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18AF" w:rsidRPr="00BD73DE" w:rsidRDefault="00642463" w:rsidP="00563DF2">
      <w:pPr>
        <w:spacing w:line="360" w:lineRule="auto"/>
        <w:jc w:val="center"/>
        <w:rPr>
          <w:rFonts w:ascii="Times New Roman" w:hAnsi="Times New Roman" w:cs="Times New Roman"/>
          <w:b/>
          <w:sz w:val="24"/>
          <w:szCs w:val="24"/>
          <w:lang w:val="es-ES"/>
        </w:rPr>
      </w:pPr>
      <w:r w:rsidRPr="00BD73DE">
        <w:rPr>
          <w:rFonts w:ascii="Times New Roman" w:hAnsi="Times New Roman" w:cs="Times New Roman"/>
          <w:b/>
          <w:sz w:val="24"/>
          <w:szCs w:val="24"/>
          <w:lang w:val="es-ES"/>
        </w:rPr>
        <w:t>DECIMOQUINTA CONVOCATORIA PARA EL FOMENTO DE LA INVESTIGACIÓN Y LA INNOVACIÓN 2020</w:t>
      </w:r>
    </w:p>
    <w:tbl>
      <w:tblPr>
        <w:tblW w:w="5000" w:type="pct"/>
        <w:shd w:val="clear" w:color="auto" w:fill="FFFFFF"/>
        <w:tblLayout w:type="fixed"/>
        <w:tblLook w:val="04A0" w:firstRow="1" w:lastRow="0" w:firstColumn="1" w:lastColumn="0" w:noHBand="0" w:noVBand="1"/>
      </w:tblPr>
      <w:tblGrid>
        <w:gridCol w:w="3397"/>
        <w:gridCol w:w="3488"/>
        <w:gridCol w:w="92"/>
        <w:gridCol w:w="104"/>
        <w:gridCol w:w="1843"/>
        <w:gridCol w:w="3498"/>
      </w:tblGrid>
      <w:tr w:rsidR="002A18AF" w:rsidRPr="00BD73DE" w:rsidTr="00563DF2">
        <w:trPr>
          <w:trHeight w:val="828"/>
        </w:trPr>
        <w:tc>
          <w:tcPr>
            <w:tcW w:w="5000" w:type="pct"/>
            <w:gridSpan w:val="6"/>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BD73DE" w:rsidRDefault="002A18AF"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Título del proyecto</w:t>
            </w:r>
          </w:p>
        </w:tc>
      </w:tr>
      <w:tr w:rsidR="002A18AF" w:rsidRPr="00BD73DE" w:rsidTr="00563DF2">
        <w:trPr>
          <w:trHeight w:val="828"/>
        </w:trPr>
        <w:tc>
          <w:tcPr>
            <w:tcW w:w="5000" w:type="pct"/>
            <w:gridSpan w:val="6"/>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BD73DE" w:rsidRDefault="009E0D7F" w:rsidP="00563DF2">
            <w:pPr>
              <w:spacing w:after="0" w:line="360" w:lineRule="auto"/>
              <w:jc w:val="center"/>
              <w:rPr>
                <w:rFonts w:ascii="Times New Roman" w:eastAsia="Times New Roman" w:hAnsi="Times New Roman" w:cs="Times New Roman"/>
                <w:color w:val="222222"/>
                <w:sz w:val="24"/>
                <w:szCs w:val="24"/>
                <w:lang w:eastAsia="es-CO"/>
              </w:rPr>
            </w:pPr>
            <w:r w:rsidRPr="00BD73DE">
              <w:rPr>
                <w:rFonts w:ascii="Times New Roman" w:eastAsia="Times New Roman" w:hAnsi="Times New Roman" w:cs="Times New Roman"/>
                <w:color w:val="222222"/>
                <w:sz w:val="24"/>
                <w:szCs w:val="24"/>
                <w:lang w:eastAsia="es-CO"/>
              </w:rPr>
              <w:t>LA EVALUACIÓN INTEGRAL A PARTIR DE LAS DIMENSIONES DE LA ACCIÓN HUMANA EN LA RUTA FORMATIVA DE LAS HUMANIDADES</w:t>
            </w:r>
          </w:p>
        </w:tc>
      </w:tr>
      <w:tr w:rsidR="00265B89" w:rsidRPr="00BD73DE" w:rsidTr="00563DF2">
        <w:trPr>
          <w:trHeight w:val="828"/>
        </w:trPr>
        <w:tc>
          <w:tcPr>
            <w:tcW w:w="2771"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BD73DE" w:rsidRDefault="00265B89"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Campo de acción</w:t>
            </w:r>
          </w:p>
        </w:tc>
        <w:tc>
          <w:tcPr>
            <w:tcW w:w="2229" w:type="pct"/>
            <w:gridSpan w:val="4"/>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65B89" w:rsidRPr="00BD73DE" w:rsidRDefault="00265B89"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Transdisciplinariedad - Aporte al PIM</w:t>
            </w:r>
          </w:p>
        </w:tc>
      </w:tr>
      <w:tr w:rsidR="00265B89" w:rsidRPr="00BD73DE" w:rsidTr="00563DF2">
        <w:trPr>
          <w:trHeight w:val="828"/>
        </w:trPr>
        <w:tc>
          <w:tcPr>
            <w:tcW w:w="2771"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BD73DE" w:rsidRDefault="00B66775"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SOCIEDAD</w:t>
            </w:r>
          </w:p>
        </w:tc>
        <w:tc>
          <w:tcPr>
            <w:tcW w:w="2229" w:type="pct"/>
            <w:gridSpan w:val="4"/>
            <w:tcBorders>
              <w:top w:val="single" w:sz="6" w:space="0" w:color="DDDDDD"/>
              <w:left w:val="single" w:sz="6" w:space="0" w:color="DDDDDD"/>
              <w:bottom w:val="single" w:sz="6" w:space="0" w:color="DDDDDD"/>
              <w:right w:val="single" w:sz="6" w:space="0" w:color="DDDDDD"/>
            </w:tcBorders>
            <w:shd w:val="clear" w:color="auto" w:fill="FFFFFF"/>
            <w:vAlign w:val="center"/>
          </w:tcPr>
          <w:p w:rsidR="00265B89" w:rsidRPr="00BD73DE" w:rsidRDefault="00B66775"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color w:val="222222"/>
                <w:sz w:val="24"/>
                <w:szCs w:val="24"/>
                <w:lang w:eastAsia="es-CO"/>
              </w:rPr>
              <w:t>2. Compromiso con el proyecto educativo</w:t>
            </w:r>
            <w:r w:rsidRPr="00BD73DE">
              <w:rPr>
                <w:rFonts w:ascii="Times New Roman" w:eastAsia="Times New Roman" w:hAnsi="Times New Roman" w:cs="Times New Roman"/>
                <w:color w:val="222222"/>
                <w:sz w:val="24"/>
                <w:szCs w:val="24"/>
                <w:lang w:eastAsia="es-CO"/>
              </w:rPr>
              <w:br/>
              <w:t>5. Personas que transforman sociedad</w:t>
            </w:r>
          </w:p>
        </w:tc>
      </w:tr>
      <w:tr w:rsidR="00265B89" w:rsidRPr="00BD73DE" w:rsidTr="00563DF2">
        <w:trPr>
          <w:trHeight w:val="828"/>
        </w:trPr>
        <w:tc>
          <w:tcPr>
            <w:tcW w:w="5000" w:type="pct"/>
            <w:gridSpan w:val="6"/>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BD73DE" w:rsidRDefault="00265B89"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Articulación con funciones sustantivas y el sector social y productivo</w:t>
            </w:r>
          </w:p>
        </w:tc>
      </w:tr>
      <w:tr w:rsidR="00265B89" w:rsidRPr="00BD73DE" w:rsidTr="00563DF2">
        <w:trPr>
          <w:trHeight w:val="828"/>
        </w:trPr>
        <w:tc>
          <w:tcPr>
            <w:tcW w:w="5000" w:type="pct"/>
            <w:gridSpan w:val="6"/>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BD73DE" w:rsidRDefault="00B66775" w:rsidP="00563DF2">
            <w:pPr>
              <w:spacing w:before="100" w:beforeAutospacing="1" w:after="100" w:afterAutospacing="1" w:line="360" w:lineRule="auto"/>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color w:val="222222"/>
                <w:sz w:val="24"/>
                <w:szCs w:val="24"/>
                <w:lang w:eastAsia="es-CO"/>
              </w:rPr>
              <w:t>Evaluar el impacto frente al modelo del plan de formación docente frente al modelo de la Institución. Implementar el proyecto de Didáctica y evaluación de Aprendizaje en la sede Bogotá- USTA MULTICAMPUS. Diseñar un programa permanente dirigido a fomentar la identidad y pertenencia institucional. Implementar las estrategias y mecanismos para la participación de los estudiantes en el desarrollo institucional.</w:t>
            </w:r>
          </w:p>
        </w:tc>
      </w:tr>
      <w:tr w:rsidR="002A18AF" w:rsidRPr="00BD73DE" w:rsidTr="00563DF2">
        <w:trPr>
          <w:trHeight w:val="828"/>
        </w:trPr>
        <w:tc>
          <w:tcPr>
            <w:tcW w:w="2850" w:type="pct"/>
            <w:gridSpan w:val="4"/>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BD73DE" w:rsidRDefault="002A18AF" w:rsidP="00563DF2">
            <w:pPr>
              <w:spacing w:after="0"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Grupo de investigación</w:t>
            </w:r>
          </w:p>
        </w:tc>
        <w:tc>
          <w:tcPr>
            <w:tcW w:w="215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A18AF" w:rsidRPr="00BD73DE" w:rsidRDefault="002A18AF" w:rsidP="00563DF2">
            <w:pPr>
              <w:spacing w:after="0"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Línea de investigación en la que se inscribe el proyecto</w:t>
            </w:r>
          </w:p>
        </w:tc>
      </w:tr>
      <w:tr w:rsidR="002A18AF" w:rsidRPr="00BD73DE" w:rsidTr="00563DF2">
        <w:trPr>
          <w:trHeight w:val="828"/>
        </w:trPr>
        <w:tc>
          <w:tcPr>
            <w:tcW w:w="5000" w:type="pct"/>
            <w:gridSpan w:val="6"/>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BD73DE" w:rsidRDefault="00B66775" w:rsidP="00563DF2">
            <w:pPr>
              <w:spacing w:after="0" w:line="360" w:lineRule="auto"/>
              <w:rPr>
                <w:rFonts w:ascii="Times New Roman" w:eastAsia="Times New Roman" w:hAnsi="Times New Roman" w:cs="Times New Roman"/>
                <w:sz w:val="24"/>
                <w:szCs w:val="24"/>
              </w:rPr>
            </w:pPr>
            <w:r w:rsidRPr="00BD73DE">
              <w:rPr>
                <w:rFonts w:ascii="Times New Roman" w:eastAsia="Times New Roman" w:hAnsi="Times New Roman" w:cs="Times New Roman"/>
                <w:color w:val="222222"/>
                <w:sz w:val="24"/>
                <w:szCs w:val="24"/>
                <w:lang w:eastAsia="es-CO"/>
              </w:rPr>
              <w:t xml:space="preserve">                                                    ALETHEIA                                         </w:t>
            </w:r>
            <w:r w:rsidR="00563DF2">
              <w:rPr>
                <w:rFonts w:ascii="Times New Roman" w:eastAsia="Times New Roman" w:hAnsi="Times New Roman" w:cs="Times New Roman"/>
                <w:color w:val="222222"/>
                <w:sz w:val="24"/>
                <w:szCs w:val="24"/>
                <w:lang w:eastAsia="es-CO"/>
              </w:rPr>
              <w:t xml:space="preserve">    </w:t>
            </w:r>
            <w:r w:rsidRPr="00BD73DE">
              <w:rPr>
                <w:rFonts w:ascii="Times New Roman" w:eastAsia="Times New Roman" w:hAnsi="Times New Roman" w:cs="Times New Roman"/>
                <w:color w:val="222222"/>
                <w:sz w:val="24"/>
                <w:szCs w:val="24"/>
                <w:lang w:eastAsia="es-CO"/>
              </w:rPr>
              <w:t xml:space="preserve"> Educación contemporánea y pedagogías emergentes</w:t>
            </w:r>
          </w:p>
        </w:tc>
      </w:tr>
      <w:tr w:rsidR="007A5048" w:rsidRPr="00BD73DE" w:rsidTr="00563DF2">
        <w:trPr>
          <w:trHeight w:val="516"/>
        </w:trPr>
        <w:tc>
          <w:tcPr>
            <w:tcW w:w="1367"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BD73DE" w:rsidRDefault="002A18AF"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Nombre del Investigador principal</w:t>
            </w:r>
          </w:p>
        </w:tc>
        <w:tc>
          <w:tcPr>
            <w:tcW w:w="1441"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BD73DE" w:rsidRDefault="002A18AF"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Enlace CvLAC</w:t>
            </w:r>
          </w:p>
        </w:tc>
        <w:tc>
          <w:tcPr>
            <w:tcW w:w="784"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BD73DE" w:rsidRDefault="002A18AF"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Enlace ORCID</w:t>
            </w:r>
          </w:p>
        </w:tc>
        <w:tc>
          <w:tcPr>
            <w:tcW w:w="140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BD73DE" w:rsidRDefault="002A18AF"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Enlace Google Académico</w:t>
            </w:r>
          </w:p>
        </w:tc>
      </w:tr>
      <w:tr w:rsidR="007A5048" w:rsidRPr="00BD73DE" w:rsidTr="00563DF2">
        <w:trPr>
          <w:trHeight w:val="536"/>
        </w:trPr>
        <w:tc>
          <w:tcPr>
            <w:tcW w:w="136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BD73DE" w:rsidRDefault="00B66775" w:rsidP="00563DF2">
            <w:pPr>
              <w:spacing w:after="0" w:line="360" w:lineRule="auto"/>
              <w:jc w:val="center"/>
              <w:rPr>
                <w:rFonts w:ascii="Times New Roman" w:eastAsia="Times New Roman" w:hAnsi="Times New Roman" w:cs="Times New Roman"/>
                <w:color w:val="222222"/>
                <w:sz w:val="24"/>
                <w:szCs w:val="24"/>
                <w:lang w:eastAsia="es-CO"/>
              </w:rPr>
            </w:pPr>
            <w:r w:rsidRPr="00BD73DE">
              <w:rPr>
                <w:rFonts w:ascii="Times New Roman" w:eastAsia="Times New Roman" w:hAnsi="Times New Roman" w:cs="Times New Roman"/>
                <w:color w:val="222222"/>
                <w:sz w:val="24"/>
                <w:szCs w:val="24"/>
                <w:lang w:eastAsia="es-CO"/>
              </w:rPr>
              <w:lastRenderedPageBreak/>
              <w:t>FABIO MANRIQUE MILLÁN</w:t>
            </w:r>
          </w:p>
        </w:tc>
        <w:tc>
          <w:tcPr>
            <w:tcW w:w="1441"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074FD" w:rsidRPr="00BD73DE" w:rsidRDefault="00BD73DE" w:rsidP="00563DF2">
            <w:pPr>
              <w:spacing w:after="0" w:line="360" w:lineRule="auto"/>
              <w:rPr>
                <w:rFonts w:ascii="Times New Roman" w:eastAsia="Times New Roman" w:hAnsi="Times New Roman" w:cs="Times New Roman"/>
                <w:sz w:val="24"/>
                <w:szCs w:val="24"/>
              </w:rPr>
            </w:pPr>
            <w:hyperlink r:id="rId8" w:history="1">
              <w:r w:rsidR="002074FD" w:rsidRPr="00BD73DE">
                <w:rPr>
                  <w:rStyle w:val="Hipervnculo"/>
                  <w:rFonts w:ascii="Times New Roman" w:eastAsia="Times New Roman" w:hAnsi="Times New Roman" w:cs="Times New Roman"/>
                  <w:sz w:val="24"/>
                  <w:szCs w:val="24"/>
                </w:rPr>
                <w:t>http://scienti.colciencias.gov.co</w:t>
              </w:r>
            </w:hyperlink>
            <w:r w:rsidR="00765B2F" w:rsidRPr="00BD73DE">
              <w:rPr>
                <w:rFonts w:ascii="Times New Roman" w:eastAsia="Times New Roman" w:hAnsi="Times New Roman" w:cs="Times New Roman"/>
                <w:sz w:val="24"/>
                <w:szCs w:val="24"/>
              </w:rPr>
              <w:t>:</w:t>
            </w:r>
          </w:p>
          <w:p w:rsidR="00765B2F" w:rsidRPr="00BD73DE" w:rsidRDefault="00765B2F" w:rsidP="00563DF2">
            <w:pPr>
              <w:spacing w:after="0" w:line="360" w:lineRule="auto"/>
              <w:rPr>
                <w:rFonts w:ascii="Times New Roman" w:eastAsia="Times New Roman" w:hAnsi="Times New Roman" w:cs="Times New Roman"/>
                <w:sz w:val="24"/>
                <w:szCs w:val="24"/>
              </w:rPr>
            </w:pPr>
            <w:r w:rsidRPr="00BD73DE">
              <w:rPr>
                <w:rFonts w:ascii="Times New Roman" w:eastAsia="Times New Roman" w:hAnsi="Times New Roman" w:cs="Times New Roman"/>
                <w:sz w:val="24"/>
                <w:szCs w:val="24"/>
              </w:rPr>
              <w:t>8081/cvlac/visualizador/generarCurriculoCv.do?cod_rh=0000061873</w:t>
            </w:r>
          </w:p>
          <w:p w:rsidR="002A18AF" w:rsidRPr="00BD73DE" w:rsidRDefault="00B66775" w:rsidP="00563DF2">
            <w:pPr>
              <w:spacing w:line="360" w:lineRule="auto"/>
              <w:rPr>
                <w:rFonts w:ascii="Times New Roman" w:hAnsi="Times New Roman" w:cs="Times New Roman"/>
                <w:sz w:val="24"/>
                <w:szCs w:val="24"/>
              </w:rPr>
            </w:pPr>
            <w:r w:rsidRPr="00BD73DE">
              <w:rPr>
                <w:rFonts w:ascii="Times New Roman" w:hAnsi="Times New Roman" w:cs="Times New Roman"/>
                <w:b/>
                <w:bCs/>
                <w:color w:val="000000"/>
                <w:sz w:val="24"/>
                <w:szCs w:val="24"/>
                <w:shd w:val="clear" w:color="auto" w:fill="FFFFFF"/>
              </w:rPr>
              <w:t>0000061873201605301753</w:t>
            </w:r>
          </w:p>
        </w:tc>
        <w:tc>
          <w:tcPr>
            <w:tcW w:w="78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5B2F" w:rsidRPr="00BD73DE" w:rsidRDefault="00BD73DE" w:rsidP="00563DF2">
            <w:pPr>
              <w:spacing w:line="360" w:lineRule="auto"/>
              <w:rPr>
                <w:rFonts w:ascii="Times New Roman" w:hAnsi="Times New Roman" w:cs="Times New Roman"/>
                <w:sz w:val="24"/>
                <w:szCs w:val="24"/>
              </w:rPr>
            </w:pPr>
            <w:hyperlink r:id="rId9" w:history="1">
              <w:r w:rsidR="00765B2F" w:rsidRPr="00BD73DE">
                <w:rPr>
                  <w:rStyle w:val="Hipervnculo"/>
                  <w:rFonts w:ascii="Times New Roman" w:hAnsi="Times New Roman" w:cs="Times New Roman"/>
                  <w:sz w:val="24"/>
                  <w:szCs w:val="24"/>
                </w:rPr>
                <w:t>https://orcid.org/0000-0002-0634-2621</w:t>
              </w:r>
            </w:hyperlink>
          </w:p>
          <w:p w:rsidR="002A18AF" w:rsidRPr="00BD73DE" w:rsidRDefault="002A18AF" w:rsidP="00563DF2">
            <w:pPr>
              <w:spacing w:after="0" w:line="360" w:lineRule="auto"/>
              <w:jc w:val="center"/>
              <w:rPr>
                <w:rFonts w:ascii="Times New Roman" w:eastAsia="Times New Roman" w:hAnsi="Times New Roman" w:cs="Times New Roman"/>
                <w:color w:val="222222"/>
                <w:sz w:val="24"/>
                <w:szCs w:val="24"/>
                <w:lang w:eastAsia="es-CO"/>
              </w:rPr>
            </w:pPr>
          </w:p>
        </w:tc>
        <w:tc>
          <w:tcPr>
            <w:tcW w:w="140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BD73DE" w:rsidRDefault="0047596B" w:rsidP="00563DF2">
            <w:pPr>
              <w:spacing w:after="0" w:line="360" w:lineRule="auto"/>
              <w:rPr>
                <w:rFonts w:ascii="Times New Roman" w:eastAsia="Times New Roman" w:hAnsi="Times New Roman" w:cs="Times New Roman"/>
                <w:color w:val="222222"/>
                <w:sz w:val="24"/>
                <w:szCs w:val="24"/>
                <w:lang w:eastAsia="es-CO"/>
              </w:rPr>
            </w:pPr>
            <w:r w:rsidRPr="00BD73DE">
              <w:rPr>
                <w:rFonts w:ascii="Times New Roman" w:eastAsia="Times New Roman" w:hAnsi="Times New Roman" w:cs="Times New Roman"/>
                <w:color w:val="222222"/>
                <w:sz w:val="24"/>
                <w:szCs w:val="24"/>
                <w:lang w:eastAsia="es-CO"/>
              </w:rPr>
              <w:t>https://scholar.google.es/citations?hl=es&amp;user=Xi7FyNMAAAAJ</w:t>
            </w:r>
          </w:p>
        </w:tc>
      </w:tr>
      <w:tr w:rsidR="007A5048" w:rsidRPr="00BD73DE" w:rsidTr="00563DF2">
        <w:trPr>
          <w:trHeight w:val="536"/>
        </w:trPr>
        <w:tc>
          <w:tcPr>
            <w:tcW w:w="136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BD73DE" w:rsidRDefault="002A18AF"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División</w:t>
            </w:r>
          </w:p>
        </w:tc>
        <w:tc>
          <w:tcPr>
            <w:tcW w:w="1441"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BD73DE" w:rsidRDefault="002A18AF"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Facultad</w:t>
            </w:r>
          </w:p>
        </w:tc>
        <w:tc>
          <w:tcPr>
            <w:tcW w:w="784"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BD73DE" w:rsidRDefault="002A18AF"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Programa</w:t>
            </w:r>
          </w:p>
        </w:tc>
        <w:tc>
          <w:tcPr>
            <w:tcW w:w="140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BD73DE" w:rsidRDefault="002A18AF"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Grupo de investigación</w:t>
            </w:r>
          </w:p>
        </w:tc>
      </w:tr>
      <w:tr w:rsidR="007A5048" w:rsidRPr="00BD73DE" w:rsidTr="00563DF2">
        <w:trPr>
          <w:trHeight w:val="536"/>
        </w:trPr>
        <w:tc>
          <w:tcPr>
            <w:tcW w:w="136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BD73DE" w:rsidRDefault="00B66775"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Departamento de Humanidades y Formación Integral</w:t>
            </w:r>
          </w:p>
        </w:tc>
        <w:tc>
          <w:tcPr>
            <w:tcW w:w="1441"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BD73DE" w:rsidRDefault="0047596B"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Departamento de Humanidades y Formación Integral</w:t>
            </w:r>
          </w:p>
        </w:tc>
        <w:tc>
          <w:tcPr>
            <w:tcW w:w="78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BD73DE" w:rsidRDefault="002A18AF"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p>
        </w:tc>
        <w:tc>
          <w:tcPr>
            <w:tcW w:w="140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BD73DE" w:rsidRDefault="00B66775" w:rsidP="00563DF2">
            <w:pPr>
              <w:spacing w:before="100" w:beforeAutospacing="1" w:after="100" w:afterAutospacing="1" w:line="360" w:lineRule="auto"/>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Aletheia</w:t>
            </w:r>
          </w:p>
        </w:tc>
      </w:tr>
      <w:tr w:rsidR="007A5048" w:rsidRPr="00BD73DE" w:rsidTr="00563DF2">
        <w:trPr>
          <w:trHeight w:val="536"/>
        </w:trPr>
        <w:tc>
          <w:tcPr>
            <w:tcW w:w="136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BD73DE" w:rsidRDefault="00AC47BF"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 xml:space="preserve">Nombre del Co-investigador </w:t>
            </w:r>
          </w:p>
        </w:tc>
        <w:tc>
          <w:tcPr>
            <w:tcW w:w="1441"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BD73DE" w:rsidRDefault="00AC47BF"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Enlace CvLAC</w:t>
            </w:r>
          </w:p>
        </w:tc>
        <w:tc>
          <w:tcPr>
            <w:tcW w:w="784"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BD73DE" w:rsidRDefault="00AC47BF"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Enlace ORCID</w:t>
            </w:r>
          </w:p>
        </w:tc>
        <w:tc>
          <w:tcPr>
            <w:tcW w:w="140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BD73DE" w:rsidRDefault="00AC47BF"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Enlace Google Académico</w:t>
            </w:r>
          </w:p>
        </w:tc>
      </w:tr>
      <w:tr w:rsidR="007A5048" w:rsidRPr="00BD73DE" w:rsidTr="00563DF2">
        <w:trPr>
          <w:trHeight w:val="536"/>
        </w:trPr>
        <w:tc>
          <w:tcPr>
            <w:tcW w:w="136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90247D" w:rsidRDefault="0047596B" w:rsidP="00563DF2">
            <w:pPr>
              <w:spacing w:before="100" w:beforeAutospacing="1" w:after="100" w:afterAutospacing="1" w:line="360" w:lineRule="auto"/>
              <w:jc w:val="center"/>
              <w:rPr>
                <w:rFonts w:ascii="Times New Roman" w:eastAsia="Times New Roman" w:hAnsi="Times New Roman" w:cs="Times New Roman"/>
                <w:bCs/>
                <w:color w:val="222222"/>
                <w:sz w:val="24"/>
                <w:szCs w:val="24"/>
                <w:lang w:eastAsia="es-CO"/>
              </w:rPr>
            </w:pPr>
            <w:r w:rsidRPr="0090247D">
              <w:rPr>
                <w:rFonts w:ascii="Times New Roman" w:eastAsia="Times New Roman" w:hAnsi="Times New Roman" w:cs="Times New Roman"/>
                <w:bCs/>
                <w:color w:val="222222"/>
                <w:sz w:val="24"/>
                <w:szCs w:val="24"/>
                <w:lang w:eastAsia="es-CO"/>
              </w:rPr>
              <w:t>JUAN ALEXIS PARADA SILVA</w:t>
            </w:r>
          </w:p>
        </w:tc>
        <w:tc>
          <w:tcPr>
            <w:tcW w:w="1441"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BD73DE" w:rsidRDefault="00BD73DE" w:rsidP="00563DF2">
            <w:pPr>
              <w:spacing w:before="100" w:beforeAutospacing="1" w:after="100" w:afterAutospacing="1" w:line="360" w:lineRule="auto"/>
              <w:rPr>
                <w:rFonts w:ascii="Times New Roman" w:hAnsi="Times New Roman" w:cs="Times New Roman"/>
                <w:sz w:val="24"/>
                <w:szCs w:val="24"/>
              </w:rPr>
            </w:pPr>
            <w:hyperlink r:id="rId10" w:history="1">
              <w:r w:rsidR="0047596B" w:rsidRPr="00BD73DE">
                <w:rPr>
                  <w:rStyle w:val="Hipervnculo"/>
                  <w:rFonts w:ascii="Times New Roman" w:hAnsi="Times New Roman" w:cs="Times New Roman"/>
                  <w:sz w:val="24"/>
                  <w:szCs w:val="24"/>
                </w:rPr>
                <w:t>http://scienti.colciencias.gov.co</w:t>
              </w:r>
            </w:hyperlink>
            <w:r w:rsidR="0047596B" w:rsidRPr="00BD73DE">
              <w:rPr>
                <w:rFonts w:ascii="Times New Roman" w:hAnsi="Times New Roman" w:cs="Times New Roman"/>
                <w:sz w:val="24"/>
                <w:szCs w:val="24"/>
              </w:rPr>
              <w:t>:8081/cvlac/visualizador/generarCurriculoCv.do?cod_rh=0001382634</w:t>
            </w:r>
          </w:p>
        </w:tc>
        <w:tc>
          <w:tcPr>
            <w:tcW w:w="78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7596B" w:rsidRPr="00BD73DE" w:rsidRDefault="0047596B" w:rsidP="00563DF2">
            <w:pPr>
              <w:spacing w:line="360" w:lineRule="auto"/>
              <w:jc w:val="both"/>
              <w:rPr>
                <w:rFonts w:ascii="Times New Roman" w:hAnsi="Times New Roman" w:cs="Times New Roman"/>
                <w:sz w:val="24"/>
                <w:szCs w:val="24"/>
              </w:rPr>
            </w:pPr>
            <w:r w:rsidRPr="00BD73DE">
              <w:rPr>
                <w:rFonts w:ascii="Times New Roman" w:hAnsi="Times New Roman" w:cs="Times New Roman"/>
                <w:sz w:val="24"/>
                <w:szCs w:val="24"/>
              </w:rPr>
              <w:t>0000-0002-9750-9043</w:t>
            </w:r>
          </w:p>
          <w:p w:rsidR="00AC47BF" w:rsidRPr="00BD73DE" w:rsidRDefault="00AC47BF" w:rsidP="00563DF2">
            <w:pPr>
              <w:spacing w:before="100" w:beforeAutospacing="1" w:after="100" w:afterAutospacing="1" w:line="360" w:lineRule="auto"/>
              <w:rPr>
                <w:rFonts w:ascii="Times New Roman" w:eastAsia="Times New Roman" w:hAnsi="Times New Roman" w:cs="Times New Roman"/>
                <w:b/>
                <w:bCs/>
                <w:color w:val="222222"/>
                <w:sz w:val="24"/>
                <w:szCs w:val="24"/>
                <w:lang w:eastAsia="es-CO"/>
              </w:rPr>
            </w:pPr>
          </w:p>
        </w:tc>
        <w:tc>
          <w:tcPr>
            <w:tcW w:w="140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BD73DE" w:rsidRDefault="0047596B"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hAnsi="Times New Roman" w:cs="Times New Roman"/>
                <w:sz w:val="24"/>
                <w:szCs w:val="24"/>
              </w:rPr>
              <w:t>https://scholar.google.com.co/citations?user=0-JSEv0AAAAJ&amp;hl=en</w:t>
            </w:r>
          </w:p>
        </w:tc>
      </w:tr>
      <w:tr w:rsidR="007A5048" w:rsidRPr="00BD73DE" w:rsidTr="00563DF2">
        <w:trPr>
          <w:trHeight w:val="536"/>
        </w:trPr>
        <w:tc>
          <w:tcPr>
            <w:tcW w:w="136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BD73DE" w:rsidRDefault="00AC47BF"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División</w:t>
            </w:r>
          </w:p>
        </w:tc>
        <w:tc>
          <w:tcPr>
            <w:tcW w:w="1441"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BD73DE" w:rsidRDefault="00AC47BF"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Facultad</w:t>
            </w:r>
          </w:p>
        </w:tc>
        <w:tc>
          <w:tcPr>
            <w:tcW w:w="784"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BD73DE" w:rsidRDefault="00AC47BF"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Programa</w:t>
            </w:r>
          </w:p>
        </w:tc>
        <w:tc>
          <w:tcPr>
            <w:tcW w:w="140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BD73DE" w:rsidRDefault="00AC47BF"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Grupo de investigación</w:t>
            </w:r>
          </w:p>
        </w:tc>
      </w:tr>
      <w:tr w:rsidR="007A5048" w:rsidRPr="00BD73DE" w:rsidTr="00563DF2">
        <w:trPr>
          <w:trHeight w:val="536"/>
        </w:trPr>
        <w:tc>
          <w:tcPr>
            <w:tcW w:w="136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BD73DE" w:rsidRDefault="0047596B"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Departamento de Humanidades y Formación Integral</w:t>
            </w:r>
          </w:p>
        </w:tc>
        <w:tc>
          <w:tcPr>
            <w:tcW w:w="1441"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BD73DE" w:rsidRDefault="0047596B"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Departamento de Humanidades y Formación integral</w:t>
            </w:r>
          </w:p>
        </w:tc>
        <w:tc>
          <w:tcPr>
            <w:tcW w:w="78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BD73DE" w:rsidRDefault="00AC47BF"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p>
        </w:tc>
        <w:tc>
          <w:tcPr>
            <w:tcW w:w="140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BD73DE" w:rsidRDefault="007A5048" w:rsidP="00563DF2">
            <w:pPr>
              <w:spacing w:before="100" w:beforeAutospacing="1" w:after="100" w:afterAutospacing="1" w:line="360" w:lineRule="auto"/>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Aletheia</w:t>
            </w:r>
          </w:p>
        </w:tc>
      </w:tr>
      <w:tr w:rsidR="007A5048" w:rsidRPr="00BD73DE" w:rsidTr="00563DF2">
        <w:trPr>
          <w:trHeight w:val="536"/>
        </w:trPr>
        <w:tc>
          <w:tcPr>
            <w:tcW w:w="136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Pr="00BD73DE" w:rsidRDefault="00E6008D"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 xml:space="preserve">Nombre del Co-investigador </w:t>
            </w:r>
          </w:p>
        </w:tc>
        <w:tc>
          <w:tcPr>
            <w:tcW w:w="1441"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Pr="00BD73DE" w:rsidRDefault="00E6008D"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Enlace CvLAC</w:t>
            </w:r>
          </w:p>
        </w:tc>
        <w:tc>
          <w:tcPr>
            <w:tcW w:w="784"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Pr="00BD73DE" w:rsidRDefault="00E6008D"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Enlace</w:t>
            </w:r>
            <w:r w:rsidR="007A5048" w:rsidRPr="00BD73DE">
              <w:rPr>
                <w:rFonts w:ascii="Times New Roman" w:eastAsia="Times New Roman" w:hAnsi="Times New Roman" w:cs="Times New Roman"/>
                <w:b/>
                <w:bCs/>
                <w:color w:val="222222"/>
                <w:sz w:val="24"/>
                <w:szCs w:val="24"/>
                <w:lang w:eastAsia="es-CO"/>
              </w:rPr>
              <w:t xml:space="preserve"> </w:t>
            </w:r>
            <w:r w:rsidRPr="00BD73DE">
              <w:rPr>
                <w:rFonts w:ascii="Times New Roman" w:eastAsia="Times New Roman" w:hAnsi="Times New Roman" w:cs="Times New Roman"/>
                <w:b/>
                <w:bCs/>
                <w:color w:val="222222"/>
                <w:sz w:val="24"/>
                <w:szCs w:val="24"/>
                <w:lang w:eastAsia="es-CO"/>
              </w:rPr>
              <w:t>ORCID</w:t>
            </w:r>
          </w:p>
        </w:tc>
        <w:tc>
          <w:tcPr>
            <w:tcW w:w="140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Pr="00BD73DE" w:rsidRDefault="00E6008D"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Enlace Google Académico</w:t>
            </w:r>
          </w:p>
        </w:tc>
      </w:tr>
      <w:tr w:rsidR="007A5048" w:rsidRPr="00BD73DE" w:rsidTr="00563DF2">
        <w:trPr>
          <w:trHeight w:val="536"/>
        </w:trPr>
        <w:tc>
          <w:tcPr>
            <w:tcW w:w="136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90247D" w:rsidRDefault="007A5048" w:rsidP="00563DF2">
            <w:pPr>
              <w:spacing w:before="100" w:beforeAutospacing="1" w:after="100" w:afterAutospacing="1" w:line="360" w:lineRule="auto"/>
              <w:jc w:val="center"/>
              <w:rPr>
                <w:rFonts w:ascii="Times New Roman" w:eastAsia="Times New Roman" w:hAnsi="Times New Roman" w:cs="Times New Roman"/>
                <w:bCs/>
                <w:color w:val="222222"/>
                <w:sz w:val="24"/>
                <w:szCs w:val="24"/>
                <w:lang w:eastAsia="es-CO"/>
              </w:rPr>
            </w:pPr>
            <w:r w:rsidRPr="0090247D">
              <w:rPr>
                <w:rFonts w:ascii="Times New Roman" w:eastAsia="Times New Roman" w:hAnsi="Times New Roman" w:cs="Times New Roman"/>
                <w:bCs/>
                <w:color w:val="222222"/>
                <w:sz w:val="24"/>
                <w:szCs w:val="24"/>
                <w:lang w:eastAsia="es-CO"/>
              </w:rPr>
              <w:t>JAIME OSWALDO LINARES GUERRA</w:t>
            </w:r>
          </w:p>
        </w:tc>
        <w:tc>
          <w:tcPr>
            <w:tcW w:w="1441"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A5048" w:rsidRPr="00BD73DE" w:rsidRDefault="007A5048" w:rsidP="00563DF2">
            <w:pPr>
              <w:spacing w:after="0" w:line="360" w:lineRule="auto"/>
              <w:rPr>
                <w:rFonts w:ascii="Times New Roman" w:eastAsia="Times New Roman" w:hAnsi="Times New Roman" w:cs="Times New Roman"/>
                <w:sz w:val="24"/>
                <w:szCs w:val="24"/>
              </w:rPr>
            </w:pPr>
            <w:r w:rsidRPr="00BD73DE">
              <w:rPr>
                <w:rFonts w:ascii="Times New Roman" w:eastAsia="Times New Roman" w:hAnsi="Times New Roman" w:cs="Times New Roman"/>
                <w:sz w:val="24"/>
                <w:szCs w:val="24"/>
                <w:highlight w:val="white"/>
              </w:rPr>
              <w:t>http://scienti.colciencias.gov.co:8081/cvlac/visualizador/generarCurriculoCv.do?cod_rh=0001093967</w:t>
            </w:r>
          </w:p>
          <w:p w:rsidR="00E6008D" w:rsidRPr="00BD73DE" w:rsidRDefault="00E6008D"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p>
        </w:tc>
        <w:tc>
          <w:tcPr>
            <w:tcW w:w="78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A5048" w:rsidRPr="00BD73DE" w:rsidRDefault="007A5048" w:rsidP="00563DF2">
            <w:pPr>
              <w:spacing w:after="0" w:line="360" w:lineRule="auto"/>
              <w:rPr>
                <w:rFonts w:ascii="Times New Roman" w:eastAsia="Times New Roman" w:hAnsi="Times New Roman" w:cs="Times New Roman"/>
                <w:sz w:val="24"/>
                <w:szCs w:val="24"/>
                <w:highlight w:val="yellow"/>
              </w:rPr>
            </w:pPr>
            <w:r w:rsidRPr="00BD73DE">
              <w:rPr>
                <w:rFonts w:ascii="Times New Roman" w:eastAsia="Times New Roman" w:hAnsi="Times New Roman" w:cs="Times New Roman"/>
                <w:sz w:val="24"/>
                <w:szCs w:val="24"/>
                <w:highlight w:val="white"/>
              </w:rPr>
              <w:lastRenderedPageBreak/>
              <w:t>https://orcid.org/0000-0002-3989-4318</w:t>
            </w:r>
          </w:p>
          <w:p w:rsidR="00E6008D" w:rsidRPr="00BD73DE" w:rsidRDefault="00E6008D"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p>
        </w:tc>
        <w:tc>
          <w:tcPr>
            <w:tcW w:w="140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A5048" w:rsidRPr="00BD73DE" w:rsidRDefault="007A5048" w:rsidP="00563DF2">
            <w:pPr>
              <w:spacing w:after="0" w:line="360" w:lineRule="auto"/>
              <w:rPr>
                <w:rFonts w:ascii="Times New Roman" w:eastAsia="Times New Roman" w:hAnsi="Times New Roman" w:cs="Times New Roman"/>
                <w:sz w:val="24"/>
                <w:szCs w:val="24"/>
                <w:highlight w:val="yellow"/>
              </w:rPr>
            </w:pPr>
            <w:r w:rsidRPr="00BD73DE">
              <w:rPr>
                <w:rFonts w:ascii="Times New Roman" w:eastAsia="Times New Roman" w:hAnsi="Times New Roman" w:cs="Times New Roman"/>
                <w:sz w:val="24"/>
                <w:szCs w:val="24"/>
                <w:highlight w:val="white"/>
              </w:rPr>
              <w:lastRenderedPageBreak/>
              <w:t>https://scholar.google.es/citations?hl=es&amp;user=n2Fg4cCTvlcC</w:t>
            </w:r>
          </w:p>
          <w:p w:rsidR="00E6008D" w:rsidRPr="00BD73DE" w:rsidRDefault="00E6008D"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p>
        </w:tc>
      </w:tr>
      <w:tr w:rsidR="007A5048" w:rsidRPr="00BD73DE" w:rsidTr="00563DF2">
        <w:trPr>
          <w:trHeight w:val="536"/>
        </w:trPr>
        <w:tc>
          <w:tcPr>
            <w:tcW w:w="136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BD73DE" w:rsidRDefault="00E6008D"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División</w:t>
            </w:r>
          </w:p>
        </w:tc>
        <w:tc>
          <w:tcPr>
            <w:tcW w:w="1441"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BD73DE" w:rsidRDefault="00E6008D"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Facultad</w:t>
            </w:r>
          </w:p>
        </w:tc>
        <w:tc>
          <w:tcPr>
            <w:tcW w:w="78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BD73DE" w:rsidRDefault="00E6008D"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Programa</w:t>
            </w:r>
          </w:p>
        </w:tc>
        <w:tc>
          <w:tcPr>
            <w:tcW w:w="140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BD73DE" w:rsidRDefault="00E6008D"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Grupo de investigación</w:t>
            </w:r>
          </w:p>
        </w:tc>
      </w:tr>
      <w:tr w:rsidR="007A5048" w:rsidRPr="00BD73DE" w:rsidTr="00563DF2">
        <w:trPr>
          <w:trHeight w:val="536"/>
        </w:trPr>
        <w:tc>
          <w:tcPr>
            <w:tcW w:w="136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BD73DE" w:rsidRDefault="007A5048"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Departamento de Humanidades y Formación Integral</w:t>
            </w:r>
          </w:p>
        </w:tc>
        <w:tc>
          <w:tcPr>
            <w:tcW w:w="1441"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BD73DE" w:rsidRDefault="007A5048"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Departamento de Humanidades y Formación Integral</w:t>
            </w:r>
          </w:p>
        </w:tc>
        <w:tc>
          <w:tcPr>
            <w:tcW w:w="78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BD73DE" w:rsidRDefault="00E6008D"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p>
        </w:tc>
        <w:tc>
          <w:tcPr>
            <w:tcW w:w="140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BD73DE" w:rsidRDefault="007A5048" w:rsidP="00563DF2">
            <w:pPr>
              <w:spacing w:before="100" w:beforeAutospacing="1" w:after="100" w:afterAutospacing="1" w:line="360" w:lineRule="auto"/>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Ceti</w:t>
            </w:r>
          </w:p>
        </w:tc>
      </w:tr>
      <w:tr w:rsidR="007A5048" w:rsidRPr="00BD73DE" w:rsidTr="00563DF2">
        <w:trPr>
          <w:trHeight w:val="536"/>
        </w:trPr>
        <w:tc>
          <w:tcPr>
            <w:tcW w:w="136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A5048" w:rsidRPr="00BD73DE" w:rsidRDefault="007A5048"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 xml:space="preserve">Nombre del Co-investigador </w:t>
            </w:r>
          </w:p>
        </w:tc>
        <w:tc>
          <w:tcPr>
            <w:tcW w:w="1441"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A5048" w:rsidRPr="00BD73DE" w:rsidRDefault="007A5048"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Enlace CvLAC</w:t>
            </w:r>
          </w:p>
        </w:tc>
        <w:tc>
          <w:tcPr>
            <w:tcW w:w="78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A5048" w:rsidRPr="00BD73DE" w:rsidRDefault="007A5048"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Enlace ORCID</w:t>
            </w:r>
          </w:p>
        </w:tc>
        <w:tc>
          <w:tcPr>
            <w:tcW w:w="140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A5048" w:rsidRPr="00BD73DE" w:rsidRDefault="007A5048" w:rsidP="00563DF2">
            <w:pPr>
              <w:spacing w:before="100" w:beforeAutospacing="1" w:after="100" w:afterAutospacing="1" w:line="360" w:lineRule="auto"/>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Enlace Google Académico</w:t>
            </w:r>
          </w:p>
        </w:tc>
      </w:tr>
      <w:tr w:rsidR="007A5048" w:rsidRPr="00BD73DE" w:rsidTr="00563DF2">
        <w:trPr>
          <w:trHeight w:val="536"/>
        </w:trPr>
        <w:tc>
          <w:tcPr>
            <w:tcW w:w="136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A5048" w:rsidRPr="0090247D" w:rsidRDefault="0090247D" w:rsidP="0090247D">
            <w:pPr>
              <w:spacing w:before="100" w:beforeAutospacing="1" w:after="100" w:afterAutospacing="1" w:line="360" w:lineRule="auto"/>
              <w:jc w:val="center"/>
              <w:rPr>
                <w:rFonts w:ascii="Times New Roman" w:eastAsia="Times New Roman" w:hAnsi="Times New Roman" w:cs="Times New Roman"/>
                <w:bCs/>
                <w:color w:val="222222"/>
                <w:sz w:val="24"/>
                <w:szCs w:val="24"/>
                <w:lang w:eastAsia="es-CO"/>
              </w:rPr>
            </w:pPr>
            <w:r>
              <w:rPr>
                <w:rFonts w:ascii="Times New Roman" w:eastAsia="Times New Roman" w:hAnsi="Times New Roman" w:cs="Times New Roman"/>
                <w:bCs/>
                <w:color w:val="222222"/>
                <w:sz w:val="24"/>
                <w:szCs w:val="24"/>
                <w:lang w:eastAsia="es-CO"/>
              </w:rPr>
              <w:t xml:space="preserve">Carlos Augusto Corredor </w:t>
            </w:r>
            <w:proofErr w:type="spellStart"/>
            <w:r>
              <w:rPr>
                <w:rFonts w:ascii="Times New Roman" w:eastAsia="Times New Roman" w:hAnsi="Times New Roman" w:cs="Times New Roman"/>
                <w:bCs/>
                <w:color w:val="222222"/>
                <w:sz w:val="24"/>
                <w:szCs w:val="24"/>
                <w:lang w:eastAsia="es-CO"/>
              </w:rPr>
              <w:t>RamÍ</w:t>
            </w:r>
            <w:r w:rsidR="007A5048" w:rsidRPr="0090247D">
              <w:rPr>
                <w:rFonts w:ascii="Times New Roman" w:eastAsia="Times New Roman" w:hAnsi="Times New Roman" w:cs="Times New Roman"/>
                <w:bCs/>
                <w:color w:val="222222"/>
                <w:sz w:val="24"/>
                <w:szCs w:val="24"/>
                <w:lang w:eastAsia="es-CO"/>
              </w:rPr>
              <w:t>rez</w:t>
            </w:r>
            <w:proofErr w:type="spellEnd"/>
          </w:p>
        </w:tc>
        <w:tc>
          <w:tcPr>
            <w:tcW w:w="1441"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A5048" w:rsidRPr="0090247D" w:rsidRDefault="005B6567" w:rsidP="0090247D">
            <w:pPr>
              <w:spacing w:before="100" w:beforeAutospacing="1" w:after="100" w:afterAutospacing="1" w:line="360" w:lineRule="auto"/>
              <w:rPr>
                <w:rFonts w:ascii="Times New Roman" w:eastAsia="Times New Roman" w:hAnsi="Times New Roman" w:cs="Times New Roman"/>
                <w:bCs/>
                <w:color w:val="222222"/>
                <w:sz w:val="24"/>
                <w:szCs w:val="24"/>
                <w:lang w:eastAsia="es-CO"/>
              </w:rPr>
            </w:pPr>
            <w:r w:rsidRPr="0090247D">
              <w:rPr>
                <w:rFonts w:ascii="Times New Roman" w:eastAsia="Times New Roman" w:hAnsi="Times New Roman" w:cs="Times New Roman"/>
                <w:bCs/>
                <w:color w:val="222222"/>
                <w:sz w:val="24"/>
                <w:szCs w:val="24"/>
                <w:lang w:eastAsia="es-CO"/>
              </w:rPr>
              <w:t>http://scienti.colciencias.gov.co:8081/cvlac/visualizador/generarCurriculoCv.do?cod_rh=0000848352</w:t>
            </w:r>
          </w:p>
          <w:p w:rsidR="007A5048" w:rsidRPr="0090247D" w:rsidRDefault="007A5048" w:rsidP="0090247D">
            <w:pPr>
              <w:spacing w:before="100" w:beforeAutospacing="1" w:after="100" w:afterAutospacing="1" w:line="360" w:lineRule="auto"/>
              <w:jc w:val="center"/>
              <w:rPr>
                <w:rFonts w:ascii="Times New Roman" w:eastAsia="Times New Roman" w:hAnsi="Times New Roman" w:cs="Times New Roman"/>
                <w:bCs/>
                <w:color w:val="222222"/>
                <w:sz w:val="24"/>
                <w:szCs w:val="24"/>
                <w:lang w:eastAsia="es-CO"/>
              </w:rPr>
            </w:pPr>
          </w:p>
        </w:tc>
        <w:tc>
          <w:tcPr>
            <w:tcW w:w="78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A5048" w:rsidRPr="0090247D" w:rsidRDefault="005B6567" w:rsidP="0090247D">
            <w:pPr>
              <w:spacing w:before="100" w:beforeAutospacing="1" w:after="100" w:afterAutospacing="1" w:line="360" w:lineRule="auto"/>
              <w:jc w:val="center"/>
              <w:rPr>
                <w:rFonts w:ascii="Times New Roman" w:eastAsia="Times New Roman" w:hAnsi="Times New Roman" w:cs="Times New Roman"/>
                <w:bCs/>
                <w:color w:val="222222"/>
                <w:sz w:val="24"/>
                <w:szCs w:val="24"/>
                <w:lang w:eastAsia="es-CO"/>
              </w:rPr>
            </w:pPr>
            <w:r w:rsidRPr="0090247D">
              <w:rPr>
                <w:rFonts w:ascii="Times New Roman" w:eastAsia="Times New Roman" w:hAnsi="Times New Roman" w:cs="Times New Roman"/>
                <w:bCs/>
                <w:color w:val="222222"/>
                <w:sz w:val="24"/>
                <w:szCs w:val="24"/>
                <w:lang w:eastAsia="es-CO"/>
              </w:rPr>
              <w:t>https://orcid.org/0000-0002-1499-4830</w:t>
            </w:r>
          </w:p>
        </w:tc>
        <w:tc>
          <w:tcPr>
            <w:tcW w:w="140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A5048" w:rsidRPr="0090247D" w:rsidRDefault="00BD73DE" w:rsidP="0090247D">
            <w:pPr>
              <w:spacing w:before="100" w:beforeAutospacing="1" w:after="100" w:afterAutospacing="1" w:line="360" w:lineRule="auto"/>
              <w:rPr>
                <w:rFonts w:ascii="Times New Roman" w:eastAsia="Times New Roman" w:hAnsi="Times New Roman" w:cs="Times New Roman"/>
                <w:bCs/>
                <w:color w:val="222222"/>
                <w:sz w:val="24"/>
                <w:szCs w:val="24"/>
                <w:lang w:eastAsia="es-CO"/>
              </w:rPr>
            </w:pPr>
            <w:hyperlink r:id="rId11" w:history="1">
              <w:r w:rsidR="005B6567" w:rsidRPr="0090247D">
                <w:rPr>
                  <w:rStyle w:val="Hipervnculo"/>
                  <w:rFonts w:ascii="Times New Roman" w:eastAsia="Times New Roman" w:hAnsi="Times New Roman" w:cs="Times New Roman"/>
                  <w:bCs/>
                  <w:sz w:val="24"/>
                  <w:szCs w:val="24"/>
                  <w:lang w:eastAsia="es-CO"/>
                </w:rPr>
                <w:t>https://scholar.google.com/citations?user=YmMBSg4AAAAJ&amp;hl=es</w:t>
              </w:r>
            </w:hyperlink>
          </w:p>
        </w:tc>
      </w:tr>
      <w:tr w:rsidR="007A5048" w:rsidRPr="00BD73DE" w:rsidTr="00563DF2">
        <w:trPr>
          <w:trHeight w:val="536"/>
        </w:trPr>
        <w:tc>
          <w:tcPr>
            <w:tcW w:w="136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A5048" w:rsidRPr="00BD73DE" w:rsidRDefault="007A5048"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División</w:t>
            </w:r>
          </w:p>
        </w:tc>
        <w:tc>
          <w:tcPr>
            <w:tcW w:w="1441"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A5048" w:rsidRPr="00BD73DE" w:rsidRDefault="007A5048"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Facultad</w:t>
            </w:r>
          </w:p>
        </w:tc>
        <w:tc>
          <w:tcPr>
            <w:tcW w:w="78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A5048" w:rsidRPr="00BD73DE" w:rsidRDefault="007A5048"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Programa</w:t>
            </w:r>
          </w:p>
        </w:tc>
        <w:tc>
          <w:tcPr>
            <w:tcW w:w="140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A5048" w:rsidRPr="00BD73DE" w:rsidRDefault="007A5048" w:rsidP="00563DF2">
            <w:pPr>
              <w:spacing w:before="100" w:beforeAutospacing="1" w:after="100" w:afterAutospacing="1" w:line="360" w:lineRule="auto"/>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Grupo de investigación</w:t>
            </w:r>
          </w:p>
        </w:tc>
      </w:tr>
      <w:tr w:rsidR="007A5048" w:rsidRPr="00BD73DE" w:rsidTr="00563DF2">
        <w:trPr>
          <w:trHeight w:val="536"/>
        </w:trPr>
        <w:tc>
          <w:tcPr>
            <w:tcW w:w="136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A5048" w:rsidRPr="00BD73DE" w:rsidRDefault="007A5048"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Departamento de Humanidades y Formación Integral</w:t>
            </w:r>
          </w:p>
        </w:tc>
        <w:tc>
          <w:tcPr>
            <w:tcW w:w="1441"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A5048" w:rsidRPr="00BD73DE" w:rsidRDefault="007A5048"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Departamento de Humanidades y Formación Integral</w:t>
            </w:r>
          </w:p>
        </w:tc>
        <w:tc>
          <w:tcPr>
            <w:tcW w:w="78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A5048" w:rsidRPr="00BD73DE" w:rsidRDefault="007A5048"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p>
        </w:tc>
        <w:tc>
          <w:tcPr>
            <w:tcW w:w="140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A5048" w:rsidRPr="00BD73DE" w:rsidRDefault="007A5048" w:rsidP="00563DF2">
            <w:pPr>
              <w:spacing w:before="100" w:beforeAutospacing="1" w:after="100" w:afterAutospacing="1" w:line="360" w:lineRule="auto"/>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Ceti</w:t>
            </w:r>
          </w:p>
        </w:tc>
      </w:tr>
    </w:tbl>
    <w:p w:rsidR="002A18AF" w:rsidRPr="00BD73DE" w:rsidRDefault="002A18AF" w:rsidP="00563DF2">
      <w:pPr>
        <w:spacing w:after="0" w:line="360" w:lineRule="auto"/>
        <w:rPr>
          <w:rFonts w:ascii="Times New Roman" w:eastAsia="Times New Roman" w:hAnsi="Times New Roman" w:cs="Times New Roman"/>
          <w:vanish/>
          <w:sz w:val="24"/>
          <w:szCs w:val="24"/>
          <w:lang w:eastAsia="es-CO"/>
        </w:rPr>
      </w:pPr>
    </w:p>
    <w:p w:rsidR="002A18AF" w:rsidRPr="00BD73DE" w:rsidRDefault="002A18AF" w:rsidP="00563DF2">
      <w:pPr>
        <w:spacing w:after="0" w:line="360" w:lineRule="auto"/>
        <w:rPr>
          <w:rFonts w:ascii="Times New Roman" w:eastAsia="Times New Roman" w:hAnsi="Times New Roman" w:cs="Times New Roman"/>
          <w:vanish/>
          <w:sz w:val="24"/>
          <w:szCs w:val="24"/>
          <w:lang w:eastAsia="es-CO"/>
        </w:rPr>
      </w:pPr>
    </w:p>
    <w:p w:rsidR="002A18AF" w:rsidRPr="00BD73DE" w:rsidRDefault="002A18AF" w:rsidP="00563DF2">
      <w:pPr>
        <w:spacing w:after="0" w:line="360" w:lineRule="auto"/>
        <w:rPr>
          <w:rFonts w:ascii="Times New Roman" w:eastAsia="Times New Roman" w:hAnsi="Times New Roman" w:cs="Times New Roman"/>
          <w:sz w:val="24"/>
          <w:szCs w:val="24"/>
          <w:lang w:eastAsia="es-CO"/>
        </w:rPr>
      </w:pPr>
    </w:p>
    <w:tbl>
      <w:tblPr>
        <w:tblW w:w="0" w:type="auto"/>
        <w:tblInd w:w="-3" w:type="dxa"/>
        <w:shd w:val="clear" w:color="auto" w:fill="FFFFFF"/>
        <w:tblLook w:val="04A0" w:firstRow="1" w:lastRow="0" w:firstColumn="1" w:lastColumn="0" w:noHBand="0" w:noVBand="1"/>
      </w:tblPr>
      <w:tblGrid>
        <w:gridCol w:w="9197"/>
        <w:gridCol w:w="3228"/>
      </w:tblGrid>
      <w:tr w:rsidR="002A18AF" w:rsidRPr="00BD73DE" w:rsidTr="001C1B64">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BD73DE" w:rsidRDefault="002A18AF"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Resumen de la propuesta</w:t>
            </w:r>
          </w:p>
        </w:tc>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BD73DE" w:rsidRDefault="002A18AF"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Palabras clave</w:t>
            </w:r>
          </w:p>
        </w:tc>
      </w:tr>
      <w:tr w:rsidR="005B6567" w:rsidRPr="00BD73DE" w:rsidTr="001C1B64">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B6567" w:rsidRPr="00BD73DE" w:rsidRDefault="005B6567" w:rsidP="00563DF2">
            <w:pPr>
              <w:spacing w:after="0" w:line="360" w:lineRule="auto"/>
              <w:jc w:val="both"/>
              <w:rPr>
                <w:rFonts w:ascii="Times New Roman" w:eastAsia="Times New Roman" w:hAnsi="Times New Roman" w:cs="Times New Roman"/>
                <w:color w:val="222222"/>
                <w:sz w:val="24"/>
                <w:szCs w:val="24"/>
                <w:lang w:eastAsia="es-CO"/>
              </w:rPr>
            </w:pPr>
            <w:r w:rsidRPr="00BD73DE">
              <w:rPr>
                <w:rFonts w:ascii="Times New Roman" w:eastAsia="Times New Roman" w:hAnsi="Times New Roman" w:cs="Times New Roman"/>
                <w:color w:val="222222"/>
                <w:sz w:val="24"/>
                <w:szCs w:val="24"/>
                <w:lang w:eastAsia="es-CO"/>
              </w:rPr>
              <w:t xml:space="preserve">La investigación busca fundamentar las características de la evaluación integral a partir de las dimensiones de la acción humana en el ejercicio de la docencia en humanidades, con el fin de articular la adquisición y desarrollo de competencias genéricas con el desarrollo de las mencionadas dimensiones, en aras de la formación integral de los estudiantes de la USTA. Se navegará sobre tres aspectos vinculantes entre sí: 1) La docencia de las humanidades desde las </w:t>
            </w:r>
            <w:r w:rsidRPr="00BD73DE">
              <w:rPr>
                <w:rFonts w:ascii="Times New Roman" w:eastAsia="Times New Roman" w:hAnsi="Times New Roman" w:cs="Times New Roman"/>
                <w:color w:val="222222"/>
                <w:sz w:val="24"/>
                <w:szCs w:val="24"/>
                <w:lang w:eastAsia="es-CO"/>
              </w:rPr>
              <w:lastRenderedPageBreak/>
              <w:t>dimensiones de la acción humana como apuesta para la formación integral; 2) La docencia y el desarrollo de las dimensiones de la acción humana y las competencias en Humanidades y, 3) Las dimensiones de la acción en la USTA, la Evaluación Integral y la ruta formativa de las humanidades. El enfoque metodológico es cualitativo-descriptivo y así, identificar las características de la evaluación integral a partir de las dimensiones de la acción humana en el ejercicio de la docencia en humanidades. El proyecto se vincula a la cátedra.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B6567" w:rsidRPr="00BD73DE" w:rsidRDefault="005B6567" w:rsidP="00563DF2">
            <w:pPr>
              <w:spacing w:after="0" w:line="360" w:lineRule="auto"/>
              <w:jc w:val="both"/>
              <w:rPr>
                <w:rFonts w:ascii="Times New Roman" w:eastAsia="Times New Roman" w:hAnsi="Times New Roman" w:cs="Times New Roman"/>
                <w:color w:val="222222"/>
                <w:sz w:val="24"/>
                <w:szCs w:val="24"/>
                <w:lang w:eastAsia="es-CO"/>
              </w:rPr>
            </w:pPr>
            <w:r w:rsidRPr="00BD73DE">
              <w:rPr>
                <w:rFonts w:ascii="Times New Roman" w:eastAsia="Times New Roman" w:hAnsi="Times New Roman" w:cs="Times New Roman"/>
                <w:color w:val="222222"/>
                <w:sz w:val="24"/>
                <w:szCs w:val="24"/>
                <w:lang w:eastAsia="es-CO"/>
              </w:rPr>
              <w:lastRenderedPageBreak/>
              <w:t>Docencia, formación integral, dimensiones de la acción humana, evaluación, competencias</w:t>
            </w:r>
          </w:p>
        </w:tc>
      </w:tr>
      <w:tr w:rsidR="002A18AF" w:rsidRPr="00BD73DE" w:rsidTr="001C1B64">
        <w:tc>
          <w:tcPr>
            <w:tcW w:w="0" w:type="auto"/>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BD73DE" w:rsidRDefault="00E6008D"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P</w:t>
            </w:r>
            <w:r w:rsidR="002A18AF" w:rsidRPr="00BD73DE">
              <w:rPr>
                <w:rFonts w:ascii="Times New Roman" w:eastAsia="Times New Roman" w:hAnsi="Times New Roman" w:cs="Times New Roman"/>
                <w:b/>
                <w:bCs/>
                <w:color w:val="222222"/>
                <w:sz w:val="24"/>
                <w:szCs w:val="24"/>
                <w:lang w:eastAsia="es-CO"/>
              </w:rPr>
              <w:t>roblema de investigación</w:t>
            </w:r>
          </w:p>
        </w:tc>
      </w:tr>
      <w:tr w:rsidR="002A18AF" w:rsidRPr="00BD73DE" w:rsidTr="001C1B64">
        <w:tc>
          <w:tcPr>
            <w:tcW w:w="0" w:type="auto"/>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Pr="00BD73DE" w:rsidRDefault="005B6567" w:rsidP="00563DF2">
            <w:pPr>
              <w:spacing w:after="0" w:line="360" w:lineRule="auto"/>
              <w:jc w:val="both"/>
              <w:rPr>
                <w:rFonts w:ascii="Times New Roman" w:eastAsia="Times New Roman" w:hAnsi="Times New Roman" w:cs="Times New Roman"/>
                <w:color w:val="222222"/>
                <w:sz w:val="24"/>
                <w:szCs w:val="24"/>
                <w:lang w:eastAsia="es-CO"/>
              </w:rPr>
            </w:pPr>
            <w:r w:rsidRPr="00BD73DE">
              <w:rPr>
                <w:rFonts w:ascii="Times New Roman" w:eastAsia="Times New Roman" w:hAnsi="Times New Roman" w:cs="Times New Roman"/>
                <w:color w:val="222222"/>
                <w:sz w:val="24"/>
                <w:szCs w:val="24"/>
                <w:lang w:eastAsia="es-CO"/>
              </w:rPr>
              <w:t>Se pretende establecer las características de un docente líder desde las dimensiones de la acción humana con implicaciones en la evaluación del aprendizaje. ¿Cuáles son las posibles características en la evaluación que sea pertinente, significativa y que impacte la memoria de largo plazo? Ahora bien, la apuesta en esta fase de la investigación es la evaluación integral desde las dimensiones de la acción; en tal sentido, es perentorio fundamentar la evaluación integral a partir de las dimensiones de la acción humana. Dicho lo anterior y como discusión pertinente, el tema de la adquisición y desarrollo de las competencias en Educación Superior hace parte del discurso de las competencias del Proyecto Tuning el cual busca que se internacionalice el currículo de las IES como estrategia para la acreditación internacional. Dicho de otra manera, la formación de las competencias profesionales específicas es labor de las facultades de las IES. Sin embargo, en la docencia de las humanidades las competencias se verían subordinadas a las dimensiones de la acción humana, por la naturaleza misional y por el carácter transversal de la formación integral que promueve el DHFI, a su vez que implica una visión de totalidad del ser humano, es decir, de formación integral. En este orden de ideas, el DHFI, tiene en cuenta las competencias, entre ellas, las ciudadanas y las relacionadas con la comunicación oral y escrita. La apuesta es naturalizar las dimensiones de la acción en las prácticas docentes, especialmente en la evaluación integral. Con la investigación se fortalecerán la docencia desde las dimensiones de la acción en el componente de la evaluación integral. Así, la pregunta de investigación es ¿De qué manera desde el ejercicio docente en la ruta formativa de las humanidades se puede articular la adquisición de competencias genéricas con el desarrollo de las dimensiones de la acción humana?</w:t>
            </w:r>
          </w:p>
        </w:tc>
      </w:tr>
      <w:tr w:rsidR="002A18AF" w:rsidRPr="00BD73DE" w:rsidTr="001C1B64">
        <w:tc>
          <w:tcPr>
            <w:tcW w:w="0" w:type="auto"/>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BD73DE" w:rsidRDefault="002A18AF"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lastRenderedPageBreak/>
              <w:t>Justificación</w:t>
            </w:r>
          </w:p>
        </w:tc>
      </w:tr>
      <w:tr w:rsidR="005B6567" w:rsidRPr="00BD73DE" w:rsidTr="001C1B6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PrEx>
        <w:tc>
          <w:tcPr>
            <w:tcW w:w="0" w:type="auto"/>
            <w:gridSpan w:val="2"/>
            <w:shd w:val="clear" w:color="auto" w:fill="FFFFFF"/>
            <w:vAlign w:val="center"/>
            <w:hideMark/>
          </w:tcPr>
          <w:p w:rsidR="005B6567" w:rsidRPr="00BD73DE" w:rsidRDefault="005B6567" w:rsidP="00563DF2">
            <w:pPr>
              <w:spacing w:after="0" w:line="360" w:lineRule="auto"/>
              <w:jc w:val="both"/>
              <w:rPr>
                <w:rFonts w:ascii="Times New Roman" w:eastAsia="Times New Roman" w:hAnsi="Times New Roman" w:cs="Times New Roman"/>
                <w:color w:val="222222"/>
                <w:sz w:val="24"/>
                <w:szCs w:val="24"/>
                <w:lang w:eastAsia="es-CO"/>
              </w:rPr>
            </w:pPr>
            <w:r w:rsidRPr="00BD73DE">
              <w:rPr>
                <w:rFonts w:ascii="Times New Roman" w:eastAsia="Times New Roman" w:hAnsi="Times New Roman" w:cs="Times New Roman"/>
                <w:color w:val="222222"/>
                <w:sz w:val="24"/>
                <w:szCs w:val="24"/>
                <w:lang w:eastAsia="es-CO"/>
              </w:rPr>
              <w:t>La investigación se realizará alrededor de la evaluación integral a partir de las Dimensiones de la Acción Humana (DAH) en la ruta formativa de las humanidades, se desarrollará con la convicción de fortalecer la consolidación del currículo de esta Alma Mater en el componente de evaluación de aprendizajes, en el sentido de generar unas básicas orientaciones para la Evaluación Integral (EI), teniendo como base las DAH, que se comprenden en la filosofía institucional, como FI y desde el humanismo cristiano tomista como la búsqueda del estado de virtud. En este sentido, la docencia en la Universidad Santo Tomás (USTA) adquiere un valor especial en el ejercicio de la FI, es decir, se comprende como el diálogo horizontal entre profesor y estudiante en aras de un aprendizaje integral, que le transforme hacia el estado de virtud. Se categorizará el perfil del docente desde las DAH como apuesta para la FI y establecerá las características de la docencia en las prácticas docentes del Departamento de Humanidades y Formación Integral (DHFI). Este estudio es importante puesto que las prácticas exitosas de los docentes tomasinos pueden erigir un perfil realista del docente en la USTA. Así, la USTA no es ajena a las demás dinámicas internacionales de acreditación, que buscan profesionales de alta calidad, pero el sello tomista es la formación integral desde las DAH. En este sentido, la formación de y en competencias adquiere un valor agregado al interior de la formación humanística que se establece en la USTA. Esta promesa de valor de la FI desde el humanismo cristiano tomista se refleja en las DAH. Por eso, esta investigación quiere demostrar cualitativamente que las competencias que establece el Proyecto Tuning están subordinadas a dichas DAH y de manera parcial, en tanto que éstas predican una antropología integral de la persona humana y no solamente a un pragmatismo profesional.</w:t>
            </w:r>
          </w:p>
        </w:tc>
      </w:tr>
      <w:tr w:rsidR="002A18AF" w:rsidRPr="00BD73DE" w:rsidTr="001C1B64">
        <w:tc>
          <w:tcPr>
            <w:tcW w:w="0" w:type="auto"/>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Pr="00BD73DE" w:rsidRDefault="002A18AF" w:rsidP="00563DF2">
            <w:pPr>
              <w:spacing w:after="0" w:line="360" w:lineRule="auto"/>
              <w:jc w:val="both"/>
              <w:rPr>
                <w:rFonts w:ascii="Times New Roman" w:eastAsia="Times New Roman" w:hAnsi="Times New Roman" w:cs="Times New Roman"/>
                <w:color w:val="222222"/>
                <w:sz w:val="24"/>
                <w:szCs w:val="24"/>
                <w:lang w:eastAsia="es-CO"/>
              </w:rPr>
            </w:pPr>
          </w:p>
        </w:tc>
      </w:tr>
      <w:tr w:rsidR="002A18AF" w:rsidRPr="00BD73DE" w:rsidTr="001C1B64">
        <w:tc>
          <w:tcPr>
            <w:tcW w:w="0" w:type="auto"/>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BD73DE" w:rsidRDefault="002A18AF"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Objetivo general</w:t>
            </w:r>
          </w:p>
        </w:tc>
      </w:tr>
      <w:tr w:rsidR="002A18AF" w:rsidRPr="00BD73DE" w:rsidTr="001C1B64">
        <w:tc>
          <w:tcPr>
            <w:tcW w:w="0" w:type="auto"/>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Pr="00BD73DE" w:rsidRDefault="007E1F94" w:rsidP="00563DF2">
            <w:pPr>
              <w:spacing w:after="0" w:line="360" w:lineRule="auto"/>
              <w:jc w:val="both"/>
              <w:rPr>
                <w:rFonts w:ascii="Times New Roman" w:eastAsia="Times New Roman" w:hAnsi="Times New Roman" w:cs="Times New Roman"/>
                <w:color w:val="222222"/>
                <w:sz w:val="24"/>
                <w:szCs w:val="24"/>
                <w:lang w:eastAsia="es-CO"/>
              </w:rPr>
            </w:pPr>
            <w:bookmarkStart w:id="0" w:name="_GoBack"/>
            <w:r w:rsidRPr="00BD73DE">
              <w:rPr>
                <w:rFonts w:ascii="Times New Roman" w:eastAsia="Times New Roman" w:hAnsi="Times New Roman" w:cs="Times New Roman"/>
                <w:color w:val="222222"/>
                <w:sz w:val="24"/>
                <w:szCs w:val="24"/>
                <w:lang w:eastAsia="es-CO"/>
              </w:rPr>
              <w:t xml:space="preserve">Caracterizar </w:t>
            </w:r>
            <w:r w:rsidR="005B6567" w:rsidRPr="00BD73DE">
              <w:rPr>
                <w:rFonts w:ascii="Times New Roman" w:eastAsia="Times New Roman" w:hAnsi="Times New Roman" w:cs="Times New Roman"/>
                <w:color w:val="222222"/>
                <w:sz w:val="24"/>
                <w:szCs w:val="24"/>
                <w:lang w:eastAsia="es-CO"/>
              </w:rPr>
              <w:t xml:space="preserve"> la evaluación integral a partir de las dimensiones de la acción humana en el ejercicio de la docencia en humanidades, con el fin de articular la adquisición y desarrollo de competencias genéricas junto con el desarrollo de las dimensiones de la acción humana: comprender, obrar, hacer y comunicar, en aras de la formación integral de los estudiantes.</w:t>
            </w:r>
            <w:bookmarkEnd w:id="0"/>
          </w:p>
        </w:tc>
      </w:tr>
      <w:tr w:rsidR="002A18AF" w:rsidRPr="00BD73DE" w:rsidTr="001C1B64">
        <w:tc>
          <w:tcPr>
            <w:tcW w:w="0" w:type="auto"/>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BD73DE" w:rsidRDefault="002A18AF"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Objetivos específicos</w:t>
            </w:r>
          </w:p>
        </w:tc>
      </w:tr>
      <w:tr w:rsidR="002A18AF" w:rsidRPr="00BD73DE" w:rsidTr="001C1B64">
        <w:tc>
          <w:tcPr>
            <w:tcW w:w="0" w:type="auto"/>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64DC4" w:rsidRPr="00BD73DE" w:rsidRDefault="00264DC4" w:rsidP="00563DF2">
            <w:pPr>
              <w:pStyle w:val="Prrafodelista"/>
              <w:numPr>
                <w:ilvl w:val="0"/>
                <w:numId w:val="4"/>
              </w:numPr>
              <w:spacing w:after="0" w:line="360" w:lineRule="auto"/>
              <w:jc w:val="both"/>
              <w:rPr>
                <w:rFonts w:ascii="Times New Roman" w:eastAsia="Times New Roman" w:hAnsi="Times New Roman" w:cs="Times New Roman"/>
                <w:color w:val="222222"/>
                <w:sz w:val="24"/>
                <w:szCs w:val="24"/>
                <w:lang w:eastAsia="es-CO"/>
              </w:rPr>
            </w:pPr>
            <w:r w:rsidRPr="00BD73DE">
              <w:rPr>
                <w:rFonts w:ascii="Times New Roman" w:eastAsia="Times New Roman" w:hAnsi="Times New Roman" w:cs="Times New Roman"/>
                <w:color w:val="222222"/>
                <w:sz w:val="24"/>
                <w:szCs w:val="24"/>
                <w:lang w:eastAsia="es-CO"/>
              </w:rPr>
              <w:lastRenderedPageBreak/>
              <w:t>Determinar los criterios de evaluación integral a partir de las dimensiones de la acción en la ruta formativa de las humanidades para el fortalecimiento de los procesos de enseñanza -aprendizaje.</w:t>
            </w:r>
          </w:p>
          <w:p w:rsidR="00264DC4" w:rsidRPr="00BD73DE" w:rsidRDefault="005B6567" w:rsidP="00563DF2">
            <w:pPr>
              <w:pStyle w:val="Prrafodelista"/>
              <w:numPr>
                <w:ilvl w:val="0"/>
                <w:numId w:val="4"/>
              </w:numPr>
              <w:spacing w:after="0" w:line="360" w:lineRule="auto"/>
              <w:jc w:val="both"/>
              <w:rPr>
                <w:rFonts w:ascii="Times New Roman" w:eastAsia="Times New Roman" w:hAnsi="Times New Roman" w:cs="Times New Roman"/>
                <w:color w:val="222222"/>
                <w:sz w:val="24"/>
                <w:szCs w:val="24"/>
                <w:lang w:eastAsia="es-CO"/>
              </w:rPr>
            </w:pPr>
            <w:r w:rsidRPr="00BD73DE">
              <w:rPr>
                <w:rFonts w:ascii="Times New Roman" w:eastAsia="Times New Roman" w:hAnsi="Times New Roman" w:cs="Times New Roman"/>
                <w:color w:val="222222"/>
                <w:sz w:val="24"/>
                <w:szCs w:val="24"/>
                <w:lang w:eastAsia="es-CO"/>
              </w:rPr>
              <w:t xml:space="preserve"> Categorizar la docencia de las humanidades desde las dimensiones de la acción humana como apuesta para la formación integral y establecer características e improntas en las prácticas docentes del DHFI.</w:t>
            </w:r>
          </w:p>
          <w:p w:rsidR="00E6008D" w:rsidRPr="00BD73DE" w:rsidRDefault="005B6567" w:rsidP="00563DF2">
            <w:pPr>
              <w:pStyle w:val="Prrafodelista"/>
              <w:numPr>
                <w:ilvl w:val="0"/>
                <w:numId w:val="4"/>
              </w:numPr>
              <w:spacing w:after="0" w:line="360" w:lineRule="auto"/>
              <w:jc w:val="both"/>
              <w:rPr>
                <w:rFonts w:ascii="Times New Roman" w:eastAsia="Times New Roman" w:hAnsi="Times New Roman" w:cs="Times New Roman"/>
                <w:color w:val="222222"/>
                <w:sz w:val="24"/>
                <w:szCs w:val="24"/>
                <w:lang w:eastAsia="es-CO"/>
              </w:rPr>
            </w:pPr>
            <w:r w:rsidRPr="00BD73DE">
              <w:rPr>
                <w:rFonts w:ascii="Times New Roman" w:eastAsia="Times New Roman" w:hAnsi="Times New Roman" w:cs="Times New Roman"/>
                <w:color w:val="222222"/>
                <w:sz w:val="24"/>
                <w:szCs w:val="24"/>
                <w:lang w:eastAsia="es-CO"/>
              </w:rPr>
              <w:t>Demostrar cualitativamente la subordinación de las competencias genéricas al desarrollo de las dimensiones de la acción humana en la ruta formativa de las humanidades como medio estructurante de la acción.</w:t>
            </w:r>
          </w:p>
        </w:tc>
      </w:tr>
      <w:tr w:rsidR="002A18AF" w:rsidRPr="00BD73DE" w:rsidTr="001C1B64">
        <w:tc>
          <w:tcPr>
            <w:tcW w:w="0" w:type="auto"/>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BD73DE" w:rsidRDefault="00E6008D"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Estado del arte y marco conceptual</w:t>
            </w:r>
          </w:p>
        </w:tc>
      </w:tr>
      <w:tr w:rsidR="002A18AF" w:rsidRPr="00BD73DE" w:rsidTr="001C1B64">
        <w:tc>
          <w:tcPr>
            <w:tcW w:w="0" w:type="auto"/>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5717F1" w:rsidRPr="00BD73DE" w:rsidRDefault="00F73E29" w:rsidP="00563DF2">
            <w:pPr>
              <w:spacing w:after="0" w:line="360" w:lineRule="auto"/>
              <w:jc w:val="both"/>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b/>
                <w:bCs/>
                <w:color w:val="222222"/>
                <w:sz w:val="24"/>
                <w:szCs w:val="24"/>
                <w:lang w:eastAsia="es-CO"/>
              </w:rPr>
              <w:t>CAPÍTULO I</w:t>
            </w:r>
            <w:r w:rsidR="00D244E3" w:rsidRPr="00BD73DE">
              <w:rPr>
                <w:rFonts w:ascii="Times New Roman" w:eastAsia="Times New Roman" w:hAnsi="Times New Roman" w:cs="Times New Roman"/>
                <w:b/>
                <w:bCs/>
                <w:color w:val="222222"/>
                <w:sz w:val="24"/>
                <w:szCs w:val="24"/>
                <w:lang w:eastAsia="es-CO"/>
              </w:rPr>
              <w:t xml:space="preserve">. </w:t>
            </w:r>
            <w:r w:rsidR="005717F1" w:rsidRPr="00BD73DE">
              <w:rPr>
                <w:rFonts w:ascii="Times New Roman" w:eastAsia="Times New Roman" w:hAnsi="Times New Roman" w:cs="Times New Roman"/>
                <w:b/>
                <w:bCs/>
                <w:color w:val="222222"/>
                <w:sz w:val="24"/>
                <w:szCs w:val="24"/>
                <w:lang w:eastAsia="es-CO"/>
              </w:rPr>
              <w:t>La docencia de las humanidades desde las dimensiones de la acción humana como apuesta</w:t>
            </w:r>
            <w:r w:rsidRPr="00BD73DE">
              <w:rPr>
                <w:rFonts w:ascii="Times New Roman" w:eastAsia="Times New Roman" w:hAnsi="Times New Roman" w:cs="Times New Roman"/>
                <w:b/>
                <w:bCs/>
                <w:color w:val="222222"/>
                <w:sz w:val="24"/>
                <w:szCs w:val="24"/>
                <w:lang w:eastAsia="es-CO"/>
              </w:rPr>
              <w:t xml:space="preserve"> </w:t>
            </w:r>
            <w:r w:rsidR="005717F1" w:rsidRPr="00BD73DE">
              <w:rPr>
                <w:rFonts w:ascii="Times New Roman" w:eastAsia="Times New Roman" w:hAnsi="Times New Roman" w:cs="Times New Roman"/>
                <w:b/>
                <w:bCs/>
                <w:color w:val="222222"/>
                <w:sz w:val="24"/>
                <w:szCs w:val="24"/>
                <w:lang w:eastAsia="es-CO"/>
              </w:rPr>
              <w:t>para la formación integral</w:t>
            </w:r>
          </w:p>
          <w:p w:rsidR="005717F1" w:rsidRPr="00BD73DE" w:rsidRDefault="00D244E3" w:rsidP="009B5C49">
            <w:pPr>
              <w:spacing w:after="0" w:line="360" w:lineRule="auto"/>
              <w:jc w:val="both"/>
              <w:rPr>
                <w:rFonts w:ascii="Times New Roman" w:eastAsia="Times New Roman" w:hAnsi="Times New Roman" w:cs="Times New Roman"/>
                <w:color w:val="222222"/>
                <w:sz w:val="24"/>
                <w:szCs w:val="24"/>
                <w:lang w:eastAsia="es-CO"/>
              </w:rPr>
            </w:pP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El aspecto identitario de la universidad Santo Tomás en el siglo XXI es “Comprometidos</w:t>
            </w:r>
            <w:r w:rsidR="00F73E29"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con la excelencia” PIM 2016 de ahí que la labor del Alma máter sea el compromiso en la</w:t>
            </w:r>
            <w:r w:rsidR="00F73E29"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construcción y transformación de una nueva sociedad con un horizonte hacia la excelencia, es</w:t>
            </w:r>
            <w:r w:rsidR="00F73E29"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decir en búsqueda de la perfección; por tal razón la necesidad de partir desde la historia parasaber y dar conocer quiénes somos.</w:t>
            </w:r>
            <w:r w:rsidR="00563DF2">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La historia de la Universidad Santo Tomás acontece en el siglo XVI, su fundación en el</w:t>
            </w:r>
            <w:r w:rsidR="004F61DE"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Nuevo Reino de Granada la constituye en el primer claustro universitario de Colombia, fundando</w:t>
            </w:r>
            <w:r w:rsidR="004F61DE"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por la orden de predicadores, bajo los cánones de Domingo de Guzmán que en el siglo XIII</w:t>
            </w:r>
            <w:r w:rsidR="001C1B64">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dejó en su legado a la comunidad la predicación del evangelio, la defensa de la fe y la búsqueda</w:t>
            </w:r>
            <w:r w:rsidR="004F61DE"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de la verdad; elementos que han sido orientadores desde el inicio y restauración del claustro</w:t>
            </w:r>
            <w:r w:rsidR="004F61DE"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universitario que acompañan a la comunidad tomasina.</w:t>
            </w:r>
            <w:r w:rsidR="004F61DE" w:rsidRPr="00BD73DE">
              <w:rPr>
                <w:rFonts w:ascii="Times New Roman" w:eastAsia="Times New Roman" w:hAnsi="Times New Roman" w:cs="Times New Roman"/>
                <w:color w:val="222222"/>
                <w:sz w:val="24"/>
                <w:szCs w:val="24"/>
                <w:lang w:eastAsia="es-CO"/>
              </w:rPr>
              <w:t xml:space="preserve"> </w:t>
            </w:r>
          </w:p>
          <w:p w:rsidR="005717F1" w:rsidRPr="00BD73DE" w:rsidRDefault="009B5C49" w:rsidP="00563DF2">
            <w:pPr>
              <w:spacing w:after="0" w:line="360" w:lineRule="auto"/>
              <w:jc w:val="both"/>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Ahora bien, El papel de la formación humanista en perspectiva tomista hoy se ampara</w:t>
            </w:r>
            <w:r w:rsidR="004F61DE"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desde el documento PEI inicialmente, teniendo en cuenta que allí aparecen los fundamentos</w:t>
            </w:r>
            <w:r w:rsidR="004F61DE"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epistémicos que estructuran un hacer y un saber a partir de la visión de Tomás de Aquino. La</w:t>
            </w:r>
            <w:r w:rsidR="001C1B64">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indagación sobre la influencia del papel de este imaginario incita a realizar un rastreo conceptual,</w:t>
            </w:r>
            <w:r w:rsidR="004F61DE"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el cual debe ilustrar de una serie de argumentos, máximas y perspectivas que orienten al ejercicio</w:t>
            </w:r>
            <w:r w:rsidR="004F61DE"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de reconocer la identidad del estudiante tomasino, conceptos tales como Ciudadano, Persona,</w:t>
            </w:r>
            <w:r w:rsidR="004F61DE"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 xml:space="preserve">Formación Integral,Comunidad, cada uno desde su contexto, articulan una </w:t>
            </w:r>
            <w:r w:rsidR="005717F1" w:rsidRPr="00BD73DE">
              <w:rPr>
                <w:rFonts w:ascii="Times New Roman" w:eastAsia="Times New Roman" w:hAnsi="Times New Roman" w:cs="Times New Roman"/>
                <w:color w:val="222222"/>
                <w:sz w:val="24"/>
                <w:szCs w:val="24"/>
                <w:lang w:eastAsia="es-CO"/>
              </w:rPr>
              <w:lastRenderedPageBreak/>
              <w:t>serie de reflexiones</w:t>
            </w:r>
            <w:r w:rsidR="004F61DE"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que permitirán definir cómo se entiende al estudiante en el proceso de formación y como él se</w:t>
            </w:r>
            <w:r w:rsidR="004F61DE"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int</w:t>
            </w:r>
            <w:r w:rsidR="001C1B64">
              <w:rPr>
                <w:rFonts w:ascii="Times New Roman" w:eastAsia="Times New Roman" w:hAnsi="Times New Roman" w:cs="Times New Roman"/>
                <w:color w:val="222222"/>
                <w:sz w:val="24"/>
                <w:szCs w:val="24"/>
                <w:lang w:eastAsia="es-CO"/>
              </w:rPr>
              <w:t>erpreta desde su factor social.</w:t>
            </w:r>
          </w:p>
          <w:p w:rsidR="005717F1" w:rsidRPr="001C1B64" w:rsidRDefault="005717F1" w:rsidP="00563DF2">
            <w:pPr>
              <w:spacing w:after="0" w:line="360" w:lineRule="auto"/>
              <w:jc w:val="both"/>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CAPÍTULO II</w:t>
            </w:r>
            <w:r w:rsidR="00563DF2">
              <w:rPr>
                <w:rFonts w:ascii="Times New Roman" w:eastAsia="Times New Roman" w:hAnsi="Times New Roman" w:cs="Times New Roman"/>
                <w:b/>
                <w:bCs/>
                <w:color w:val="222222"/>
                <w:sz w:val="24"/>
                <w:szCs w:val="24"/>
                <w:lang w:eastAsia="es-CO"/>
              </w:rPr>
              <w:t xml:space="preserve">   </w:t>
            </w:r>
            <w:r w:rsidRPr="00BD73DE">
              <w:rPr>
                <w:rFonts w:ascii="Times New Roman" w:eastAsia="Times New Roman" w:hAnsi="Times New Roman" w:cs="Times New Roman"/>
                <w:b/>
                <w:bCs/>
                <w:color w:val="222222"/>
                <w:sz w:val="24"/>
                <w:szCs w:val="24"/>
                <w:lang w:eastAsia="es-CO"/>
              </w:rPr>
              <w:t>La docencia y el desarrollo de las dimensiones de la acción humana y las competencias en</w:t>
            </w:r>
            <w:r w:rsidR="004F61DE" w:rsidRPr="00BD73DE">
              <w:rPr>
                <w:rFonts w:ascii="Times New Roman" w:eastAsia="Times New Roman" w:hAnsi="Times New Roman" w:cs="Times New Roman"/>
                <w:b/>
                <w:bCs/>
                <w:color w:val="222222"/>
                <w:sz w:val="24"/>
                <w:szCs w:val="24"/>
                <w:lang w:eastAsia="es-CO"/>
              </w:rPr>
              <w:t xml:space="preserve"> </w:t>
            </w:r>
            <w:r w:rsidR="001C1B64">
              <w:rPr>
                <w:rFonts w:ascii="Times New Roman" w:eastAsia="Times New Roman" w:hAnsi="Times New Roman" w:cs="Times New Roman"/>
                <w:b/>
                <w:bCs/>
                <w:color w:val="222222"/>
                <w:sz w:val="24"/>
                <w:szCs w:val="24"/>
                <w:lang w:eastAsia="es-CO"/>
              </w:rPr>
              <w:t>humanidades</w:t>
            </w:r>
          </w:p>
          <w:p w:rsidR="002166F5" w:rsidRDefault="004F61DE" w:rsidP="00563DF2">
            <w:pPr>
              <w:spacing w:after="0" w:line="360" w:lineRule="auto"/>
              <w:jc w:val="both"/>
              <w:rPr>
                <w:rFonts w:ascii="Times New Roman" w:eastAsia="Times New Roman" w:hAnsi="Times New Roman" w:cs="Times New Roman"/>
                <w:color w:val="222222"/>
                <w:sz w:val="24"/>
                <w:szCs w:val="24"/>
                <w:lang w:eastAsia="es-CO"/>
              </w:rPr>
            </w:pP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Los ejes fundamentales de la formación en la universidad Santo Tomás que pretenden</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desde el humanismo cristiano Tomista centrarse en la idea de persona humana, el bien común y</w:t>
            </w:r>
            <w:r w:rsidRPr="00BD73DE">
              <w:rPr>
                <w:rFonts w:ascii="Times New Roman" w:eastAsia="Times New Roman" w:hAnsi="Times New Roman" w:cs="Times New Roman"/>
                <w:color w:val="222222"/>
                <w:sz w:val="24"/>
                <w:szCs w:val="24"/>
                <w:lang w:eastAsia="es-CO"/>
              </w:rPr>
              <w:t xml:space="preserve"> l </w:t>
            </w:r>
            <w:r w:rsidR="005717F1" w:rsidRPr="00BD73DE">
              <w:rPr>
                <w:rFonts w:ascii="Times New Roman" w:eastAsia="Times New Roman" w:hAnsi="Times New Roman" w:cs="Times New Roman"/>
                <w:color w:val="222222"/>
                <w:sz w:val="24"/>
                <w:szCs w:val="24"/>
                <w:lang w:eastAsia="es-CO"/>
              </w:rPr>
              <w:t>os estudiantes; corresponden en perspectiva del desarrollo de las dimensiones de la acción como</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medio transformador en su ser como agentes de cambio; es así como, la idea de persona se</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manifiesta en el obrar representado en las dimensiones de la acción humana, pero de igual</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manera se representa el bien común como la tarea de transformación de la sociedad con respecto</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a la dignidad humana . Quien tiene a cargo estas consideraciones es el docente y su ejercicio</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formativo privilegiando las competencias en humanidades; en primera instancia es necesario</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realizar un recorrido por los orígenes y diversas tipologías en torno a las competencias, dentro de las instituciones de educación superior debe</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prevalecer el liderazgo del docente, la comunicación, el trabajo en equipo, manejado desde el</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 xml:space="preserve">respeto a la diferencia, la democracia y la escucha activa, entre otras características que </w:t>
            </w:r>
            <w:r w:rsidR="001C1B64" w:rsidRPr="00BD73DE">
              <w:rPr>
                <w:rFonts w:ascii="Times New Roman" w:eastAsia="Times New Roman" w:hAnsi="Times New Roman" w:cs="Times New Roman"/>
                <w:color w:val="222222"/>
                <w:sz w:val="24"/>
                <w:szCs w:val="24"/>
                <w:lang w:eastAsia="es-CO"/>
              </w:rPr>
              <w:t>permitan, como</w:t>
            </w:r>
            <w:r w:rsidR="005717F1" w:rsidRPr="00BD73DE">
              <w:rPr>
                <w:rFonts w:ascii="Times New Roman" w:eastAsia="Times New Roman" w:hAnsi="Times New Roman" w:cs="Times New Roman"/>
                <w:color w:val="222222"/>
                <w:sz w:val="24"/>
                <w:szCs w:val="24"/>
                <w:lang w:eastAsia="es-CO"/>
              </w:rPr>
              <w:t xml:space="preserve"> menciona Vélez, G. (2006) incorporar en la práctica evaluativa conceptos de flexibilidad</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curricular y educación por competencias; que lleven a incidir en los docentes, en los estudiantes</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y sus comportamientos profesionales futuros.</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Es así como las normas de competencia describen los comportamientos que el individuo</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debe mantener en su trabajo, su desempeño profesional, basado en los resultados conseguidos en</w:t>
            </w:r>
            <w:r w:rsidRPr="00BD73DE">
              <w:rPr>
                <w:rFonts w:ascii="Times New Roman" w:eastAsia="Times New Roman" w:hAnsi="Times New Roman" w:cs="Times New Roman"/>
                <w:color w:val="222222"/>
                <w:sz w:val="24"/>
                <w:szCs w:val="24"/>
                <w:lang w:eastAsia="es-CO"/>
              </w:rPr>
              <w:t xml:space="preserve"> l</w:t>
            </w:r>
            <w:r w:rsidR="005717F1" w:rsidRPr="00BD73DE">
              <w:rPr>
                <w:rFonts w:ascii="Times New Roman" w:eastAsia="Times New Roman" w:hAnsi="Times New Roman" w:cs="Times New Roman"/>
                <w:color w:val="222222"/>
                <w:sz w:val="24"/>
                <w:szCs w:val="24"/>
                <w:lang w:eastAsia="es-CO"/>
              </w:rPr>
              <w:t>a realización de un conjunto de actividades. Y ya que, las competencias laborales que permiten</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un correcto desempeño profesional al igual que las educativas, están enmarcadas en objetivos,</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conocimientos (teóricos), habilidades (prácticos) y actitudes (valorativos), esto implica que los</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comportamientos humanos resultantes de las experiencias vividas, influyen de forma</w:t>
            </w:r>
            <w:r w:rsidR="00563DF2">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determinante en los procesos cognitivos y afectivos, y estos a su vez en como los proyectamos en</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nuestro entorno. Lozano, A. y Herrera, J. (2013).</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Por ello cobra importancia comprender las competencias no solo desde lo laboral y lo</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profesional, pues si bien las primeras son de tipo genérico o transversal, es decir de</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conocimientos generales aplicables a varias áreas de desempeño, las segundas son específicas a</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una rama profesional y exigen no solo habilidades y saberes, sino también actitudes encaminadas</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 xml:space="preserve">al pensamiento crítico y creativo en busca de </w:t>
            </w:r>
            <w:r w:rsidR="005717F1" w:rsidRPr="00BD73DE">
              <w:rPr>
                <w:rFonts w:ascii="Times New Roman" w:eastAsia="Times New Roman" w:hAnsi="Times New Roman" w:cs="Times New Roman"/>
                <w:color w:val="222222"/>
                <w:sz w:val="24"/>
                <w:szCs w:val="24"/>
                <w:lang w:eastAsia="es-CO"/>
              </w:rPr>
              <w:lastRenderedPageBreak/>
              <w:t>soluciones efectivas, que muestre el valor y el</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fortalecimiento de la formación integral como impronta tomasina.</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Dentro de las competencias también se encuentran las instrumentales o correspondientes</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al manejo de habilidades y capacidades cognitivas; con las interpersonales que permiten la</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expresión adecuada de sentimientos y emociones; y con las sistemáticas que conllevan</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la</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conciencia de la totalidad de un sistema a partir de sus componentes. Y a ellas Goleman (1995),</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le añadiría la racionalidad de los actos, ya que como él menciona, el intelecto no puede operar de</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manera óptima sin la inteligencia emocional.</w:t>
            </w:r>
            <w:r w:rsidR="00C724B7"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Tanto es así que, las llamadas competencias blandas, como la persuasión, el manejo y</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negociación tanto de acciones como de emociones, la escucha atenta, la disposición al cambio y</w:t>
            </w:r>
            <w:r w:rsidR="00C724B7"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la confianza ganada a través del respeto; a diferencia de las competencias duras (incluyen a las</w:t>
            </w:r>
            <w:r w:rsid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laborales y profesionales), no son verificables ni observables en el actuar del individuo, y son las</w:t>
            </w:r>
            <w:r w:rsidR="00C724B7"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que hacen la diferencia en el proceder efectivo y asertivo del trabajador. Lozano, A. y Herrera, J.</w:t>
            </w:r>
            <w:r w:rsidR="00C724B7"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(2013).</w:t>
            </w:r>
            <w:r w:rsidR="00C724B7"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No obstante, esta necesidad de establecer competencias mínimas en la educación es un</w:t>
            </w:r>
            <w:r w:rsidR="00C724B7"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asunto que desde 1996, ha interesado a varias naciones del mundo. La OCDE en un informe final</w:t>
            </w:r>
            <w:r w:rsidR="00C724B7" w:rsidRPr="00BD73DE">
              <w:rPr>
                <w:rFonts w:ascii="Times New Roman" w:eastAsia="Times New Roman" w:hAnsi="Times New Roman" w:cs="Times New Roman"/>
                <w:color w:val="222222"/>
                <w:sz w:val="24"/>
                <w:szCs w:val="24"/>
                <w:lang w:eastAsia="es-CO"/>
              </w:rPr>
              <w:t xml:space="preserve"> </w:t>
            </w:r>
            <w:r w:rsidR="002166F5">
              <w:rPr>
                <w:rFonts w:ascii="Times New Roman" w:eastAsia="Times New Roman" w:hAnsi="Times New Roman" w:cs="Times New Roman"/>
                <w:color w:val="222222"/>
                <w:sz w:val="24"/>
                <w:szCs w:val="24"/>
                <w:lang w:eastAsia="es-CO"/>
              </w:rPr>
              <w:t xml:space="preserve">presentado por </w:t>
            </w:r>
            <w:proofErr w:type="spellStart"/>
            <w:r w:rsidR="002166F5">
              <w:rPr>
                <w:rFonts w:ascii="Times New Roman" w:eastAsia="Times New Roman" w:hAnsi="Times New Roman" w:cs="Times New Roman"/>
                <w:color w:val="222222"/>
                <w:sz w:val="24"/>
                <w:szCs w:val="24"/>
                <w:lang w:eastAsia="es-CO"/>
              </w:rPr>
              <w:t>DeSeCo</w:t>
            </w:r>
            <w:proofErr w:type="spellEnd"/>
            <w:r w:rsidR="002166F5">
              <w:rPr>
                <w:rFonts w:ascii="Times New Roman" w:eastAsia="Times New Roman" w:hAnsi="Times New Roman" w:cs="Times New Roman"/>
                <w:color w:val="222222"/>
                <w:sz w:val="24"/>
                <w:szCs w:val="24"/>
                <w:lang w:eastAsia="es-CO"/>
              </w:rPr>
              <w:t>.</w:t>
            </w:r>
          </w:p>
          <w:p w:rsidR="005717F1" w:rsidRPr="00BD73DE" w:rsidRDefault="001C1B64" w:rsidP="00563DF2">
            <w:pPr>
              <w:spacing w:after="0" w:line="360" w:lineRule="auto"/>
              <w:jc w:val="both"/>
              <w:rPr>
                <w:rFonts w:ascii="Times New Roman" w:eastAsia="Times New Roman" w:hAnsi="Times New Roman" w:cs="Times New Roman"/>
                <w:b/>
                <w:bCs/>
                <w:color w:val="222222"/>
                <w:sz w:val="24"/>
                <w:szCs w:val="24"/>
                <w:lang w:eastAsia="es-CO"/>
              </w:rPr>
            </w:pPr>
            <w:r>
              <w:rPr>
                <w:rFonts w:ascii="Times New Roman" w:eastAsia="Times New Roman" w:hAnsi="Times New Roman" w:cs="Times New Roman"/>
                <w:b/>
                <w:bCs/>
                <w:color w:val="222222"/>
                <w:sz w:val="24"/>
                <w:szCs w:val="24"/>
                <w:lang w:eastAsia="es-CO"/>
              </w:rPr>
              <w:t xml:space="preserve">CAPÍTULO III: </w:t>
            </w:r>
            <w:r w:rsidR="005717F1" w:rsidRPr="00BD73DE">
              <w:rPr>
                <w:rFonts w:ascii="Times New Roman" w:eastAsia="Times New Roman" w:hAnsi="Times New Roman" w:cs="Times New Roman"/>
                <w:b/>
                <w:bCs/>
                <w:color w:val="222222"/>
                <w:sz w:val="24"/>
                <w:szCs w:val="24"/>
                <w:lang w:eastAsia="es-CO"/>
              </w:rPr>
              <w:t>Las dimensiones de la acción en la USTA, la Evaluación Integral y la ruta formativa de las</w:t>
            </w:r>
          </w:p>
          <w:p w:rsidR="005717F1" w:rsidRPr="00BD73DE" w:rsidRDefault="005717F1" w:rsidP="00563DF2">
            <w:pPr>
              <w:spacing w:after="0" w:line="360" w:lineRule="auto"/>
              <w:jc w:val="both"/>
              <w:rPr>
                <w:rFonts w:ascii="Times New Roman" w:eastAsia="Times New Roman" w:hAnsi="Times New Roman" w:cs="Times New Roman"/>
                <w:b/>
                <w:bCs/>
                <w:color w:val="222222"/>
                <w:sz w:val="24"/>
                <w:szCs w:val="24"/>
                <w:lang w:eastAsia="es-CO"/>
              </w:rPr>
            </w:pPr>
            <w:proofErr w:type="gramStart"/>
            <w:r w:rsidRPr="00BD73DE">
              <w:rPr>
                <w:rFonts w:ascii="Times New Roman" w:eastAsia="Times New Roman" w:hAnsi="Times New Roman" w:cs="Times New Roman"/>
                <w:b/>
                <w:bCs/>
                <w:color w:val="222222"/>
                <w:sz w:val="24"/>
                <w:szCs w:val="24"/>
                <w:lang w:eastAsia="es-CO"/>
              </w:rPr>
              <w:t>humanidades</w:t>
            </w:r>
            <w:proofErr w:type="gramEnd"/>
            <w:r w:rsidRPr="00BD73DE">
              <w:rPr>
                <w:rFonts w:ascii="Times New Roman" w:eastAsia="Times New Roman" w:hAnsi="Times New Roman" w:cs="Times New Roman"/>
                <w:b/>
                <w:bCs/>
                <w:color w:val="222222"/>
                <w:sz w:val="24"/>
                <w:szCs w:val="24"/>
                <w:lang w:eastAsia="es-CO"/>
              </w:rPr>
              <w:t xml:space="preserve"> en la Universidad Santo Tomás.</w:t>
            </w:r>
          </w:p>
          <w:p w:rsidR="00D244E3" w:rsidRPr="00BD73DE" w:rsidRDefault="00D244E3" w:rsidP="00563DF2">
            <w:pPr>
              <w:spacing w:after="0" w:line="360" w:lineRule="auto"/>
              <w:jc w:val="both"/>
              <w:rPr>
                <w:rFonts w:ascii="Times New Roman" w:eastAsia="Times New Roman" w:hAnsi="Times New Roman" w:cs="Times New Roman"/>
                <w:color w:val="222222"/>
                <w:sz w:val="24"/>
                <w:szCs w:val="24"/>
                <w:lang w:eastAsia="es-CO"/>
              </w:rPr>
            </w:pPr>
            <w:r w:rsidRPr="00BD73DE">
              <w:rPr>
                <w:rFonts w:ascii="Times New Roman" w:eastAsia="Times New Roman" w:hAnsi="Times New Roman" w:cs="Times New Roman"/>
                <w:color w:val="222222"/>
                <w:sz w:val="24"/>
                <w:szCs w:val="24"/>
                <w:lang w:eastAsia="es-CO"/>
              </w:rPr>
              <w:t xml:space="preserve">        </w:t>
            </w:r>
            <w:r w:rsidR="00C23B74">
              <w:rPr>
                <w:rFonts w:ascii="Times New Roman" w:eastAsia="Times New Roman" w:hAnsi="Times New Roman" w:cs="Times New Roman"/>
                <w:color w:val="222222"/>
                <w:sz w:val="24"/>
                <w:szCs w:val="24"/>
                <w:lang w:eastAsia="es-CO"/>
              </w:rPr>
              <w:t>L</w:t>
            </w:r>
            <w:r w:rsidR="005717F1" w:rsidRPr="00BD73DE">
              <w:rPr>
                <w:rFonts w:ascii="Times New Roman" w:eastAsia="Times New Roman" w:hAnsi="Times New Roman" w:cs="Times New Roman"/>
                <w:color w:val="222222"/>
                <w:sz w:val="24"/>
                <w:szCs w:val="24"/>
                <w:lang w:eastAsia="es-CO"/>
              </w:rPr>
              <w:t>a formación integral implica la integración en un todo, que, desde la</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perspectiva tomista, busca el estado de virtud o el estado de perfección. El logro de este estado no</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es sino el desarrollo de las potencialidades y dimensiones de la acción de la persona en todo su</w:t>
            </w:r>
            <w:r w:rsid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despliegue de posibilidades. Así, alcanzar la excelencia es madurar en la capacidad de acción en</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sus cuatro dimensiones: comprender (visión racional estructurada), obrar (acción conforme a</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valores éticos), hacer (acción transformadora y productora) y comunicar (interacción a través</w:t>
            </w:r>
            <w:r w:rsid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de los diferentes lenguajes), cuatro hábitos operativos o competencias para responder a las</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diversas situaciones y que implican, entre otros dinamismos, memoria histórica y de las</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experiencias adquiridas, claridad de fines y de medios, pronta atención a las coyunturas,</w:t>
            </w:r>
            <w:r w:rsidR="00563DF2">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investigación progresiva, habilidad previsiva, examen de las circunstancias y precaución en las</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complejidades. USTA (20</w:t>
            </w:r>
            <w:r w:rsidR="001C1B64">
              <w:rPr>
                <w:rFonts w:ascii="Times New Roman" w:eastAsia="Times New Roman" w:hAnsi="Times New Roman" w:cs="Times New Roman"/>
                <w:color w:val="222222"/>
                <w:sz w:val="24"/>
                <w:szCs w:val="24"/>
                <w:lang w:eastAsia="es-CO"/>
              </w:rPr>
              <w:t xml:space="preserve">04) Política curricular pág. 12. </w:t>
            </w:r>
            <w:r w:rsidR="005717F1" w:rsidRPr="00BD73DE">
              <w:rPr>
                <w:rFonts w:ascii="Times New Roman" w:eastAsia="Times New Roman" w:hAnsi="Times New Roman" w:cs="Times New Roman"/>
                <w:color w:val="222222"/>
                <w:sz w:val="24"/>
                <w:szCs w:val="24"/>
                <w:lang w:eastAsia="es-CO"/>
              </w:rPr>
              <w:t>Estos cuatro hábitos operativos o competencias que responden a las diversas situaciones</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problemáticas que se le presentan a las personas (comprender, obrar, hacer y comunicar) se</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lastRenderedPageBreak/>
              <w:t>concretan en un currículo integral que incluya, no solamente la propuesta de formación</w:t>
            </w:r>
            <w:r w:rsidR="001C1B64">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académica y profesional, sino que sea capaz de responder a la pregunta fundamental a la hora de</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diseñar un currículo: ¿Qué tipo de ser humano se desea formar? Y ello implica una visión de</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totalidad de la formación integral, es decir, “lograr currículos integrales e integrados que, en</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contraposición a las tendencias de conocimiento fragmentado en compartimientos identifiquen</w:t>
            </w:r>
            <w:r w:rsidR="001C1B64">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ejes transversales que los permean y posibiliten una auténtica formación integral, logrando una</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educación más ligada a la vida para alcanzar mejores condiciones para vivir, convivir y responder</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a las necesidades sociales y empresariales, que finalmente no están desligadas. Aquí la mirada</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debe ser totalizadora u holística. USTA (2016) Lineamientos para el diseño y la actualización</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curricular”. Pág. 12</w:t>
            </w:r>
            <w:r w:rsidRPr="00BD73DE">
              <w:rPr>
                <w:rFonts w:ascii="Times New Roman" w:eastAsia="Times New Roman" w:hAnsi="Times New Roman" w:cs="Times New Roman"/>
                <w:color w:val="222222"/>
                <w:sz w:val="24"/>
                <w:szCs w:val="24"/>
                <w:lang w:eastAsia="es-CO"/>
              </w:rPr>
              <w:t>.</w:t>
            </w:r>
          </w:p>
          <w:p w:rsidR="005717F1" w:rsidRPr="00BD73DE" w:rsidRDefault="00D244E3" w:rsidP="00563DF2">
            <w:pPr>
              <w:spacing w:after="0" w:line="360" w:lineRule="auto"/>
              <w:jc w:val="both"/>
              <w:rPr>
                <w:rFonts w:ascii="Times New Roman" w:eastAsia="Times New Roman" w:hAnsi="Times New Roman" w:cs="Times New Roman"/>
                <w:color w:val="222222"/>
                <w:sz w:val="24"/>
                <w:szCs w:val="24"/>
                <w:lang w:eastAsia="es-CO"/>
              </w:rPr>
            </w:pP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En este orden de ideas, las dimensiones de la acción humana se establecen como el marco</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de referencia para la consolidación de un perfil del profesional y como la naturaleza de la acción</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del ser humano que es profesional con sello humanista, es esto es, primero persona, luego</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profesional. Es de este modo que el perfil de formación se establece desde las dimensiones de la</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acción humana (comprender, obrar,</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hacer y comunicar).</w:t>
            </w:r>
            <w:r w:rsidRPr="00BD73DE">
              <w:rPr>
                <w:rFonts w:ascii="Times New Roman" w:eastAsia="Times New Roman" w:hAnsi="Times New Roman" w:cs="Times New Roman"/>
                <w:color w:val="222222"/>
                <w:sz w:val="24"/>
                <w:szCs w:val="24"/>
                <w:lang w:eastAsia="es-CO"/>
              </w:rPr>
              <w:t xml:space="preserve"> </w:t>
            </w:r>
            <w:r w:rsidR="00C23B74">
              <w:rPr>
                <w:rFonts w:ascii="Times New Roman" w:eastAsia="Times New Roman" w:hAnsi="Times New Roman" w:cs="Times New Roman"/>
                <w:color w:val="222222"/>
                <w:sz w:val="24"/>
                <w:szCs w:val="24"/>
                <w:lang w:eastAsia="es-CO"/>
              </w:rPr>
              <w:t>U</w:t>
            </w:r>
            <w:r w:rsidR="005717F1" w:rsidRPr="00BD73DE">
              <w:rPr>
                <w:rFonts w:ascii="Times New Roman" w:eastAsia="Times New Roman" w:hAnsi="Times New Roman" w:cs="Times New Roman"/>
                <w:color w:val="222222"/>
                <w:sz w:val="24"/>
                <w:szCs w:val="24"/>
                <w:lang w:eastAsia="es-CO"/>
              </w:rPr>
              <w:t>n aprendizaje capaz de desarrollarlo en dichas dimensiones de la</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acción, esto supone que el aprendizaje no se reduce a los saberes o a los conocimientos</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adquiridos en el proceso, sino a la transformación de la persona hacia aquel estado de perfección</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o de virtud. Este proceso de enseñanza y de aprendizaje, de diálogo en la relación profesor-</w:t>
            </w:r>
            <w:r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estudiante, se fundamenta una clara filosofía tomista-dominicana de la educación, es decir, en un</w:t>
            </w:r>
            <w:r w:rsidR="00AD4E1D"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realismo pedagógico, que propicia la actividad consciente, responsable y colaborativa del</w:t>
            </w:r>
            <w:r w:rsidR="00AD4E1D"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estudiante, su gradual autonomía, sin que ello implique una desaparición o menoscabo del papel</w:t>
            </w:r>
            <w:r w:rsidR="00AD4E1D" w:rsidRPr="00BD73DE">
              <w:rPr>
                <w:rFonts w:ascii="Times New Roman" w:eastAsia="Times New Roman" w:hAnsi="Times New Roman" w:cs="Times New Roman"/>
                <w:color w:val="222222"/>
                <w:sz w:val="24"/>
                <w:szCs w:val="24"/>
                <w:lang w:eastAsia="es-CO"/>
              </w:rPr>
              <w:t xml:space="preserve"> </w:t>
            </w:r>
            <w:r w:rsidR="005717F1" w:rsidRPr="00BD73DE">
              <w:rPr>
                <w:rFonts w:ascii="Times New Roman" w:eastAsia="Times New Roman" w:hAnsi="Times New Roman" w:cs="Times New Roman"/>
                <w:color w:val="222222"/>
                <w:sz w:val="24"/>
                <w:szCs w:val="24"/>
                <w:lang w:eastAsia="es-CO"/>
              </w:rPr>
              <w:t>también activo del profesor. USTA (2010) Modelo educativo pedagógico. Pág. 53.</w:t>
            </w:r>
          </w:p>
          <w:p w:rsidR="00E6008D" w:rsidRPr="00BD73DE" w:rsidRDefault="005717F1" w:rsidP="00C23B74">
            <w:pPr>
              <w:spacing w:after="0" w:line="360" w:lineRule="auto"/>
              <w:jc w:val="both"/>
              <w:rPr>
                <w:rFonts w:ascii="Times New Roman" w:eastAsia="Times New Roman" w:hAnsi="Times New Roman" w:cs="Times New Roman"/>
                <w:color w:val="222222"/>
                <w:sz w:val="24"/>
                <w:szCs w:val="24"/>
                <w:lang w:eastAsia="es-CO"/>
              </w:rPr>
            </w:pPr>
            <w:r w:rsidRPr="00BD73DE">
              <w:rPr>
                <w:rFonts w:ascii="Times New Roman" w:eastAsia="Times New Roman" w:hAnsi="Times New Roman" w:cs="Times New Roman"/>
                <w:color w:val="222222"/>
                <w:sz w:val="24"/>
                <w:szCs w:val="24"/>
                <w:lang w:eastAsia="es-CO"/>
              </w:rPr>
              <w:t>Así, la formación integral, que es el desarrollo de las dimensiones de la acción humana, es</w:t>
            </w:r>
            <w:r w:rsidR="00AD4E1D" w:rsidRPr="00BD73DE">
              <w:rPr>
                <w:rFonts w:ascii="Times New Roman" w:eastAsia="Times New Roman" w:hAnsi="Times New Roman" w:cs="Times New Roman"/>
                <w:color w:val="222222"/>
                <w:sz w:val="24"/>
                <w:szCs w:val="24"/>
                <w:lang w:eastAsia="es-CO"/>
              </w:rPr>
              <w:t xml:space="preserve"> </w:t>
            </w:r>
            <w:r w:rsidRPr="00BD73DE">
              <w:rPr>
                <w:rFonts w:ascii="Times New Roman" w:eastAsia="Times New Roman" w:hAnsi="Times New Roman" w:cs="Times New Roman"/>
                <w:color w:val="222222"/>
                <w:sz w:val="24"/>
                <w:szCs w:val="24"/>
                <w:lang w:eastAsia="es-CO"/>
              </w:rPr>
              <w:t>un proceso de aprendizaje integral, que transforma a la persona en lo superior y para lo superior,</w:t>
            </w:r>
            <w:r w:rsidR="00AD4E1D" w:rsidRPr="00BD73DE">
              <w:rPr>
                <w:rFonts w:ascii="Times New Roman" w:eastAsia="Times New Roman" w:hAnsi="Times New Roman" w:cs="Times New Roman"/>
                <w:color w:val="222222"/>
                <w:sz w:val="24"/>
                <w:szCs w:val="24"/>
                <w:lang w:eastAsia="es-CO"/>
              </w:rPr>
              <w:t xml:space="preserve"> </w:t>
            </w:r>
            <w:r w:rsidRPr="00BD73DE">
              <w:rPr>
                <w:rFonts w:ascii="Times New Roman" w:eastAsia="Times New Roman" w:hAnsi="Times New Roman" w:cs="Times New Roman"/>
                <w:color w:val="222222"/>
                <w:sz w:val="24"/>
                <w:szCs w:val="24"/>
                <w:lang w:eastAsia="es-CO"/>
              </w:rPr>
              <w:t>es y ha sido el propósito histórico de la educación universitaria. Ahora bien, ¿cómo evaluar este</w:t>
            </w:r>
            <w:r w:rsidR="00BD73DE">
              <w:rPr>
                <w:rFonts w:ascii="Times New Roman" w:eastAsia="Times New Roman" w:hAnsi="Times New Roman" w:cs="Times New Roman"/>
                <w:color w:val="222222"/>
                <w:sz w:val="24"/>
                <w:szCs w:val="24"/>
                <w:lang w:eastAsia="es-CO"/>
              </w:rPr>
              <w:t xml:space="preserve"> </w:t>
            </w:r>
            <w:r w:rsidRPr="00BD73DE">
              <w:rPr>
                <w:rFonts w:ascii="Times New Roman" w:eastAsia="Times New Roman" w:hAnsi="Times New Roman" w:cs="Times New Roman"/>
                <w:color w:val="222222"/>
                <w:sz w:val="24"/>
                <w:szCs w:val="24"/>
                <w:lang w:eastAsia="es-CO"/>
              </w:rPr>
              <w:t>tipo de aprendizaje? O mejor, ¿cómo evaluar integralmente las dimensiones de la acción</w:t>
            </w:r>
            <w:r w:rsidR="00AD4E1D" w:rsidRPr="00BD73DE">
              <w:rPr>
                <w:rFonts w:ascii="Times New Roman" w:eastAsia="Times New Roman" w:hAnsi="Times New Roman" w:cs="Times New Roman"/>
                <w:color w:val="222222"/>
                <w:sz w:val="24"/>
                <w:szCs w:val="24"/>
                <w:lang w:eastAsia="es-CO"/>
              </w:rPr>
              <w:t xml:space="preserve"> </w:t>
            </w:r>
            <w:r w:rsidRPr="00BD73DE">
              <w:rPr>
                <w:rFonts w:ascii="Times New Roman" w:eastAsia="Times New Roman" w:hAnsi="Times New Roman" w:cs="Times New Roman"/>
                <w:color w:val="222222"/>
                <w:sz w:val="24"/>
                <w:szCs w:val="24"/>
                <w:lang w:eastAsia="es-CO"/>
              </w:rPr>
              <w:t>humana? La problemática siempre estará polemizada debido a los límites y alcances de una</w:t>
            </w:r>
            <w:r w:rsidR="00AD4E1D" w:rsidRPr="00BD73DE">
              <w:rPr>
                <w:rFonts w:ascii="Times New Roman" w:eastAsia="Times New Roman" w:hAnsi="Times New Roman" w:cs="Times New Roman"/>
                <w:color w:val="222222"/>
                <w:sz w:val="24"/>
                <w:szCs w:val="24"/>
                <w:lang w:eastAsia="es-CO"/>
              </w:rPr>
              <w:t xml:space="preserve"> </w:t>
            </w:r>
            <w:r w:rsidRPr="00BD73DE">
              <w:rPr>
                <w:rFonts w:ascii="Times New Roman" w:eastAsia="Times New Roman" w:hAnsi="Times New Roman" w:cs="Times New Roman"/>
                <w:color w:val="222222"/>
                <w:sz w:val="24"/>
                <w:szCs w:val="24"/>
                <w:lang w:eastAsia="es-CO"/>
              </w:rPr>
              <w:t>evaluación realmente integral. Esto es, por ejemplo, es posible e históricamente válido, la</w:t>
            </w:r>
            <w:r w:rsidR="00BD73DE">
              <w:rPr>
                <w:rFonts w:ascii="Times New Roman" w:eastAsia="Times New Roman" w:hAnsi="Times New Roman" w:cs="Times New Roman"/>
                <w:color w:val="222222"/>
                <w:sz w:val="24"/>
                <w:szCs w:val="24"/>
                <w:lang w:eastAsia="es-CO"/>
              </w:rPr>
              <w:t xml:space="preserve"> </w:t>
            </w:r>
            <w:r w:rsidRPr="00BD73DE">
              <w:rPr>
                <w:rFonts w:ascii="Times New Roman" w:eastAsia="Times New Roman" w:hAnsi="Times New Roman" w:cs="Times New Roman"/>
                <w:color w:val="222222"/>
                <w:sz w:val="24"/>
                <w:szCs w:val="24"/>
                <w:lang w:eastAsia="es-CO"/>
              </w:rPr>
              <w:t>evaluación de aprendizajes centrados en contenidos, incluso hoy, con el discurso de las</w:t>
            </w:r>
            <w:r w:rsidR="00AD4E1D" w:rsidRPr="00BD73DE">
              <w:rPr>
                <w:rFonts w:ascii="Times New Roman" w:eastAsia="Times New Roman" w:hAnsi="Times New Roman" w:cs="Times New Roman"/>
                <w:color w:val="222222"/>
                <w:sz w:val="24"/>
                <w:szCs w:val="24"/>
                <w:lang w:eastAsia="es-CO"/>
              </w:rPr>
              <w:t xml:space="preserve"> </w:t>
            </w:r>
            <w:r w:rsidRPr="00BD73DE">
              <w:rPr>
                <w:rFonts w:ascii="Times New Roman" w:eastAsia="Times New Roman" w:hAnsi="Times New Roman" w:cs="Times New Roman"/>
                <w:color w:val="222222"/>
                <w:sz w:val="24"/>
                <w:szCs w:val="24"/>
                <w:lang w:eastAsia="es-CO"/>
              </w:rPr>
              <w:t>competencias específicas y genéricas, se evalúa no solo “saberes” sino acciones concretas de los</w:t>
            </w:r>
            <w:r w:rsidR="00AD4E1D" w:rsidRPr="00BD73DE">
              <w:rPr>
                <w:rFonts w:ascii="Times New Roman" w:eastAsia="Times New Roman" w:hAnsi="Times New Roman" w:cs="Times New Roman"/>
                <w:color w:val="222222"/>
                <w:sz w:val="24"/>
                <w:szCs w:val="24"/>
                <w:lang w:eastAsia="es-CO"/>
              </w:rPr>
              <w:t xml:space="preserve"> </w:t>
            </w:r>
            <w:r w:rsidRPr="00BD73DE">
              <w:rPr>
                <w:rFonts w:ascii="Times New Roman" w:eastAsia="Times New Roman" w:hAnsi="Times New Roman" w:cs="Times New Roman"/>
                <w:color w:val="222222"/>
                <w:sz w:val="24"/>
                <w:szCs w:val="24"/>
                <w:lang w:eastAsia="es-CO"/>
              </w:rPr>
              <w:t xml:space="preserve">sujetos en un determinado </w:t>
            </w:r>
            <w:r w:rsidRPr="00BD73DE">
              <w:rPr>
                <w:rFonts w:ascii="Times New Roman" w:eastAsia="Times New Roman" w:hAnsi="Times New Roman" w:cs="Times New Roman"/>
                <w:color w:val="222222"/>
                <w:sz w:val="24"/>
                <w:szCs w:val="24"/>
                <w:lang w:eastAsia="es-CO"/>
              </w:rPr>
              <w:lastRenderedPageBreak/>
              <w:t>contexto gracias a un tipo específico de saberes, en aras de solucionar</w:t>
            </w:r>
            <w:r w:rsidR="00AD4E1D" w:rsidRPr="00BD73DE">
              <w:rPr>
                <w:rFonts w:ascii="Times New Roman" w:eastAsia="Times New Roman" w:hAnsi="Times New Roman" w:cs="Times New Roman"/>
                <w:color w:val="222222"/>
                <w:sz w:val="24"/>
                <w:szCs w:val="24"/>
                <w:lang w:eastAsia="es-CO"/>
              </w:rPr>
              <w:t xml:space="preserve"> </w:t>
            </w:r>
            <w:r w:rsidRPr="00BD73DE">
              <w:rPr>
                <w:rFonts w:ascii="Times New Roman" w:eastAsia="Times New Roman" w:hAnsi="Times New Roman" w:cs="Times New Roman"/>
                <w:color w:val="222222"/>
                <w:sz w:val="24"/>
                <w:szCs w:val="24"/>
                <w:lang w:eastAsia="es-CO"/>
              </w:rPr>
              <w:t>problemáticas muy concretas o específicas; aquí la limitante o la crítica a una evaluación integral</w:t>
            </w:r>
            <w:r w:rsidR="00AD4E1D" w:rsidRPr="00BD73DE">
              <w:rPr>
                <w:rFonts w:ascii="Times New Roman" w:eastAsia="Times New Roman" w:hAnsi="Times New Roman" w:cs="Times New Roman"/>
                <w:color w:val="222222"/>
                <w:sz w:val="24"/>
                <w:szCs w:val="24"/>
                <w:lang w:eastAsia="es-CO"/>
              </w:rPr>
              <w:t xml:space="preserve"> </w:t>
            </w:r>
            <w:r w:rsidRPr="00BD73DE">
              <w:rPr>
                <w:rFonts w:ascii="Times New Roman" w:eastAsia="Times New Roman" w:hAnsi="Times New Roman" w:cs="Times New Roman"/>
                <w:color w:val="222222"/>
                <w:sz w:val="24"/>
                <w:szCs w:val="24"/>
                <w:lang w:eastAsia="es-CO"/>
              </w:rPr>
              <w:t>es la relacionada con los aprendizajes éticos y morales (obrar), pues, implican más allá del simple</w:t>
            </w:r>
            <w:r w:rsidR="00AD4E1D" w:rsidRPr="00BD73DE">
              <w:rPr>
                <w:rFonts w:ascii="Times New Roman" w:eastAsia="Times New Roman" w:hAnsi="Times New Roman" w:cs="Times New Roman"/>
                <w:color w:val="222222"/>
                <w:sz w:val="24"/>
                <w:szCs w:val="24"/>
                <w:lang w:eastAsia="es-CO"/>
              </w:rPr>
              <w:t xml:space="preserve"> </w:t>
            </w:r>
            <w:r w:rsidRPr="00BD73DE">
              <w:rPr>
                <w:rFonts w:ascii="Times New Roman" w:eastAsia="Times New Roman" w:hAnsi="Times New Roman" w:cs="Times New Roman"/>
                <w:color w:val="222222"/>
                <w:sz w:val="24"/>
                <w:szCs w:val="24"/>
                <w:lang w:eastAsia="es-CO"/>
              </w:rPr>
              <w:t>conocimiento de principios morales, sistemas éticos o modelos de comportamiento basados en un</w:t>
            </w:r>
            <w:r w:rsidR="00AD4E1D" w:rsidRPr="00BD73DE">
              <w:rPr>
                <w:rFonts w:ascii="Times New Roman" w:eastAsia="Times New Roman" w:hAnsi="Times New Roman" w:cs="Times New Roman"/>
                <w:color w:val="222222"/>
                <w:sz w:val="24"/>
                <w:szCs w:val="24"/>
                <w:lang w:eastAsia="es-CO"/>
              </w:rPr>
              <w:t xml:space="preserve"> </w:t>
            </w:r>
            <w:r w:rsidRPr="00BD73DE">
              <w:rPr>
                <w:rFonts w:ascii="Times New Roman" w:eastAsia="Times New Roman" w:hAnsi="Times New Roman" w:cs="Times New Roman"/>
                <w:color w:val="222222"/>
                <w:sz w:val="24"/>
                <w:szCs w:val="24"/>
                <w:lang w:eastAsia="es-CO"/>
              </w:rPr>
              <w:t>sistema axiológico preestablecido por la sociedad y sus instituciones. Este es el problema tanto de</w:t>
            </w:r>
            <w:r w:rsidR="00AD4E1D" w:rsidRPr="00BD73DE">
              <w:rPr>
                <w:rFonts w:ascii="Times New Roman" w:eastAsia="Times New Roman" w:hAnsi="Times New Roman" w:cs="Times New Roman"/>
                <w:color w:val="222222"/>
                <w:sz w:val="24"/>
                <w:szCs w:val="24"/>
                <w:lang w:eastAsia="es-CO"/>
              </w:rPr>
              <w:t xml:space="preserve"> </w:t>
            </w:r>
            <w:r w:rsidRPr="00BD73DE">
              <w:rPr>
                <w:rFonts w:ascii="Times New Roman" w:eastAsia="Times New Roman" w:hAnsi="Times New Roman" w:cs="Times New Roman"/>
                <w:color w:val="222222"/>
                <w:sz w:val="24"/>
                <w:szCs w:val="24"/>
                <w:lang w:eastAsia="es-CO"/>
              </w:rPr>
              <w:t>este aprendizaje para la acción y de una evaluación de la acción moral.</w:t>
            </w:r>
            <w:r w:rsidR="00AD4E1D" w:rsidRPr="00BD73DE">
              <w:rPr>
                <w:rFonts w:ascii="Times New Roman" w:eastAsia="Times New Roman" w:hAnsi="Times New Roman" w:cs="Times New Roman"/>
                <w:color w:val="222222"/>
                <w:sz w:val="24"/>
                <w:szCs w:val="24"/>
                <w:lang w:eastAsia="es-CO"/>
              </w:rPr>
              <w:t xml:space="preserve">  </w:t>
            </w:r>
            <w:r w:rsidRPr="00BD73DE">
              <w:rPr>
                <w:rFonts w:ascii="Times New Roman" w:eastAsia="Times New Roman" w:hAnsi="Times New Roman" w:cs="Times New Roman"/>
                <w:color w:val="222222"/>
                <w:sz w:val="24"/>
                <w:szCs w:val="24"/>
                <w:lang w:eastAsia="es-CO"/>
              </w:rPr>
              <w:t>Incluso, la evaluación debe enfocarse en realizar un seguimiento a lo largo del</w:t>
            </w:r>
            <w:r w:rsidR="00AD4E1D" w:rsidRPr="00BD73DE">
              <w:rPr>
                <w:rFonts w:ascii="Times New Roman" w:eastAsia="Times New Roman" w:hAnsi="Times New Roman" w:cs="Times New Roman"/>
                <w:color w:val="222222"/>
                <w:sz w:val="24"/>
                <w:szCs w:val="24"/>
                <w:lang w:eastAsia="es-CO"/>
              </w:rPr>
              <w:t xml:space="preserve"> </w:t>
            </w:r>
            <w:r w:rsidRPr="00BD73DE">
              <w:rPr>
                <w:rFonts w:ascii="Times New Roman" w:eastAsia="Times New Roman" w:hAnsi="Times New Roman" w:cs="Times New Roman"/>
                <w:color w:val="222222"/>
                <w:sz w:val="24"/>
                <w:szCs w:val="24"/>
                <w:lang w:eastAsia="es-CO"/>
              </w:rPr>
              <w:t>proceso formativo (al inicio y de carácter diagnóstico durante el proceso para revisar avances y</w:t>
            </w:r>
            <w:r w:rsidR="00AD4E1D" w:rsidRPr="00BD73DE">
              <w:rPr>
                <w:rFonts w:ascii="Times New Roman" w:eastAsia="Times New Roman" w:hAnsi="Times New Roman" w:cs="Times New Roman"/>
                <w:color w:val="222222"/>
                <w:sz w:val="24"/>
                <w:szCs w:val="24"/>
                <w:lang w:eastAsia="es-CO"/>
              </w:rPr>
              <w:t xml:space="preserve"> </w:t>
            </w:r>
            <w:r w:rsidRPr="00BD73DE">
              <w:rPr>
                <w:rFonts w:ascii="Times New Roman" w:eastAsia="Times New Roman" w:hAnsi="Times New Roman" w:cs="Times New Roman"/>
                <w:color w:val="222222"/>
                <w:sz w:val="24"/>
                <w:szCs w:val="24"/>
                <w:lang w:eastAsia="es-CO"/>
              </w:rPr>
              <w:t>aportar a falencias encontradas, y al concluir el mismo para acopiar resultados) y no como</w:t>
            </w:r>
            <w:r w:rsidR="00AD4E1D" w:rsidRPr="00BD73DE">
              <w:rPr>
                <w:rFonts w:ascii="Times New Roman" w:eastAsia="Times New Roman" w:hAnsi="Times New Roman" w:cs="Times New Roman"/>
                <w:color w:val="222222"/>
                <w:sz w:val="24"/>
                <w:szCs w:val="24"/>
                <w:lang w:eastAsia="es-CO"/>
              </w:rPr>
              <w:t xml:space="preserve"> </w:t>
            </w:r>
            <w:r w:rsidRPr="00BD73DE">
              <w:rPr>
                <w:rFonts w:ascii="Times New Roman" w:eastAsia="Times New Roman" w:hAnsi="Times New Roman" w:cs="Times New Roman"/>
                <w:color w:val="222222"/>
                <w:sz w:val="24"/>
                <w:szCs w:val="24"/>
                <w:lang w:eastAsia="es-CO"/>
              </w:rPr>
              <w:t>medida final, que permita obtener información sobre cómo se llevan a cabo los</w:t>
            </w:r>
            <w:r w:rsidR="00AD4E1D" w:rsidRPr="00BD73DE">
              <w:rPr>
                <w:rFonts w:ascii="Times New Roman" w:eastAsia="Times New Roman" w:hAnsi="Times New Roman" w:cs="Times New Roman"/>
                <w:color w:val="222222"/>
                <w:sz w:val="24"/>
                <w:szCs w:val="24"/>
                <w:lang w:eastAsia="es-CO"/>
              </w:rPr>
              <w:t xml:space="preserve"> </w:t>
            </w:r>
            <w:r w:rsidRPr="00BD73DE">
              <w:rPr>
                <w:rFonts w:ascii="Times New Roman" w:eastAsia="Times New Roman" w:hAnsi="Times New Roman" w:cs="Times New Roman"/>
                <w:color w:val="222222"/>
                <w:sz w:val="24"/>
                <w:szCs w:val="24"/>
                <w:lang w:eastAsia="es-CO"/>
              </w:rPr>
              <w:t>procesos de</w:t>
            </w:r>
            <w:r w:rsidR="00AD4E1D" w:rsidRPr="00BD73DE">
              <w:rPr>
                <w:rFonts w:ascii="Times New Roman" w:eastAsia="Times New Roman" w:hAnsi="Times New Roman" w:cs="Times New Roman"/>
                <w:color w:val="222222"/>
                <w:sz w:val="24"/>
                <w:szCs w:val="24"/>
                <w:lang w:eastAsia="es-CO"/>
              </w:rPr>
              <w:t xml:space="preserve"> </w:t>
            </w:r>
            <w:r w:rsidRPr="00BD73DE">
              <w:rPr>
                <w:rFonts w:ascii="Times New Roman" w:eastAsia="Times New Roman" w:hAnsi="Times New Roman" w:cs="Times New Roman"/>
                <w:color w:val="222222"/>
                <w:sz w:val="24"/>
                <w:szCs w:val="24"/>
                <w:lang w:eastAsia="es-CO"/>
              </w:rPr>
              <w:t>enseñanza y de aprendizaje, con la finalidad de ajustar la intervención pedagógica orientadora.</w:t>
            </w:r>
            <w:r w:rsidR="00AD4E1D" w:rsidRPr="00BD73DE">
              <w:rPr>
                <w:rFonts w:ascii="Times New Roman" w:eastAsia="Times New Roman" w:hAnsi="Times New Roman" w:cs="Times New Roman"/>
                <w:color w:val="222222"/>
                <w:sz w:val="24"/>
                <w:szCs w:val="24"/>
                <w:lang w:eastAsia="es-CO"/>
              </w:rPr>
              <w:t xml:space="preserve"> </w:t>
            </w:r>
            <w:r w:rsidRPr="00BD73DE">
              <w:rPr>
                <w:rFonts w:ascii="Times New Roman" w:eastAsia="Times New Roman" w:hAnsi="Times New Roman" w:cs="Times New Roman"/>
                <w:color w:val="222222"/>
                <w:sz w:val="24"/>
                <w:szCs w:val="24"/>
                <w:lang w:eastAsia="es-CO"/>
              </w:rPr>
              <w:t>Es, por tanto, un ejercicio de praxis pedagógica. La evaluación debe responder a las</w:t>
            </w:r>
            <w:r w:rsidR="00AD4E1D" w:rsidRPr="00BD73DE">
              <w:rPr>
                <w:rFonts w:ascii="Times New Roman" w:eastAsia="Times New Roman" w:hAnsi="Times New Roman" w:cs="Times New Roman"/>
                <w:color w:val="222222"/>
                <w:sz w:val="24"/>
                <w:szCs w:val="24"/>
                <w:lang w:eastAsia="es-CO"/>
              </w:rPr>
              <w:t xml:space="preserve"> </w:t>
            </w:r>
            <w:r w:rsidRPr="00BD73DE">
              <w:rPr>
                <w:rFonts w:ascii="Times New Roman" w:eastAsia="Times New Roman" w:hAnsi="Times New Roman" w:cs="Times New Roman"/>
                <w:color w:val="222222"/>
                <w:sz w:val="24"/>
                <w:szCs w:val="24"/>
                <w:lang w:eastAsia="es-CO"/>
              </w:rPr>
              <w:t>intencionalidades formativas del programa académico y, por ende, es un medio y no el fin en sí</w:t>
            </w:r>
            <w:r w:rsidR="00AD4E1D" w:rsidRPr="00BD73DE">
              <w:rPr>
                <w:rFonts w:ascii="Times New Roman" w:eastAsia="Times New Roman" w:hAnsi="Times New Roman" w:cs="Times New Roman"/>
                <w:color w:val="222222"/>
                <w:sz w:val="24"/>
                <w:szCs w:val="24"/>
                <w:lang w:eastAsia="es-CO"/>
              </w:rPr>
              <w:t xml:space="preserve"> </w:t>
            </w:r>
            <w:r w:rsidRPr="00BD73DE">
              <w:rPr>
                <w:rFonts w:ascii="Times New Roman" w:eastAsia="Times New Roman" w:hAnsi="Times New Roman" w:cs="Times New Roman"/>
                <w:color w:val="222222"/>
                <w:sz w:val="24"/>
                <w:szCs w:val="24"/>
                <w:lang w:eastAsia="es-CO"/>
              </w:rPr>
              <w:t>mismo de los procesos educativos. Es también respondiente al tipo de diseño curricular. USTA</w:t>
            </w:r>
            <w:r w:rsidR="00AD4E1D" w:rsidRPr="00BD73DE">
              <w:rPr>
                <w:rFonts w:ascii="Times New Roman" w:eastAsia="Times New Roman" w:hAnsi="Times New Roman" w:cs="Times New Roman"/>
                <w:color w:val="222222"/>
                <w:sz w:val="24"/>
                <w:szCs w:val="24"/>
                <w:lang w:eastAsia="es-CO"/>
              </w:rPr>
              <w:t xml:space="preserve"> </w:t>
            </w:r>
            <w:r w:rsidRPr="00BD73DE">
              <w:rPr>
                <w:rFonts w:ascii="Times New Roman" w:eastAsia="Times New Roman" w:hAnsi="Times New Roman" w:cs="Times New Roman"/>
                <w:color w:val="222222"/>
                <w:sz w:val="24"/>
                <w:szCs w:val="24"/>
                <w:lang w:eastAsia="es-CO"/>
              </w:rPr>
              <w:t xml:space="preserve">(2016) Lineamientos para el diseño y la actualización curricular. </w:t>
            </w:r>
          </w:p>
        </w:tc>
      </w:tr>
      <w:tr w:rsidR="002A18AF" w:rsidRPr="00BD73DE" w:rsidTr="001C1B64">
        <w:tc>
          <w:tcPr>
            <w:tcW w:w="0" w:type="auto"/>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BD73DE" w:rsidRDefault="002A18AF"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lastRenderedPageBreak/>
              <w:t>Metodología</w:t>
            </w:r>
          </w:p>
        </w:tc>
      </w:tr>
      <w:tr w:rsidR="002A18AF" w:rsidRPr="00BD73DE" w:rsidTr="001C1B64">
        <w:tc>
          <w:tcPr>
            <w:tcW w:w="0" w:type="auto"/>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Pr="00BD73DE" w:rsidRDefault="00AD4E1D" w:rsidP="00563DF2">
            <w:pPr>
              <w:spacing w:after="0" w:line="360" w:lineRule="auto"/>
              <w:jc w:val="both"/>
              <w:rPr>
                <w:rFonts w:ascii="Times New Roman" w:eastAsia="Times New Roman" w:hAnsi="Times New Roman" w:cs="Times New Roman"/>
                <w:color w:val="222222"/>
                <w:sz w:val="24"/>
                <w:szCs w:val="24"/>
                <w:lang w:eastAsia="es-CO"/>
              </w:rPr>
            </w:pPr>
            <w:r w:rsidRPr="00BD73DE">
              <w:rPr>
                <w:rFonts w:ascii="Times New Roman" w:eastAsia="Times New Roman" w:hAnsi="Times New Roman" w:cs="Times New Roman"/>
                <w:color w:val="222222"/>
                <w:sz w:val="24"/>
                <w:szCs w:val="24"/>
                <w:lang w:eastAsia="es-CO"/>
              </w:rPr>
              <w:t xml:space="preserve">El problema privilegia el método cualitativo-descriptivo bajo la modalidad exploratoria y explicativa ya que se designa espacios de formación particular que involucra las prácticas, metodologías y didácticas de los docentes del DHFI USTA Multicampus; se orienta a identificar el tipo de prácticas y estrategias que desarrollan los docentes en cuanto al ejercicio de las competencias en humanidades y prácticas evaluativas con referencia a las dimensiones de la acción. Teniendo en cuenta el interés de identificar las prácticas y estrategias que se desarrollan en el DHFI de la USTA, se utilizará la descripción que desde el punto de vista de Hernández (2004), que posibilita caracterizar el problema de estudio, determinar las características del contexto, establecer partes, categorías o clases que lo componen, la evolución y relación con otras problemáticas. En esta investigación se utilizarán técnicas o herramientas para la recolección de datos pertinentes al tipo cualitativo como son la observación directa y la entrevista abierta, semiestructurada y grupos focales. Desde la modalidad estudio de caso se utilizará la aplicación de la técnica estadística descriptiva de encuesta tipo Likert, al respecto Cerda (2000), afirma que la investigación descriptiva representa y reproduce los aspectos más </w:t>
            </w:r>
            <w:r w:rsidRPr="00BD73DE">
              <w:rPr>
                <w:rFonts w:ascii="Times New Roman" w:eastAsia="Times New Roman" w:hAnsi="Times New Roman" w:cs="Times New Roman"/>
                <w:color w:val="222222"/>
                <w:sz w:val="24"/>
                <w:szCs w:val="24"/>
                <w:lang w:eastAsia="es-CO"/>
              </w:rPr>
              <w:lastRenderedPageBreak/>
              <w:t>particulares, especiales y propios del evento o situación a investigar; de igual manera Valenzuela y Flores (2012), afirman que la investigación de enfoque cualitativo presenta una gran magnitud de posibilidades para investigar basados en una teoría que emerge de los datos recolectados y que a medida que avanza la investigación se desarrolla y explora en el mismo contexto de estudio. La modalidad descriptiva, exploratoria y explicativa permite como modalidad investigativa cualitativa-descriptiva, focalizar el comportamiento y manera de actuar del docente del DHFI.</w:t>
            </w:r>
          </w:p>
        </w:tc>
      </w:tr>
      <w:tr w:rsidR="001D6087" w:rsidRPr="00BD73DE" w:rsidTr="001C1B64">
        <w:tc>
          <w:tcPr>
            <w:tcW w:w="0" w:type="auto"/>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6087" w:rsidRPr="00BD73DE" w:rsidRDefault="001D6087" w:rsidP="00563DF2">
            <w:pPr>
              <w:spacing w:before="100" w:beforeAutospacing="1" w:after="100" w:afterAutospacing="1" w:line="360" w:lineRule="auto"/>
              <w:rPr>
                <w:rFonts w:ascii="Times New Roman" w:eastAsia="Times New Roman" w:hAnsi="Times New Roman" w:cs="Times New Roman"/>
                <w:b/>
                <w:bCs/>
                <w:color w:val="222222"/>
                <w:sz w:val="24"/>
                <w:szCs w:val="24"/>
                <w:lang w:eastAsia="es-CO"/>
              </w:rPr>
            </w:pPr>
          </w:p>
        </w:tc>
      </w:tr>
      <w:tr w:rsidR="001D6087" w:rsidRPr="00563DF2" w:rsidTr="001C1B64">
        <w:tc>
          <w:tcPr>
            <w:tcW w:w="0" w:type="auto"/>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4318"/>
              <w:gridCol w:w="3857"/>
              <w:gridCol w:w="3991"/>
            </w:tblGrid>
            <w:tr w:rsidR="008E07A3" w:rsidRPr="00563DF2" w:rsidTr="00B31550">
              <w:tc>
                <w:tcPr>
                  <w:tcW w:w="12166" w:type="dxa"/>
                  <w:gridSpan w:val="3"/>
                  <w:shd w:val="clear" w:color="auto" w:fill="F3F3F3"/>
                  <w:vAlign w:val="center"/>
                  <w:hideMark/>
                </w:tcPr>
                <w:p w:rsidR="008E07A3" w:rsidRPr="00563DF2" w:rsidRDefault="008E07A3" w:rsidP="00563DF2">
                  <w:pPr>
                    <w:spacing w:before="100" w:beforeAutospacing="1" w:after="100" w:afterAutospacing="1" w:line="360" w:lineRule="auto"/>
                    <w:jc w:val="center"/>
                    <w:rPr>
                      <w:rFonts w:ascii="Times New Roman" w:eastAsia="Times New Roman" w:hAnsi="Times New Roman" w:cs="Times New Roman"/>
                      <w:b/>
                      <w:bCs/>
                      <w:color w:val="222222"/>
                      <w:sz w:val="20"/>
                      <w:szCs w:val="20"/>
                      <w:lang w:eastAsia="es-CO"/>
                    </w:rPr>
                  </w:pPr>
                  <w:r w:rsidRPr="00563DF2">
                    <w:rPr>
                      <w:rFonts w:ascii="Times New Roman" w:eastAsia="Times New Roman" w:hAnsi="Times New Roman" w:cs="Times New Roman"/>
                      <w:b/>
                      <w:bCs/>
                      <w:color w:val="222222"/>
                      <w:sz w:val="20"/>
                      <w:szCs w:val="20"/>
                      <w:lang w:eastAsia="es-CO"/>
                    </w:rPr>
                    <w:t>Resultados esperados</w:t>
                  </w:r>
                </w:p>
              </w:tc>
            </w:tr>
            <w:tr w:rsidR="008E07A3" w:rsidRPr="00563DF2" w:rsidTr="00B31550">
              <w:tc>
                <w:tcPr>
                  <w:tcW w:w="0" w:type="auto"/>
                  <w:shd w:val="clear" w:color="auto" w:fill="F3F3F3"/>
                  <w:vAlign w:val="center"/>
                  <w:hideMark/>
                </w:tcPr>
                <w:p w:rsidR="008E07A3" w:rsidRPr="00563DF2" w:rsidRDefault="008E07A3" w:rsidP="00563DF2">
                  <w:pPr>
                    <w:spacing w:before="100" w:beforeAutospacing="1" w:after="100" w:afterAutospacing="1" w:line="360" w:lineRule="auto"/>
                    <w:jc w:val="center"/>
                    <w:rPr>
                      <w:rFonts w:ascii="Times New Roman" w:eastAsia="Times New Roman" w:hAnsi="Times New Roman" w:cs="Times New Roman"/>
                      <w:b/>
                      <w:bCs/>
                      <w:color w:val="222222"/>
                      <w:sz w:val="20"/>
                      <w:szCs w:val="20"/>
                      <w:lang w:eastAsia="es-CO"/>
                    </w:rPr>
                  </w:pPr>
                  <w:r w:rsidRPr="00563DF2">
                    <w:rPr>
                      <w:rFonts w:ascii="Times New Roman" w:eastAsia="Times New Roman" w:hAnsi="Times New Roman" w:cs="Times New Roman"/>
                      <w:b/>
                      <w:bCs/>
                      <w:color w:val="222222"/>
                      <w:sz w:val="20"/>
                      <w:szCs w:val="20"/>
                      <w:lang w:eastAsia="es-CO"/>
                    </w:rPr>
                    <w:t>Tipo de producto</w:t>
                  </w:r>
                </w:p>
              </w:tc>
              <w:tc>
                <w:tcPr>
                  <w:tcW w:w="0" w:type="auto"/>
                  <w:shd w:val="clear" w:color="auto" w:fill="F3F3F3"/>
                  <w:vAlign w:val="center"/>
                  <w:hideMark/>
                </w:tcPr>
                <w:p w:rsidR="008E07A3" w:rsidRPr="00563DF2" w:rsidRDefault="008E07A3" w:rsidP="00563DF2">
                  <w:pPr>
                    <w:spacing w:before="100" w:beforeAutospacing="1" w:after="100" w:afterAutospacing="1" w:line="360" w:lineRule="auto"/>
                    <w:jc w:val="center"/>
                    <w:rPr>
                      <w:rFonts w:ascii="Times New Roman" w:eastAsia="Times New Roman" w:hAnsi="Times New Roman" w:cs="Times New Roman"/>
                      <w:b/>
                      <w:bCs/>
                      <w:color w:val="222222"/>
                      <w:sz w:val="20"/>
                      <w:szCs w:val="20"/>
                      <w:lang w:eastAsia="es-CO"/>
                    </w:rPr>
                  </w:pPr>
                  <w:r w:rsidRPr="00563DF2">
                    <w:rPr>
                      <w:rFonts w:ascii="Times New Roman" w:eastAsia="Times New Roman" w:hAnsi="Times New Roman" w:cs="Times New Roman"/>
                      <w:b/>
                      <w:bCs/>
                      <w:color w:val="222222"/>
                      <w:sz w:val="20"/>
                      <w:szCs w:val="20"/>
                      <w:lang w:eastAsia="es-CO"/>
                    </w:rPr>
                    <w:t>Detalle</w:t>
                  </w:r>
                </w:p>
              </w:tc>
              <w:tc>
                <w:tcPr>
                  <w:tcW w:w="3991" w:type="dxa"/>
                  <w:shd w:val="clear" w:color="auto" w:fill="F3F3F3"/>
                  <w:vAlign w:val="center"/>
                  <w:hideMark/>
                </w:tcPr>
                <w:p w:rsidR="008E07A3" w:rsidRPr="00563DF2" w:rsidRDefault="008E07A3" w:rsidP="00563DF2">
                  <w:pPr>
                    <w:spacing w:before="100" w:beforeAutospacing="1" w:after="100" w:afterAutospacing="1" w:line="360" w:lineRule="auto"/>
                    <w:jc w:val="center"/>
                    <w:rPr>
                      <w:rFonts w:ascii="Times New Roman" w:eastAsia="Times New Roman" w:hAnsi="Times New Roman" w:cs="Times New Roman"/>
                      <w:b/>
                      <w:bCs/>
                      <w:color w:val="222222"/>
                      <w:sz w:val="20"/>
                      <w:szCs w:val="20"/>
                      <w:lang w:eastAsia="es-CO"/>
                    </w:rPr>
                  </w:pPr>
                  <w:r w:rsidRPr="00563DF2">
                    <w:rPr>
                      <w:rFonts w:ascii="Times New Roman" w:eastAsia="Times New Roman" w:hAnsi="Times New Roman" w:cs="Times New Roman"/>
                      <w:b/>
                      <w:bCs/>
                      <w:color w:val="222222"/>
                      <w:sz w:val="20"/>
                      <w:szCs w:val="20"/>
                      <w:lang w:eastAsia="es-CO"/>
                    </w:rPr>
                    <w:t>Cantidad</w:t>
                  </w:r>
                </w:p>
              </w:tc>
            </w:tr>
            <w:tr w:rsidR="008E07A3" w:rsidRPr="00563DF2" w:rsidTr="00B31550">
              <w:tc>
                <w:tcPr>
                  <w:tcW w:w="0" w:type="auto"/>
                  <w:vMerge w:val="restart"/>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Generación de nuevo conocimiento</w:t>
                  </w:r>
                </w:p>
              </w:tc>
              <w:tc>
                <w:tcPr>
                  <w:tcW w:w="0" w:type="auto"/>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Artículos de investigación</w:t>
                  </w:r>
                </w:p>
              </w:tc>
              <w:tc>
                <w:tcPr>
                  <w:tcW w:w="3991" w:type="dxa"/>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0</w:t>
                  </w:r>
                </w:p>
              </w:tc>
            </w:tr>
            <w:tr w:rsidR="008E07A3" w:rsidRPr="00563DF2" w:rsidTr="00B31550">
              <w:tc>
                <w:tcPr>
                  <w:tcW w:w="0" w:type="auto"/>
                  <w:vMerge/>
                  <w:shd w:val="clear" w:color="auto" w:fill="FFFFFF"/>
                  <w:vAlign w:val="center"/>
                  <w:hideMark/>
                </w:tcPr>
                <w:p w:rsidR="008E07A3" w:rsidRPr="00563DF2" w:rsidRDefault="008E07A3" w:rsidP="00563DF2">
                  <w:pPr>
                    <w:spacing w:beforeAutospacing="1" w:after="0" w:afterAutospacing="1" w:line="360" w:lineRule="auto"/>
                    <w:jc w:val="center"/>
                    <w:rPr>
                      <w:rFonts w:ascii="Times New Roman" w:eastAsia="Times New Roman" w:hAnsi="Times New Roman" w:cs="Times New Roman"/>
                      <w:color w:val="222222"/>
                      <w:sz w:val="20"/>
                      <w:szCs w:val="20"/>
                      <w:lang w:eastAsia="es-CO"/>
                    </w:rPr>
                  </w:pPr>
                </w:p>
              </w:tc>
              <w:tc>
                <w:tcPr>
                  <w:tcW w:w="0" w:type="auto"/>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Libros de investigación</w:t>
                  </w:r>
                </w:p>
              </w:tc>
              <w:tc>
                <w:tcPr>
                  <w:tcW w:w="3991" w:type="dxa"/>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0</w:t>
                  </w:r>
                </w:p>
              </w:tc>
            </w:tr>
            <w:tr w:rsidR="008E07A3" w:rsidRPr="00563DF2" w:rsidTr="00B31550">
              <w:tc>
                <w:tcPr>
                  <w:tcW w:w="0" w:type="auto"/>
                  <w:vMerge/>
                  <w:shd w:val="clear" w:color="auto" w:fill="FFFFFF"/>
                  <w:vAlign w:val="center"/>
                  <w:hideMark/>
                </w:tcPr>
                <w:p w:rsidR="008E07A3" w:rsidRPr="00563DF2" w:rsidRDefault="008E07A3" w:rsidP="00563DF2">
                  <w:pPr>
                    <w:spacing w:beforeAutospacing="1" w:after="0" w:afterAutospacing="1" w:line="360" w:lineRule="auto"/>
                    <w:jc w:val="center"/>
                    <w:rPr>
                      <w:rFonts w:ascii="Times New Roman" w:eastAsia="Times New Roman" w:hAnsi="Times New Roman" w:cs="Times New Roman"/>
                      <w:color w:val="222222"/>
                      <w:sz w:val="20"/>
                      <w:szCs w:val="20"/>
                      <w:lang w:eastAsia="es-CO"/>
                    </w:rPr>
                  </w:pPr>
                </w:p>
              </w:tc>
              <w:tc>
                <w:tcPr>
                  <w:tcW w:w="0" w:type="auto"/>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Capítulos de investigación</w:t>
                  </w:r>
                </w:p>
              </w:tc>
              <w:tc>
                <w:tcPr>
                  <w:tcW w:w="3991" w:type="dxa"/>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0</w:t>
                  </w:r>
                </w:p>
              </w:tc>
            </w:tr>
            <w:tr w:rsidR="008E07A3" w:rsidRPr="00563DF2" w:rsidTr="00B31550">
              <w:tc>
                <w:tcPr>
                  <w:tcW w:w="0" w:type="auto"/>
                  <w:vMerge/>
                  <w:shd w:val="clear" w:color="auto" w:fill="FFFFFF"/>
                  <w:vAlign w:val="center"/>
                  <w:hideMark/>
                </w:tcPr>
                <w:p w:rsidR="008E07A3" w:rsidRPr="00563DF2" w:rsidRDefault="008E07A3" w:rsidP="00563DF2">
                  <w:pPr>
                    <w:spacing w:beforeAutospacing="1" w:after="0" w:afterAutospacing="1" w:line="360" w:lineRule="auto"/>
                    <w:jc w:val="center"/>
                    <w:rPr>
                      <w:rFonts w:ascii="Times New Roman" w:eastAsia="Times New Roman" w:hAnsi="Times New Roman" w:cs="Times New Roman"/>
                      <w:color w:val="222222"/>
                      <w:sz w:val="20"/>
                      <w:szCs w:val="20"/>
                      <w:lang w:eastAsia="es-CO"/>
                    </w:rPr>
                  </w:pPr>
                </w:p>
              </w:tc>
              <w:tc>
                <w:tcPr>
                  <w:tcW w:w="0" w:type="auto"/>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Productos tecnológicos patentados o en proceso</w:t>
                  </w:r>
                </w:p>
              </w:tc>
              <w:tc>
                <w:tcPr>
                  <w:tcW w:w="3991" w:type="dxa"/>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0</w:t>
                  </w:r>
                </w:p>
              </w:tc>
            </w:tr>
            <w:tr w:rsidR="008E07A3" w:rsidRPr="00563DF2" w:rsidTr="00B31550">
              <w:tc>
                <w:tcPr>
                  <w:tcW w:w="0" w:type="auto"/>
                  <w:vMerge/>
                  <w:shd w:val="clear" w:color="auto" w:fill="FFFFFF"/>
                  <w:vAlign w:val="center"/>
                  <w:hideMark/>
                </w:tcPr>
                <w:p w:rsidR="008E07A3" w:rsidRPr="00563DF2" w:rsidRDefault="008E07A3" w:rsidP="00563DF2">
                  <w:pPr>
                    <w:spacing w:beforeAutospacing="1" w:after="0" w:afterAutospacing="1" w:line="360" w:lineRule="auto"/>
                    <w:jc w:val="center"/>
                    <w:rPr>
                      <w:rFonts w:ascii="Times New Roman" w:eastAsia="Times New Roman" w:hAnsi="Times New Roman" w:cs="Times New Roman"/>
                      <w:color w:val="222222"/>
                      <w:sz w:val="20"/>
                      <w:szCs w:val="20"/>
                      <w:lang w:eastAsia="es-CO"/>
                    </w:rPr>
                  </w:pPr>
                </w:p>
              </w:tc>
              <w:tc>
                <w:tcPr>
                  <w:tcW w:w="0" w:type="auto"/>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Variedades vegetales</w:t>
                  </w:r>
                </w:p>
              </w:tc>
              <w:tc>
                <w:tcPr>
                  <w:tcW w:w="3991" w:type="dxa"/>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0</w:t>
                  </w:r>
                </w:p>
              </w:tc>
            </w:tr>
            <w:tr w:rsidR="008E07A3" w:rsidRPr="00563DF2" w:rsidTr="00B31550">
              <w:tc>
                <w:tcPr>
                  <w:tcW w:w="0" w:type="auto"/>
                  <w:vMerge w:val="restart"/>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Actividades de investigación, desarrollo e innovación</w:t>
                  </w:r>
                </w:p>
              </w:tc>
              <w:tc>
                <w:tcPr>
                  <w:tcW w:w="0" w:type="auto"/>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Productos tecnológicos certificados o validos</w:t>
                  </w:r>
                </w:p>
              </w:tc>
              <w:tc>
                <w:tcPr>
                  <w:tcW w:w="3991" w:type="dxa"/>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0</w:t>
                  </w:r>
                </w:p>
              </w:tc>
            </w:tr>
            <w:tr w:rsidR="008E07A3" w:rsidRPr="00563DF2" w:rsidTr="00B31550">
              <w:tc>
                <w:tcPr>
                  <w:tcW w:w="0" w:type="auto"/>
                  <w:vMerge/>
                  <w:shd w:val="clear" w:color="auto" w:fill="FFFFFF"/>
                  <w:vAlign w:val="center"/>
                  <w:hideMark/>
                </w:tcPr>
                <w:p w:rsidR="008E07A3" w:rsidRPr="00563DF2" w:rsidRDefault="008E07A3" w:rsidP="00563DF2">
                  <w:pPr>
                    <w:spacing w:beforeAutospacing="1" w:after="0" w:afterAutospacing="1" w:line="360" w:lineRule="auto"/>
                    <w:jc w:val="center"/>
                    <w:rPr>
                      <w:rFonts w:ascii="Times New Roman" w:eastAsia="Times New Roman" w:hAnsi="Times New Roman" w:cs="Times New Roman"/>
                      <w:color w:val="222222"/>
                      <w:sz w:val="20"/>
                      <w:szCs w:val="20"/>
                      <w:lang w:eastAsia="es-CO"/>
                    </w:rPr>
                  </w:pPr>
                </w:p>
              </w:tc>
              <w:tc>
                <w:tcPr>
                  <w:tcW w:w="0" w:type="auto"/>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Productos empresariales</w:t>
                  </w:r>
                </w:p>
              </w:tc>
              <w:tc>
                <w:tcPr>
                  <w:tcW w:w="3991" w:type="dxa"/>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0</w:t>
                  </w:r>
                </w:p>
              </w:tc>
            </w:tr>
            <w:tr w:rsidR="008E07A3" w:rsidRPr="00563DF2" w:rsidTr="00B31550">
              <w:tc>
                <w:tcPr>
                  <w:tcW w:w="0" w:type="auto"/>
                  <w:vMerge/>
                  <w:shd w:val="clear" w:color="auto" w:fill="FFFFFF"/>
                  <w:vAlign w:val="center"/>
                  <w:hideMark/>
                </w:tcPr>
                <w:p w:rsidR="008E07A3" w:rsidRPr="00563DF2" w:rsidRDefault="008E07A3" w:rsidP="00563DF2">
                  <w:pPr>
                    <w:spacing w:beforeAutospacing="1" w:after="0" w:afterAutospacing="1" w:line="360" w:lineRule="auto"/>
                    <w:jc w:val="center"/>
                    <w:rPr>
                      <w:rFonts w:ascii="Times New Roman" w:eastAsia="Times New Roman" w:hAnsi="Times New Roman" w:cs="Times New Roman"/>
                      <w:color w:val="222222"/>
                      <w:sz w:val="20"/>
                      <w:szCs w:val="20"/>
                      <w:lang w:eastAsia="es-CO"/>
                    </w:rPr>
                  </w:pPr>
                </w:p>
              </w:tc>
              <w:tc>
                <w:tcPr>
                  <w:tcW w:w="0" w:type="auto"/>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Regulaciones, normas, reglamentos técnicos</w:t>
                  </w:r>
                </w:p>
              </w:tc>
              <w:tc>
                <w:tcPr>
                  <w:tcW w:w="3991" w:type="dxa"/>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0</w:t>
                  </w:r>
                </w:p>
              </w:tc>
            </w:tr>
            <w:tr w:rsidR="008E07A3" w:rsidRPr="00563DF2" w:rsidTr="00B31550">
              <w:tc>
                <w:tcPr>
                  <w:tcW w:w="0" w:type="auto"/>
                  <w:vMerge/>
                  <w:shd w:val="clear" w:color="auto" w:fill="FFFFFF"/>
                  <w:vAlign w:val="center"/>
                  <w:hideMark/>
                </w:tcPr>
                <w:p w:rsidR="008E07A3" w:rsidRPr="00563DF2" w:rsidRDefault="008E07A3" w:rsidP="00563DF2">
                  <w:pPr>
                    <w:spacing w:beforeAutospacing="1" w:after="0" w:afterAutospacing="1" w:line="360" w:lineRule="auto"/>
                    <w:jc w:val="center"/>
                    <w:rPr>
                      <w:rFonts w:ascii="Times New Roman" w:eastAsia="Times New Roman" w:hAnsi="Times New Roman" w:cs="Times New Roman"/>
                      <w:color w:val="222222"/>
                      <w:sz w:val="20"/>
                      <w:szCs w:val="20"/>
                      <w:lang w:eastAsia="es-CO"/>
                    </w:rPr>
                  </w:pPr>
                </w:p>
              </w:tc>
              <w:tc>
                <w:tcPr>
                  <w:tcW w:w="0" w:type="auto"/>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Consultorías científicas y tecnológicas</w:t>
                  </w:r>
                </w:p>
              </w:tc>
              <w:tc>
                <w:tcPr>
                  <w:tcW w:w="3991" w:type="dxa"/>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0</w:t>
                  </w:r>
                </w:p>
              </w:tc>
            </w:tr>
            <w:tr w:rsidR="008E07A3" w:rsidRPr="00563DF2" w:rsidTr="00B31550">
              <w:tc>
                <w:tcPr>
                  <w:tcW w:w="0" w:type="auto"/>
                  <w:vMerge/>
                  <w:shd w:val="clear" w:color="auto" w:fill="FFFFFF"/>
                  <w:vAlign w:val="center"/>
                  <w:hideMark/>
                </w:tcPr>
                <w:p w:rsidR="008E07A3" w:rsidRPr="00563DF2" w:rsidRDefault="008E07A3" w:rsidP="00563DF2">
                  <w:pPr>
                    <w:spacing w:beforeAutospacing="1" w:after="0" w:afterAutospacing="1" w:line="360" w:lineRule="auto"/>
                    <w:jc w:val="center"/>
                    <w:rPr>
                      <w:rFonts w:ascii="Times New Roman" w:eastAsia="Times New Roman" w:hAnsi="Times New Roman" w:cs="Times New Roman"/>
                      <w:color w:val="222222"/>
                      <w:sz w:val="20"/>
                      <w:szCs w:val="20"/>
                      <w:lang w:eastAsia="es-CO"/>
                    </w:rPr>
                  </w:pPr>
                </w:p>
              </w:tc>
              <w:tc>
                <w:tcPr>
                  <w:tcW w:w="0" w:type="auto"/>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Innovación social</w:t>
                  </w:r>
                </w:p>
              </w:tc>
              <w:tc>
                <w:tcPr>
                  <w:tcW w:w="3991" w:type="dxa"/>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0</w:t>
                  </w:r>
                </w:p>
              </w:tc>
            </w:tr>
            <w:tr w:rsidR="008E07A3" w:rsidRPr="00563DF2" w:rsidTr="00B31550">
              <w:tc>
                <w:tcPr>
                  <w:tcW w:w="0" w:type="auto"/>
                  <w:vMerge w:val="restart"/>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Apropiación social del conocimento</w:t>
                  </w:r>
                </w:p>
              </w:tc>
              <w:tc>
                <w:tcPr>
                  <w:tcW w:w="0" w:type="auto"/>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Participación ciudadana</w:t>
                  </w:r>
                </w:p>
              </w:tc>
              <w:tc>
                <w:tcPr>
                  <w:tcW w:w="3991" w:type="dxa"/>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1</w:t>
                  </w:r>
                </w:p>
              </w:tc>
            </w:tr>
            <w:tr w:rsidR="008E07A3" w:rsidRPr="00563DF2" w:rsidTr="00B31550">
              <w:tc>
                <w:tcPr>
                  <w:tcW w:w="0" w:type="auto"/>
                  <w:vMerge/>
                  <w:shd w:val="clear" w:color="auto" w:fill="FFFFFF"/>
                  <w:vAlign w:val="center"/>
                  <w:hideMark/>
                </w:tcPr>
                <w:p w:rsidR="008E07A3" w:rsidRPr="00563DF2" w:rsidRDefault="008E07A3" w:rsidP="00563DF2">
                  <w:pPr>
                    <w:spacing w:beforeAutospacing="1" w:after="0" w:afterAutospacing="1" w:line="360" w:lineRule="auto"/>
                    <w:jc w:val="center"/>
                    <w:rPr>
                      <w:rFonts w:ascii="Times New Roman" w:eastAsia="Times New Roman" w:hAnsi="Times New Roman" w:cs="Times New Roman"/>
                      <w:color w:val="222222"/>
                      <w:sz w:val="20"/>
                      <w:szCs w:val="20"/>
                      <w:lang w:eastAsia="es-CO"/>
                    </w:rPr>
                  </w:pPr>
                </w:p>
              </w:tc>
              <w:tc>
                <w:tcPr>
                  <w:tcW w:w="0" w:type="auto"/>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Transferencia del conocimiento</w:t>
                  </w:r>
                </w:p>
              </w:tc>
              <w:tc>
                <w:tcPr>
                  <w:tcW w:w="3991" w:type="dxa"/>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0</w:t>
                  </w:r>
                </w:p>
              </w:tc>
            </w:tr>
            <w:tr w:rsidR="008E07A3" w:rsidRPr="00563DF2" w:rsidTr="00B31550">
              <w:tc>
                <w:tcPr>
                  <w:tcW w:w="0" w:type="auto"/>
                  <w:vMerge/>
                  <w:shd w:val="clear" w:color="auto" w:fill="FFFFFF"/>
                  <w:vAlign w:val="center"/>
                  <w:hideMark/>
                </w:tcPr>
                <w:p w:rsidR="008E07A3" w:rsidRPr="00563DF2" w:rsidRDefault="008E07A3" w:rsidP="00563DF2">
                  <w:pPr>
                    <w:spacing w:beforeAutospacing="1" w:after="0" w:afterAutospacing="1" w:line="360" w:lineRule="auto"/>
                    <w:jc w:val="center"/>
                    <w:rPr>
                      <w:rFonts w:ascii="Times New Roman" w:eastAsia="Times New Roman" w:hAnsi="Times New Roman" w:cs="Times New Roman"/>
                      <w:color w:val="222222"/>
                      <w:sz w:val="20"/>
                      <w:szCs w:val="20"/>
                      <w:lang w:eastAsia="es-CO"/>
                    </w:rPr>
                  </w:pPr>
                </w:p>
              </w:tc>
              <w:tc>
                <w:tcPr>
                  <w:tcW w:w="0" w:type="auto"/>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Gestión del conocimento</w:t>
                  </w:r>
                </w:p>
              </w:tc>
              <w:tc>
                <w:tcPr>
                  <w:tcW w:w="3991" w:type="dxa"/>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0</w:t>
                  </w:r>
                </w:p>
              </w:tc>
            </w:tr>
            <w:tr w:rsidR="008E07A3" w:rsidRPr="00563DF2" w:rsidTr="00B31550">
              <w:tc>
                <w:tcPr>
                  <w:tcW w:w="0" w:type="auto"/>
                  <w:vMerge/>
                  <w:shd w:val="clear" w:color="auto" w:fill="FFFFFF"/>
                  <w:vAlign w:val="center"/>
                  <w:hideMark/>
                </w:tcPr>
                <w:p w:rsidR="008E07A3" w:rsidRPr="00563DF2" w:rsidRDefault="008E07A3" w:rsidP="00563DF2">
                  <w:pPr>
                    <w:spacing w:beforeAutospacing="1" w:after="0" w:afterAutospacing="1" w:line="360" w:lineRule="auto"/>
                    <w:jc w:val="center"/>
                    <w:rPr>
                      <w:rFonts w:ascii="Times New Roman" w:eastAsia="Times New Roman" w:hAnsi="Times New Roman" w:cs="Times New Roman"/>
                      <w:color w:val="222222"/>
                      <w:sz w:val="20"/>
                      <w:szCs w:val="20"/>
                      <w:lang w:eastAsia="es-CO"/>
                    </w:rPr>
                  </w:pPr>
                </w:p>
              </w:tc>
              <w:tc>
                <w:tcPr>
                  <w:tcW w:w="0" w:type="auto"/>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Comunicación del conocimiento</w:t>
                  </w:r>
                </w:p>
              </w:tc>
              <w:tc>
                <w:tcPr>
                  <w:tcW w:w="3991" w:type="dxa"/>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1</w:t>
                  </w:r>
                </w:p>
              </w:tc>
            </w:tr>
            <w:tr w:rsidR="008E07A3" w:rsidRPr="00563DF2" w:rsidTr="00B31550">
              <w:tc>
                <w:tcPr>
                  <w:tcW w:w="0" w:type="auto"/>
                  <w:vMerge/>
                  <w:shd w:val="clear" w:color="auto" w:fill="FFFFFF"/>
                  <w:vAlign w:val="center"/>
                  <w:hideMark/>
                </w:tcPr>
                <w:p w:rsidR="008E07A3" w:rsidRPr="00563DF2" w:rsidRDefault="008E07A3" w:rsidP="00563DF2">
                  <w:pPr>
                    <w:spacing w:beforeAutospacing="1" w:after="0" w:afterAutospacing="1" w:line="360" w:lineRule="auto"/>
                    <w:jc w:val="center"/>
                    <w:rPr>
                      <w:rFonts w:ascii="Times New Roman" w:eastAsia="Times New Roman" w:hAnsi="Times New Roman" w:cs="Times New Roman"/>
                      <w:color w:val="222222"/>
                      <w:sz w:val="20"/>
                      <w:szCs w:val="20"/>
                      <w:lang w:eastAsia="es-CO"/>
                    </w:rPr>
                  </w:pPr>
                </w:p>
              </w:tc>
              <w:tc>
                <w:tcPr>
                  <w:tcW w:w="0" w:type="auto"/>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Circulación del conocimiento especializado</w:t>
                  </w:r>
                </w:p>
              </w:tc>
              <w:tc>
                <w:tcPr>
                  <w:tcW w:w="3991" w:type="dxa"/>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2</w:t>
                  </w:r>
                </w:p>
              </w:tc>
            </w:tr>
            <w:tr w:rsidR="008E07A3" w:rsidRPr="00563DF2" w:rsidTr="00B31550">
              <w:tc>
                <w:tcPr>
                  <w:tcW w:w="0" w:type="auto"/>
                  <w:vMerge w:val="restart"/>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lastRenderedPageBreak/>
                    <w:t>Formación de recursos de formación</w:t>
                  </w:r>
                </w:p>
              </w:tc>
              <w:tc>
                <w:tcPr>
                  <w:tcW w:w="0" w:type="auto"/>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Tesis de doctorado</w:t>
                  </w:r>
                </w:p>
              </w:tc>
              <w:tc>
                <w:tcPr>
                  <w:tcW w:w="3991" w:type="dxa"/>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0</w:t>
                  </w:r>
                </w:p>
              </w:tc>
            </w:tr>
            <w:tr w:rsidR="008E07A3" w:rsidRPr="00563DF2" w:rsidTr="00B31550">
              <w:tc>
                <w:tcPr>
                  <w:tcW w:w="0" w:type="auto"/>
                  <w:vMerge/>
                  <w:shd w:val="clear" w:color="auto" w:fill="FFFFFF"/>
                  <w:vAlign w:val="center"/>
                  <w:hideMark/>
                </w:tcPr>
                <w:p w:rsidR="008E07A3" w:rsidRPr="00563DF2" w:rsidRDefault="008E07A3" w:rsidP="00563DF2">
                  <w:pPr>
                    <w:spacing w:beforeAutospacing="1" w:after="0" w:afterAutospacing="1" w:line="360" w:lineRule="auto"/>
                    <w:jc w:val="center"/>
                    <w:rPr>
                      <w:rFonts w:ascii="Times New Roman" w:eastAsia="Times New Roman" w:hAnsi="Times New Roman" w:cs="Times New Roman"/>
                      <w:color w:val="222222"/>
                      <w:sz w:val="20"/>
                      <w:szCs w:val="20"/>
                      <w:lang w:eastAsia="es-CO"/>
                    </w:rPr>
                  </w:pPr>
                </w:p>
              </w:tc>
              <w:tc>
                <w:tcPr>
                  <w:tcW w:w="0" w:type="auto"/>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Tesis de maestría</w:t>
                  </w:r>
                </w:p>
              </w:tc>
              <w:tc>
                <w:tcPr>
                  <w:tcW w:w="3991" w:type="dxa"/>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0</w:t>
                  </w:r>
                </w:p>
              </w:tc>
            </w:tr>
            <w:tr w:rsidR="008E07A3" w:rsidRPr="00563DF2" w:rsidTr="00B31550">
              <w:tc>
                <w:tcPr>
                  <w:tcW w:w="0" w:type="auto"/>
                  <w:vMerge/>
                  <w:shd w:val="clear" w:color="auto" w:fill="FFFFFF"/>
                  <w:vAlign w:val="center"/>
                  <w:hideMark/>
                </w:tcPr>
                <w:p w:rsidR="008E07A3" w:rsidRPr="00563DF2" w:rsidRDefault="008E07A3" w:rsidP="00563DF2">
                  <w:pPr>
                    <w:spacing w:beforeAutospacing="1" w:after="0" w:afterAutospacing="1" w:line="360" w:lineRule="auto"/>
                    <w:jc w:val="center"/>
                    <w:rPr>
                      <w:rFonts w:ascii="Times New Roman" w:eastAsia="Times New Roman" w:hAnsi="Times New Roman" w:cs="Times New Roman"/>
                      <w:color w:val="222222"/>
                      <w:sz w:val="20"/>
                      <w:szCs w:val="20"/>
                      <w:lang w:eastAsia="es-CO"/>
                    </w:rPr>
                  </w:pPr>
                </w:p>
              </w:tc>
              <w:tc>
                <w:tcPr>
                  <w:tcW w:w="0" w:type="auto"/>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Trabajos de grado</w:t>
                  </w:r>
                </w:p>
              </w:tc>
              <w:tc>
                <w:tcPr>
                  <w:tcW w:w="3991" w:type="dxa"/>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0</w:t>
                  </w:r>
                </w:p>
              </w:tc>
            </w:tr>
            <w:tr w:rsidR="008E07A3" w:rsidRPr="00563DF2" w:rsidTr="00B31550">
              <w:tc>
                <w:tcPr>
                  <w:tcW w:w="0" w:type="auto"/>
                  <w:vMerge/>
                  <w:shd w:val="clear" w:color="auto" w:fill="FFFFFF"/>
                  <w:vAlign w:val="center"/>
                  <w:hideMark/>
                </w:tcPr>
                <w:p w:rsidR="008E07A3" w:rsidRPr="00563DF2" w:rsidRDefault="008E07A3" w:rsidP="00563DF2">
                  <w:pPr>
                    <w:spacing w:beforeAutospacing="1" w:after="0" w:afterAutospacing="1" w:line="360" w:lineRule="auto"/>
                    <w:jc w:val="center"/>
                    <w:rPr>
                      <w:rFonts w:ascii="Times New Roman" w:eastAsia="Times New Roman" w:hAnsi="Times New Roman" w:cs="Times New Roman"/>
                      <w:color w:val="222222"/>
                      <w:sz w:val="20"/>
                      <w:szCs w:val="20"/>
                      <w:lang w:eastAsia="es-CO"/>
                    </w:rPr>
                  </w:pPr>
                </w:p>
              </w:tc>
              <w:tc>
                <w:tcPr>
                  <w:tcW w:w="0" w:type="auto"/>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Proyectos de ID+i con formación</w:t>
                  </w:r>
                </w:p>
              </w:tc>
              <w:tc>
                <w:tcPr>
                  <w:tcW w:w="3991" w:type="dxa"/>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0</w:t>
                  </w:r>
                </w:p>
              </w:tc>
            </w:tr>
            <w:tr w:rsidR="008E07A3" w:rsidRPr="00563DF2" w:rsidTr="00B31550">
              <w:tc>
                <w:tcPr>
                  <w:tcW w:w="0" w:type="auto"/>
                  <w:vMerge/>
                  <w:shd w:val="clear" w:color="auto" w:fill="FFFFFF"/>
                  <w:vAlign w:val="center"/>
                  <w:hideMark/>
                </w:tcPr>
                <w:p w:rsidR="008E07A3" w:rsidRPr="00563DF2" w:rsidRDefault="008E07A3" w:rsidP="00563DF2">
                  <w:pPr>
                    <w:spacing w:beforeAutospacing="1" w:after="0" w:afterAutospacing="1" w:line="360" w:lineRule="auto"/>
                    <w:jc w:val="center"/>
                    <w:rPr>
                      <w:rFonts w:ascii="Times New Roman" w:eastAsia="Times New Roman" w:hAnsi="Times New Roman" w:cs="Times New Roman"/>
                      <w:color w:val="222222"/>
                      <w:sz w:val="20"/>
                      <w:szCs w:val="20"/>
                      <w:lang w:eastAsia="es-CO"/>
                    </w:rPr>
                  </w:pPr>
                </w:p>
              </w:tc>
              <w:tc>
                <w:tcPr>
                  <w:tcW w:w="0" w:type="auto"/>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Apoyo a programas de formación</w:t>
                  </w:r>
                </w:p>
              </w:tc>
              <w:tc>
                <w:tcPr>
                  <w:tcW w:w="3991" w:type="dxa"/>
                  <w:shd w:val="clear" w:color="auto" w:fill="FFFFFF"/>
                  <w:vAlign w:val="center"/>
                  <w:hideMark/>
                </w:tcPr>
                <w:p w:rsidR="008E07A3" w:rsidRPr="00563DF2" w:rsidRDefault="008E07A3" w:rsidP="00563DF2">
                  <w:pPr>
                    <w:spacing w:after="0" w:line="360" w:lineRule="auto"/>
                    <w:jc w:val="center"/>
                    <w:rPr>
                      <w:rFonts w:ascii="Times New Roman" w:eastAsia="Times New Roman" w:hAnsi="Times New Roman" w:cs="Times New Roman"/>
                      <w:color w:val="222222"/>
                      <w:sz w:val="20"/>
                      <w:szCs w:val="20"/>
                      <w:lang w:eastAsia="es-CO"/>
                    </w:rPr>
                  </w:pPr>
                  <w:r w:rsidRPr="00563DF2">
                    <w:rPr>
                      <w:rFonts w:ascii="Times New Roman" w:eastAsia="Times New Roman" w:hAnsi="Times New Roman" w:cs="Times New Roman"/>
                      <w:color w:val="222222"/>
                      <w:sz w:val="20"/>
                      <w:szCs w:val="20"/>
                      <w:lang w:eastAsia="es-CO"/>
                    </w:rPr>
                    <w:t>0</w:t>
                  </w:r>
                </w:p>
              </w:tc>
            </w:tr>
          </w:tbl>
          <w:p w:rsidR="001D6087" w:rsidRPr="00563DF2" w:rsidRDefault="001D6087" w:rsidP="00563DF2">
            <w:pPr>
              <w:spacing w:after="0" w:line="360" w:lineRule="auto"/>
              <w:jc w:val="both"/>
              <w:rPr>
                <w:rFonts w:ascii="Times New Roman" w:eastAsia="Times New Roman" w:hAnsi="Times New Roman" w:cs="Times New Roman"/>
                <w:color w:val="222222"/>
                <w:sz w:val="20"/>
                <w:szCs w:val="20"/>
                <w:lang w:eastAsia="es-CO"/>
              </w:rPr>
            </w:pPr>
          </w:p>
        </w:tc>
      </w:tr>
    </w:tbl>
    <w:p w:rsidR="00E5027A" w:rsidRPr="00BD73DE" w:rsidRDefault="001D6087" w:rsidP="00563DF2">
      <w:pPr>
        <w:spacing w:after="0" w:line="360" w:lineRule="auto"/>
        <w:rPr>
          <w:rFonts w:ascii="Times New Roman" w:eastAsia="Times New Roman" w:hAnsi="Times New Roman" w:cs="Times New Roman"/>
          <w:b/>
          <w:sz w:val="24"/>
          <w:szCs w:val="24"/>
          <w:lang w:eastAsia="es-CO"/>
        </w:rPr>
      </w:pPr>
      <w:r w:rsidRPr="00BD73DE">
        <w:rPr>
          <w:rFonts w:ascii="Times New Roman" w:eastAsia="Times New Roman" w:hAnsi="Times New Roman" w:cs="Times New Roman"/>
          <w:b/>
          <w:sz w:val="24"/>
          <w:szCs w:val="24"/>
          <w:lang w:eastAsia="es-CO"/>
        </w:rPr>
        <w:t>Cronograma</w:t>
      </w:r>
    </w:p>
    <w:tbl>
      <w:tblPr>
        <w:tblW w:w="5000" w:type="pct"/>
        <w:jc w:val="center"/>
        <w:tblLayout w:type="fixed"/>
        <w:tblCellMar>
          <w:left w:w="70" w:type="dxa"/>
          <w:right w:w="70" w:type="dxa"/>
        </w:tblCellMar>
        <w:tblLook w:val="04A0" w:firstRow="1" w:lastRow="0" w:firstColumn="1" w:lastColumn="0" w:noHBand="0" w:noVBand="1"/>
      </w:tblPr>
      <w:tblGrid>
        <w:gridCol w:w="1267"/>
        <w:gridCol w:w="708"/>
        <w:gridCol w:w="276"/>
        <w:gridCol w:w="397"/>
        <w:gridCol w:w="164"/>
        <w:gridCol w:w="196"/>
        <w:gridCol w:w="196"/>
        <w:gridCol w:w="196"/>
        <w:gridCol w:w="196"/>
        <w:gridCol w:w="191"/>
        <w:gridCol w:w="191"/>
        <w:gridCol w:w="191"/>
        <w:gridCol w:w="191"/>
        <w:gridCol w:w="164"/>
        <w:gridCol w:w="166"/>
        <w:gridCol w:w="241"/>
        <w:gridCol w:w="241"/>
        <w:gridCol w:w="241"/>
        <w:gridCol w:w="241"/>
        <w:gridCol w:w="241"/>
        <w:gridCol w:w="241"/>
        <w:gridCol w:w="241"/>
        <w:gridCol w:w="241"/>
        <w:gridCol w:w="241"/>
        <w:gridCol w:w="241"/>
        <w:gridCol w:w="241"/>
        <w:gridCol w:w="104"/>
        <w:gridCol w:w="114"/>
        <w:gridCol w:w="166"/>
        <w:gridCol w:w="241"/>
        <w:gridCol w:w="241"/>
        <w:gridCol w:w="241"/>
        <w:gridCol w:w="137"/>
        <w:gridCol w:w="156"/>
        <w:gridCol w:w="241"/>
        <w:gridCol w:w="241"/>
        <w:gridCol w:w="241"/>
        <w:gridCol w:w="241"/>
        <w:gridCol w:w="241"/>
        <w:gridCol w:w="241"/>
        <w:gridCol w:w="241"/>
        <w:gridCol w:w="241"/>
        <w:gridCol w:w="241"/>
        <w:gridCol w:w="241"/>
        <w:gridCol w:w="241"/>
        <w:gridCol w:w="129"/>
        <w:gridCol w:w="204"/>
        <w:gridCol w:w="241"/>
        <w:gridCol w:w="241"/>
        <w:gridCol w:w="211"/>
      </w:tblGrid>
      <w:tr w:rsidR="00815D3E" w:rsidRPr="00563DF2" w:rsidTr="009B5C49">
        <w:trPr>
          <w:trHeight w:val="340"/>
          <w:jc w:val="center"/>
        </w:trPr>
        <w:tc>
          <w:tcPr>
            <w:tcW w:w="510" w:type="pct"/>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563DF2" w:rsidRDefault="001D6087" w:rsidP="00563DF2">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 xml:space="preserve">   ACTIVIDADES</w:t>
            </w:r>
          </w:p>
        </w:tc>
        <w:tc>
          <w:tcPr>
            <w:tcW w:w="285" w:type="pct"/>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563DF2" w:rsidRDefault="001D6087" w:rsidP="00563DF2">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 xml:space="preserve">RESPONSABLE </w:t>
            </w:r>
          </w:p>
        </w:tc>
        <w:tc>
          <w:tcPr>
            <w:tcW w:w="271" w:type="pct"/>
            <w:gridSpan w:val="2"/>
            <w:tcBorders>
              <w:top w:val="single" w:sz="8" w:space="0" w:color="auto"/>
              <w:left w:val="nil"/>
              <w:bottom w:val="single" w:sz="8" w:space="0" w:color="auto"/>
              <w:right w:val="nil"/>
            </w:tcBorders>
            <w:shd w:val="clear" w:color="000000" w:fill="FFCC99"/>
            <w:noWrap/>
            <w:vAlign w:val="center"/>
            <w:hideMark/>
          </w:tcPr>
          <w:p w:rsidR="001D6087" w:rsidRPr="00563DF2" w:rsidRDefault="001D6087" w:rsidP="00563DF2">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FECHA</w:t>
            </w:r>
          </w:p>
        </w:tc>
        <w:tc>
          <w:tcPr>
            <w:tcW w:w="66" w:type="pct"/>
            <w:tcBorders>
              <w:top w:val="single" w:sz="8" w:space="0" w:color="auto"/>
              <w:left w:val="single" w:sz="4" w:space="0" w:color="auto"/>
              <w:bottom w:val="nil"/>
              <w:right w:val="single" w:sz="8" w:space="0" w:color="auto"/>
            </w:tcBorders>
            <w:shd w:val="diagCross" w:color="000000" w:fill="C0C0C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316" w:type="pct"/>
            <w:gridSpan w:val="4"/>
            <w:tcBorders>
              <w:top w:val="single" w:sz="8" w:space="0" w:color="auto"/>
              <w:left w:val="nil"/>
              <w:bottom w:val="single" w:sz="8" w:space="0" w:color="auto"/>
              <w:right w:val="single" w:sz="8" w:space="0" w:color="000000"/>
            </w:tcBorders>
            <w:shd w:val="clear" w:color="000000" w:fill="FFCC99"/>
            <w:noWrap/>
            <w:vAlign w:val="center"/>
            <w:hideMark/>
          </w:tcPr>
          <w:p w:rsidR="001D6087" w:rsidRPr="00563DF2" w:rsidRDefault="001D6087" w:rsidP="00563DF2">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FEBRERO</w:t>
            </w:r>
          </w:p>
        </w:tc>
        <w:tc>
          <w:tcPr>
            <w:tcW w:w="308" w:type="pct"/>
            <w:gridSpan w:val="4"/>
            <w:tcBorders>
              <w:top w:val="single" w:sz="8" w:space="0" w:color="auto"/>
              <w:left w:val="single" w:sz="8" w:space="0" w:color="auto"/>
              <w:bottom w:val="nil"/>
              <w:right w:val="single" w:sz="8" w:space="0" w:color="000000"/>
            </w:tcBorders>
            <w:shd w:val="clear" w:color="000000" w:fill="FFCC99"/>
            <w:noWrap/>
            <w:vAlign w:val="center"/>
            <w:hideMark/>
          </w:tcPr>
          <w:p w:rsidR="001D6087" w:rsidRPr="00563DF2" w:rsidRDefault="001D6087" w:rsidP="00563DF2">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MARZO</w:t>
            </w:r>
          </w:p>
        </w:tc>
        <w:tc>
          <w:tcPr>
            <w:tcW w:w="424" w:type="pct"/>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563DF2" w:rsidRDefault="001D6087" w:rsidP="00563DF2">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ABRIL</w:t>
            </w:r>
          </w:p>
        </w:tc>
        <w:tc>
          <w:tcPr>
            <w:tcW w:w="388" w:type="pct"/>
            <w:gridSpan w:val="4"/>
            <w:tcBorders>
              <w:top w:val="single" w:sz="8" w:space="0" w:color="auto"/>
              <w:left w:val="single" w:sz="8" w:space="0" w:color="auto"/>
              <w:bottom w:val="nil"/>
              <w:right w:val="nil"/>
            </w:tcBorders>
            <w:shd w:val="clear" w:color="000000" w:fill="FFCC99"/>
            <w:noWrap/>
            <w:vAlign w:val="center"/>
            <w:hideMark/>
          </w:tcPr>
          <w:p w:rsidR="001D6087" w:rsidRPr="00563DF2" w:rsidRDefault="001D6087" w:rsidP="00563DF2">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MAYO</w:t>
            </w:r>
          </w:p>
        </w:tc>
        <w:tc>
          <w:tcPr>
            <w:tcW w:w="430" w:type="pct"/>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563DF2" w:rsidRDefault="001D6087" w:rsidP="00563DF2">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JUNIO</w:t>
            </w:r>
          </w:p>
        </w:tc>
        <w:tc>
          <w:tcPr>
            <w:tcW w:w="459" w:type="pct"/>
            <w:gridSpan w:val="6"/>
            <w:tcBorders>
              <w:top w:val="single" w:sz="8" w:space="0" w:color="auto"/>
              <w:left w:val="single" w:sz="8" w:space="0" w:color="auto"/>
              <w:bottom w:val="nil"/>
              <w:right w:val="single" w:sz="8" w:space="0" w:color="000000"/>
            </w:tcBorders>
            <w:shd w:val="clear" w:color="000000" w:fill="FFCC99"/>
            <w:noWrap/>
            <w:vAlign w:val="center"/>
            <w:hideMark/>
          </w:tcPr>
          <w:p w:rsidR="001D6087" w:rsidRPr="00563DF2" w:rsidRDefault="001D6087" w:rsidP="00563DF2">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JULIO</w:t>
            </w:r>
          </w:p>
        </w:tc>
        <w:tc>
          <w:tcPr>
            <w:tcW w:w="354" w:type="pct"/>
            <w:gridSpan w:val="4"/>
            <w:tcBorders>
              <w:top w:val="single" w:sz="8" w:space="0" w:color="auto"/>
              <w:left w:val="single" w:sz="8" w:space="0" w:color="auto"/>
              <w:bottom w:val="nil"/>
              <w:right w:val="nil"/>
            </w:tcBorders>
            <w:shd w:val="clear" w:color="000000" w:fill="FFCC99"/>
            <w:noWrap/>
            <w:vAlign w:val="center"/>
            <w:hideMark/>
          </w:tcPr>
          <w:p w:rsidR="001D6087" w:rsidRPr="00563DF2" w:rsidRDefault="001D6087" w:rsidP="00563DF2">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AGOSTO</w:t>
            </w:r>
          </w:p>
        </w:tc>
        <w:tc>
          <w:tcPr>
            <w:tcW w:w="388" w:type="pct"/>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rsidR="001D6087" w:rsidRPr="00563DF2" w:rsidRDefault="001D6087" w:rsidP="00563DF2">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SEPTIEMBRE</w:t>
            </w:r>
          </w:p>
        </w:tc>
        <w:tc>
          <w:tcPr>
            <w:tcW w:w="440" w:type="pct"/>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563DF2" w:rsidRDefault="001D6087" w:rsidP="00563DF2">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OCTUBRE</w:t>
            </w:r>
          </w:p>
        </w:tc>
        <w:tc>
          <w:tcPr>
            <w:tcW w:w="361" w:type="pct"/>
            <w:gridSpan w:val="4"/>
            <w:tcBorders>
              <w:top w:val="single" w:sz="8" w:space="0" w:color="auto"/>
              <w:left w:val="nil"/>
              <w:bottom w:val="single" w:sz="8" w:space="0" w:color="auto"/>
              <w:right w:val="single" w:sz="8" w:space="0" w:color="000000"/>
            </w:tcBorders>
            <w:shd w:val="clear" w:color="000000" w:fill="FFCC99"/>
            <w:noWrap/>
            <w:vAlign w:val="bottom"/>
            <w:hideMark/>
          </w:tcPr>
          <w:p w:rsidR="001D6087" w:rsidRPr="00563DF2" w:rsidRDefault="001D6087" w:rsidP="00563DF2">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NOVIEMBRE</w:t>
            </w:r>
          </w:p>
        </w:tc>
      </w:tr>
      <w:tr w:rsidR="00BD73DE" w:rsidRPr="00563DF2" w:rsidTr="009B5C49">
        <w:trPr>
          <w:trHeight w:val="548"/>
          <w:jc w:val="center"/>
        </w:trPr>
        <w:tc>
          <w:tcPr>
            <w:tcW w:w="510" w:type="pct"/>
            <w:vMerge/>
            <w:tcBorders>
              <w:top w:val="single" w:sz="8" w:space="0" w:color="auto"/>
              <w:left w:val="single" w:sz="8" w:space="0" w:color="auto"/>
              <w:bottom w:val="single" w:sz="8" w:space="0" w:color="000000"/>
              <w:right w:val="single" w:sz="8" w:space="0" w:color="auto"/>
            </w:tcBorders>
            <w:vAlign w:val="center"/>
            <w:hideMark/>
          </w:tcPr>
          <w:p w:rsidR="001D6087" w:rsidRPr="00563DF2" w:rsidRDefault="001D6087" w:rsidP="00563DF2">
            <w:pPr>
              <w:spacing w:after="0" w:line="360" w:lineRule="auto"/>
              <w:rPr>
                <w:rFonts w:ascii="Times New Roman" w:eastAsia="Times New Roman" w:hAnsi="Times New Roman" w:cs="Times New Roman"/>
                <w:b/>
                <w:bCs/>
                <w:sz w:val="12"/>
                <w:szCs w:val="12"/>
                <w:lang w:eastAsia="es-CO"/>
              </w:rPr>
            </w:pPr>
          </w:p>
        </w:tc>
        <w:tc>
          <w:tcPr>
            <w:tcW w:w="285" w:type="pct"/>
            <w:vMerge/>
            <w:tcBorders>
              <w:top w:val="single" w:sz="8" w:space="0" w:color="auto"/>
              <w:left w:val="single" w:sz="8" w:space="0" w:color="auto"/>
              <w:bottom w:val="single" w:sz="8" w:space="0" w:color="000000"/>
              <w:right w:val="single" w:sz="8" w:space="0" w:color="auto"/>
            </w:tcBorders>
            <w:vAlign w:val="center"/>
            <w:hideMark/>
          </w:tcPr>
          <w:p w:rsidR="001D6087" w:rsidRPr="00563DF2" w:rsidRDefault="001D6087" w:rsidP="00563DF2">
            <w:pPr>
              <w:spacing w:after="0" w:line="360" w:lineRule="auto"/>
              <w:rPr>
                <w:rFonts w:ascii="Times New Roman" w:eastAsia="Times New Roman" w:hAnsi="Times New Roman" w:cs="Times New Roman"/>
                <w:b/>
                <w:bCs/>
                <w:sz w:val="12"/>
                <w:szCs w:val="12"/>
                <w:lang w:eastAsia="es-CO"/>
              </w:rPr>
            </w:pPr>
          </w:p>
        </w:tc>
        <w:tc>
          <w:tcPr>
            <w:tcW w:w="111" w:type="pct"/>
            <w:tcBorders>
              <w:top w:val="nil"/>
              <w:left w:val="nil"/>
              <w:bottom w:val="single" w:sz="8" w:space="0" w:color="auto"/>
              <w:right w:val="single" w:sz="4"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Inicio</w:t>
            </w:r>
          </w:p>
        </w:tc>
        <w:tc>
          <w:tcPr>
            <w:tcW w:w="160" w:type="pct"/>
            <w:tcBorders>
              <w:top w:val="nil"/>
              <w:left w:val="nil"/>
              <w:bottom w:val="single" w:sz="8" w:space="0" w:color="auto"/>
              <w:right w:val="nil"/>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Fin.</w:t>
            </w:r>
          </w:p>
        </w:tc>
        <w:tc>
          <w:tcPr>
            <w:tcW w:w="66" w:type="pct"/>
            <w:tcBorders>
              <w:top w:val="nil"/>
              <w:left w:val="single" w:sz="4" w:space="0" w:color="auto"/>
              <w:bottom w:val="single" w:sz="8" w:space="0" w:color="auto"/>
              <w:right w:val="single" w:sz="8" w:space="0" w:color="auto"/>
            </w:tcBorders>
            <w:shd w:val="diagCross" w:color="000000" w:fill="C0C0C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single" w:sz="4" w:space="0" w:color="auto"/>
              <w:bottom w:val="single" w:sz="8" w:space="0" w:color="auto"/>
              <w:right w:val="single" w:sz="4"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1</w:t>
            </w:r>
          </w:p>
        </w:tc>
        <w:tc>
          <w:tcPr>
            <w:tcW w:w="79" w:type="pct"/>
            <w:tcBorders>
              <w:top w:val="nil"/>
              <w:left w:val="nil"/>
              <w:bottom w:val="single" w:sz="8" w:space="0" w:color="auto"/>
              <w:right w:val="single" w:sz="4"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2</w:t>
            </w:r>
          </w:p>
        </w:tc>
        <w:tc>
          <w:tcPr>
            <w:tcW w:w="79" w:type="pct"/>
            <w:tcBorders>
              <w:top w:val="nil"/>
              <w:left w:val="nil"/>
              <w:bottom w:val="single" w:sz="8" w:space="0" w:color="auto"/>
              <w:right w:val="single" w:sz="4"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3</w:t>
            </w:r>
          </w:p>
        </w:tc>
        <w:tc>
          <w:tcPr>
            <w:tcW w:w="79" w:type="pct"/>
            <w:tcBorders>
              <w:top w:val="nil"/>
              <w:left w:val="nil"/>
              <w:bottom w:val="single" w:sz="8" w:space="0" w:color="auto"/>
              <w:right w:val="single" w:sz="4"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4</w:t>
            </w:r>
          </w:p>
        </w:tc>
        <w:tc>
          <w:tcPr>
            <w:tcW w:w="77" w:type="pct"/>
            <w:tcBorders>
              <w:top w:val="single" w:sz="8" w:space="0" w:color="auto"/>
              <w:left w:val="single" w:sz="8" w:space="0" w:color="auto"/>
              <w:bottom w:val="single" w:sz="8" w:space="0" w:color="auto"/>
              <w:right w:val="nil"/>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5</w:t>
            </w:r>
          </w:p>
        </w:tc>
        <w:tc>
          <w:tcPr>
            <w:tcW w:w="77" w:type="pct"/>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6</w:t>
            </w:r>
          </w:p>
        </w:tc>
        <w:tc>
          <w:tcPr>
            <w:tcW w:w="77" w:type="pct"/>
            <w:tcBorders>
              <w:top w:val="single" w:sz="8" w:space="0" w:color="auto"/>
              <w:left w:val="nil"/>
              <w:bottom w:val="single" w:sz="8" w:space="0" w:color="auto"/>
              <w:right w:val="single" w:sz="4"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7</w:t>
            </w:r>
          </w:p>
        </w:tc>
        <w:tc>
          <w:tcPr>
            <w:tcW w:w="77" w:type="pct"/>
            <w:tcBorders>
              <w:top w:val="single" w:sz="8" w:space="0" w:color="auto"/>
              <w:left w:val="nil"/>
              <w:bottom w:val="single" w:sz="8" w:space="0" w:color="auto"/>
              <w:right w:val="single" w:sz="4"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8</w:t>
            </w:r>
          </w:p>
        </w:tc>
        <w:tc>
          <w:tcPr>
            <w:tcW w:w="133" w:type="pct"/>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9</w:t>
            </w:r>
          </w:p>
        </w:tc>
        <w:tc>
          <w:tcPr>
            <w:tcW w:w="97" w:type="pct"/>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10</w:t>
            </w:r>
          </w:p>
        </w:tc>
        <w:tc>
          <w:tcPr>
            <w:tcW w:w="97" w:type="pct"/>
            <w:tcBorders>
              <w:top w:val="single" w:sz="8" w:space="0" w:color="auto"/>
              <w:left w:val="nil"/>
              <w:bottom w:val="single" w:sz="8" w:space="0" w:color="auto"/>
              <w:right w:val="single" w:sz="4"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11</w:t>
            </w:r>
          </w:p>
        </w:tc>
        <w:tc>
          <w:tcPr>
            <w:tcW w:w="97" w:type="pct"/>
            <w:tcBorders>
              <w:top w:val="single" w:sz="8" w:space="0" w:color="auto"/>
              <w:left w:val="nil"/>
              <w:bottom w:val="single" w:sz="8" w:space="0" w:color="auto"/>
              <w:right w:val="single" w:sz="8"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12</w:t>
            </w:r>
          </w:p>
        </w:tc>
        <w:tc>
          <w:tcPr>
            <w:tcW w:w="97" w:type="pct"/>
            <w:tcBorders>
              <w:top w:val="single" w:sz="8" w:space="0" w:color="auto"/>
              <w:left w:val="nil"/>
              <w:bottom w:val="single" w:sz="8" w:space="0" w:color="auto"/>
              <w:right w:val="single" w:sz="4"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13</w:t>
            </w:r>
          </w:p>
        </w:tc>
        <w:tc>
          <w:tcPr>
            <w:tcW w:w="97" w:type="pct"/>
            <w:tcBorders>
              <w:top w:val="single" w:sz="8" w:space="0" w:color="auto"/>
              <w:left w:val="nil"/>
              <w:bottom w:val="single" w:sz="8" w:space="0" w:color="auto"/>
              <w:right w:val="single" w:sz="4"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14</w:t>
            </w:r>
          </w:p>
        </w:tc>
        <w:tc>
          <w:tcPr>
            <w:tcW w:w="97" w:type="pct"/>
            <w:tcBorders>
              <w:top w:val="single" w:sz="8" w:space="0" w:color="auto"/>
              <w:left w:val="nil"/>
              <w:bottom w:val="single" w:sz="8" w:space="0" w:color="auto"/>
              <w:right w:val="single" w:sz="4"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15</w:t>
            </w:r>
          </w:p>
        </w:tc>
        <w:tc>
          <w:tcPr>
            <w:tcW w:w="97" w:type="pct"/>
            <w:tcBorders>
              <w:top w:val="single" w:sz="8" w:space="0" w:color="auto"/>
              <w:left w:val="nil"/>
              <w:bottom w:val="single" w:sz="8" w:space="0" w:color="auto"/>
              <w:right w:val="single" w:sz="4"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16</w:t>
            </w:r>
          </w:p>
        </w:tc>
        <w:tc>
          <w:tcPr>
            <w:tcW w:w="97" w:type="pct"/>
            <w:tcBorders>
              <w:top w:val="single" w:sz="8" w:space="0" w:color="auto"/>
              <w:left w:val="single" w:sz="8" w:space="0" w:color="auto"/>
              <w:bottom w:val="single" w:sz="8" w:space="0" w:color="auto"/>
              <w:right w:val="nil"/>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17</w:t>
            </w:r>
          </w:p>
        </w:tc>
        <w:tc>
          <w:tcPr>
            <w:tcW w:w="97" w:type="pct"/>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18</w:t>
            </w:r>
          </w:p>
        </w:tc>
        <w:tc>
          <w:tcPr>
            <w:tcW w:w="97" w:type="pct"/>
            <w:tcBorders>
              <w:top w:val="single" w:sz="8" w:space="0" w:color="auto"/>
              <w:left w:val="nil"/>
              <w:bottom w:val="single" w:sz="8" w:space="0" w:color="auto"/>
              <w:right w:val="single" w:sz="4"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19</w:t>
            </w:r>
          </w:p>
        </w:tc>
        <w:tc>
          <w:tcPr>
            <w:tcW w:w="97" w:type="pct"/>
            <w:tcBorders>
              <w:top w:val="single" w:sz="8" w:space="0" w:color="auto"/>
              <w:left w:val="nil"/>
              <w:bottom w:val="single" w:sz="8" w:space="0" w:color="auto"/>
              <w:right w:val="single" w:sz="4"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20</w:t>
            </w:r>
          </w:p>
        </w:tc>
        <w:tc>
          <w:tcPr>
            <w:tcW w:w="155" w:type="pct"/>
            <w:gridSpan w:val="3"/>
            <w:tcBorders>
              <w:top w:val="single" w:sz="8" w:space="0" w:color="auto"/>
              <w:left w:val="single" w:sz="8" w:space="0" w:color="auto"/>
              <w:bottom w:val="single" w:sz="8" w:space="0" w:color="auto"/>
              <w:right w:val="nil"/>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21</w:t>
            </w:r>
          </w:p>
        </w:tc>
        <w:tc>
          <w:tcPr>
            <w:tcW w:w="97" w:type="pct"/>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22</w:t>
            </w:r>
          </w:p>
        </w:tc>
        <w:tc>
          <w:tcPr>
            <w:tcW w:w="97" w:type="pct"/>
            <w:tcBorders>
              <w:top w:val="single" w:sz="8" w:space="0" w:color="auto"/>
              <w:left w:val="nil"/>
              <w:bottom w:val="single" w:sz="8" w:space="0" w:color="auto"/>
              <w:right w:val="single" w:sz="4"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23</w:t>
            </w:r>
          </w:p>
        </w:tc>
        <w:tc>
          <w:tcPr>
            <w:tcW w:w="97" w:type="pct"/>
            <w:tcBorders>
              <w:top w:val="single" w:sz="8" w:space="0" w:color="auto"/>
              <w:left w:val="nil"/>
              <w:bottom w:val="single" w:sz="8" w:space="0" w:color="auto"/>
              <w:right w:val="single" w:sz="8"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24</w:t>
            </w:r>
          </w:p>
        </w:tc>
        <w:tc>
          <w:tcPr>
            <w:tcW w:w="118" w:type="pct"/>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25</w:t>
            </w:r>
          </w:p>
        </w:tc>
        <w:tc>
          <w:tcPr>
            <w:tcW w:w="97" w:type="pct"/>
            <w:tcBorders>
              <w:top w:val="single" w:sz="8" w:space="0" w:color="auto"/>
              <w:left w:val="nil"/>
              <w:bottom w:val="single" w:sz="8" w:space="0" w:color="auto"/>
              <w:right w:val="single" w:sz="4"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26</w:t>
            </w:r>
          </w:p>
        </w:tc>
        <w:tc>
          <w:tcPr>
            <w:tcW w:w="97" w:type="pct"/>
            <w:tcBorders>
              <w:top w:val="single" w:sz="8" w:space="0" w:color="auto"/>
              <w:left w:val="nil"/>
              <w:bottom w:val="single" w:sz="8" w:space="0" w:color="auto"/>
              <w:right w:val="single" w:sz="4"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28</w:t>
            </w:r>
          </w:p>
        </w:tc>
        <w:tc>
          <w:tcPr>
            <w:tcW w:w="97" w:type="pct"/>
            <w:tcBorders>
              <w:top w:val="single" w:sz="8" w:space="0" w:color="auto"/>
              <w:left w:val="nil"/>
              <w:bottom w:val="single" w:sz="8" w:space="0" w:color="auto"/>
              <w:right w:val="single" w:sz="8"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29</w:t>
            </w:r>
          </w:p>
        </w:tc>
        <w:tc>
          <w:tcPr>
            <w:tcW w:w="97" w:type="pct"/>
            <w:tcBorders>
              <w:top w:val="nil"/>
              <w:left w:val="nil"/>
              <w:bottom w:val="single" w:sz="8" w:space="0" w:color="auto"/>
              <w:right w:val="single" w:sz="4"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30</w:t>
            </w:r>
          </w:p>
        </w:tc>
        <w:tc>
          <w:tcPr>
            <w:tcW w:w="97" w:type="pct"/>
            <w:tcBorders>
              <w:top w:val="nil"/>
              <w:left w:val="single" w:sz="8" w:space="0" w:color="auto"/>
              <w:bottom w:val="single" w:sz="8" w:space="0" w:color="auto"/>
              <w:right w:val="nil"/>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31</w:t>
            </w:r>
          </w:p>
        </w:tc>
        <w:tc>
          <w:tcPr>
            <w:tcW w:w="97" w:type="pct"/>
            <w:tcBorders>
              <w:top w:val="nil"/>
              <w:left w:val="single" w:sz="4" w:space="0" w:color="auto"/>
              <w:bottom w:val="single" w:sz="8" w:space="0" w:color="auto"/>
              <w:right w:val="single" w:sz="4"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32</w:t>
            </w:r>
          </w:p>
        </w:tc>
        <w:tc>
          <w:tcPr>
            <w:tcW w:w="97" w:type="pct"/>
            <w:tcBorders>
              <w:top w:val="nil"/>
              <w:left w:val="nil"/>
              <w:bottom w:val="single" w:sz="8" w:space="0" w:color="auto"/>
              <w:right w:val="single" w:sz="8"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33</w:t>
            </w:r>
          </w:p>
        </w:tc>
        <w:tc>
          <w:tcPr>
            <w:tcW w:w="97" w:type="pct"/>
            <w:tcBorders>
              <w:top w:val="nil"/>
              <w:left w:val="nil"/>
              <w:bottom w:val="single" w:sz="8" w:space="0" w:color="auto"/>
              <w:right w:val="single" w:sz="4"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34</w:t>
            </w:r>
          </w:p>
        </w:tc>
        <w:tc>
          <w:tcPr>
            <w:tcW w:w="97" w:type="pct"/>
            <w:tcBorders>
              <w:top w:val="nil"/>
              <w:left w:val="nil"/>
              <w:bottom w:val="single" w:sz="8" w:space="0" w:color="auto"/>
              <w:right w:val="nil"/>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35</w:t>
            </w:r>
          </w:p>
        </w:tc>
        <w:tc>
          <w:tcPr>
            <w:tcW w:w="97" w:type="pct"/>
            <w:tcBorders>
              <w:top w:val="nil"/>
              <w:left w:val="single" w:sz="4" w:space="0" w:color="auto"/>
              <w:bottom w:val="single" w:sz="8" w:space="0" w:color="auto"/>
              <w:right w:val="nil"/>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36</w:t>
            </w:r>
          </w:p>
        </w:tc>
        <w:tc>
          <w:tcPr>
            <w:tcW w:w="97" w:type="pct"/>
            <w:tcBorders>
              <w:top w:val="nil"/>
              <w:left w:val="single" w:sz="4" w:space="0" w:color="auto"/>
              <w:bottom w:val="single" w:sz="8" w:space="0" w:color="auto"/>
              <w:right w:val="single" w:sz="8" w:space="0" w:color="auto"/>
            </w:tcBorders>
            <w:shd w:val="clear" w:color="000000" w:fill="FFCC00"/>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37</w:t>
            </w:r>
          </w:p>
        </w:tc>
        <w:tc>
          <w:tcPr>
            <w:tcW w:w="134" w:type="pct"/>
            <w:gridSpan w:val="2"/>
            <w:tcBorders>
              <w:top w:val="nil"/>
              <w:left w:val="nil"/>
              <w:bottom w:val="single" w:sz="8" w:space="0" w:color="auto"/>
              <w:right w:val="nil"/>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38</w:t>
            </w:r>
          </w:p>
        </w:tc>
        <w:tc>
          <w:tcPr>
            <w:tcW w:w="97" w:type="pct"/>
            <w:tcBorders>
              <w:top w:val="nil"/>
              <w:left w:val="single" w:sz="4" w:space="0" w:color="auto"/>
              <w:bottom w:val="single" w:sz="8" w:space="0" w:color="auto"/>
              <w:right w:val="nil"/>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39</w:t>
            </w:r>
          </w:p>
        </w:tc>
        <w:tc>
          <w:tcPr>
            <w:tcW w:w="97" w:type="pct"/>
            <w:tcBorders>
              <w:top w:val="nil"/>
              <w:left w:val="single" w:sz="4" w:space="0" w:color="auto"/>
              <w:bottom w:val="single" w:sz="8" w:space="0" w:color="auto"/>
              <w:right w:val="nil"/>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40</w:t>
            </w:r>
          </w:p>
        </w:tc>
        <w:tc>
          <w:tcPr>
            <w:tcW w:w="85" w:type="pct"/>
            <w:tcBorders>
              <w:top w:val="nil"/>
              <w:left w:val="single" w:sz="4" w:space="0" w:color="auto"/>
              <w:bottom w:val="nil"/>
              <w:right w:val="single" w:sz="8" w:space="0" w:color="auto"/>
            </w:tcBorders>
            <w:shd w:val="clear" w:color="000000" w:fill="FFCC00"/>
            <w:noWrap/>
            <w:vAlign w:val="center"/>
            <w:hideMark/>
          </w:tcPr>
          <w:p w:rsidR="001D6087" w:rsidRPr="00563DF2" w:rsidRDefault="001D6087"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41</w:t>
            </w:r>
          </w:p>
        </w:tc>
      </w:tr>
      <w:tr w:rsidR="00815D3E" w:rsidRPr="00563DF2" w:rsidTr="009B5C49">
        <w:trPr>
          <w:trHeight w:val="340"/>
          <w:jc w:val="center"/>
        </w:trPr>
        <w:tc>
          <w:tcPr>
            <w:tcW w:w="510" w:type="pct"/>
            <w:tcBorders>
              <w:top w:val="nil"/>
              <w:left w:val="single" w:sz="8" w:space="0" w:color="auto"/>
              <w:bottom w:val="single" w:sz="4" w:space="0" w:color="auto"/>
              <w:right w:val="single" w:sz="8" w:space="0" w:color="auto"/>
            </w:tcBorders>
            <w:shd w:val="clear" w:color="auto" w:fill="auto"/>
            <w:vAlign w:val="center"/>
            <w:hideMark/>
          </w:tcPr>
          <w:p w:rsidR="00E5027A" w:rsidRPr="00563DF2" w:rsidRDefault="00E5027A" w:rsidP="00563DF2">
            <w:pPr>
              <w:pStyle w:val="Prrafodelista"/>
              <w:numPr>
                <w:ilvl w:val="0"/>
                <w:numId w:val="3"/>
              </w:numPr>
              <w:spacing w:after="0" w:line="360" w:lineRule="auto"/>
              <w:rPr>
                <w:rFonts w:ascii="Times New Roman" w:eastAsia="Times New Roman" w:hAnsi="Times New Roman" w:cs="Times New Roman"/>
                <w:color w:val="222222"/>
                <w:sz w:val="12"/>
                <w:szCs w:val="12"/>
                <w:lang w:eastAsia="es-CO"/>
              </w:rPr>
            </w:pPr>
            <w:r w:rsidRPr="00563DF2">
              <w:rPr>
                <w:rFonts w:ascii="Times New Roman" w:eastAsia="Times New Roman" w:hAnsi="Times New Roman" w:cs="Times New Roman"/>
                <w:color w:val="222222"/>
                <w:sz w:val="12"/>
                <w:szCs w:val="12"/>
                <w:lang w:eastAsia="es-CO"/>
              </w:rPr>
              <w:t>Sesiones del grupo de investigación asignación de tareas</w:t>
            </w:r>
          </w:p>
        </w:tc>
        <w:tc>
          <w:tcPr>
            <w:tcW w:w="285" w:type="pct"/>
            <w:tcBorders>
              <w:top w:val="nil"/>
              <w:left w:val="nil"/>
              <w:bottom w:val="single" w:sz="4" w:space="0" w:color="auto"/>
              <w:right w:val="single" w:sz="8" w:space="0" w:color="auto"/>
            </w:tcBorders>
            <w:shd w:val="clear" w:color="auto" w:fill="auto"/>
            <w:vAlign w:val="center"/>
            <w:hideMark/>
          </w:tcPr>
          <w:p w:rsidR="00E5027A" w:rsidRPr="00563DF2" w:rsidRDefault="009B5C49" w:rsidP="009B5C49">
            <w:pPr>
              <w:spacing w:after="0" w:line="360" w:lineRule="auto"/>
              <w:rPr>
                <w:rFonts w:ascii="Times New Roman" w:eastAsia="Times New Roman" w:hAnsi="Times New Roman" w:cs="Times New Roman"/>
                <w:sz w:val="12"/>
                <w:szCs w:val="12"/>
                <w:lang w:eastAsia="es-CO"/>
              </w:rPr>
            </w:pPr>
            <w:r>
              <w:rPr>
                <w:rFonts w:ascii="Times New Roman" w:eastAsia="Times New Roman" w:hAnsi="Times New Roman" w:cs="Times New Roman"/>
                <w:sz w:val="12"/>
                <w:szCs w:val="12"/>
                <w:lang w:eastAsia="es-CO"/>
              </w:rPr>
              <w:t>  Grupo de investigación</w:t>
            </w:r>
          </w:p>
        </w:tc>
        <w:tc>
          <w:tcPr>
            <w:tcW w:w="111" w:type="pct"/>
            <w:tcBorders>
              <w:top w:val="single" w:sz="8" w:space="0" w:color="auto"/>
              <w:left w:val="single" w:sz="8" w:space="0" w:color="auto"/>
              <w:bottom w:val="nil"/>
              <w:right w:val="single" w:sz="8" w:space="0" w:color="auto"/>
            </w:tcBorders>
            <w:shd w:val="clear" w:color="000000" w:fill="C0C0C0"/>
            <w:vAlign w:val="center"/>
            <w:hideMark/>
          </w:tcPr>
          <w:p w:rsidR="00E5027A" w:rsidRPr="00563DF2" w:rsidRDefault="00E5027A" w:rsidP="00563DF2">
            <w:pPr>
              <w:spacing w:after="0" w:line="360" w:lineRule="auto"/>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2020-02-0</w:t>
            </w:r>
            <w:r w:rsidR="009679E8" w:rsidRPr="00563DF2">
              <w:rPr>
                <w:rFonts w:ascii="Times New Roman" w:eastAsia="Times New Roman" w:hAnsi="Times New Roman" w:cs="Times New Roman"/>
                <w:b/>
                <w:bCs/>
                <w:sz w:val="12"/>
                <w:szCs w:val="12"/>
                <w:lang w:eastAsia="es-CO"/>
              </w:rPr>
              <w:t>3</w:t>
            </w:r>
          </w:p>
        </w:tc>
        <w:tc>
          <w:tcPr>
            <w:tcW w:w="160" w:type="pct"/>
            <w:tcBorders>
              <w:top w:val="nil"/>
              <w:left w:val="nil"/>
              <w:bottom w:val="nil"/>
              <w:right w:val="nil"/>
            </w:tcBorders>
            <w:shd w:val="clear" w:color="000000" w:fill="FF8080"/>
            <w:vAlign w:val="center"/>
            <w:hideMark/>
          </w:tcPr>
          <w:p w:rsidR="00E5027A" w:rsidRPr="00563DF2" w:rsidRDefault="00E5027A" w:rsidP="00563DF2">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2020-11-30</w:t>
            </w:r>
          </w:p>
        </w:tc>
        <w:tc>
          <w:tcPr>
            <w:tcW w:w="66" w:type="pct"/>
            <w:tcBorders>
              <w:top w:val="nil"/>
              <w:left w:val="single" w:sz="4" w:space="0" w:color="auto"/>
              <w:bottom w:val="nil"/>
              <w:right w:val="single" w:sz="4" w:space="0" w:color="auto"/>
            </w:tcBorders>
            <w:shd w:val="diagCross" w:color="000000" w:fill="C0C0C0"/>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single" w:sz="8"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79"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79"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79"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7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7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7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7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133" w:type="pct"/>
            <w:gridSpan w:val="2"/>
            <w:tcBorders>
              <w:top w:val="single" w:sz="8" w:space="0" w:color="auto"/>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155" w:type="pct"/>
            <w:gridSpan w:val="3"/>
            <w:tcBorders>
              <w:top w:val="single" w:sz="8" w:space="0" w:color="auto"/>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118" w:type="pct"/>
            <w:gridSpan w:val="2"/>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134" w:type="pct"/>
            <w:gridSpan w:val="2"/>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85" w:type="pct"/>
            <w:tcBorders>
              <w:top w:val="single" w:sz="8" w:space="0" w:color="auto"/>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r>
      <w:tr w:rsidR="00815D3E" w:rsidRPr="00563DF2" w:rsidTr="009B5C49">
        <w:trPr>
          <w:trHeight w:val="321"/>
          <w:jc w:val="center"/>
        </w:trPr>
        <w:tc>
          <w:tcPr>
            <w:tcW w:w="510" w:type="pct"/>
            <w:tcBorders>
              <w:top w:val="nil"/>
              <w:left w:val="single" w:sz="8" w:space="0" w:color="auto"/>
              <w:bottom w:val="single" w:sz="4" w:space="0" w:color="auto"/>
              <w:right w:val="single" w:sz="8" w:space="0" w:color="auto"/>
            </w:tcBorders>
            <w:shd w:val="clear" w:color="auto" w:fill="auto"/>
            <w:vAlign w:val="center"/>
            <w:hideMark/>
          </w:tcPr>
          <w:p w:rsidR="00E5027A" w:rsidRPr="00563DF2" w:rsidRDefault="00E5027A" w:rsidP="00563DF2">
            <w:pPr>
              <w:pStyle w:val="Prrafodelista"/>
              <w:numPr>
                <w:ilvl w:val="0"/>
                <w:numId w:val="3"/>
              </w:numPr>
              <w:spacing w:after="0" w:line="360" w:lineRule="auto"/>
              <w:rPr>
                <w:rFonts w:ascii="Times New Roman" w:eastAsia="Times New Roman" w:hAnsi="Times New Roman" w:cs="Times New Roman"/>
                <w:sz w:val="12"/>
                <w:szCs w:val="12"/>
                <w:lang w:eastAsia="es-CO"/>
              </w:rPr>
            </w:pPr>
            <w:r w:rsidRPr="00563DF2">
              <w:rPr>
                <w:rFonts w:ascii="Times New Roman" w:eastAsia="Times New Roman" w:hAnsi="Times New Roman" w:cs="Times New Roman"/>
                <w:color w:val="222222"/>
                <w:sz w:val="12"/>
                <w:szCs w:val="12"/>
                <w:lang w:eastAsia="es-CO"/>
              </w:rPr>
              <w:t>Revisión de la literatura científica</w:t>
            </w:r>
          </w:p>
        </w:tc>
        <w:tc>
          <w:tcPr>
            <w:tcW w:w="285" w:type="pct"/>
            <w:tcBorders>
              <w:top w:val="nil"/>
              <w:left w:val="nil"/>
              <w:bottom w:val="single" w:sz="4" w:space="0" w:color="auto"/>
              <w:right w:val="single" w:sz="8" w:space="0" w:color="auto"/>
            </w:tcBorders>
            <w:shd w:val="clear" w:color="auto" w:fill="auto"/>
            <w:vAlign w:val="center"/>
            <w:hideMark/>
          </w:tcPr>
          <w:p w:rsidR="00E5027A" w:rsidRPr="00563DF2" w:rsidRDefault="009B5C49" w:rsidP="00563DF2">
            <w:pPr>
              <w:spacing w:after="0" w:line="360" w:lineRule="auto"/>
              <w:rPr>
                <w:rFonts w:ascii="Times New Roman" w:eastAsia="Times New Roman" w:hAnsi="Times New Roman" w:cs="Times New Roman"/>
                <w:sz w:val="12"/>
                <w:szCs w:val="12"/>
                <w:lang w:eastAsia="es-CO"/>
              </w:rPr>
            </w:pPr>
            <w:r>
              <w:rPr>
                <w:rFonts w:ascii="Times New Roman" w:eastAsia="Times New Roman" w:hAnsi="Times New Roman" w:cs="Times New Roman"/>
                <w:sz w:val="12"/>
                <w:szCs w:val="12"/>
                <w:lang w:eastAsia="es-CO"/>
              </w:rPr>
              <w:t> Grupo de investigación</w:t>
            </w:r>
          </w:p>
        </w:tc>
        <w:tc>
          <w:tcPr>
            <w:tcW w:w="111" w:type="pct"/>
            <w:tcBorders>
              <w:top w:val="single" w:sz="4" w:space="0" w:color="auto"/>
              <w:left w:val="single" w:sz="8" w:space="0" w:color="auto"/>
              <w:bottom w:val="single" w:sz="4" w:space="0" w:color="auto"/>
              <w:right w:val="single" w:sz="8" w:space="0" w:color="auto"/>
            </w:tcBorders>
            <w:shd w:val="clear" w:color="000000" w:fill="C0C0C0"/>
            <w:vAlign w:val="center"/>
            <w:hideMark/>
          </w:tcPr>
          <w:p w:rsidR="00E5027A" w:rsidRPr="00563DF2" w:rsidRDefault="00E5027A" w:rsidP="009B5C49">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2020-02-04</w:t>
            </w:r>
          </w:p>
        </w:tc>
        <w:tc>
          <w:tcPr>
            <w:tcW w:w="160" w:type="pct"/>
            <w:tcBorders>
              <w:top w:val="single" w:sz="4" w:space="0" w:color="auto"/>
              <w:left w:val="nil"/>
              <w:bottom w:val="single" w:sz="4" w:space="0" w:color="auto"/>
              <w:right w:val="single" w:sz="4" w:space="0" w:color="auto"/>
            </w:tcBorders>
            <w:shd w:val="clear" w:color="000000" w:fill="FF8080"/>
            <w:vAlign w:val="center"/>
            <w:hideMark/>
          </w:tcPr>
          <w:p w:rsidR="00E5027A" w:rsidRPr="00563DF2" w:rsidRDefault="00E5027A" w:rsidP="00563DF2">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 2020-04-30</w:t>
            </w:r>
          </w:p>
        </w:tc>
        <w:tc>
          <w:tcPr>
            <w:tcW w:w="66" w:type="pct"/>
            <w:tcBorders>
              <w:top w:val="nil"/>
              <w:left w:val="single" w:sz="4" w:space="0" w:color="auto"/>
              <w:bottom w:val="nil"/>
              <w:right w:val="single" w:sz="4" w:space="0" w:color="auto"/>
            </w:tcBorders>
            <w:shd w:val="diagCross" w:color="000000" w:fill="C0C0C0"/>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single" w:sz="8"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79"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79"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79"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7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7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7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7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66"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6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88" w:type="pct"/>
            <w:gridSpan w:val="2"/>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6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118" w:type="pct"/>
            <w:gridSpan w:val="2"/>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134" w:type="pct"/>
            <w:gridSpan w:val="2"/>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85"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r>
      <w:tr w:rsidR="00815D3E" w:rsidRPr="00563DF2" w:rsidTr="009B5C49">
        <w:trPr>
          <w:trHeight w:val="321"/>
          <w:jc w:val="center"/>
        </w:trPr>
        <w:tc>
          <w:tcPr>
            <w:tcW w:w="510" w:type="pct"/>
            <w:tcBorders>
              <w:top w:val="nil"/>
              <w:left w:val="single" w:sz="8" w:space="0" w:color="auto"/>
              <w:bottom w:val="single" w:sz="4" w:space="0" w:color="auto"/>
              <w:right w:val="single" w:sz="8" w:space="0" w:color="auto"/>
            </w:tcBorders>
            <w:shd w:val="clear" w:color="auto" w:fill="auto"/>
            <w:vAlign w:val="center"/>
            <w:hideMark/>
          </w:tcPr>
          <w:p w:rsidR="00E5027A" w:rsidRPr="00563DF2" w:rsidRDefault="00E5027A" w:rsidP="00563DF2">
            <w:pPr>
              <w:pStyle w:val="Prrafodelista"/>
              <w:numPr>
                <w:ilvl w:val="0"/>
                <w:numId w:val="3"/>
              </w:numPr>
              <w:spacing w:after="0" w:line="360" w:lineRule="auto"/>
              <w:rPr>
                <w:rFonts w:ascii="Times New Roman" w:eastAsia="Times New Roman" w:hAnsi="Times New Roman" w:cs="Times New Roman"/>
                <w:sz w:val="12"/>
                <w:szCs w:val="12"/>
                <w:lang w:eastAsia="es-CO"/>
              </w:rPr>
            </w:pPr>
            <w:r w:rsidRPr="00563DF2">
              <w:rPr>
                <w:rFonts w:ascii="Times New Roman" w:eastAsia="Times New Roman" w:hAnsi="Times New Roman" w:cs="Times New Roman"/>
                <w:color w:val="222222"/>
                <w:sz w:val="12"/>
                <w:szCs w:val="12"/>
                <w:lang w:eastAsia="es-CO"/>
              </w:rPr>
              <w:t>Construcción marco teórico</w:t>
            </w:r>
          </w:p>
        </w:tc>
        <w:tc>
          <w:tcPr>
            <w:tcW w:w="285" w:type="pct"/>
            <w:tcBorders>
              <w:top w:val="nil"/>
              <w:left w:val="nil"/>
              <w:bottom w:val="single" w:sz="4" w:space="0" w:color="auto"/>
              <w:right w:val="single" w:sz="8" w:space="0" w:color="auto"/>
            </w:tcBorders>
            <w:shd w:val="clear" w:color="auto" w:fill="auto"/>
            <w:vAlign w:val="center"/>
            <w:hideMark/>
          </w:tcPr>
          <w:p w:rsidR="00E5027A" w:rsidRPr="00563DF2" w:rsidRDefault="009B5C49" w:rsidP="00563DF2">
            <w:pPr>
              <w:spacing w:after="0" w:line="360" w:lineRule="auto"/>
              <w:rPr>
                <w:rFonts w:ascii="Times New Roman" w:eastAsia="Times New Roman" w:hAnsi="Times New Roman" w:cs="Times New Roman"/>
                <w:sz w:val="12"/>
                <w:szCs w:val="12"/>
                <w:lang w:eastAsia="es-CO"/>
              </w:rPr>
            </w:pPr>
            <w:r>
              <w:rPr>
                <w:rFonts w:ascii="Times New Roman" w:eastAsia="Times New Roman" w:hAnsi="Times New Roman" w:cs="Times New Roman"/>
                <w:sz w:val="12"/>
                <w:szCs w:val="12"/>
                <w:lang w:eastAsia="es-CO"/>
              </w:rPr>
              <w:t> Grupo</w:t>
            </w:r>
            <w:r w:rsidR="00E5027A" w:rsidRPr="00563DF2">
              <w:rPr>
                <w:rFonts w:ascii="Times New Roman" w:eastAsia="Times New Roman" w:hAnsi="Times New Roman" w:cs="Times New Roman"/>
                <w:sz w:val="12"/>
                <w:szCs w:val="12"/>
                <w:lang w:eastAsia="es-CO"/>
              </w:rPr>
              <w:t xml:space="preserve"> de investigación</w:t>
            </w:r>
          </w:p>
        </w:tc>
        <w:tc>
          <w:tcPr>
            <w:tcW w:w="111" w:type="pct"/>
            <w:tcBorders>
              <w:top w:val="single" w:sz="4" w:space="0" w:color="auto"/>
              <w:left w:val="single" w:sz="8" w:space="0" w:color="auto"/>
              <w:bottom w:val="single" w:sz="4" w:space="0" w:color="auto"/>
              <w:right w:val="single" w:sz="8" w:space="0" w:color="auto"/>
            </w:tcBorders>
            <w:shd w:val="clear" w:color="000000" w:fill="C0C0C0"/>
            <w:vAlign w:val="center"/>
            <w:hideMark/>
          </w:tcPr>
          <w:p w:rsidR="00E5027A" w:rsidRPr="00563DF2" w:rsidRDefault="00E5027A" w:rsidP="00563DF2">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2020-05-0</w:t>
            </w:r>
            <w:r w:rsidR="000E1E43" w:rsidRPr="00563DF2">
              <w:rPr>
                <w:rFonts w:ascii="Times New Roman" w:eastAsia="Times New Roman" w:hAnsi="Times New Roman" w:cs="Times New Roman"/>
                <w:b/>
                <w:bCs/>
                <w:sz w:val="12"/>
                <w:szCs w:val="12"/>
                <w:lang w:eastAsia="es-CO"/>
              </w:rPr>
              <w:t>5</w:t>
            </w:r>
          </w:p>
        </w:tc>
        <w:tc>
          <w:tcPr>
            <w:tcW w:w="160" w:type="pct"/>
            <w:tcBorders>
              <w:top w:val="single" w:sz="4" w:space="0" w:color="auto"/>
              <w:left w:val="nil"/>
              <w:bottom w:val="single" w:sz="4" w:space="0" w:color="auto"/>
              <w:right w:val="single" w:sz="4" w:space="0" w:color="auto"/>
            </w:tcBorders>
            <w:shd w:val="clear" w:color="000000" w:fill="FF8080"/>
            <w:vAlign w:val="center"/>
            <w:hideMark/>
          </w:tcPr>
          <w:p w:rsidR="00E5027A" w:rsidRPr="00563DF2" w:rsidRDefault="00E5027A" w:rsidP="00563DF2">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 2020-06-30</w:t>
            </w:r>
          </w:p>
        </w:tc>
        <w:tc>
          <w:tcPr>
            <w:tcW w:w="66" w:type="pct"/>
            <w:tcBorders>
              <w:top w:val="nil"/>
              <w:left w:val="single" w:sz="4" w:space="0" w:color="auto"/>
              <w:bottom w:val="nil"/>
              <w:right w:val="single" w:sz="4" w:space="0" w:color="auto"/>
            </w:tcBorders>
            <w:shd w:val="diagCross" w:color="000000" w:fill="C0C0C0"/>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single" w:sz="8"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66"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6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88" w:type="pct"/>
            <w:gridSpan w:val="2"/>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6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118" w:type="pct"/>
            <w:gridSpan w:val="2"/>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134" w:type="pct"/>
            <w:gridSpan w:val="2"/>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85"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r>
      <w:tr w:rsidR="00815D3E" w:rsidRPr="00563DF2" w:rsidTr="009B5C49">
        <w:trPr>
          <w:trHeight w:val="321"/>
          <w:jc w:val="center"/>
        </w:trPr>
        <w:tc>
          <w:tcPr>
            <w:tcW w:w="510" w:type="pct"/>
            <w:tcBorders>
              <w:top w:val="nil"/>
              <w:left w:val="single" w:sz="8" w:space="0" w:color="auto"/>
              <w:bottom w:val="single" w:sz="4" w:space="0" w:color="auto"/>
              <w:right w:val="single" w:sz="8" w:space="0" w:color="auto"/>
            </w:tcBorders>
            <w:shd w:val="clear" w:color="auto" w:fill="auto"/>
            <w:vAlign w:val="center"/>
            <w:hideMark/>
          </w:tcPr>
          <w:p w:rsidR="00E5027A" w:rsidRPr="00563DF2" w:rsidRDefault="009679E8" w:rsidP="00563DF2">
            <w:pPr>
              <w:pStyle w:val="Prrafodelista"/>
              <w:numPr>
                <w:ilvl w:val="0"/>
                <w:numId w:val="3"/>
              </w:numPr>
              <w:spacing w:after="0" w:line="360" w:lineRule="auto"/>
              <w:rPr>
                <w:rFonts w:ascii="Times New Roman" w:eastAsia="Times New Roman" w:hAnsi="Times New Roman" w:cs="Times New Roman"/>
                <w:sz w:val="12"/>
                <w:szCs w:val="12"/>
                <w:lang w:eastAsia="es-CO"/>
              </w:rPr>
            </w:pPr>
            <w:r w:rsidRPr="00563DF2">
              <w:rPr>
                <w:rFonts w:ascii="Times New Roman" w:eastAsia="Times New Roman" w:hAnsi="Times New Roman" w:cs="Times New Roman"/>
                <w:color w:val="222222"/>
                <w:sz w:val="12"/>
                <w:szCs w:val="12"/>
                <w:lang w:eastAsia="es-CO"/>
              </w:rPr>
              <w:t>Diseño y aplicación de la metodología cualitativa de investigación</w:t>
            </w:r>
          </w:p>
        </w:tc>
        <w:tc>
          <w:tcPr>
            <w:tcW w:w="285"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r w:rsidR="009B5C49">
              <w:rPr>
                <w:rFonts w:ascii="Times New Roman" w:eastAsia="Times New Roman" w:hAnsi="Times New Roman" w:cs="Times New Roman"/>
                <w:sz w:val="12"/>
                <w:szCs w:val="12"/>
                <w:lang w:eastAsia="es-CO"/>
              </w:rPr>
              <w:t>Grupo</w:t>
            </w:r>
            <w:r w:rsidR="009679E8" w:rsidRPr="00563DF2">
              <w:rPr>
                <w:rFonts w:ascii="Times New Roman" w:eastAsia="Times New Roman" w:hAnsi="Times New Roman" w:cs="Times New Roman"/>
                <w:sz w:val="12"/>
                <w:szCs w:val="12"/>
                <w:lang w:eastAsia="es-CO"/>
              </w:rPr>
              <w:t xml:space="preserve"> de investigación</w:t>
            </w:r>
          </w:p>
        </w:tc>
        <w:tc>
          <w:tcPr>
            <w:tcW w:w="111" w:type="pct"/>
            <w:tcBorders>
              <w:top w:val="single" w:sz="4" w:space="0" w:color="auto"/>
              <w:left w:val="single" w:sz="8" w:space="0" w:color="auto"/>
              <w:bottom w:val="single" w:sz="4" w:space="0" w:color="auto"/>
              <w:right w:val="single" w:sz="8" w:space="0" w:color="auto"/>
            </w:tcBorders>
            <w:shd w:val="clear" w:color="000000" w:fill="C0C0C0"/>
            <w:vAlign w:val="center"/>
            <w:hideMark/>
          </w:tcPr>
          <w:p w:rsidR="00E5027A" w:rsidRPr="00563DF2" w:rsidRDefault="009679E8" w:rsidP="009B5C49">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2020-05-1</w:t>
            </w:r>
            <w:r w:rsidR="009B5C49">
              <w:rPr>
                <w:rFonts w:ascii="Times New Roman" w:eastAsia="Times New Roman" w:hAnsi="Times New Roman" w:cs="Times New Roman"/>
                <w:b/>
                <w:bCs/>
                <w:sz w:val="12"/>
                <w:szCs w:val="12"/>
                <w:lang w:eastAsia="es-CO"/>
              </w:rPr>
              <w:t>5</w:t>
            </w:r>
          </w:p>
        </w:tc>
        <w:tc>
          <w:tcPr>
            <w:tcW w:w="160" w:type="pct"/>
            <w:tcBorders>
              <w:top w:val="single" w:sz="4" w:space="0" w:color="auto"/>
              <w:left w:val="nil"/>
              <w:bottom w:val="single" w:sz="4" w:space="0" w:color="auto"/>
              <w:right w:val="single" w:sz="4" w:space="0" w:color="auto"/>
            </w:tcBorders>
            <w:shd w:val="clear" w:color="000000" w:fill="FF8080"/>
            <w:vAlign w:val="center"/>
            <w:hideMark/>
          </w:tcPr>
          <w:p w:rsidR="00E5027A" w:rsidRPr="00563DF2" w:rsidRDefault="009679E8" w:rsidP="00563DF2">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2020-08-10</w:t>
            </w:r>
            <w:r w:rsidR="00E5027A" w:rsidRPr="00563DF2">
              <w:rPr>
                <w:rFonts w:ascii="Times New Roman" w:eastAsia="Times New Roman" w:hAnsi="Times New Roman" w:cs="Times New Roman"/>
                <w:b/>
                <w:bCs/>
                <w:sz w:val="12"/>
                <w:szCs w:val="12"/>
                <w:lang w:eastAsia="es-CO"/>
              </w:rPr>
              <w:t> </w:t>
            </w:r>
          </w:p>
        </w:tc>
        <w:tc>
          <w:tcPr>
            <w:tcW w:w="66" w:type="pct"/>
            <w:tcBorders>
              <w:top w:val="nil"/>
              <w:left w:val="single" w:sz="4" w:space="0" w:color="auto"/>
              <w:bottom w:val="nil"/>
              <w:right w:val="single" w:sz="4" w:space="0" w:color="auto"/>
            </w:tcBorders>
            <w:shd w:val="diagCross" w:color="000000" w:fill="C0C0C0"/>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single" w:sz="8"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66"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6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88" w:type="pct"/>
            <w:gridSpan w:val="2"/>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6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color w:val="000000" w:themeColor="text1"/>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118" w:type="pct"/>
            <w:gridSpan w:val="2"/>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134" w:type="pct"/>
            <w:gridSpan w:val="2"/>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85"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r>
      <w:tr w:rsidR="00815D3E" w:rsidRPr="00563DF2" w:rsidTr="009B5C49">
        <w:trPr>
          <w:trHeight w:val="321"/>
          <w:jc w:val="center"/>
        </w:trPr>
        <w:tc>
          <w:tcPr>
            <w:tcW w:w="510" w:type="pct"/>
            <w:tcBorders>
              <w:top w:val="nil"/>
              <w:left w:val="single" w:sz="8" w:space="0" w:color="auto"/>
              <w:bottom w:val="single" w:sz="4" w:space="0" w:color="auto"/>
              <w:right w:val="single" w:sz="8" w:space="0" w:color="auto"/>
            </w:tcBorders>
            <w:shd w:val="clear" w:color="auto" w:fill="auto"/>
            <w:vAlign w:val="center"/>
            <w:hideMark/>
          </w:tcPr>
          <w:p w:rsidR="00E5027A" w:rsidRPr="00563DF2" w:rsidRDefault="009679E8" w:rsidP="00563DF2">
            <w:pPr>
              <w:pStyle w:val="Prrafodelista"/>
              <w:numPr>
                <w:ilvl w:val="0"/>
                <w:numId w:val="3"/>
              </w:numPr>
              <w:spacing w:after="0" w:line="360" w:lineRule="auto"/>
              <w:rPr>
                <w:rFonts w:ascii="Times New Roman" w:eastAsia="Times New Roman" w:hAnsi="Times New Roman" w:cs="Times New Roman"/>
                <w:sz w:val="12"/>
                <w:szCs w:val="12"/>
                <w:lang w:eastAsia="es-CO"/>
              </w:rPr>
            </w:pPr>
            <w:r w:rsidRPr="00563DF2">
              <w:rPr>
                <w:rFonts w:ascii="Times New Roman" w:eastAsia="Times New Roman" w:hAnsi="Times New Roman" w:cs="Times New Roman"/>
                <w:color w:val="222222"/>
                <w:sz w:val="12"/>
                <w:szCs w:val="12"/>
                <w:lang w:eastAsia="es-CO"/>
              </w:rPr>
              <w:t>Informe del estado de la investigación</w:t>
            </w:r>
          </w:p>
        </w:tc>
        <w:tc>
          <w:tcPr>
            <w:tcW w:w="285"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r w:rsidR="009679E8" w:rsidRPr="00563DF2">
              <w:rPr>
                <w:rFonts w:ascii="Times New Roman" w:eastAsia="Times New Roman" w:hAnsi="Times New Roman" w:cs="Times New Roman"/>
                <w:sz w:val="12"/>
                <w:szCs w:val="12"/>
                <w:lang w:eastAsia="es-CO"/>
              </w:rPr>
              <w:t>Investigador principal</w:t>
            </w:r>
          </w:p>
        </w:tc>
        <w:tc>
          <w:tcPr>
            <w:tcW w:w="111" w:type="pct"/>
            <w:tcBorders>
              <w:top w:val="single" w:sz="4" w:space="0" w:color="auto"/>
              <w:left w:val="single" w:sz="8" w:space="0" w:color="auto"/>
              <w:bottom w:val="single" w:sz="4" w:space="0" w:color="auto"/>
              <w:right w:val="single" w:sz="8" w:space="0" w:color="auto"/>
            </w:tcBorders>
            <w:shd w:val="clear" w:color="000000" w:fill="C0C0C0"/>
            <w:vAlign w:val="center"/>
            <w:hideMark/>
          </w:tcPr>
          <w:p w:rsidR="00E5027A" w:rsidRPr="00563DF2" w:rsidRDefault="009679E8" w:rsidP="00563DF2">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2020-07</w:t>
            </w:r>
            <w:r w:rsidRPr="00563DF2">
              <w:rPr>
                <w:rFonts w:ascii="Times New Roman" w:eastAsia="Times New Roman" w:hAnsi="Times New Roman" w:cs="Times New Roman"/>
                <w:b/>
                <w:bCs/>
                <w:sz w:val="12"/>
                <w:szCs w:val="12"/>
                <w:lang w:eastAsia="es-CO"/>
              </w:rPr>
              <w:lastRenderedPageBreak/>
              <w:t>-30</w:t>
            </w:r>
          </w:p>
        </w:tc>
        <w:tc>
          <w:tcPr>
            <w:tcW w:w="160" w:type="pct"/>
            <w:tcBorders>
              <w:top w:val="single" w:sz="4" w:space="0" w:color="auto"/>
              <w:left w:val="nil"/>
              <w:bottom w:val="single" w:sz="4" w:space="0" w:color="auto"/>
              <w:right w:val="single" w:sz="4" w:space="0" w:color="auto"/>
            </w:tcBorders>
            <w:shd w:val="clear" w:color="000000" w:fill="FF8080"/>
            <w:vAlign w:val="center"/>
            <w:hideMark/>
          </w:tcPr>
          <w:p w:rsidR="00E5027A" w:rsidRPr="00563DF2" w:rsidRDefault="009679E8" w:rsidP="00563DF2">
            <w:pPr>
              <w:spacing w:after="0" w:line="360" w:lineRule="auto"/>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lastRenderedPageBreak/>
              <w:t>2020-07-30</w:t>
            </w:r>
            <w:r w:rsidR="00E5027A" w:rsidRPr="00563DF2">
              <w:rPr>
                <w:rFonts w:ascii="Times New Roman" w:eastAsia="Times New Roman" w:hAnsi="Times New Roman" w:cs="Times New Roman"/>
                <w:b/>
                <w:bCs/>
                <w:sz w:val="12"/>
                <w:szCs w:val="12"/>
                <w:lang w:eastAsia="es-CO"/>
              </w:rPr>
              <w:t> </w:t>
            </w:r>
          </w:p>
        </w:tc>
        <w:tc>
          <w:tcPr>
            <w:tcW w:w="66" w:type="pct"/>
            <w:tcBorders>
              <w:top w:val="nil"/>
              <w:left w:val="single" w:sz="4" w:space="0" w:color="auto"/>
              <w:bottom w:val="nil"/>
              <w:right w:val="single" w:sz="4" w:space="0" w:color="auto"/>
            </w:tcBorders>
            <w:shd w:val="diagCross" w:color="000000" w:fill="C0C0C0"/>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single" w:sz="8"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66"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6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88" w:type="pct"/>
            <w:gridSpan w:val="2"/>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6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118" w:type="pct"/>
            <w:gridSpan w:val="2"/>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134" w:type="pct"/>
            <w:gridSpan w:val="2"/>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85"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r>
      <w:tr w:rsidR="00815D3E" w:rsidRPr="00563DF2" w:rsidTr="009B5C49">
        <w:trPr>
          <w:trHeight w:val="302"/>
          <w:jc w:val="center"/>
        </w:trPr>
        <w:tc>
          <w:tcPr>
            <w:tcW w:w="510" w:type="pct"/>
            <w:tcBorders>
              <w:top w:val="nil"/>
              <w:left w:val="single" w:sz="8" w:space="0" w:color="auto"/>
              <w:bottom w:val="single" w:sz="4" w:space="0" w:color="auto"/>
              <w:right w:val="single" w:sz="8" w:space="0" w:color="auto"/>
            </w:tcBorders>
            <w:shd w:val="clear" w:color="auto" w:fill="auto"/>
            <w:vAlign w:val="center"/>
            <w:hideMark/>
          </w:tcPr>
          <w:p w:rsidR="00E5027A" w:rsidRPr="00563DF2" w:rsidRDefault="009679E8" w:rsidP="00563DF2">
            <w:pPr>
              <w:pStyle w:val="Prrafodelista"/>
              <w:numPr>
                <w:ilvl w:val="0"/>
                <w:numId w:val="3"/>
              </w:numPr>
              <w:spacing w:after="0" w:line="360" w:lineRule="auto"/>
              <w:rPr>
                <w:rFonts w:ascii="Times New Roman" w:eastAsia="Times New Roman" w:hAnsi="Times New Roman" w:cs="Times New Roman"/>
                <w:sz w:val="12"/>
                <w:szCs w:val="12"/>
                <w:lang w:eastAsia="es-CO"/>
              </w:rPr>
            </w:pPr>
            <w:r w:rsidRPr="00563DF2">
              <w:rPr>
                <w:rFonts w:ascii="Times New Roman" w:eastAsia="Times New Roman" w:hAnsi="Times New Roman" w:cs="Times New Roman"/>
                <w:color w:val="222222"/>
                <w:sz w:val="12"/>
                <w:szCs w:val="12"/>
                <w:lang w:eastAsia="es-CO"/>
              </w:rPr>
              <w:t>Elaboración del artículo para publicación</w:t>
            </w:r>
          </w:p>
        </w:tc>
        <w:tc>
          <w:tcPr>
            <w:tcW w:w="285"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r w:rsidR="009B5C49">
              <w:rPr>
                <w:rFonts w:ascii="Times New Roman" w:eastAsia="Times New Roman" w:hAnsi="Times New Roman" w:cs="Times New Roman"/>
                <w:sz w:val="12"/>
                <w:szCs w:val="12"/>
                <w:lang w:eastAsia="es-CO"/>
              </w:rPr>
              <w:t>grupo</w:t>
            </w:r>
            <w:r w:rsidR="009679E8" w:rsidRPr="00563DF2">
              <w:rPr>
                <w:rFonts w:ascii="Times New Roman" w:eastAsia="Times New Roman" w:hAnsi="Times New Roman" w:cs="Times New Roman"/>
                <w:sz w:val="12"/>
                <w:szCs w:val="12"/>
                <w:lang w:eastAsia="es-CO"/>
              </w:rPr>
              <w:t xml:space="preserve"> de investigación</w:t>
            </w:r>
          </w:p>
        </w:tc>
        <w:tc>
          <w:tcPr>
            <w:tcW w:w="111" w:type="pct"/>
            <w:tcBorders>
              <w:top w:val="single" w:sz="4" w:space="0" w:color="auto"/>
              <w:left w:val="single" w:sz="8" w:space="0" w:color="auto"/>
              <w:bottom w:val="single" w:sz="4" w:space="0" w:color="auto"/>
              <w:right w:val="single" w:sz="8" w:space="0" w:color="auto"/>
            </w:tcBorders>
            <w:shd w:val="clear" w:color="000000" w:fill="C0C0C0"/>
            <w:vAlign w:val="center"/>
            <w:hideMark/>
          </w:tcPr>
          <w:p w:rsidR="00E5027A" w:rsidRPr="00563DF2" w:rsidRDefault="009679E8" w:rsidP="009B5C49">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2020-08-0</w:t>
            </w:r>
            <w:r w:rsidR="000E1E43" w:rsidRPr="00563DF2">
              <w:rPr>
                <w:rFonts w:ascii="Times New Roman" w:eastAsia="Times New Roman" w:hAnsi="Times New Roman" w:cs="Times New Roman"/>
                <w:b/>
                <w:bCs/>
                <w:sz w:val="12"/>
                <w:szCs w:val="12"/>
                <w:lang w:eastAsia="es-CO"/>
              </w:rPr>
              <w:t>3</w:t>
            </w:r>
          </w:p>
        </w:tc>
        <w:tc>
          <w:tcPr>
            <w:tcW w:w="160" w:type="pct"/>
            <w:tcBorders>
              <w:top w:val="single" w:sz="4" w:space="0" w:color="auto"/>
              <w:left w:val="nil"/>
              <w:bottom w:val="single" w:sz="4" w:space="0" w:color="auto"/>
              <w:right w:val="single" w:sz="4" w:space="0" w:color="auto"/>
            </w:tcBorders>
            <w:shd w:val="clear" w:color="000000" w:fill="FF8080"/>
            <w:vAlign w:val="center"/>
            <w:hideMark/>
          </w:tcPr>
          <w:p w:rsidR="00E5027A" w:rsidRPr="00563DF2" w:rsidRDefault="009679E8" w:rsidP="00563DF2">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2020-09-30</w:t>
            </w:r>
            <w:r w:rsidR="00E5027A" w:rsidRPr="00563DF2">
              <w:rPr>
                <w:rFonts w:ascii="Times New Roman" w:eastAsia="Times New Roman" w:hAnsi="Times New Roman" w:cs="Times New Roman"/>
                <w:b/>
                <w:bCs/>
                <w:sz w:val="12"/>
                <w:szCs w:val="12"/>
                <w:lang w:eastAsia="es-CO"/>
              </w:rPr>
              <w:t> </w:t>
            </w:r>
          </w:p>
        </w:tc>
        <w:tc>
          <w:tcPr>
            <w:tcW w:w="66" w:type="pct"/>
            <w:tcBorders>
              <w:top w:val="nil"/>
              <w:left w:val="single" w:sz="4" w:space="0" w:color="auto"/>
              <w:bottom w:val="nil"/>
              <w:right w:val="single" w:sz="4" w:space="0" w:color="auto"/>
            </w:tcBorders>
            <w:shd w:val="diagCross" w:color="000000" w:fill="C0C0C0"/>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single" w:sz="8"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66"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6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88" w:type="pct"/>
            <w:gridSpan w:val="2"/>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6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118" w:type="pct"/>
            <w:gridSpan w:val="2"/>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134" w:type="pct"/>
            <w:gridSpan w:val="2"/>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85"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r>
      <w:tr w:rsidR="00815D3E" w:rsidRPr="00563DF2" w:rsidTr="009B5C49">
        <w:trPr>
          <w:trHeight w:val="302"/>
          <w:jc w:val="center"/>
        </w:trPr>
        <w:tc>
          <w:tcPr>
            <w:tcW w:w="510" w:type="pct"/>
            <w:tcBorders>
              <w:top w:val="nil"/>
              <w:left w:val="single" w:sz="8" w:space="0" w:color="auto"/>
              <w:bottom w:val="single" w:sz="4" w:space="0" w:color="auto"/>
              <w:right w:val="single" w:sz="8" w:space="0" w:color="auto"/>
            </w:tcBorders>
            <w:shd w:val="clear" w:color="auto" w:fill="auto"/>
            <w:vAlign w:val="center"/>
            <w:hideMark/>
          </w:tcPr>
          <w:p w:rsidR="00E5027A" w:rsidRPr="00563DF2" w:rsidRDefault="000E1E43" w:rsidP="00563DF2">
            <w:pPr>
              <w:pStyle w:val="Prrafodelista"/>
              <w:numPr>
                <w:ilvl w:val="0"/>
                <w:numId w:val="3"/>
              </w:numPr>
              <w:spacing w:after="0" w:line="360" w:lineRule="auto"/>
              <w:rPr>
                <w:rFonts w:ascii="Times New Roman" w:eastAsia="Times New Roman" w:hAnsi="Times New Roman" w:cs="Times New Roman"/>
                <w:sz w:val="12"/>
                <w:szCs w:val="12"/>
                <w:lang w:eastAsia="es-CO"/>
              </w:rPr>
            </w:pPr>
            <w:r w:rsidRPr="00563DF2">
              <w:rPr>
                <w:rFonts w:ascii="Times New Roman" w:eastAsia="Times New Roman" w:hAnsi="Times New Roman" w:cs="Times New Roman"/>
                <w:color w:val="222222"/>
                <w:sz w:val="12"/>
                <w:szCs w:val="12"/>
                <w:lang w:eastAsia="es-CO"/>
              </w:rPr>
              <w:t>Revisión del artículo por pares internos</w:t>
            </w:r>
          </w:p>
        </w:tc>
        <w:tc>
          <w:tcPr>
            <w:tcW w:w="285"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r w:rsidR="000E1E43" w:rsidRPr="00563DF2">
              <w:rPr>
                <w:rFonts w:ascii="Times New Roman" w:eastAsia="Times New Roman" w:hAnsi="Times New Roman" w:cs="Times New Roman"/>
                <w:sz w:val="12"/>
                <w:szCs w:val="12"/>
                <w:lang w:eastAsia="es-CO"/>
              </w:rPr>
              <w:t>Pares internos</w:t>
            </w:r>
          </w:p>
        </w:tc>
        <w:tc>
          <w:tcPr>
            <w:tcW w:w="111" w:type="pct"/>
            <w:tcBorders>
              <w:top w:val="single" w:sz="4" w:space="0" w:color="auto"/>
              <w:left w:val="single" w:sz="8" w:space="0" w:color="auto"/>
              <w:bottom w:val="single" w:sz="4" w:space="0" w:color="auto"/>
              <w:right w:val="single" w:sz="8" w:space="0" w:color="auto"/>
            </w:tcBorders>
            <w:shd w:val="clear" w:color="000000" w:fill="C0C0C0"/>
            <w:vAlign w:val="center"/>
            <w:hideMark/>
          </w:tcPr>
          <w:p w:rsidR="00E5027A" w:rsidRPr="00563DF2" w:rsidRDefault="000E1E43" w:rsidP="00C23B74">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2020-09-01</w:t>
            </w:r>
          </w:p>
        </w:tc>
        <w:tc>
          <w:tcPr>
            <w:tcW w:w="160" w:type="pct"/>
            <w:tcBorders>
              <w:top w:val="single" w:sz="4" w:space="0" w:color="auto"/>
              <w:left w:val="nil"/>
              <w:bottom w:val="single" w:sz="4" w:space="0" w:color="auto"/>
              <w:right w:val="single" w:sz="4" w:space="0" w:color="auto"/>
            </w:tcBorders>
            <w:shd w:val="clear" w:color="000000" w:fill="FF8080"/>
            <w:vAlign w:val="center"/>
            <w:hideMark/>
          </w:tcPr>
          <w:p w:rsidR="00E5027A" w:rsidRPr="00563DF2" w:rsidRDefault="00E5027A" w:rsidP="00563DF2">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 </w:t>
            </w:r>
            <w:r w:rsidR="000E1E43" w:rsidRPr="00563DF2">
              <w:rPr>
                <w:rFonts w:ascii="Times New Roman" w:eastAsia="Times New Roman" w:hAnsi="Times New Roman" w:cs="Times New Roman"/>
                <w:b/>
                <w:bCs/>
                <w:sz w:val="12"/>
                <w:szCs w:val="12"/>
                <w:lang w:eastAsia="es-CO"/>
              </w:rPr>
              <w:t>2020-09-30</w:t>
            </w:r>
          </w:p>
        </w:tc>
        <w:tc>
          <w:tcPr>
            <w:tcW w:w="66" w:type="pct"/>
            <w:tcBorders>
              <w:top w:val="nil"/>
              <w:left w:val="single" w:sz="4" w:space="0" w:color="auto"/>
              <w:bottom w:val="nil"/>
              <w:right w:val="single" w:sz="4" w:space="0" w:color="auto"/>
            </w:tcBorders>
            <w:shd w:val="diagCross" w:color="000000" w:fill="C0C0C0"/>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single" w:sz="8"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66"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6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88" w:type="pct"/>
            <w:gridSpan w:val="2"/>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6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118" w:type="pct"/>
            <w:gridSpan w:val="2"/>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134" w:type="pct"/>
            <w:gridSpan w:val="2"/>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85"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r>
      <w:tr w:rsidR="00815D3E" w:rsidRPr="00563DF2" w:rsidTr="009B5C49">
        <w:trPr>
          <w:trHeight w:val="302"/>
          <w:jc w:val="center"/>
        </w:trPr>
        <w:tc>
          <w:tcPr>
            <w:tcW w:w="510" w:type="pct"/>
            <w:tcBorders>
              <w:top w:val="nil"/>
              <w:left w:val="single" w:sz="8" w:space="0" w:color="auto"/>
              <w:bottom w:val="single" w:sz="4" w:space="0" w:color="auto"/>
              <w:right w:val="single" w:sz="8" w:space="0" w:color="auto"/>
            </w:tcBorders>
            <w:shd w:val="clear" w:color="auto" w:fill="auto"/>
            <w:vAlign w:val="center"/>
            <w:hideMark/>
          </w:tcPr>
          <w:p w:rsidR="00E5027A" w:rsidRPr="00563DF2" w:rsidRDefault="000E1E43" w:rsidP="00563DF2">
            <w:pPr>
              <w:pStyle w:val="Prrafodelista"/>
              <w:numPr>
                <w:ilvl w:val="0"/>
                <w:numId w:val="3"/>
              </w:numPr>
              <w:spacing w:after="0" w:line="360" w:lineRule="auto"/>
              <w:rPr>
                <w:rFonts w:ascii="Times New Roman" w:eastAsia="Times New Roman" w:hAnsi="Times New Roman" w:cs="Times New Roman"/>
                <w:sz w:val="12"/>
                <w:szCs w:val="12"/>
                <w:lang w:eastAsia="es-CO"/>
              </w:rPr>
            </w:pPr>
            <w:r w:rsidRPr="00563DF2">
              <w:rPr>
                <w:rFonts w:ascii="Times New Roman" w:eastAsia="Times New Roman" w:hAnsi="Times New Roman" w:cs="Times New Roman"/>
                <w:color w:val="222222"/>
                <w:sz w:val="12"/>
                <w:szCs w:val="12"/>
                <w:lang w:eastAsia="es-CO"/>
              </w:rPr>
              <w:t>Envío artículo para publicación. Elaboración de ponencias. Postulación de ponencias en eventos nacionales e internacionales</w:t>
            </w:r>
          </w:p>
        </w:tc>
        <w:tc>
          <w:tcPr>
            <w:tcW w:w="285"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r w:rsidR="000E1E43" w:rsidRPr="00563DF2">
              <w:rPr>
                <w:rFonts w:ascii="Times New Roman" w:eastAsia="Times New Roman" w:hAnsi="Times New Roman" w:cs="Times New Roman"/>
                <w:sz w:val="12"/>
                <w:szCs w:val="12"/>
                <w:lang w:eastAsia="es-CO"/>
              </w:rPr>
              <w:t>Equipo de investigación</w:t>
            </w:r>
          </w:p>
        </w:tc>
        <w:tc>
          <w:tcPr>
            <w:tcW w:w="111" w:type="pct"/>
            <w:tcBorders>
              <w:top w:val="single" w:sz="4" w:space="0" w:color="auto"/>
              <w:left w:val="single" w:sz="8" w:space="0" w:color="auto"/>
              <w:bottom w:val="single" w:sz="4" w:space="0" w:color="auto"/>
              <w:right w:val="single" w:sz="8" w:space="0" w:color="auto"/>
            </w:tcBorders>
            <w:shd w:val="clear" w:color="000000" w:fill="C0C0C0"/>
            <w:vAlign w:val="center"/>
            <w:hideMark/>
          </w:tcPr>
          <w:p w:rsidR="00E5027A" w:rsidRPr="00563DF2" w:rsidRDefault="000E1E43" w:rsidP="00563DF2">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2020-10- 01</w:t>
            </w:r>
            <w:r w:rsidR="00E5027A" w:rsidRPr="00563DF2">
              <w:rPr>
                <w:rFonts w:ascii="Times New Roman" w:eastAsia="Times New Roman" w:hAnsi="Times New Roman" w:cs="Times New Roman"/>
                <w:b/>
                <w:bCs/>
                <w:sz w:val="12"/>
                <w:szCs w:val="12"/>
                <w:lang w:eastAsia="es-CO"/>
              </w:rPr>
              <w:t> </w:t>
            </w:r>
          </w:p>
        </w:tc>
        <w:tc>
          <w:tcPr>
            <w:tcW w:w="160" w:type="pct"/>
            <w:tcBorders>
              <w:top w:val="single" w:sz="4" w:space="0" w:color="auto"/>
              <w:left w:val="nil"/>
              <w:bottom w:val="single" w:sz="4" w:space="0" w:color="auto"/>
              <w:right w:val="single" w:sz="4" w:space="0" w:color="auto"/>
            </w:tcBorders>
            <w:shd w:val="clear" w:color="000000" w:fill="FF8080"/>
            <w:vAlign w:val="center"/>
            <w:hideMark/>
          </w:tcPr>
          <w:p w:rsidR="00E5027A" w:rsidRPr="00563DF2" w:rsidRDefault="00E5027A" w:rsidP="00563DF2">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 </w:t>
            </w:r>
            <w:r w:rsidR="000E1E43" w:rsidRPr="00563DF2">
              <w:rPr>
                <w:rFonts w:ascii="Times New Roman" w:eastAsia="Times New Roman" w:hAnsi="Times New Roman" w:cs="Times New Roman"/>
                <w:b/>
                <w:bCs/>
                <w:sz w:val="12"/>
                <w:szCs w:val="12"/>
                <w:lang w:eastAsia="es-CO"/>
              </w:rPr>
              <w:t>2020-10- 30</w:t>
            </w:r>
          </w:p>
        </w:tc>
        <w:tc>
          <w:tcPr>
            <w:tcW w:w="66" w:type="pct"/>
            <w:tcBorders>
              <w:top w:val="nil"/>
              <w:left w:val="single" w:sz="4" w:space="0" w:color="auto"/>
              <w:bottom w:val="nil"/>
              <w:right w:val="single" w:sz="4" w:space="0" w:color="auto"/>
            </w:tcBorders>
            <w:shd w:val="diagCross" w:color="000000" w:fill="C0C0C0"/>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single" w:sz="8"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66"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6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88" w:type="pct"/>
            <w:gridSpan w:val="2"/>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6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118" w:type="pct"/>
            <w:gridSpan w:val="2"/>
            <w:tcBorders>
              <w:top w:val="nil"/>
              <w:left w:val="nil"/>
              <w:bottom w:val="single" w:sz="4" w:space="0" w:color="auto"/>
              <w:right w:val="single" w:sz="4"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134" w:type="pct"/>
            <w:gridSpan w:val="2"/>
            <w:tcBorders>
              <w:top w:val="nil"/>
              <w:left w:val="nil"/>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85" w:type="pct"/>
            <w:tcBorders>
              <w:top w:val="nil"/>
              <w:left w:val="single" w:sz="4" w:space="0" w:color="auto"/>
              <w:bottom w:val="single" w:sz="4" w:space="0" w:color="auto"/>
              <w:right w:val="single" w:sz="8" w:space="0" w:color="auto"/>
            </w:tcBorders>
            <w:shd w:val="clear" w:color="auto" w:fill="auto"/>
            <w:vAlign w:val="center"/>
            <w:hideMark/>
          </w:tcPr>
          <w:p w:rsidR="00E5027A" w:rsidRPr="00563DF2" w:rsidRDefault="00E5027A"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r>
      <w:tr w:rsidR="00563DF2" w:rsidRPr="00563DF2" w:rsidTr="009B5C49">
        <w:trPr>
          <w:trHeight w:val="302"/>
          <w:jc w:val="center"/>
        </w:trPr>
        <w:tc>
          <w:tcPr>
            <w:tcW w:w="510" w:type="pct"/>
            <w:tcBorders>
              <w:top w:val="nil"/>
              <w:left w:val="single" w:sz="8" w:space="0" w:color="auto"/>
              <w:bottom w:val="single" w:sz="4" w:space="0" w:color="auto"/>
              <w:right w:val="single" w:sz="8" w:space="0" w:color="auto"/>
            </w:tcBorders>
            <w:shd w:val="clear" w:color="auto" w:fill="auto"/>
            <w:vAlign w:val="center"/>
            <w:hideMark/>
          </w:tcPr>
          <w:p w:rsidR="00563DF2" w:rsidRPr="00563DF2" w:rsidRDefault="00563DF2" w:rsidP="00563DF2">
            <w:pPr>
              <w:pStyle w:val="Prrafodelista"/>
              <w:numPr>
                <w:ilvl w:val="0"/>
                <w:numId w:val="3"/>
              </w:numPr>
              <w:spacing w:after="0" w:line="360" w:lineRule="auto"/>
              <w:rPr>
                <w:rFonts w:ascii="Times New Roman" w:eastAsia="Times New Roman" w:hAnsi="Times New Roman" w:cs="Times New Roman"/>
                <w:color w:val="222222"/>
                <w:sz w:val="12"/>
                <w:szCs w:val="12"/>
                <w:lang w:eastAsia="es-CO"/>
              </w:rPr>
            </w:pPr>
            <w:r w:rsidRPr="00563DF2">
              <w:rPr>
                <w:rFonts w:ascii="Times New Roman" w:eastAsia="Times New Roman" w:hAnsi="Times New Roman" w:cs="Times New Roman"/>
                <w:color w:val="222222"/>
                <w:sz w:val="12"/>
                <w:szCs w:val="12"/>
                <w:lang w:eastAsia="es-CO"/>
              </w:rPr>
              <w:t>Presentación de ponencias en eventos nacionales e internacionales. Informe de presentación de ponencias. Informe Final del Proyecto</w:t>
            </w:r>
          </w:p>
        </w:tc>
        <w:tc>
          <w:tcPr>
            <w:tcW w:w="285" w:type="pct"/>
            <w:tcBorders>
              <w:top w:val="nil"/>
              <w:left w:val="nil"/>
              <w:bottom w:val="single" w:sz="4" w:space="0" w:color="auto"/>
              <w:right w:val="single" w:sz="8" w:space="0" w:color="auto"/>
            </w:tcBorders>
            <w:shd w:val="clear" w:color="auto" w:fill="auto"/>
            <w:vAlign w:val="center"/>
            <w:hideMark/>
          </w:tcPr>
          <w:p w:rsidR="00563DF2" w:rsidRPr="00563DF2" w:rsidRDefault="00563DF2" w:rsidP="00563DF2">
            <w:pPr>
              <w:spacing w:after="0" w:line="360" w:lineRule="auto"/>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Equipo de investigación</w:t>
            </w:r>
          </w:p>
        </w:tc>
        <w:tc>
          <w:tcPr>
            <w:tcW w:w="111" w:type="pct"/>
            <w:tcBorders>
              <w:top w:val="single" w:sz="4" w:space="0" w:color="auto"/>
              <w:left w:val="single" w:sz="8" w:space="0" w:color="auto"/>
              <w:bottom w:val="single" w:sz="4" w:space="0" w:color="auto"/>
              <w:right w:val="single" w:sz="8" w:space="0" w:color="auto"/>
            </w:tcBorders>
            <w:shd w:val="clear" w:color="000000" w:fill="C0C0C0"/>
            <w:vAlign w:val="center"/>
            <w:hideMark/>
          </w:tcPr>
          <w:p w:rsidR="00563DF2" w:rsidRPr="00563DF2" w:rsidRDefault="00563DF2" w:rsidP="00C23B74">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2020-10-01</w:t>
            </w:r>
          </w:p>
        </w:tc>
        <w:tc>
          <w:tcPr>
            <w:tcW w:w="160" w:type="pct"/>
            <w:tcBorders>
              <w:top w:val="single" w:sz="4" w:space="0" w:color="auto"/>
              <w:left w:val="nil"/>
              <w:bottom w:val="single" w:sz="4" w:space="0" w:color="auto"/>
              <w:right w:val="single" w:sz="4" w:space="0" w:color="auto"/>
            </w:tcBorders>
            <w:shd w:val="clear" w:color="000000" w:fill="FF8080"/>
            <w:vAlign w:val="center"/>
            <w:hideMark/>
          </w:tcPr>
          <w:p w:rsidR="00563DF2" w:rsidRPr="00563DF2" w:rsidRDefault="00563DF2" w:rsidP="00563DF2">
            <w:pPr>
              <w:spacing w:after="0" w:line="360" w:lineRule="auto"/>
              <w:jc w:val="center"/>
              <w:rPr>
                <w:rFonts w:ascii="Times New Roman" w:eastAsia="Times New Roman" w:hAnsi="Times New Roman" w:cs="Times New Roman"/>
                <w:b/>
                <w:bCs/>
                <w:sz w:val="12"/>
                <w:szCs w:val="12"/>
                <w:lang w:eastAsia="es-CO"/>
              </w:rPr>
            </w:pPr>
            <w:r w:rsidRPr="00563DF2">
              <w:rPr>
                <w:rFonts w:ascii="Times New Roman" w:eastAsia="Times New Roman" w:hAnsi="Times New Roman" w:cs="Times New Roman"/>
                <w:b/>
                <w:bCs/>
                <w:sz w:val="12"/>
                <w:szCs w:val="12"/>
                <w:lang w:eastAsia="es-CO"/>
              </w:rPr>
              <w:t>2020-11- 30 </w:t>
            </w:r>
          </w:p>
        </w:tc>
        <w:tc>
          <w:tcPr>
            <w:tcW w:w="66" w:type="pct"/>
            <w:tcBorders>
              <w:top w:val="nil"/>
              <w:left w:val="single" w:sz="4" w:space="0" w:color="auto"/>
              <w:bottom w:val="nil"/>
              <w:right w:val="single" w:sz="4" w:space="0" w:color="auto"/>
            </w:tcBorders>
            <w:shd w:val="diagCross" w:color="000000" w:fill="C0C0C0"/>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single" w:sz="8" w:space="0" w:color="auto"/>
              <w:bottom w:val="single" w:sz="4" w:space="0" w:color="auto"/>
              <w:right w:val="nil"/>
            </w:tcBorders>
            <w:shd w:val="clear" w:color="auto" w:fill="auto"/>
            <w:vAlign w:val="center"/>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single" w:sz="4" w:space="0" w:color="auto"/>
              <w:bottom w:val="single" w:sz="4" w:space="0" w:color="auto"/>
              <w:right w:val="nil"/>
            </w:tcBorders>
            <w:shd w:val="clear" w:color="auto" w:fill="auto"/>
            <w:vAlign w:val="center"/>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p>
        </w:tc>
        <w:tc>
          <w:tcPr>
            <w:tcW w:w="79" w:type="pct"/>
            <w:tcBorders>
              <w:top w:val="nil"/>
              <w:left w:val="single" w:sz="4" w:space="0" w:color="auto"/>
              <w:bottom w:val="single" w:sz="4" w:space="0" w:color="auto"/>
              <w:right w:val="single" w:sz="4" w:space="0" w:color="auto"/>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9" w:type="pct"/>
            <w:tcBorders>
              <w:top w:val="nil"/>
              <w:left w:val="nil"/>
              <w:bottom w:val="single" w:sz="4" w:space="0" w:color="auto"/>
              <w:right w:val="single" w:sz="8" w:space="0" w:color="auto"/>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nil"/>
              <w:bottom w:val="single" w:sz="4" w:space="0" w:color="auto"/>
              <w:right w:val="nil"/>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single" w:sz="4" w:space="0" w:color="auto"/>
              <w:bottom w:val="single" w:sz="4" w:space="0" w:color="auto"/>
              <w:right w:val="single" w:sz="4" w:space="0" w:color="auto"/>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nil"/>
              <w:bottom w:val="single" w:sz="4" w:space="0" w:color="auto"/>
              <w:right w:val="single" w:sz="4" w:space="0" w:color="auto"/>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77" w:type="pct"/>
            <w:tcBorders>
              <w:top w:val="nil"/>
              <w:left w:val="nil"/>
              <w:bottom w:val="single" w:sz="4" w:space="0" w:color="auto"/>
              <w:right w:val="single" w:sz="8" w:space="0" w:color="auto"/>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66" w:type="pct"/>
            <w:tcBorders>
              <w:top w:val="nil"/>
              <w:left w:val="nil"/>
              <w:bottom w:val="single" w:sz="4" w:space="0" w:color="auto"/>
              <w:right w:val="nil"/>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67" w:type="pct"/>
            <w:tcBorders>
              <w:top w:val="nil"/>
              <w:left w:val="nil"/>
              <w:bottom w:val="single" w:sz="4" w:space="0" w:color="auto"/>
              <w:right w:val="nil"/>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4" w:space="0" w:color="auto"/>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8" w:space="0" w:color="auto"/>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4" w:space="0" w:color="auto"/>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8" w:space="0" w:color="auto"/>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88" w:type="pct"/>
            <w:gridSpan w:val="2"/>
            <w:tcBorders>
              <w:top w:val="nil"/>
              <w:left w:val="nil"/>
              <w:bottom w:val="single" w:sz="4" w:space="0" w:color="auto"/>
              <w:right w:val="nil"/>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67" w:type="pct"/>
            <w:tcBorders>
              <w:top w:val="nil"/>
              <w:left w:val="nil"/>
              <w:bottom w:val="single" w:sz="4" w:space="0" w:color="auto"/>
              <w:right w:val="nil"/>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4" w:space="0" w:color="auto"/>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4" w:space="0" w:color="auto"/>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single" w:sz="8" w:space="0" w:color="auto"/>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118" w:type="pct"/>
            <w:gridSpan w:val="2"/>
            <w:tcBorders>
              <w:top w:val="nil"/>
              <w:left w:val="nil"/>
              <w:bottom w:val="single" w:sz="4" w:space="0" w:color="auto"/>
              <w:right w:val="single" w:sz="4" w:space="0" w:color="auto"/>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lang w:eastAsia="es-CO"/>
              </w:rPr>
            </w:pPr>
            <w:r w:rsidRPr="00563DF2">
              <w:rPr>
                <w:rFonts w:ascii="Times New Roman" w:eastAsia="Times New Roman" w:hAnsi="Times New Roman" w:cs="Times New Roman"/>
                <w:sz w:val="12"/>
                <w:szCs w:val="12"/>
                <w:lang w:eastAsia="es-CO"/>
              </w:rPr>
              <w:t> </w:t>
            </w:r>
          </w:p>
        </w:tc>
        <w:tc>
          <w:tcPr>
            <w:tcW w:w="97" w:type="pct"/>
            <w:tcBorders>
              <w:top w:val="nil"/>
              <w:left w:val="nil"/>
              <w:bottom w:val="single" w:sz="4" w:space="0" w:color="auto"/>
              <w:right w:val="nil"/>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single" w:sz="8" w:space="0" w:color="auto"/>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134" w:type="pct"/>
            <w:gridSpan w:val="2"/>
            <w:tcBorders>
              <w:top w:val="nil"/>
              <w:left w:val="nil"/>
              <w:bottom w:val="single" w:sz="4" w:space="0" w:color="auto"/>
              <w:right w:val="nil"/>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97" w:type="pct"/>
            <w:tcBorders>
              <w:top w:val="nil"/>
              <w:left w:val="single" w:sz="4" w:space="0" w:color="auto"/>
              <w:bottom w:val="single" w:sz="4" w:space="0" w:color="auto"/>
              <w:right w:val="nil"/>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c>
          <w:tcPr>
            <w:tcW w:w="85" w:type="pct"/>
            <w:tcBorders>
              <w:top w:val="nil"/>
              <w:left w:val="single" w:sz="4" w:space="0" w:color="auto"/>
              <w:bottom w:val="single" w:sz="4" w:space="0" w:color="auto"/>
              <w:right w:val="single" w:sz="8" w:space="0" w:color="auto"/>
            </w:tcBorders>
            <w:shd w:val="clear" w:color="auto" w:fill="auto"/>
            <w:vAlign w:val="center"/>
            <w:hideMark/>
          </w:tcPr>
          <w:p w:rsidR="00563DF2" w:rsidRPr="00563DF2" w:rsidRDefault="00563DF2" w:rsidP="00563DF2">
            <w:pPr>
              <w:spacing w:after="0" w:line="360" w:lineRule="auto"/>
              <w:jc w:val="center"/>
              <w:rPr>
                <w:rFonts w:ascii="Times New Roman" w:eastAsia="Times New Roman" w:hAnsi="Times New Roman" w:cs="Times New Roman"/>
                <w:sz w:val="12"/>
                <w:szCs w:val="12"/>
                <w:highlight w:val="green"/>
                <w:lang w:eastAsia="es-CO"/>
              </w:rPr>
            </w:pPr>
            <w:r w:rsidRPr="00563DF2">
              <w:rPr>
                <w:rFonts w:ascii="Times New Roman" w:eastAsia="Times New Roman" w:hAnsi="Times New Roman" w:cs="Times New Roman"/>
                <w:sz w:val="12"/>
                <w:szCs w:val="12"/>
                <w:highlight w:val="green"/>
                <w:lang w:eastAsia="es-CO"/>
              </w:rPr>
              <w:t> </w:t>
            </w:r>
          </w:p>
        </w:tc>
      </w:tr>
    </w:tbl>
    <w:tbl>
      <w:tblPr>
        <w:tblpPr w:leftFromText="141" w:rightFromText="141" w:vertAnchor="page" w:horzAnchor="margin" w:tblpY="1"/>
        <w:tblW w:w="12464" w:type="dxa"/>
        <w:shd w:val="clear" w:color="auto" w:fill="FFFFFF"/>
        <w:tblLook w:val="04A0" w:firstRow="1" w:lastRow="0" w:firstColumn="1" w:lastColumn="0" w:noHBand="0" w:noVBand="1"/>
      </w:tblPr>
      <w:tblGrid>
        <w:gridCol w:w="3623"/>
        <w:gridCol w:w="2884"/>
        <w:gridCol w:w="992"/>
        <w:gridCol w:w="1074"/>
        <w:gridCol w:w="2824"/>
        <w:gridCol w:w="1067"/>
      </w:tblGrid>
      <w:tr w:rsidR="00815D3E" w:rsidRPr="00BD73DE" w:rsidTr="003A3204">
        <w:trPr>
          <w:trHeight w:val="1167"/>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rsidR="00FF231C" w:rsidRPr="00BD73DE" w:rsidRDefault="00FF231C" w:rsidP="003A3204">
            <w:pPr>
              <w:spacing w:before="100" w:beforeAutospacing="1" w:after="100" w:afterAutospacing="1" w:line="360" w:lineRule="auto"/>
              <w:jc w:val="center"/>
              <w:rPr>
                <w:rFonts w:ascii="Times New Roman" w:eastAsia="Times New Roman" w:hAnsi="Times New Roman" w:cs="Times New Roman"/>
                <w:b/>
                <w:bCs/>
                <w:color w:val="222222"/>
                <w:sz w:val="20"/>
                <w:szCs w:val="20"/>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Pr="00BD73DE" w:rsidRDefault="00B31550" w:rsidP="003A3204">
            <w:pPr>
              <w:spacing w:before="100" w:beforeAutospacing="1" w:after="100" w:afterAutospacing="1" w:line="360" w:lineRule="auto"/>
              <w:jc w:val="center"/>
              <w:rPr>
                <w:rFonts w:ascii="Times New Roman" w:eastAsia="Times New Roman" w:hAnsi="Times New Roman" w:cs="Times New Roman"/>
                <w:b/>
                <w:bCs/>
                <w:color w:val="222222"/>
                <w:sz w:val="20"/>
                <w:szCs w:val="20"/>
                <w:lang w:eastAsia="es-CO"/>
              </w:rPr>
            </w:pPr>
            <w:r>
              <w:rPr>
                <w:rFonts w:ascii="Times New Roman" w:eastAsia="Times New Roman" w:hAnsi="Times New Roman" w:cs="Times New Roman"/>
                <w:b/>
                <w:bCs/>
                <w:color w:val="222222"/>
                <w:sz w:val="20"/>
                <w:szCs w:val="20"/>
                <w:lang w:eastAsia="es-CO"/>
              </w:rPr>
              <w:t>Presupuesto</w:t>
            </w:r>
          </w:p>
        </w:tc>
      </w:tr>
      <w:tr w:rsidR="00815D3E" w:rsidRPr="00BD73DE" w:rsidTr="003A3204">
        <w:trPr>
          <w:trHeight w:val="1167"/>
        </w:trPr>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tcPr>
          <w:p w:rsidR="00FF231C" w:rsidRPr="00BD73DE" w:rsidRDefault="00FF231C" w:rsidP="003A3204">
            <w:pPr>
              <w:spacing w:before="100" w:beforeAutospacing="1" w:after="100" w:afterAutospacing="1" w:line="360" w:lineRule="auto"/>
              <w:jc w:val="center"/>
              <w:rPr>
                <w:rFonts w:ascii="Times New Roman" w:eastAsia="Times New Roman" w:hAnsi="Times New Roman" w:cs="Times New Roman"/>
                <w:b/>
                <w:bCs/>
                <w:color w:val="222222"/>
                <w:sz w:val="20"/>
                <w:szCs w:val="20"/>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F231C" w:rsidRPr="00BD73DE" w:rsidRDefault="00FF231C" w:rsidP="003A3204">
            <w:pPr>
              <w:spacing w:before="100" w:beforeAutospacing="1" w:after="100" w:afterAutospacing="1" w:line="360" w:lineRule="auto"/>
              <w:jc w:val="center"/>
              <w:rPr>
                <w:rFonts w:ascii="Times New Roman" w:eastAsia="Times New Roman" w:hAnsi="Times New Roman" w:cs="Times New Roman"/>
                <w:b/>
                <w:bCs/>
                <w:color w:val="222222"/>
                <w:sz w:val="20"/>
                <w:szCs w:val="20"/>
                <w:lang w:eastAsia="es-CO"/>
              </w:rPr>
            </w:pPr>
            <w:r w:rsidRPr="00BD73DE">
              <w:rPr>
                <w:rFonts w:ascii="Times New Roman" w:eastAsia="Times New Roman" w:hAnsi="Times New Roman" w:cs="Times New Roman"/>
                <w:b/>
                <w:bCs/>
                <w:color w:val="222222"/>
                <w:sz w:val="20"/>
                <w:szCs w:val="20"/>
                <w:lang w:eastAsia="es-CO"/>
              </w:rPr>
              <w:t>Horas nómina</w:t>
            </w:r>
          </w:p>
        </w:tc>
      </w:tr>
      <w:tr w:rsidR="00815D3E" w:rsidRPr="00BD73DE" w:rsidTr="003A3204">
        <w:trPr>
          <w:trHeight w:val="1241"/>
        </w:trPr>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Pr="00BD73DE" w:rsidRDefault="00FF231C" w:rsidP="003A3204">
            <w:pPr>
              <w:spacing w:before="100" w:beforeAutospacing="1" w:after="100" w:afterAutospacing="1" w:line="360" w:lineRule="auto"/>
              <w:jc w:val="center"/>
              <w:rPr>
                <w:rFonts w:ascii="Times New Roman" w:eastAsia="Times New Roman" w:hAnsi="Times New Roman" w:cs="Times New Roman"/>
                <w:b/>
                <w:bCs/>
                <w:color w:val="222222"/>
                <w:sz w:val="20"/>
                <w:szCs w:val="20"/>
                <w:lang w:eastAsia="es-CO"/>
              </w:rPr>
            </w:pPr>
            <w:r w:rsidRPr="00BD73DE">
              <w:rPr>
                <w:rFonts w:ascii="Times New Roman" w:eastAsia="Times New Roman" w:hAnsi="Times New Roman" w:cs="Times New Roman"/>
                <w:b/>
                <w:bCs/>
                <w:color w:val="222222"/>
                <w:sz w:val="20"/>
                <w:szCs w:val="20"/>
                <w:lang w:eastAsia="es-CO"/>
              </w:rPr>
              <w:t>Concepto</w:t>
            </w:r>
          </w:p>
        </w:tc>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Pr="00BD73DE" w:rsidRDefault="00FF231C" w:rsidP="003A3204">
            <w:pPr>
              <w:spacing w:before="100" w:beforeAutospacing="1" w:after="100" w:afterAutospacing="1" w:line="360" w:lineRule="auto"/>
              <w:jc w:val="center"/>
              <w:rPr>
                <w:rFonts w:ascii="Times New Roman" w:eastAsia="Times New Roman" w:hAnsi="Times New Roman" w:cs="Times New Roman"/>
                <w:b/>
                <w:bCs/>
                <w:color w:val="222222"/>
                <w:sz w:val="20"/>
                <w:szCs w:val="20"/>
                <w:lang w:eastAsia="es-CO"/>
              </w:rPr>
            </w:pPr>
            <w:r w:rsidRPr="00BD73DE">
              <w:rPr>
                <w:rFonts w:ascii="Times New Roman" w:eastAsia="Times New Roman" w:hAnsi="Times New Roman" w:cs="Times New Roman"/>
                <w:b/>
                <w:bCs/>
                <w:color w:val="222222"/>
                <w:sz w:val="20"/>
                <w:szCs w:val="20"/>
                <w:lang w:eastAsia="es-CO"/>
              </w:rPr>
              <w:t>Nombre</w:t>
            </w:r>
          </w:p>
        </w:tc>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Pr="00BD73DE" w:rsidRDefault="00FF231C" w:rsidP="003A3204">
            <w:pPr>
              <w:spacing w:before="100" w:beforeAutospacing="1" w:after="100" w:afterAutospacing="1" w:line="360" w:lineRule="auto"/>
              <w:jc w:val="center"/>
              <w:rPr>
                <w:rFonts w:ascii="Times New Roman" w:eastAsia="Times New Roman" w:hAnsi="Times New Roman" w:cs="Times New Roman"/>
                <w:b/>
                <w:bCs/>
                <w:color w:val="222222"/>
                <w:sz w:val="20"/>
                <w:szCs w:val="20"/>
                <w:lang w:eastAsia="es-CO"/>
              </w:rPr>
            </w:pPr>
            <w:r w:rsidRPr="00BD73DE">
              <w:rPr>
                <w:rFonts w:ascii="Times New Roman" w:eastAsia="Times New Roman" w:hAnsi="Times New Roman" w:cs="Times New Roman"/>
                <w:b/>
                <w:bCs/>
                <w:color w:val="222222"/>
                <w:sz w:val="20"/>
                <w:szCs w:val="20"/>
                <w:lang w:eastAsia="es-CO"/>
              </w:rPr>
              <w:t>Escalafón</w:t>
            </w:r>
          </w:p>
        </w:tc>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Pr="00BD73DE" w:rsidRDefault="00FF231C" w:rsidP="003A3204">
            <w:pPr>
              <w:spacing w:before="100" w:beforeAutospacing="1" w:after="100" w:afterAutospacing="1" w:line="360" w:lineRule="auto"/>
              <w:jc w:val="center"/>
              <w:rPr>
                <w:rFonts w:ascii="Times New Roman" w:eastAsia="Times New Roman" w:hAnsi="Times New Roman" w:cs="Times New Roman"/>
                <w:b/>
                <w:bCs/>
                <w:color w:val="222222"/>
                <w:sz w:val="20"/>
                <w:szCs w:val="20"/>
                <w:lang w:eastAsia="es-CO"/>
              </w:rPr>
            </w:pPr>
            <w:r w:rsidRPr="00BD73DE">
              <w:rPr>
                <w:rFonts w:ascii="Times New Roman" w:eastAsia="Times New Roman" w:hAnsi="Times New Roman" w:cs="Times New Roman"/>
                <w:b/>
                <w:bCs/>
                <w:color w:val="222222"/>
                <w:sz w:val="20"/>
                <w:szCs w:val="20"/>
                <w:lang w:eastAsia="es-CO"/>
              </w:rPr>
              <w:t>Horas mes</w:t>
            </w:r>
          </w:p>
        </w:tc>
        <w:tc>
          <w:tcPr>
            <w:tcW w:w="0" w:type="auto"/>
            <w:tcBorders>
              <w:top w:val="single" w:sz="6" w:space="0" w:color="DDDDDD"/>
              <w:left w:val="single" w:sz="6" w:space="0" w:color="DDDDDD"/>
              <w:bottom w:val="single" w:sz="6" w:space="0" w:color="DDDDDD"/>
              <w:right w:val="single" w:sz="6" w:space="0" w:color="DDDDDD"/>
            </w:tcBorders>
            <w:shd w:val="clear" w:color="auto" w:fill="F3F3F3"/>
          </w:tcPr>
          <w:p w:rsidR="00FF231C" w:rsidRPr="00BD73DE" w:rsidRDefault="00FF231C" w:rsidP="003A3204">
            <w:pPr>
              <w:spacing w:before="100" w:beforeAutospacing="1" w:after="100" w:afterAutospacing="1" w:line="360" w:lineRule="auto"/>
              <w:jc w:val="center"/>
              <w:rPr>
                <w:rFonts w:ascii="Times New Roman" w:eastAsia="Times New Roman" w:hAnsi="Times New Roman" w:cs="Times New Roman"/>
                <w:b/>
                <w:bCs/>
                <w:color w:val="222222"/>
                <w:sz w:val="20"/>
                <w:szCs w:val="20"/>
                <w:lang w:eastAsia="es-CO"/>
              </w:rPr>
            </w:pPr>
            <w:r w:rsidRPr="00BD73DE">
              <w:rPr>
                <w:rFonts w:ascii="Times New Roman" w:eastAsia="Times New Roman" w:hAnsi="Times New Roman" w:cs="Times New Roman"/>
                <w:b/>
                <w:bCs/>
                <w:color w:val="222222"/>
                <w:sz w:val="20"/>
                <w:szCs w:val="20"/>
                <w:lang w:eastAsia="es-CO"/>
              </w:rPr>
              <w:t>Sede / Seccional o Externo</w:t>
            </w:r>
          </w:p>
        </w:tc>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Pr="00BD73DE" w:rsidRDefault="00FF231C" w:rsidP="003A3204">
            <w:pPr>
              <w:spacing w:before="100" w:beforeAutospacing="1" w:after="100" w:afterAutospacing="1" w:line="360" w:lineRule="auto"/>
              <w:jc w:val="center"/>
              <w:rPr>
                <w:rFonts w:ascii="Times New Roman" w:eastAsia="Times New Roman" w:hAnsi="Times New Roman" w:cs="Times New Roman"/>
                <w:b/>
                <w:bCs/>
                <w:color w:val="222222"/>
                <w:sz w:val="20"/>
                <w:szCs w:val="20"/>
                <w:lang w:eastAsia="es-CO"/>
              </w:rPr>
            </w:pPr>
            <w:r w:rsidRPr="00BD73DE">
              <w:rPr>
                <w:rFonts w:ascii="Times New Roman" w:eastAsia="Times New Roman" w:hAnsi="Times New Roman" w:cs="Times New Roman"/>
                <w:b/>
                <w:bCs/>
                <w:color w:val="222222"/>
                <w:sz w:val="20"/>
                <w:szCs w:val="20"/>
                <w:lang w:eastAsia="es-CO"/>
              </w:rPr>
              <w:t>Total ($)</w:t>
            </w:r>
          </w:p>
        </w:tc>
      </w:tr>
      <w:tr w:rsidR="00815D3E" w:rsidRPr="00BD73DE" w:rsidTr="003A3204">
        <w:trPr>
          <w:trHeight w:val="234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FF231C" w:rsidRPr="00BD73DE" w:rsidRDefault="00FF231C" w:rsidP="003A3204">
            <w:pPr>
              <w:spacing w:after="0" w:line="360" w:lineRule="auto"/>
              <w:jc w:val="center"/>
              <w:rPr>
                <w:rFonts w:ascii="Times New Roman" w:eastAsia="Times New Roman" w:hAnsi="Times New Roman" w:cs="Times New Roman"/>
                <w:color w:val="222222"/>
                <w:sz w:val="20"/>
                <w:szCs w:val="20"/>
                <w:lang w:eastAsia="es-CO"/>
              </w:rPr>
            </w:pPr>
            <w:r w:rsidRPr="00BD73DE">
              <w:rPr>
                <w:rFonts w:ascii="Times New Roman" w:eastAsia="Times New Roman" w:hAnsi="Times New Roman" w:cs="Times New Roman"/>
                <w:color w:val="222222"/>
                <w:sz w:val="20"/>
                <w:szCs w:val="20"/>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BD73DE" w:rsidRDefault="004E2B46" w:rsidP="003A3204">
            <w:pPr>
              <w:spacing w:after="0" w:line="360" w:lineRule="auto"/>
              <w:jc w:val="center"/>
              <w:rPr>
                <w:rFonts w:ascii="Times New Roman" w:eastAsia="Times New Roman" w:hAnsi="Times New Roman" w:cs="Times New Roman"/>
                <w:color w:val="222222"/>
                <w:sz w:val="20"/>
                <w:szCs w:val="20"/>
                <w:lang w:eastAsia="es-CO"/>
              </w:rPr>
            </w:pPr>
            <w:r w:rsidRPr="00BD73DE">
              <w:rPr>
                <w:rFonts w:ascii="Times New Roman" w:eastAsia="Times New Roman" w:hAnsi="Times New Roman" w:cs="Times New Roman"/>
                <w:color w:val="222222"/>
                <w:sz w:val="20"/>
                <w:szCs w:val="20"/>
                <w:lang w:eastAsia="es-CO"/>
              </w:rPr>
              <w:t>Fabio Manrique Millán</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BD73DE" w:rsidRDefault="004E2B46" w:rsidP="003A3204">
            <w:pPr>
              <w:spacing w:after="0" w:line="360" w:lineRule="auto"/>
              <w:jc w:val="center"/>
              <w:rPr>
                <w:rFonts w:ascii="Times New Roman" w:eastAsia="Times New Roman" w:hAnsi="Times New Roman" w:cs="Times New Roman"/>
                <w:color w:val="222222"/>
                <w:sz w:val="20"/>
                <w:szCs w:val="20"/>
                <w:lang w:eastAsia="es-CO"/>
              </w:rPr>
            </w:pPr>
            <w:r w:rsidRPr="00BD73DE">
              <w:rPr>
                <w:rFonts w:ascii="Times New Roman" w:eastAsia="Times New Roman" w:hAnsi="Times New Roman" w:cs="Times New Roman"/>
                <w:color w:val="222222"/>
                <w:sz w:val="20"/>
                <w:szCs w:val="20"/>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BD73DE" w:rsidRDefault="00FC40D2" w:rsidP="003A3204">
            <w:pPr>
              <w:spacing w:after="0" w:line="360" w:lineRule="auto"/>
              <w:jc w:val="center"/>
              <w:rPr>
                <w:rFonts w:ascii="Times New Roman" w:eastAsia="Times New Roman" w:hAnsi="Times New Roman" w:cs="Times New Roman"/>
                <w:color w:val="222222"/>
                <w:sz w:val="20"/>
                <w:szCs w:val="20"/>
                <w:lang w:eastAsia="es-CO"/>
              </w:rPr>
            </w:pPr>
            <w:r w:rsidRPr="00BD73DE">
              <w:rPr>
                <w:rFonts w:ascii="Times New Roman" w:eastAsia="Times New Roman" w:hAnsi="Times New Roman" w:cs="Times New Roman"/>
                <w:color w:val="222222"/>
                <w:sz w:val="20"/>
                <w:szCs w:val="20"/>
                <w:lang w:eastAsia="es-CO"/>
              </w:rPr>
              <w:t>4</w:t>
            </w:r>
            <w:r w:rsidR="004E2B46" w:rsidRPr="00BD73DE">
              <w:rPr>
                <w:rFonts w:ascii="Times New Roman" w:eastAsia="Times New Roman" w:hAnsi="Times New Roman" w:cs="Times New Roman"/>
                <w:color w:val="222222"/>
                <w:sz w:val="20"/>
                <w:szCs w:val="20"/>
                <w:lang w:eastAsia="es-CO"/>
              </w:rPr>
              <w:t>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Pr="00BD73DE" w:rsidRDefault="004E2B46" w:rsidP="003A3204">
            <w:pPr>
              <w:spacing w:after="0" w:line="360" w:lineRule="auto"/>
              <w:jc w:val="center"/>
              <w:rPr>
                <w:rFonts w:ascii="Times New Roman" w:eastAsia="Times New Roman" w:hAnsi="Times New Roman" w:cs="Times New Roman"/>
                <w:color w:val="222222"/>
                <w:sz w:val="20"/>
                <w:szCs w:val="20"/>
                <w:lang w:eastAsia="es-CO"/>
              </w:rPr>
            </w:pPr>
            <w:r w:rsidRPr="00BD73DE">
              <w:rPr>
                <w:rFonts w:ascii="Times New Roman" w:eastAsia="Times New Roman" w:hAnsi="Times New Roman" w:cs="Times New Roman"/>
                <w:color w:val="222222"/>
                <w:sz w:val="20"/>
                <w:szCs w:val="20"/>
                <w:lang w:eastAsia="es-CO"/>
              </w:rPr>
              <w:t>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BD73DE" w:rsidRDefault="00FC40D2" w:rsidP="003A3204">
            <w:pPr>
              <w:spacing w:after="0" w:line="360" w:lineRule="auto"/>
              <w:jc w:val="center"/>
              <w:rPr>
                <w:rFonts w:ascii="Times New Roman" w:eastAsia="Times New Roman" w:hAnsi="Times New Roman" w:cs="Times New Roman"/>
                <w:color w:val="222222"/>
                <w:sz w:val="20"/>
                <w:szCs w:val="20"/>
                <w:lang w:eastAsia="es-CO"/>
              </w:rPr>
            </w:pPr>
            <w:r w:rsidRPr="00BD73DE">
              <w:rPr>
                <w:rFonts w:ascii="Times New Roman" w:eastAsia="Times New Roman" w:hAnsi="Times New Roman" w:cs="Times New Roman"/>
                <w:color w:val="222222"/>
                <w:sz w:val="20"/>
                <w:szCs w:val="20"/>
                <w:lang w:eastAsia="es-CO"/>
              </w:rPr>
              <w:t>10.627.500</w:t>
            </w:r>
          </w:p>
        </w:tc>
      </w:tr>
      <w:tr w:rsidR="00815D3E" w:rsidRPr="00BD73DE" w:rsidTr="003A3204">
        <w:trPr>
          <w:trHeight w:val="1293"/>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FF231C" w:rsidRPr="00BD73DE" w:rsidRDefault="00FF231C" w:rsidP="003A3204">
            <w:pPr>
              <w:spacing w:after="0" w:line="360" w:lineRule="auto"/>
              <w:jc w:val="center"/>
              <w:rPr>
                <w:rFonts w:ascii="Times New Roman" w:eastAsia="Times New Roman" w:hAnsi="Times New Roman" w:cs="Times New Roman"/>
                <w:color w:val="222222"/>
                <w:sz w:val="20"/>
                <w:szCs w:val="20"/>
                <w:lang w:eastAsia="es-CO"/>
              </w:rPr>
            </w:pPr>
            <w:r w:rsidRPr="00BD73DE">
              <w:rPr>
                <w:rFonts w:ascii="Times New Roman" w:eastAsia="Times New Roman" w:hAnsi="Times New Roman" w:cs="Times New Roman"/>
                <w:color w:val="222222"/>
                <w:sz w:val="20"/>
                <w:szCs w:val="20"/>
                <w:lang w:eastAsia="es-CO"/>
              </w:rPr>
              <w:t>Horas Nomina (Co-Investigadores)</w:t>
            </w:r>
          </w:p>
          <w:p w:rsidR="00B12E37" w:rsidRPr="00BD73DE" w:rsidRDefault="00B12E37" w:rsidP="003A3204">
            <w:pPr>
              <w:spacing w:line="360" w:lineRule="auto"/>
              <w:rPr>
                <w:rFonts w:ascii="Times New Roman" w:eastAsia="Times New Roman" w:hAnsi="Times New Roman" w:cs="Times New Roman"/>
                <w:sz w:val="20"/>
                <w:szCs w:val="20"/>
                <w:lang w:eastAsia="es-CO"/>
              </w:rPr>
            </w:pPr>
          </w:p>
          <w:p w:rsidR="00B12E37" w:rsidRPr="00BD73DE" w:rsidRDefault="00B12E37" w:rsidP="003A3204">
            <w:pPr>
              <w:spacing w:line="360" w:lineRule="auto"/>
              <w:rPr>
                <w:rFonts w:ascii="Times New Roman" w:eastAsia="Times New Roman" w:hAnsi="Times New Roman" w:cs="Times New Roman"/>
                <w:sz w:val="20"/>
                <w:szCs w:val="20"/>
                <w:lang w:eastAsia="es-CO"/>
              </w:rPr>
            </w:pPr>
          </w:p>
          <w:p w:rsidR="00B12E37" w:rsidRPr="00BD73DE" w:rsidRDefault="00B12E37" w:rsidP="003A3204">
            <w:pPr>
              <w:spacing w:line="360" w:lineRule="auto"/>
              <w:rPr>
                <w:rFonts w:ascii="Times New Roman" w:eastAsia="Times New Roman" w:hAnsi="Times New Roman" w:cs="Times New Roman"/>
                <w:sz w:val="20"/>
                <w:szCs w:val="20"/>
                <w:lang w:eastAsia="es-CO"/>
              </w:rPr>
            </w:pPr>
          </w:p>
          <w:p w:rsidR="00B12E37" w:rsidRPr="00BD73DE" w:rsidRDefault="00B12E37" w:rsidP="003A3204">
            <w:pPr>
              <w:spacing w:line="360" w:lineRule="auto"/>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BD73DE" w:rsidRDefault="004E2B46" w:rsidP="003A3204">
            <w:pPr>
              <w:spacing w:after="0" w:line="360" w:lineRule="auto"/>
              <w:jc w:val="center"/>
              <w:rPr>
                <w:rFonts w:ascii="Times New Roman" w:eastAsia="Times New Roman" w:hAnsi="Times New Roman" w:cs="Times New Roman"/>
                <w:color w:val="222222"/>
                <w:sz w:val="20"/>
                <w:szCs w:val="20"/>
                <w:lang w:eastAsia="es-CO"/>
              </w:rPr>
            </w:pPr>
            <w:r w:rsidRPr="00BD73DE">
              <w:rPr>
                <w:rFonts w:ascii="Times New Roman" w:eastAsia="Times New Roman" w:hAnsi="Times New Roman" w:cs="Times New Roman"/>
                <w:color w:val="222222"/>
                <w:sz w:val="20"/>
                <w:szCs w:val="20"/>
                <w:lang w:eastAsia="es-CO"/>
              </w:rPr>
              <w:t>Juan Alexis Parada Silva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BD73DE" w:rsidRDefault="001C1B64" w:rsidP="003A3204">
            <w:pPr>
              <w:spacing w:after="0" w:line="360" w:lineRule="auto"/>
              <w:jc w:val="center"/>
              <w:rPr>
                <w:rFonts w:ascii="Times New Roman" w:eastAsia="Times New Roman" w:hAnsi="Times New Roman" w:cs="Times New Roman"/>
                <w:color w:val="222222"/>
                <w:sz w:val="20"/>
                <w:szCs w:val="20"/>
                <w:lang w:eastAsia="es-CO"/>
              </w:rPr>
            </w:pPr>
            <w:r>
              <w:rPr>
                <w:rFonts w:ascii="Times New Roman" w:eastAsia="Times New Roman" w:hAnsi="Times New Roman" w:cs="Times New Roman"/>
                <w:color w:val="222222"/>
                <w:sz w:val="20"/>
                <w:szCs w:val="20"/>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BD73DE" w:rsidRDefault="004E2B46" w:rsidP="003A3204">
            <w:pPr>
              <w:spacing w:after="0" w:line="360" w:lineRule="auto"/>
              <w:jc w:val="center"/>
              <w:rPr>
                <w:rFonts w:ascii="Times New Roman" w:eastAsia="Times New Roman" w:hAnsi="Times New Roman" w:cs="Times New Roman"/>
                <w:color w:val="222222"/>
                <w:sz w:val="20"/>
                <w:szCs w:val="20"/>
                <w:lang w:eastAsia="es-CO"/>
              </w:rPr>
            </w:pPr>
            <w:r w:rsidRPr="00BD73DE">
              <w:rPr>
                <w:rFonts w:ascii="Times New Roman" w:eastAsia="Times New Roman" w:hAnsi="Times New Roman" w:cs="Times New Roman"/>
                <w:color w:val="222222"/>
                <w:sz w:val="20"/>
                <w:szCs w:val="20"/>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Pr="00BD73DE" w:rsidRDefault="004E2B46" w:rsidP="003A3204">
            <w:pPr>
              <w:spacing w:after="0" w:line="360" w:lineRule="auto"/>
              <w:jc w:val="center"/>
              <w:rPr>
                <w:rFonts w:ascii="Times New Roman" w:eastAsia="Times New Roman" w:hAnsi="Times New Roman" w:cs="Times New Roman"/>
                <w:color w:val="222222"/>
                <w:sz w:val="20"/>
                <w:szCs w:val="20"/>
                <w:lang w:eastAsia="es-CO"/>
              </w:rPr>
            </w:pPr>
            <w:r w:rsidRPr="00BD73DE">
              <w:rPr>
                <w:rFonts w:ascii="Times New Roman" w:eastAsia="Times New Roman" w:hAnsi="Times New Roman" w:cs="Times New Roman"/>
                <w:color w:val="222222"/>
                <w:sz w:val="20"/>
                <w:szCs w:val="20"/>
                <w:lang w:eastAsia="es-CO"/>
              </w:rPr>
              <w:t>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BD73DE" w:rsidRDefault="001C1B64" w:rsidP="003A3204">
            <w:pPr>
              <w:spacing w:after="0" w:line="360" w:lineRule="auto"/>
              <w:jc w:val="center"/>
              <w:rPr>
                <w:rFonts w:ascii="Times New Roman" w:eastAsia="Times New Roman" w:hAnsi="Times New Roman" w:cs="Times New Roman"/>
                <w:color w:val="222222"/>
                <w:sz w:val="20"/>
                <w:szCs w:val="20"/>
                <w:lang w:eastAsia="es-CO"/>
              </w:rPr>
            </w:pPr>
            <w:r>
              <w:rPr>
                <w:rFonts w:ascii="Times New Roman" w:eastAsia="Times New Roman" w:hAnsi="Times New Roman" w:cs="Times New Roman"/>
                <w:color w:val="222222"/>
                <w:sz w:val="20"/>
                <w:szCs w:val="20"/>
                <w:lang w:eastAsia="es-CO"/>
              </w:rPr>
              <w:t>14.992</w:t>
            </w:r>
            <w:r w:rsidR="00FC40D2" w:rsidRPr="00BD73DE">
              <w:rPr>
                <w:rFonts w:ascii="Times New Roman" w:eastAsia="Times New Roman" w:hAnsi="Times New Roman" w:cs="Times New Roman"/>
                <w:color w:val="222222"/>
                <w:sz w:val="20"/>
                <w:szCs w:val="20"/>
                <w:lang w:eastAsia="es-CO"/>
              </w:rPr>
              <w:t>.500</w:t>
            </w:r>
          </w:p>
        </w:tc>
      </w:tr>
      <w:tr w:rsidR="00815D3E" w:rsidRPr="00BD73DE" w:rsidTr="003A3204">
        <w:trPr>
          <w:trHeight w:val="1381"/>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231C" w:rsidRPr="00BD73DE" w:rsidRDefault="00FF231C" w:rsidP="003A3204">
            <w:pPr>
              <w:spacing w:after="0" w:line="360" w:lineRule="auto"/>
              <w:rPr>
                <w:rFonts w:ascii="Times New Roman" w:eastAsia="Times New Roman" w:hAnsi="Times New Roman" w:cs="Times New Roman"/>
                <w:color w:val="222222"/>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BD73DE" w:rsidRDefault="004E2B46" w:rsidP="003A3204">
            <w:pPr>
              <w:spacing w:after="0" w:line="360" w:lineRule="auto"/>
              <w:jc w:val="center"/>
              <w:rPr>
                <w:rFonts w:ascii="Times New Roman" w:eastAsia="Times New Roman" w:hAnsi="Times New Roman" w:cs="Times New Roman"/>
                <w:color w:val="222222"/>
                <w:sz w:val="20"/>
                <w:szCs w:val="20"/>
                <w:lang w:eastAsia="es-CO"/>
              </w:rPr>
            </w:pPr>
            <w:r w:rsidRPr="00BD73DE">
              <w:rPr>
                <w:rFonts w:ascii="Times New Roman" w:eastAsia="Times New Roman" w:hAnsi="Times New Roman" w:cs="Times New Roman"/>
                <w:color w:val="222222"/>
                <w:sz w:val="20"/>
                <w:szCs w:val="20"/>
                <w:lang w:eastAsia="es-CO"/>
              </w:rPr>
              <w:t>Jaime Oswaldo Linares Guerra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BD73DE" w:rsidRDefault="004E2B46" w:rsidP="003A3204">
            <w:pPr>
              <w:spacing w:after="0" w:line="360" w:lineRule="auto"/>
              <w:jc w:val="center"/>
              <w:rPr>
                <w:rFonts w:ascii="Times New Roman" w:eastAsia="Times New Roman" w:hAnsi="Times New Roman" w:cs="Times New Roman"/>
                <w:color w:val="222222"/>
                <w:sz w:val="20"/>
                <w:szCs w:val="20"/>
                <w:lang w:eastAsia="es-CO"/>
              </w:rPr>
            </w:pPr>
            <w:r w:rsidRPr="00BD73DE">
              <w:rPr>
                <w:rFonts w:ascii="Times New Roman" w:eastAsia="Times New Roman" w:hAnsi="Times New Roman" w:cs="Times New Roman"/>
                <w:color w:val="222222"/>
                <w:sz w:val="20"/>
                <w:szCs w:val="20"/>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BD73DE" w:rsidRDefault="004E2B46" w:rsidP="003A3204">
            <w:pPr>
              <w:spacing w:after="0" w:line="360" w:lineRule="auto"/>
              <w:jc w:val="center"/>
              <w:rPr>
                <w:rFonts w:ascii="Times New Roman" w:eastAsia="Times New Roman" w:hAnsi="Times New Roman" w:cs="Times New Roman"/>
                <w:color w:val="222222"/>
                <w:sz w:val="20"/>
                <w:szCs w:val="20"/>
                <w:lang w:eastAsia="es-CO"/>
              </w:rPr>
            </w:pPr>
            <w:r w:rsidRPr="00BD73DE">
              <w:rPr>
                <w:rFonts w:ascii="Times New Roman" w:eastAsia="Times New Roman" w:hAnsi="Times New Roman" w:cs="Times New Roman"/>
                <w:color w:val="222222"/>
                <w:sz w:val="20"/>
                <w:szCs w:val="20"/>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Pr="00BD73DE" w:rsidRDefault="004E2B46" w:rsidP="003A3204">
            <w:pPr>
              <w:spacing w:after="0" w:line="360" w:lineRule="auto"/>
              <w:jc w:val="center"/>
              <w:rPr>
                <w:rFonts w:ascii="Times New Roman" w:eastAsia="Times New Roman" w:hAnsi="Times New Roman" w:cs="Times New Roman"/>
                <w:color w:val="222222"/>
                <w:sz w:val="20"/>
                <w:szCs w:val="20"/>
                <w:lang w:eastAsia="es-CO"/>
              </w:rPr>
            </w:pPr>
            <w:r w:rsidRPr="00BD73DE">
              <w:rPr>
                <w:rFonts w:ascii="Times New Roman" w:eastAsia="Times New Roman" w:hAnsi="Times New Roman" w:cs="Times New Roman"/>
                <w:color w:val="222222"/>
                <w:sz w:val="20"/>
                <w:szCs w:val="20"/>
                <w:lang w:eastAsia="es-CO"/>
              </w:rPr>
              <w:t>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BD73DE" w:rsidRDefault="00FC40D2" w:rsidP="003A3204">
            <w:pPr>
              <w:spacing w:after="0" w:line="360" w:lineRule="auto"/>
              <w:jc w:val="center"/>
              <w:rPr>
                <w:rFonts w:ascii="Times New Roman" w:eastAsia="Times New Roman" w:hAnsi="Times New Roman" w:cs="Times New Roman"/>
                <w:color w:val="222222"/>
                <w:sz w:val="20"/>
                <w:szCs w:val="20"/>
                <w:lang w:eastAsia="es-CO"/>
              </w:rPr>
            </w:pPr>
            <w:r w:rsidRPr="00BD73DE">
              <w:rPr>
                <w:rFonts w:ascii="Times New Roman" w:eastAsia="Times New Roman" w:hAnsi="Times New Roman" w:cs="Times New Roman"/>
                <w:color w:val="222222"/>
                <w:sz w:val="20"/>
                <w:szCs w:val="20"/>
                <w:lang w:eastAsia="es-CO"/>
              </w:rPr>
              <w:t>12.877.500</w:t>
            </w:r>
          </w:p>
        </w:tc>
      </w:tr>
      <w:tr w:rsidR="00815D3E" w:rsidRPr="00BD73DE" w:rsidTr="003A3204">
        <w:trPr>
          <w:trHeight w:val="1458"/>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231C" w:rsidRPr="00BD73DE" w:rsidRDefault="00FF231C" w:rsidP="003A3204">
            <w:pPr>
              <w:spacing w:after="0" w:line="360" w:lineRule="auto"/>
              <w:rPr>
                <w:rFonts w:ascii="Times New Roman" w:eastAsia="Times New Roman" w:hAnsi="Times New Roman" w:cs="Times New Roman"/>
                <w:color w:val="222222"/>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12E37" w:rsidRPr="00BD73DE" w:rsidRDefault="004E2B46" w:rsidP="003A3204">
            <w:pPr>
              <w:spacing w:after="0" w:line="360" w:lineRule="auto"/>
              <w:rPr>
                <w:rFonts w:ascii="Times New Roman" w:eastAsia="Times New Roman" w:hAnsi="Times New Roman" w:cs="Times New Roman"/>
                <w:color w:val="222222"/>
                <w:sz w:val="20"/>
                <w:szCs w:val="20"/>
                <w:lang w:eastAsia="es-CO"/>
              </w:rPr>
            </w:pPr>
            <w:r w:rsidRPr="00BD73DE">
              <w:rPr>
                <w:rFonts w:ascii="Times New Roman" w:eastAsia="Times New Roman" w:hAnsi="Times New Roman" w:cs="Times New Roman"/>
                <w:color w:val="222222"/>
                <w:sz w:val="20"/>
                <w:szCs w:val="20"/>
                <w:lang w:eastAsia="es-CO"/>
              </w:rPr>
              <w:t xml:space="preserve">Carlos Augusto Corredor </w:t>
            </w:r>
          </w:p>
          <w:p w:rsidR="00FF231C" w:rsidRPr="00BD73DE" w:rsidRDefault="004E2B46" w:rsidP="003A3204">
            <w:pPr>
              <w:spacing w:after="0" w:line="360" w:lineRule="auto"/>
              <w:rPr>
                <w:rFonts w:ascii="Times New Roman" w:eastAsia="Times New Roman" w:hAnsi="Times New Roman" w:cs="Times New Roman"/>
                <w:color w:val="222222"/>
                <w:sz w:val="20"/>
                <w:szCs w:val="20"/>
                <w:lang w:eastAsia="es-CO"/>
              </w:rPr>
            </w:pPr>
            <w:r w:rsidRPr="00BD73DE">
              <w:rPr>
                <w:rFonts w:ascii="Times New Roman" w:eastAsia="Times New Roman" w:hAnsi="Times New Roman" w:cs="Times New Roman"/>
                <w:color w:val="222222"/>
                <w:sz w:val="20"/>
                <w:szCs w:val="20"/>
                <w:lang w:eastAsia="es-CO"/>
              </w:rPr>
              <w:t>Ramirez</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BD73DE" w:rsidRDefault="004E2B46" w:rsidP="003A3204">
            <w:pPr>
              <w:spacing w:after="0" w:line="360" w:lineRule="auto"/>
              <w:jc w:val="center"/>
              <w:rPr>
                <w:rFonts w:ascii="Times New Roman" w:eastAsia="Times New Roman" w:hAnsi="Times New Roman" w:cs="Times New Roman"/>
                <w:color w:val="222222"/>
                <w:sz w:val="20"/>
                <w:szCs w:val="20"/>
                <w:lang w:eastAsia="es-CO"/>
              </w:rPr>
            </w:pPr>
            <w:r w:rsidRPr="00BD73DE">
              <w:rPr>
                <w:rFonts w:ascii="Times New Roman" w:eastAsia="Times New Roman" w:hAnsi="Times New Roman" w:cs="Times New Roman"/>
                <w:color w:val="222222"/>
                <w:sz w:val="20"/>
                <w:szCs w:val="20"/>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BD73DE" w:rsidRDefault="004E2B46" w:rsidP="003A3204">
            <w:pPr>
              <w:spacing w:after="0" w:line="360" w:lineRule="auto"/>
              <w:jc w:val="center"/>
              <w:rPr>
                <w:rFonts w:ascii="Times New Roman" w:eastAsia="Times New Roman" w:hAnsi="Times New Roman" w:cs="Times New Roman"/>
                <w:color w:val="222222"/>
                <w:sz w:val="20"/>
                <w:szCs w:val="20"/>
                <w:lang w:eastAsia="es-CO"/>
              </w:rPr>
            </w:pPr>
            <w:r w:rsidRPr="00BD73DE">
              <w:rPr>
                <w:rFonts w:ascii="Times New Roman" w:eastAsia="Times New Roman" w:hAnsi="Times New Roman" w:cs="Times New Roman"/>
                <w:color w:val="222222"/>
                <w:sz w:val="20"/>
                <w:szCs w:val="20"/>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Pr="00BD73DE" w:rsidRDefault="004E2B46" w:rsidP="003A3204">
            <w:pPr>
              <w:spacing w:after="0" w:line="360" w:lineRule="auto"/>
              <w:jc w:val="center"/>
              <w:rPr>
                <w:rFonts w:ascii="Times New Roman" w:eastAsia="Times New Roman" w:hAnsi="Times New Roman" w:cs="Times New Roman"/>
                <w:color w:val="222222"/>
                <w:sz w:val="20"/>
                <w:szCs w:val="20"/>
                <w:lang w:eastAsia="es-CO"/>
              </w:rPr>
            </w:pPr>
            <w:r w:rsidRPr="00BD73DE">
              <w:rPr>
                <w:rFonts w:ascii="Times New Roman" w:eastAsia="Times New Roman" w:hAnsi="Times New Roman" w:cs="Times New Roman"/>
                <w:color w:val="222222"/>
                <w:sz w:val="20"/>
                <w:szCs w:val="20"/>
                <w:lang w:eastAsia="es-CO"/>
              </w:rPr>
              <w:t>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BD73DE" w:rsidRDefault="00FC40D2" w:rsidP="003A3204">
            <w:pPr>
              <w:spacing w:after="0" w:line="360" w:lineRule="auto"/>
              <w:jc w:val="center"/>
              <w:rPr>
                <w:rFonts w:ascii="Times New Roman" w:eastAsia="Times New Roman" w:hAnsi="Times New Roman" w:cs="Times New Roman"/>
                <w:color w:val="222222"/>
                <w:sz w:val="20"/>
                <w:szCs w:val="20"/>
                <w:lang w:eastAsia="es-CO"/>
              </w:rPr>
            </w:pPr>
            <w:r w:rsidRPr="00BD73DE">
              <w:rPr>
                <w:rFonts w:ascii="Times New Roman" w:eastAsia="Times New Roman" w:hAnsi="Times New Roman" w:cs="Times New Roman"/>
                <w:color w:val="222222"/>
                <w:sz w:val="20"/>
                <w:szCs w:val="20"/>
                <w:lang w:eastAsia="es-CO"/>
              </w:rPr>
              <w:t>12.877.500</w:t>
            </w:r>
          </w:p>
        </w:tc>
      </w:tr>
    </w:tbl>
    <w:tbl>
      <w:tblPr>
        <w:tblStyle w:val="Tablaconcuadrcula"/>
        <w:tblpPr w:leftFromText="141" w:rightFromText="141" w:vertAnchor="text" w:horzAnchor="margin" w:tblpY="-2503"/>
        <w:tblW w:w="12211" w:type="dxa"/>
        <w:tblLook w:val="04A0" w:firstRow="1" w:lastRow="0" w:firstColumn="1" w:lastColumn="0" w:noHBand="0" w:noVBand="1"/>
      </w:tblPr>
      <w:tblGrid>
        <w:gridCol w:w="1062"/>
        <w:gridCol w:w="3281"/>
        <w:gridCol w:w="3450"/>
        <w:gridCol w:w="1132"/>
        <w:gridCol w:w="2144"/>
        <w:gridCol w:w="1142"/>
      </w:tblGrid>
      <w:tr w:rsidR="00B8741B" w:rsidRPr="00BD73DE" w:rsidTr="00815D3E">
        <w:trPr>
          <w:trHeight w:val="868"/>
        </w:trPr>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0059A5" w:rsidRPr="00BD73DE" w:rsidRDefault="000059A5" w:rsidP="00563DF2">
            <w:pPr>
              <w:spacing w:line="360" w:lineRule="auto"/>
              <w:ind w:left="-108" w:right="-108"/>
              <w:jc w:val="center"/>
              <w:rPr>
                <w:rFonts w:ascii="Times New Roman" w:hAnsi="Times New Roman" w:cs="Times New Roman"/>
                <w:b/>
                <w:sz w:val="20"/>
                <w:szCs w:val="20"/>
              </w:rPr>
            </w:pPr>
            <w:r w:rsidRPr="00BD73DE">
              <w:rPr>
                <w:rFonts w:ascii="Times New Roman" w:hAnsi="Times New Roman" w:cs="Times New Roman"/>
                <w:b/>
                <w:sz w:val="20"/>
                <w:szCs w:val="20"/>
              </w:rPr>
              <w:lastRenderedPageBreak/>
              <w:t>FINANCI</w:t>
            </w:r>
          </w:p>
          <w:p w:rsidR="000059A5" w:rsidRPr="00BD73DE" w:rsidRDefault="000059A5" w:rsidP="00563DF2">
            <w:pPr>
              <w:spacing w:line="360" w:lineRule="auto"/>
              <w:ind w:left="-108" w:right="-108"/>
              <w:jc w:val="center"/>
              <w:rPr>
                <w:rFonts w:ascii="Times New Roman" w:hAnsi="Times New Roman" w:cs="Times New Roman"/>
                <w:b/>
                <w:sz w:val="20"/>
                <w:szCs w:val="20"/>
              </w:rPr>
            </w:pPr>
          </w:p>
          <w:p w:rsidR="000059A5" w:rsidRPr="00BD73DE" w:rsidRDefault="000059A5" w:rsidP="00563DF2">
            <w:pPr>
              <w:spacing w:line="360" w:lineRule="auto"/>
              <w:ind w:left="-108" w:right="-108"/>
              <w:jc w:val="center"/>
              <w:rPr>
                <w:rFonts w:ascii="Times New Roman" w:hAnsi="Times New Roman" w:cs="Times New Roman"/>
                <w:b/>
                <w:sz w:val="20"/>
                <w:szCs w:val="20"/>
              </w:rPr>
            </w:pPr>
          </w:p>
          <w:p w:rsidR="000059A5" w:rsidRPr="00BD73DE" w:rsidRDefault="000059A5" w:rsidP="00563DF2">
            <w:pPr>
              <w:spacing w:line="360" w:lineRule="auto"/>
              <w:ind w:left="-108" w:right="-108"/>
              <w:rPr>
                <w:rFonts w:ascii="Times New Roman" w:hAnsi="Times New Roman" w:cs="Times New Roman"/>
                <w:b/>
                <w:sz w:val="20"/>
                <w:szCs w:val="20"/>
              </w:rPr>
            </w:pPr>
            <w:r w:rsidRPr="00BD73DE">
              <w:rPr>
                <w:rFonts w:ascii="Times New Roman" w:hAnsi="Times New Roman" w:cs="Times New Roman"/>
                <w:b/>
                <w:sz w:val="20"/>
                <w:szCs w:val="20"/>
              </w:rPr>
              <w:t>ACIÓN</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0059A5" w:rsidRPr="00BD73DE" w:rsidRDefault="000059A5" w:rsidP="00563DF2">
            <w:pPr>
              <w:spacing w:line="360" w:lineRule="auto"/>
              <w:jc w:val="center"/>
              <w:rPr>
                <w:rFonts w:ascii="Times New Roman" w:hAnsi="Times New Roman" w:cs="Times New Roman"/>
                <w:b/>
                <w:sz w:val="20"/>
                <w:szCs w:val="20"/>
              </w:rPr>
            </w:pPr>
            <w:r w:rsidRPr="00BD73DE">
              <w:rPr>
                <w:rFonts w:ascii="Times New Roman" w:hAnsi="Times New Roman" w:cs="Times New Roman"/>
                <w:b/>
                <w:sz w:val="20"/>
                <w:szCs w:val="20"/>
              </w:rPr>
              <w:t>RECURSO</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0059A5" w:rsidRPr="00BD73DE" w:rsidRDefault="000059A5" w:rsidP="00563DF2">
            <w:pPr>
              <w:spacing w:line="360" w:lineRule="auto"/>
              <w:jc w:val="center"/>
              <w:rPr>
                <w:rFonts w:ascii="Times New Roman" w:hAnsi="Times New Roman" w:cs="Times New Roman"/>
                <w:b/>
                <w:sz w:val="20"/>
                <w:szCs w:val="20"/>
              </w:rPr>
            </w:pPr>
            <w:r w:rsidRPr="00BD73DE">
              <w:rPr>
                <w:rFonts w:ascii="Times New Roman" w:hAnsi="Times New Roman" w:cs="Times New Roman"/>
                <w:b/>
                <w:sz w:val="20"/>
                <w:szCs w:val="20"/>
              </w:rPr>
              <w:t>DESCRIPCIÓN</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059A5" w:rsidRPr="00BD73DE" w:rsidRDefault="000059A5" w:rsidP="00563DF2">
            <w:pPr>
              <w:spacing w:before="100" w:beforeAutospacing="1" w:after="100" w:afterAutospacing="1" w:line="360" w:lineRule="auto"/>
              <w:jc w:val="center"/>
              <w:rPr>
                <w:rFonts w:ascii="Times New Roman" w:eastAsia="Times New Roman" w:hAnsi="Times New Roman" w:cs="Times New Roman"/>
                <w:b/>
                <w:bCs/>
                <w:color w:val="222222"/>
                <w:sz w:val="20"/>
                <w:szCs w:val="20"/>
                <w:lang w:eastAsia="es-CO"/>
              </w:rPr>
            </w:pPr>
            <w:r w:rsidRPr="00BD73DE">
              <w:rPr>
                <w:rFonts w:ascii="Times New Roman" w:eastAsia="Times New Roman" w:hAnsi="Times New Roman" w:cs="Times New Roman"/>
                <w:b/>
                <w:bCs/>
                <w:color w:val="222222"/>
                <w:sz w:val="20"/>
                <w:szCs w:val="20"/>
                <w:lang w:eastAsia="es-CO"/>
              </w:rPr>
              <w:t>Valor partida</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059A5" w:rsidRPr="00BD73DE" w:rsidRDefault="000059A5" w:rsidP="00563DF2">
            <w:pPr>
              <w:spacing w:before="100" w:beforeAutospacing="1" w:after="100" w:afterAutospacing="1" w:line="360" w:lineRule="auto"/>
              <w:jc w:val="center"/>
              <w:rPr>
                <w:rFonts w:ascii="Times New Roman" w:eastAsia="Times New Roman" w:hAnsi="Times New Roman" w:cs="Times New Roman"/>
                <w:b/>
                <w:bCs/>
                <w:color w:val="222222"/>
                <w:sz w:val="20"/>
                <w:szCs w:val="20"/>
                <w:lang w:eastAsia="es-CO"/>
              </w:rPr>
            </w:pPr>
            <w:r w:rsidRPr="00BD73DE">
              <w:rPr>
                <w:rFonts w:ascii="Times New Roman" w:eastAsia="Times New Roman" w:hAnsi="Times New Roman" w:cs="Times New Roman"/>
                <w:b/>
                <w:bCs/>
                <w:color w:val="222222"/>
                <w:sz w:val="20"/>
                <w:szCs w:val="20"/>
                <w:lang w:eastAsia="es-CO"/>
              </w:rPr>
              <w:t>Valor contrapartida (Externa)</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0059A5" w:rsidRPr="00BD73DE" w:rsidRDefault="000059A5" w:rsidP="00563DF2">
            <w:pPr>
              <w:spacing w:before="100" w:beforeAutospacing="1" w:after="100" w:afterAutospacing="1" w:line="360" w:lineRule="auto"/>
              <w:jc w:val="center"/>
              <w:rPr>
                <w:rFonts w:ascii="Times New Roman" w:eastAsia="Times New Roman" w:hAnsi="Times New Roman" w:cs="Times New Roman"/>
                <w:b/>
                <w:bCs/>
                <w:color w:val="222222"/>
                <w:sz w:val="20"/>
                <w:szCs w:val="20"/>
                <w:lang w:eastAsia="es-CO"/>
              </w:rPr>
            </w:pPr>
            <w:r w:rsidRPr="00BD73DE">
              <w:rPr>
                <w:rFonts w:ascii="Times New Roman" w:eastAsia="Times New Roman" w:hAnsi="Times New Roman" w:cs="Times New Roman"/>
                <w:b/>
                <w:bCs/>
                <w:color w:val="222222"/>
                <w:sz w:val="20"/>
                <w:szCs w:val="20"/>
                <w:lang w:eastAsia="es-CO"/>
              </w:rPr>
              <w:t>Total ($)</w:t>
            </w:r>
          </w:p>
        </w:tc>
      </w:tr>
      <w:tr w:rsidR="00B8741B" w:rsidRPr="00BD73DE" w:rsidTr="00815D3E">
        <w:trPr>
          <w:trHeight w:val="851"/>
        </w:trPr>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0059A5" w:rsidRPr="00BD73DE" w:rsidRDefault="000059A5" w:rsidP="00563DF2">
            <w:pPr>
              <w:spacing w:line="360" w:lineRule="auto"/>
              <w:rPr>
                <w:rFonts w:ascii="Times New Roman" w:hAnsi="Times New Roman" w:cs="Times New Roman"/>
                <w:b/>
                <w:sz w:val="20"/>
                <w:szCs w:val="20"/>
              </w:rPr>
            </w:pPr>
            <w:r w:rsidRPr="00BD73DE">
              <w:rPr>
                <w:rFonts w:ascii="Times New Roman" w:hAnsi="Times New Roman" w:cs="Times New Roman"/>
                <w:b/>
                <w:sz w:val="20"/>
                <w:szCs w:val="20"/>
              </w:rPr>
              <w:t>RUBROS</w:t>
            </w:r>
          </w:p>
        </w:tc>
        <w:tc>
          <w:tcPr>
            <w:tcW w:w="0" w:type="auto"/>
            <w:tcBorders>
              <w:top w:val="single" w:sz="4" w:space="0" w:color="auto"/>
              <w:left w:val="single" w:sz="4" w:space="0" w:color="auto"/>
              <w:bottom w:val="single" w:sz="4" w:space="0" w:color="auto"/>
              <w:right w:val="single" w:sz="4" w:space="0" w:color="auto"/>
            </w:tcBorders>
            <w:vAlign w:val="center"/>
            <w:hideMark/>
          </w:tcPr>
          <w:p w:rsidR="000059A5" w:rsidRPr="00BD73DE" w:rsidRDefault="000059A5" w:rsidP="00563DF2">
            <w:pPr>
              <w:spacing w:line="360" w:lineRule="auto"/>
              <w:jc w:val="both"/>
              <w:rPr>
                <w:rFonts w:ascii="Times New Roman" w:hAnsi="Times New Roman" w:cs="Times New Roman"/>
                <w:b/>
                <w:sz w:val="20"/>
                <w:szCs w:val="20"/>
              </w:rPr>
            </w:pPr>
            <w:r w:rsidRPr="00BD73DE">
              <w:rPr>
                <w:rFonts w:ascii="Times New Roman" w:hAnsi="Times New Roman" w:cs="Times New Roman"/>
                <w:b/>
                <w:sz w:val="20"/>
                <w:szCs w:val="20"/>
              </w:rPr>
              <w:t>Servicios Técnicos</w:t>
            </w:r>
          </w:p>
        </w:tc>
        <w:tc>
          <w:tcPr>
            <w:tcW w:w="0" w:type="auto"/>
            <w:tcBorders>
              <w:top w:val="single" w:sz="4" w:space="0" w:color="auto"/>
              <w:left w:val="single" w:sz="4" w:space="0" w:color="auto"/>
              <w:bottom w:val="single" w:sz="4" w:space="0" w:color="auto"/>
              <w:right w:val="single" w:sz="4" w:space="0" w:color="auto"/>
            </w:tcBorders>
            <w:vAlign w:val="center"/>
          </w:tcPr>
          <w:p w:rsidR="000059A5" w:rsidRPr="00BD73DE" w:rsidRDefault="00B8741B" w:rsidP="00563DF2">
            <w:pPr>
              <w:spacing w:line="360" w:lineRule="auto"/>
              <w:jc w:val="both"/>
              <w:rPr>
                <w:rFonts w:ascii="Times New Roman" w:hAnsi="Times New Roman" w:cs="Times New Roman"/>
                <w:sz w:val="20"/>
                <w:szCs w:val="20"/>
              </w:rPr>
            </w:pPr>
            <w:r w:rsidRPr="00BD73DE">
              <w:rPr>
                <w:rFonts w:ascii="Times New Roman" w:eastAsia="Times New Roman" w:hAnsi="Times New Roman" w:cs="Times New Roman"/>
                <w:color w:val="222222"/>
                <w:sz w:val="20"/>
                <w:szCs w:val="20"/>
                <w:lang w:eastAsia="es-CO"/>
              </w:rPr>
              <w:t>Libros, suscripciones a revistas, etc</w:t>
            </w:r>
          </w:p>
        </w:tc>
        <w:tc>
          <w:tcPr>
            <w:tcW w:w="0" w:type="auto"/>
            <w:tcBorders>
              <w:top w:val="single" w:sz="4" w:space="0" w:color="auto"/>
              <w:left w:val="single" w:sz="4" w:space="0" w:color="auto"/>
              <w:bottom w:val="single" w:sz="4" w:space="0" w:color="auto"/>
              <w:right w:val="single" w:sz="4" w:space="0" w:color="auto"/>
            </w:tcBorders>
          </w:tcPr>
          <w:p w:rsidR="000059A5" w:rsidRPr="00BD73DE" w:rsidRDefault="000059A5" w:rsidP="00563DF2">
            <w:pPr>
              <w:spacing w:line="360" w:lineRule="auto"/>
              <w:jc w:val="both"/>
              <w:rPr>
                <w:rFonts w:ascii="Times New Roman" w:hAnsi="Times New Roman" w:cs="Times New Roman"/>
                <w:sz w:val="20"/>
                <w:szCs w:val="20"/>
              </w:rPr>
            </w:pPr>
          </w:p>
        </w:tc>
        <w:tc>
          <w:tcPr>
            <w:tcW w:w="0" w:type="auto"/>
            <w:tcBorders>
              <w:top w:val="single" w:sz="4" w:space="0" w:color="auto"/>
              <w:left w:val="single" w:sz="4" w:space="0" w:color="auto"/>
              <w:bottom w:val="single" w:sz="4" w:space="0" w:color="auto"/>
              <w:right w:val="single" w:sz="4" w:space="0" w:color="auto"/>
            </w:tcBorders>
          </w:tcPr>
          <w:p w:rsidR="000059A5" w:rsidRPr="00BD73DE" w:rsidRDefault="000059A5" w:rsidP="00563DF2">
            <w:pPr>
              <w:spacing w:line="360" w:lineRule="auto"/>
              <w:jc w:val="both"/>
              <w:rPr>
                <w:rFonts w:ascii="Times New Roman" w:hAnsi="Times New Roman"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0059A5" w:rsidRPr="00BD73DE" w:rsidRDefault="000059A5" w:rsidP="00563DF2">
            <w:pPr>
              <w:spacing w:line="360" w:lineRule="auto"/>
              <w:jc w:val="both"/>
              <w:rPr>
                <w:rFonts w:ascii="Times New Roman" w:hAnsi="Times New Roman" w:cs="Times New Roman"/>
                <w:sz w:val="20"/>
                <w:szCs w:val="20"/>
              </w:rPr>
            </w:pPr>
            <w:r w:rsidRPr="00BD73DE">
              <w:rPr>
                <w:rFonts w:ascii="Times New Roman" w:hAnsi="Times New Roman" w:cs="Times New Roman"/>
                <w:sz w:val="20"/>
                <w:szCs w:val="20"/>
              </w:rPr>
              <w:t xml:space="preserve">$ </w:t>
            </w:r>
            <w:r w:rsidR="00B8741B" w:rsidRPr="00BD73DE">
              <w:rPr>
                <w:rFonts w:ascii="Times New Roman" w:hAnsi="Times New Roman" w:cs="Times New Roman"/>
                <w:sz w:val="20"/>
                <w:szCs w:val="20"/>
              </w:rPr>
              <w:t>2.000.000</w:t>
            </w:r>
          </w:p>
        </w:tc>
      </w:tr>
      <w:tr w:rsidR="00B8741B" w:rsidRPr="00BD73DE" w:rsidTr="00815D3E">
        <w:trPr>
          <w:trHeight w:val="851"/>
        </w:trPr>
        <w:tc>
          <w:tcPr>
            <w:tcW w:w="0" w:type="auto"/>
            <w:vMerge/>
            <w:tcBorders>
              <w:top w:val="single" w:sz="4" w:space="0" w:color="auto"/>
              <w:left w:val="single" w:sz="4" w:space="0" w:color="auto"/>
              <w:bottom w:val="single" w:sz="4" w:space="0" w:color="auto"/>
              <w:right w:val="single" w:sz="4" w:space="0" w:color="auto"/>
            </w:tcBorders>
            <w:vAlign w:val="center"/>
            <w:hideMark/>
          </w:tcPr>
          <w:p w:rsidR="000059A5" w:rsidRPr="00BD73DE" w:rsidRDefault="000059A5" w:rsidP="00563DF2">
            <w:pPr>
              <w:spacing w:line="360" w:lineRule="auto"/>
              <w:rPr>
                <w:rFonts w:ascii="Times New Roman" w:hAnsi="Times New Roman" w:cs="Times New Roman"/>
                <w:b/>
                <w:sz w:val="20"/>
                <w:szCs w:val="20"/>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0059A5" w:rsidRPr="00BD73DE" w:rsidRDefault="000059A5" w:rsidP="00563DF2">
            <w:pPr>
              <w:spacing w:line="360" w:lineRule="auto"/>
              <w:jc w:val="both"/>
              <w:rPr>
                <w:rFonts w:ascii="Times New Roman" w:hAnsi="Times New Roman" w:cs="Times New Roman"/>
                <w:b/>
                <w:sz w:val="20"/>
                <w:szCs w:val="20"/>
              </w:rPr>
            </w:pPr>
            <w:r w:rsidRPr="00BD73DE">
              <w:rPr>
                <w:rFonts w:ascii="Times New Roman" w:hAnsi="Times New Roman" w:cs="Times New Roman"/>
                <w:b/>
                <w:sz w:val="20"/>
                <w:szCs w:val="20"/>
              </w:rPr>
              <w:t>Salidas de campo</w:t>
            </w:r>
          </w:p>
        </w:tc>
        <w:tc>
          <w:tcPr>
            <w:tcW w:w="0" w:type="auto"/>
            <w:tcBorders>
              <w:top w:val="single" w:sz="4" w:space="0" w:color="auto"/>
              <w:left w:val="single" w:sz="4" w:space="0" w:color="auto"/>
              <w:bottom w:val="single" w:sz="4" w:space="0" w:color="auto"/>
              <w:right w:val="single" w:sz="4" w:space="0" w:color="auto"/>
            </w:tcBorders>
            <w:vAlign w:val="center"/>
          </w:tcPr>
          <w:p w:rsidR="000059A5" w:rsidRPr="00BD73DE" w:rsidRDefault="00B8741B" w:rsidP="00563DF2">
            <w:pPr>
              <w:spacing w:line="360" w:lineRule="auto"/>
              <w:jc w:val="both"/>
              <w:rPr>
                <w:rFonts w:ascii="Times New Roman" w:hAnsi="Times New Roman" w:cs="Times New Roman"/>
                <w:sz w:val="20"/>
                <w:szCs w:val="20"/>
              </w:rPr>
            </w:pPr>
            <w:r w:rsidRPr="00BD73DE">
              <w:rPr>
                <w:rFonts w:ascii="Times New Roman" w:eastAsia="Times New Roman" w:hAnsi="Times New Roman" w:cs="Times New Roman"/>
                <w:color w:val="222222"/>
                <w:sz w:val="20"/>
                <w:szCs w:val="20"/>
                <w:lang w:eastAsia="es-CO"/>
              </w:rPr>
              <w:t>Lugar, tiempos, actividades, investigadores</w:t>
            </w:r>
          </w:p>
        </w:tc>
        <w:tc>
          <w:tcPr>
            <w:tcW w:w="0" w:type="auto"/>
            <w:tcBorders>
              <w:top w:val="single" w:sz="4" w:space="0" w:color="auto"/>
              <w:left w:val="single" w:sz="4" w:space="0" w:color="auto"/>
              <w:bottom w:val="single" w:sz="4" w:space="0" w:color="auto"/>
              <w:right w:val="single" w:sz="4" w:space="0" w:color="auto"/>
            </w:tcBorders>
          </w:tcPr>
          <w:p w:rsidR="000059A5" w:rsidRPr="00BD73DE" w:rsidRDefault="000059A5" w:rsidP="00563DF2">
            <w:pPr>
              <w:spacing w:line="360" w:lineRule="auto"/>
              <w:jc w:val="both"/>
              <w:rPr>
                <w:rFonts w:ascii="Times New Roman" w:hAnsi="Times New Roman" w:cs="Times New Roman"/>
                <w:sz w:val="20"/>
                <w:szCs w:val="20"/>
              </w:rPr>
            </w:pPr>
          </w:p>
        </w:tc>
        <w:tc>
          <w:tcPr>
            <w:tcW w:w="0" w:type="auto"/>
            <w:tcBorders>
              <w:top w:val="single" w:sz="4" w:space="0" w:color="auto"/>
              <w:left w:val="single" w:sz="4" w:space="0" w:color="auto"/>
              <w:bottom w:val="single" w:sz="4" w:space="0" w:color="auto"/>
              <w:right w:val="single" w:sz="4" w:space="0" w:color="auto"/>
            </w:tcBorders>
          </w:tcPr>
          <w:p w:rsidR="000059A5" w:rsidRPr="00BD73DE" w:rsidRDefault="000059A5" w:rsidP="00563DF2">
            <w:pPr>
              <w:spacing w:line="360" w:lineRule="auto"/>
              <w:jc w:val="both"/>
              <w:rPr>
                <w:rFonts w:ascii="Times New Roman" w:hAnsi="Times New Roman"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0059A5" w:rsidRPr="00BD73DE" w:rsidRDefault="000059A5" w:rsidP="00563DF2">
            <w:pPr>
              <w:spacing w:line="360" w:lineRule="auto"/>
              <w:jc w:val="both"/>
              <w:rPr>
                <w:rFonts w:ascii="Times New Roman" w:hAnsi="Times New Roman" w:cs="Times New Roman"/>
                <w:sz w:val="20"/>
                <w:szCs w:val="20"/>
              </w:rPr>
            </w:pPr>
            <w:r w:rsidRPr="00BD73DE">
              <w:rPr>
                <w:rFonts w:ascii="Times New Roman" w:hAnsi="Times New Roman" w:cs="Times New Roman"/>
                <w:sz w:val="20"/>
                <w:szCs w:val="20"/>
              </w:rPr>
              <w:t xml:space="preserve">$ </w:t>
            </w:r>
            <w:r w:rsidR="00B8741B" w:rsidRPr="00BD73DE">
              <w:rPr>
                <w:rFonts w:ascii="Times New Roman" w:hAnsi="Times New Roman" w:cs="Times New Roman"/>
                <w:sz w:val="20"/>
                <w:szCs w:val="20"/>
              </w:rPr>
              <w:t>2.000.000</w:t>
            </w:r>
          </w:p>
        </w:tc>
      </w:tr>
      <w:tr w:rsidR="00B8741B" w:rsidRPr="00BD73DE" w:rsidTr="00815D3E">
        <w:trPr>
          <w:trHeight w:val="851"/>
        </w:trPr>
        <w:tc>
          <w:tcPr>
            <w:tcW w:w="0" w:type="auto"/>
            <w:vMerge/>
            <w:tcBorders>
              <w:top w:val="single" w:sz="4" w:space="0" w:color="auto"/>
              <w:left w:val="single" w:sz="4" w:space="0" w:color="auto"/>
              <w:bottom w:val="single" w:sz="4" w:space="0" w:color="auto"/>
              <w:right w:val="single" w:sz="4" w:space="0" w:color="auto"/>
            </w:tcBorders>
            <w:vAlign w:val="center"/>
            <w:hideMark/>
          </w:tcPr>
          <w:p w:rsidR="000059A5" w:rsidRPr="00BD73DE" w:rsidRDefault="000059A5" w:rsidP="00563DF2">
            <w:pPr>
              <w:spacing w:line="360" w:lineRule="auto"/>
              <w:rPr>
                <w:rFonts w:ascii="Times New Roman" w:hAnsi="Times New Roman" w:cs="Times New Roman"/>
                <w:b/>
                <w:sz w:val="20"/>
                <w:szCs w:val="20"/>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0059A5" w:rsidRPr="00BD73DE" w:rsidRDefault="000059A5" w:rsidP="00563DF2">
            <w:pPr>
              <w:spacing w:line="360" w:lineRule="auto"/>
              <w:jc w:val="both"/>
              <w:rPr>
                <w:rFonts w:ascii="Times New Roman" w:hAnsi="Times New Roman" w:cs="Times New Roman"/>
                <w:b/>
                <w:sz w:val="20"/>
                <w:szCs w:val="20"/>
              </w:rPr>
            </w:pPr>
            <w:r w:rsidRPr="00BD73DE">
              <w:rPr>
                <w:rFonts w:ascii="Times New Roman" w:hAnsi="Times New Roman" w:cs="Times New Roman"/>
                <w:b/>
                <w:sz w:val="20"/>
                <w:szCs w:val="20"/>
              </w:rPr>
              <w:t>Equipos</w:t>
            </w:r>
          </w:p>
        </w:tc>
        <w:tc>
          <w:tcPr>
            <w:tcW w:w="0" w:type="auto"/>
            <w:tcBorders>
              <w:top w:val="single" w:sz="4" w:space="0" w:color="auto"/>
              <w:left w:val="single" w:sz="4" w:space="0" w:color="auto"/>
              <w:bottom w:val="single" w:sz="4" w:space="0" w:color="auto"/>
              <w:right w:val="single" w:sz="4" w:space="0" w:color="auto"/>
            </w:tcBorders>
            <w:vAlign w:val="center"/>
          </w:tcPr>
          <w:p w:rsidR="000059A5" w:rsidRPr="00BD73DE" w:rsidRDefault="000059A5" w:rsidP="00563DF2">
            <w:pPr>
              <w:spacing w:line="360" w:lineRule="auto"/>
              <w:jc w:val="both"/>
              <w:rPr>
                <w:rFonts w:ascii="Times New Roman" w:hAnsi="Times New Roman" w:cs="Times New Roman"/>
                <w:sz w:val="20"/>
                <w:szCs w:val="20"/>
              </w:rPr>
            </w:pPr>
          </w:p>
        </w:tc>
        <w:tc>
          <w:tcPr>
            <w:tcW w:w="0" w:type="auto"/>
            <w:tcBorders>
              <w:top w:val="single" w:sz="4" w:space="0" w:color="auto"/>
              <w:left w:val="single" w:sz="4" w:space="0" w:color="auto"/>
              <w:bottom w:val="single" w:sz="4" w:space="0" w:color="auto"/>
              <w:right w:val="single" w:sz="4" w:space="0" w:color="auto"/>
            </w:tcBorders>
          </w:tcPr>
          <w:p w:rsidR="000059A5" w:rsidRPr="00BD73DE" w:rsidRDefault="000059A5" w:rsidP="00563DF2">
            <w:pPr>
              <w:spacing w:line="360" w:lineRule="auto"/>
              <w:jc w:val="both"/>
              <w:rPr>
                <w:rFonts w:ascii="Times New Roman" w:hAnsi="Times New Roman" w:cs="Times New Roman"/>
                <w:sz w:val="20"/>
                <w:szCs w:val="20"/>
              </w:rPr>
            </w:pPr>
          </w:p>
        </w:tc>
        <w:tc>
          <w:tcPr>
            <w:tcW w:w="0" w:type="auto"/>
            <w:tcBorders>
              <w:top w:val="single" w:sz="4" w:space="0" w:color="auto"/>
              <w:left w:val="single" w:sz="4" w:space="0" w:color="auto"/>
              <w:bottom w:val="single" w:sz="4" w:space="0" w:color="auto"/>
              <w:right w:val="single" w:sz="4" w:space="0" w:color="auto"/>
            </w:tcBorders>
          </w:tcPr>
          <w:p w:rsidR="000059A5" w:rsidRPr="00BD73DE" w:rsidRDefault="000059A5" w:rsidP="00563DF2">
            <w:pPr>
              <w:spacing w:line="360" w:lineRule="auto"/>
              <w:jc w:val="both"/>
              <w:rPr>
                <w:rFonts w:ascii="Times New Roman" w:hAnsi="Times New Roman"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0059A5" w:rsidRPr="00BD73DE" w:rsidRDefault="000059A5" w:rsidP="00563DF2">
            <w:pPr>
              <w:spacing w:line="360" w:lineRule="auto"/>
              <w:jc w:val="both"/>
              <w:rPr>
                <w:rFonts w:ascii="Times New Roman" w:hAnsi="Times New Roman" w:cs="Times New Roman"/>
                <w:sz w:val="20"/>
                <w:szCs w:val="20"/>
              </w:rPr>
            </w:pPr>
            <w:r w:rsidRPr="00BD73DE">
              <w:rPr>
                <w:rFonts w:ascii="Times New Roman" w:hAnsi="Times New Roman" w:cs="Times New Roman"/>
                <w:sz w:val="20"/>
                <w:szCs w:val="20"/>
              </w:rPr>
              <w:t>$ 0</w:t>
            </w:r>
          </w:p>
        </w:tc>
      </w:tr>
      <w:tr w:rsidR="00B8741B" w:rsidRPr="00BD73DE" w:rsidTr="00815D3E">
        <w:trPr>
          <w:trHeight w:val="851"/>
        </w:trPr>
        <w:tc>
          <w:tcPr>
            <w:tcW w:w="0" w:type="auto"/>
            <w:vMerge/>
            <w:tcBorders>
              <w:top w:val="single" w:sz="4" w:space="0" w:color="auto"/>
              <w:left w:val="single" w:sz="4" w:space="0" w:color="auto"/>
              <w:bottom w:val="single" w:sz="4" w:space="0" w:color="auto"/>
              <w:right w:val="single" w:sz="4" w:space="0" w:color="auto"/>
            </w:tcBorders>
            <w:vAlign w:val="center"/>
            <w:hideMark/>
          </w:tcPr>
          <w:p w:rsidR="000059A5" w:rsidRPr="00BD73DE" w:rsidRDefault="000059A5" w:rsidP="00563DF2">
            <w:pPr>
              <w:spacing w:line="360" w:lineRule="auto"/>
              <w:rPr>
                <w:rFonts w:ascii="Times New Roman" w:hAnsi="Times New Roman" w:cs="Times New Roman"/>
                <w:b/>
                <w:sz w:val="20"/>
                <w:szCs w:val="20"/>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0059A5" w:rsidRPr="00BD73DE" w:rsidRDefault="000059A5" w:rsidP="00563DF2">
            <w:pPr>
              <w:spacing w:line="360" w:lineRule="auto"/>
              <w:jc w:val="both"/>
              <w:rPr>
                <w:rFonts w:ascii="Times New Roman" w:hAnsi="Times New Roman" w:cs="Times New Roman"/>
                <w:b/>
                <w:sz w:val="20"/>
                <w:szCs w:val="20"/>
              </w:rPr>
            </w:pPr>
            <w:r w:rsidRPr="00BD73DE">
              <w:rPr>
                <w:rFonts w:ascii="Times New Roman" w:hAnsi="Times New Roman" w:cs="Times New Roman"/>
                <w:b/>
                <w:sz w:val="20"/>
                <w:szCs w:val="20"/>
              </w:rPr>
              <w:t>Materiales, insumos y software</w:t>
            </w:r>
          </w:p>
        </w:tc>
        <w:tc>
          <w:tcPr>
            <w:tcW w:w="0" w:type="auto"/>
            <w:tcBorders>
              <w:top w:val="single" w:sz="4" w:space="0" w:color="auto"/>
              <w:left w:val="single" w:sz="4" w:space="0" w:color="auto"/>
              <w:bottom w:val="single" w:sz="4" w:space="0" w:color="auto"/>
              <w:right w:val="single" w:sz="4" w:space="0" w:color="auto"/>
            </w:tcBorders>
            <w:vAlign w:val="center"/>
          </w:tcPr>
          <w:p w:rsidR="000059A5" w:rsidRPr="00BD73DE" w:rsidRDefault="000059A5" w:rsidP="00563DF2">
            <w:pPr>
              <w:spacing w:line="360" w:lineRule="auto"/>
              <w:rPr>
                <w:rFonts w:ascii="Times New Roman" w:hAnsi="Times New Roman" w:cs="Times New Roman"/>
                <w:sz w:val="20"/>
                <w:szCs w:val="20"/>
              </w:rPr>
            </w:pPr>
          </w:p>
        </w:tc>
        <w:tc>
          <w:tcPr>
            <w:tcW w:w="0" w:type="auto"/>
            <w:tcBorders>
              <w:top w:val="single" w:sz="4" w:space="0" w:color="auto"/>
              <w:left w:val="single" w:sz="4" w:space="0" w:color="auto"/>
              <w:bottom w:val="single" w:sz="4" w:space="0" w:color="auto"/>
              <w:right w:val="single" w:sz="4" w:space="0" w:color="auto"/>
            </w:tcBorders>
          </w:tcPr>
          <w:p w:rsidR="000059A5" w:rsidRPr="00BD73DE" w:rsidRDefault="000059A5" w:rsidP="00563DF2">
            <w:pPr>
              <w:spacing w:line="360" w:lineRule="auto"/>
              <w:jc w:val="both"/>
              <w:rPr>
                <w:rFonts w:ascii="Times New Roman" w:hAnsi="Times New Roman" w:cs="Times New Roman"/>
                <w:sz w:val="20"/>
                <w:szCs w:val="20"/>
              </w:rPr>
            </w:pPr>
          </w:p>
        </w:tc>
        <w:tc>
          <w:tcPr>
            <w:tcW w:w="0" w:type="auto"/>
            <w:tcBorders>
              <w:top w:val="single" w:sz="4" w:space="0" w:color="auto"/>
              <w:left w:val="single" w:sz="4" w:space="0" w:color="auto"/>
              <w:bottom w:val="single" w:sz="4" w:space="0" w:color="auto"/>
              <w:right w:val="single" w:sz="4" w:space="0" w:color="auto"/>
            </w:tcBorders>
          </w:tcPr>
          <w:p w:rsidR="000059A5" w:rsidRPr="00BD73DE" w:rsidRDefault="000059A5" w:rsidP="00563DF2">
            <w:pPr>
              <w:spacing w:line="360" w:lineRule="auto"/>
              <w:jc w:val="both"/>
              <w:rPr>
                <w:rFonts w:ascii="Times New Roman" w:hAnsi="Times New Roman"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0059A5" w:rsidRPr="00BD73DE" w:rsidRDefault="000059A5" w:rsidP="00563DF2">
            <w:pPr>
              <w:spacing w:line="360" w:lineRule="auto"/>
              <w:jc w:val="both"/>
              <w:rPr>
                <w:rFonts w:ascii="Times New Roman" w:hAnsi="Times New Roman" w:cs="Times New Roman"/>
                <w:sz w:val="20"/>
                <w:szCs w:val="20"/>
              </w:rPr>
            </w:pPr>
            <w:r w:rsidRPr="00BD73DE">
              <w:rPr>
                <w:rFonts w:ascii="Times New Roman" w:hAnsi="Times New Roman" w:cs="Times New Roman"/>
                <w:sz w:val="20"/>
                <w:szCs w:val="20"/>
              </w:rPr>
              <w:t>$ 0</w:t>
            </w:r>
          </w:p>
        </w:tc>
      </w:tr>
      <w:tr w:rsidR="00B8741B" w:rsidRPr="00BD73DE" w:rsidTr="00815D3E">
        <w:trPr>
          <w:trHeight w:val="851"/>
        </w:trPr>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0059A5" w:rsidRPr="00BD73DE" w:rsidRDefault="000059A5" w:rsidP="00563DF2">
            <w:pPr>
              <w:spacing w:line="360" w:lineRule="auto"/>
              <w:jc w:val="center"/>
              <w:rPr>
                <w:rFonts w:ascii="Times New Roman" w:hAnsi="Times New Roman" w:cs="Times New Roman"/>
                <w:b/>
                <w:sz w:val="20"/>
                <w:szCs w:val="20"/>
              </w:rPr>
            </w:pPr>
            <w:r w:rsidRPr="00BD73DE">
              <w:rPr>
                <w:rFonts w:ascii="Times New Roman" w:hAnsi="Times New Roman" w:cs="Times New Roman"/>
                <w:b/>
                <w:sz w:val="20"/>
                <w:szCs w:val="20"/>
              </w:rPr>
              <w:t>BOLSAS</w:t>
            </w:r>
          </w:p>
        </w:tc>
        <w:tc>
          <w:tcPr>
            <w:tcW w:w="0" w:type="auto"/>
            <w:tcBorders>
              <w:top w:val="single" w:sz="4" w:space="0" w:color="auto"/>
              <w:left w:val="single" w:sz="4" w:space="0" w:color="auto"/>
              <w:bottom w:val="single" w:sz="4" w:space="0" w:color="auto"/>
              <w:right w:val="single" w:sz="4" w:space="0" w:color="auto"/>
            </w:tcBorders>
            <w:vAlign w:val="center"/>
            <w:hideMark/>
          </w:tcPr>
          <w:p w:rsidR="000059A5" w:rsidRPr="00BD73DE" w:rsidRDefault="000059A5" w:rsidP="00563DF2">
            <w:pPr>
              <w:spacing w:line="360" w:lineRule="auto"/>
              <w:jc w:val="both"/>
              <w:rPr>
                <w:rFonts w:ascii="Times New Roman" w:hAnsi="Times New Roman" w:cs="Times New Roman"/>
                <w:b/>
                <w:sz w:val="20"/>
                <w:szCs w:val="20"/>
              </w:rPr>
            </w:pPr>
            <w:r w:rsidRPr="00BD73DE">
              <w:rPr>
                <w:rFonts w:ascii="Times New Roman" w:hAnsi="Times New Roman" w:cs="Times New Roman"/>
                <w:b/>
                <w:sz w:val="20"/>
                <w:szCs w:val="20"/>
              </w:rPr>
              <w:t>Papelería</w:t>
            </w:r>
          </w:p>
        </w:tc>
        <w:tc>
          <w:tcPr>
            <w:tcW w:w="0" w:type="auto"/>
            <w:tcBorders>
              <w:top w:val="single" w:sz="4" w:space="0" w:color="auto"/>
              <w:left w:val="single" w:sz="4" w:space="0" w:color="auto"/>
              <w:bottom w:val="single" w:sz="4" w:space="0" w:color="auto"/>
              <w:right w:val="single" w:sz="4" w:space="0" w:color="auto"/>
            </w:tcBorders>
            <w:vAlign w:val="center"/>
          </w:tcPr>
          <w:p w:rsidR="000059A5" w:rsidRPr="00BD73DE" w:rsidRDefault="000059A5" w:rsidP="00563DF2">
            <w:pPr>
              <w:spacing w:line="360" w:lineRule="auto"/>
              <w:rPr>
                <w:rFonts w:ascii="Times New Roman" w:hAnsi="Times New Roman" w:cs="Times New Roman"/>
                <w:sz w:val="20"/>
                <w:szCs w:val="20"/>
              </w:rPr>
            </w:pPr>
          </w:p>
        </w:tc>
        <w:tc>
          <w:tcPr>
            <w:tcW w:w="0" w:type="auto"/>
            <w:tcBorders>
              <w:top w:val="single" w:sz="4" w:space="0" w:color="auto"/>
              <w:left w:val="single" w:sz="4" w:space="0" w:color="auto"/>
              <w:bottom w:val="single" w:sz="4" w:space="0" w:color="auto"/>
              <w:right w:val="single" w:sz="4" w:space="0" w:color="auto"/>
            </w:tcBorders>
          </w:tcPr>
          <w:p w:rsidR="000059A5" w:rsidRPr="00BD73DE" w:rsidRDefault="000059A5" w:rsidP="00563DF2">
            <w:pPr>
              <w:spacing w:line="360" w:lineRule="auto"/>
              <w:jc w:val="both"/>
              <w:rPr>
                <w:rFonts w:ascii="Times New Roman" w:hAnsi="Times New Roman" w:cs="Times New Roman"/>
                <w:sz w:val="20"/>
                <w:szCs w:val="20"/>
              </w:rPr>
            </w:pPr>
          </w:p>
        </w:tc>
        <w:tc>
          <w:tcPr>
            <w:tcW w:w="0" w:type="auto"/>
            <w:tcBorders>
              <w:top w:val="single" w:sz="4" w:space="0" w:color="auto"/>
              <w:left w:val="single" w:sz="4" w:space="0" w:color="auto"/>
              <w:bottom w:val="single" w:sz="4" w:space="0" w:color="auto"/>
              <w:right w:val="single" w:sz="4" w:space="0" w:color="auto"/>
            </w:tcBorders>
          </w:tcPr>
          <w:p w:rsidR="000059A5" w:rsidRPr="00BD73DE" w:rsidRDefault="000059A5" w:rsidP="00563DF2">
            <w:pPr>
              <w:spacing w:line="360" w:lineRule="auto"/>
              <w:jc w:val="both"/>
              <w:rPr>
                <w:rFonts w:ascii="Times New Roman" w:hAnsi="Times New Roman"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0059A5" w:rsidRPr="00BD73DE" w:rsidRDefault="000059A5" w:rsidP="00563DF2">
            <w:pPr>
              <w:spacing w:line="360" w:lineRule="auto"/>
              <w:jc w:val="both"/>
              <w:rPr>
                <w:rFonts w:ascii="Times New Roman" w:hAnsi="Times New Roman" w:cs="Times New Roman"/>
                <w:sz w:val="20"/>
                <w:szCs w:val="20"/>
              </w:rPr>
            </w:pPr>
            <w:r w:rsidRPr="00BD73DE">
              <w:rPr>
                <w:rFonts w:ascii="Times New Roman" w:hAnsi="Times New Roman" w:cs="Times New Roman"/>
                <w:sz w:val="20"/>
                <w:szCs w:val="20"/>
              </w:rPr>
              <w:t>$  0</w:t>
            </w:r>
          </w:p>
        </w:tc>
      </w:tr>
      <w:tr w:rsidR="00B8741B" w:rsidRPr="00BD73DE" w:rsidTr="00815D3E">
        <w:trPr>
          <w:trHeight w:val="851"/>
        </w:trPr>
        <w:tc>
          <w:tcPr>
            <w:tcW w:w="0" w:type="auto"/>
            <w:vMerge/>
            <w:tcBorders>
              <w:top w:val="single" w:sz="4" w:space="0" w:color="auto"/>
              <w:left w:val="single" w:sz="4" w:space="0" w:color="auto"/>
              <w:bottom w:val="single" w:sz="4" w:space="0" w:color="auto"/>
              <w:right w:val="single" w:sz="4" w:space="0" w:color="auto"/>
            </w:tcBorders>
            <w:vAlign w:val="center"/>
          </w:tcPr>
          <w:p w:rsidR="000059A5" w:rsidRPr="00BD73DE" w:rsidRDefault="000059A5" w:rsidP="00563DF2">
            <w:pPr>
              <w:spacing w:line="360" w:lineRule="auto"/>
              <w:jc w:val="center"/>
              <w:rPr>
                <w:rFonts w:ascii="Times New Roman" w:hAnsi="Times New Roman" w:cs="Times New Roman"/>
                <w:b/>
                <w:sz w:val="20"/>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059A5" w:rsidRPr="00BD73DE" w:rsidRDefault="000059A5" w:rsidP="00563DF2">
            <w:pPr>
              <w:spacing w:line="360" w:lineRule="auto"/>
              <w:jc w:val="both"/>
              <w:rPr>
                <w:rFonts w:ascii="Times New Roman" w:hAnsi="Times New Roman" w:cs="Times New Roman"/>
                <w:b/>
                <w:sz w:val="20"/>
                <w:szCs w:val="20"/>
              </w:rPr>
            </w:pPr>
            <w:r w:rsidRPr="00BD73DE">
              <w:rPr>
                <w:rFonts w:ascii="Times New Roman" w:hAnsi="Times New Roman" w:cs="Times New Roman"/>
                <w:b/>
                <w:sz w:val="20"/>
                <w:szCs w:val="20"/>
              </w:rPr>
              <w:t>Fotocopias</w:t>
            </w:r>
          </w:p>
        </w:tc>
        <w:tc>
          <w:tcPr>
            <w:tcW w:w="0" w:type="auto"/>
            <w:tcBorders>
              <w:top w:val="single" w:sz="4" w:space="0" w:color="auto"/>
              <w:left w:val="single" w:sz="4" w:space="0" w:color="auto"/>
              <w:bottom w:val="single" w:sz="4" w:space="0" w:color="auto"/>
              <w:right w:val="single" w:sz="4" w:space="0" w:color="auto"/>
            </w:tcBorders>
            <w:vAlign w:val="center"/>
          </w:tcPr>
          <w:p w:rsidR="000059A5" w:rsidRPr="00BD73DE" w:rsidRDefault="00B8741B" w:rsidP="00563DF2">
            <w:pPr>
              <w:spacing w:line="360" w:lineRule="auto"/>
              <w:rPr>
                <w:rFonts w:ascii="Times New Roman" w:hAnsi="Times New Roman" w:cs="Times New Roman"/>
                <w:sz w:val="20"/>
                <w:szCs w:val="20"/>
              </w:rPr>
            </w:pPr>
            <w:r w:rsidRPr="00BD73DE">
              <w:rPr>
                <w:rFonts w:ascii="Times New Roman" w:hAnsi="Times New Roman" w:cs="Times New Roman"/>
                <w:sz w:val="20"/>
                <w:szCs w:val="20"/>
              </w:rPr>
              <w:t>Registros escritos de grupos focales</w:t>
            </w:r>
          </w:p>
        </w:tc>
        <w:tc>
          <w:tcPr>
            <w:tcW w:w="0" w:type="auto"/>
            <w:tcBorders>
              <w:top w:val="single" w:sz="4" w:space="0" w:color="auto"/>
              <w:left w:val="single" w:sz="4" w:space="0" w:color="auto"/>
              <w:bottom w:val="single" w:sz="4" w:space="0" w:color="auto"/>
              <w:right w:val="single" w:sz="4" w:space="0" w:color="auto"/>
            </w:tcBorders>
          </w:tcPr>
          <w:p w:rsidR="000059A5" w:rsidRPr="00BD73DE" w:rsidRDefault="000059A5" w:rsidP="00563DF2">
            <w:pPr>
              <w:spacing w:line="360" w:lineRule="auto"/>
              <w:jc w:val="both"/>
              <w:rPr>
                <w:rFonts w:ascii="Times New Roman" w:hAnsi="Times New Roman" w:cs="Times New Roman"/>
                <w:sz w:val="20"/>
                <w:szCs w:val="20"/>
              </w:rPr>
            </w:pPr>
          </w:p>
        </w:tc>
        <w:tc>
          <w:tcPr>
            <w:tcW w:w="0" w:type="auto"/>
            <w:tcBorders>
              <w:top w:val="single" w:sz="4" w:space="0" w:color="auto"/>
              <w:left w:val="single" w:sz="4" w:space="0" w:color="auto"/>
              <w:bottom w:val="single" w:sz="4" w:space="0" w:color="auto"/>
              <w:right w:val="single" w:sz="4" w:space="0" w:color="auto"/>
            </w:tcBorders>
          </w:tcPr>
          <w:p w:rsidR="000059A5" w:rsidRPr="00BD73DE" w:rsidRDefault="000059A5" w:rsidP="00563DF2">
            <w:pPr>
              <w:spacing w:line="360" w:lineRule="auto"/>
              <w:jc w:val="both"/>
              <w:rPr>
                <w:rFonts w:ascii="Times New Roman" w:hAnsi="Times New Roman"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059A5" w:rsidRPr="00BD73DE" w:rsidRDefault="000059A5" w:rsidP="00563DF2">
            <w:pPr>
              <w:spacing w:line="360" w:lineRule="auto"/>
              <w:jc w:val="both"/>
              <w:rPr>
                <w:rFonts w:ascii="Times New Roman" w:hAnsi="Times New Roman" w:cs="Times New Roman"/>
                <w:sz w:val="20"/>
                <w:szCs w:val="20"/>
              </w:rPr>
            </w:pPr>
            <w:r w:rsidRPr="00BD73DE">
              <w:rPr>
                <w:rFonts w:ascii="Times New Roman" w:hAnsi="Times New Roman" w:cs="Times New Roman"/>
                <w:sz w:val="20"/>
                <w:szCs w:val="20"/>
              </w:rPr>
              <w:t xml:space="preserve">$  </w:t>
            </w:r>
            <w:r w:rsidR="00B8741B" w:rsidRPr="00BD73DE">
              <w:rPr>
                <w:rFonts w:ascii="Times New Roman" w:hAnsi="Times New Roman" w:cs="Times New Roman"/>
                <w:sz w:val="20"/>
                <w:szCs w:val="20"/>
              </w:rPr>
              <w:t>500.000</w:t>
            </w:r>
          </w:p>
        </w:tc>
      </w:tr>
      <w:tr w:rsidR="00B8741B" w:rsidRPr="00BD73DE" w:rsidTr="00815D3E">
        <w:trPr>
          <w:trHeight w:val="851"/>
        </w:trPr>
        <w:tc>
          <w:tcPr>
            <w:tcW w:w="0" w:type="auto"/>
            <w:vMerge/>
            <w:tcBorders>
              <w:top w:val="single" w:sz="4" w:space="0" w:color="auto"/>
              <w:left w:val="single" w:sz="4" w:space="0" w:color="auto"/>
              <w:bottom w:val="single" w:sz="4" w:space="0" w:color="auto"/>
              <w:right w:val="single" w:sz="4" w:space="0" w:color="auto"/>
            </w:tcBorders>
            <w:vAlign w:val="center"/>
          </w:tcPr>
          <w:p w:rsidR="000059A5" w:rsidRPr="00BD73DE" w:rsidRDefault="000059A5" w:rsidP="00563DF2">
            <w:pPr>
              <w:spacing w:line="360" w:lineRule="auto"/>
              <w:jc w:val="center"/>
              <w:rPr>
                <w:rFonts w:ascii="Times New Roman" w:hAnsi="Times New Roman" w:cs="Times New Roman"/>
                <w:b/>
                <w:sz w:val="20"/>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059A5" w:rsidRPr="00BD73DE" w:rsidRDefault="000059A5" w:rsidP="00563DF2">
            <w:pPr>
              <w:spacing w:line="360" w:lineRule="auto"/>
              <w:jc w:val="both"/>
              <w:rPr>
                <w:rFonts w:ascii="Times New Roman" w:hAnsi="Times New Roman" w:cs="Times New Roman"/>
                <w:b/>
                <w:sz w:val="20"/>
                <w:szCs w:val="20"/>
              </w:rPr>
            </w:pPr>
            <w:r w:rsidRPr="00BD73DE">
              <w:rPr>
                <w:rFonts w:ascii="Times New Roman" w:hAnsi="Times New Roman" w:cs="Times New Roman"/>
                <w:b/>
                <w:sz w:val="20"/>
                <w:szCs w:val="20"/>
              </w:rPr>
              <w:t>Material bibliográfico</w:t>
            </w:r>
          </w:p>
        </w:tc>
        <w:tc>
          <w:tcPr>
            <w:tcW w:w="0" w:type="auto"/>
            <w:tcBorders>
              <w:top w:val="single" w:sz="4" w:space="0" w:color="auto"/>
              <w:left w:val="single" w:sz="4" w:space="0" w:color="auto"/>
              <w:bottom w:val="single" w:sz="4" w:space="0" w:color="auto"/>
              <w:right w:val="single" w:sz="4" w:space="0" w:color="auto"/>
            </w:tcBorders>
            <w:vAlign w:val="center"/>
          </w:tcPr>
          <w:p w:rsidR="000059A5" w:rsidRPr="00BD73DE" w:rsidRDefault="000059A5" w:rsidP="00563DF2">
            <w:pPr>
              <w:spacing w:line="360" w:lineRule="auto"/>
              <w:rPr>
                <w:rFonts w:ascii="Times New Roman" w:hAnsi="Times New Roman" w:cs="Times New Roman"/>
                <w:sz w:val="20"/>
                <w:szCs w:val="20"/>
              </w:rPr>
            </w:pPr>
          </w:p>
        </w:tc>
        <w:tc>
          <w:tcPr>
            <w:tcW w:w="0" w:type="auto"/>
            <w:tcBorders>
              <w:top w:val="single" w:sz="4" w:space="0" w:color="auto"/>
              <w:left w:val="single" w:sz="4" w:space="0" w:color="auto"/>
              <w:bottom w:val="single" w:sz="4" w:space="0" w:color="auto"/>
              <w:right w:val="single" w:sz="4" w:space="0" w:color="auto"/>
            </w:tcBorders>
          </w:tcPr>
          <w:p w:rsidR="000059A5" w:rsidRPr="00BD73DE" w:rsidRDefault="000059A5" w:rsidP="00563DF2">
            <w:pPr>
              <w:spacing w:line="360" w:lineRule="auto"/>
              <w:jc w:val="both"/>
              <w:rPr>
                <w:rFonts w:ascii="Times New Roman" w:hAnsi="Times New Roman" w:cs="Times New Roman"/>
                <w:sz w:val="20"/>
                <w:szCs w:val="20"/>
              </w:rPr>
            </w:pPr>
          </w:p>
        </w:tc>
        <w:tc>
          <w:tcPr>
            <w:tcW w:w="0" w:type="auto"/>
            <w:tcBorders>
              <w:top w:val="single" w:sz="4" w:space="0" w:color="auto"/>
              <w:left w:val="single" w:sz="4" w:space="0" w:color="auto"/>
              <w:bottom w:val="single" w:sz="4" w:space="0" w:color="auto"/>
              <w:right w:val="single" w:sz="4" w:space="0" w:color="auto"/>
            </w:tcBorders>
          </w:tcPr>
          <w:p w:rsidR="000059A5" w:rsidRPr="00BD73DE" w:rsidRDefault="000059A5" w:rsidP="00563DF2">
            <w:pPr>
              <w:spacing w:line="360" w:lineRule="auto"/>
              <w:jc w:val="both"/>
              <w:rPr>
                <w:rFonts w:ascii="Times New Roman" w:hAnsi="Times New Roman"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059A5" w:rsidRPr="00BD73DE" w:rsidRDefault="000059A5" w:rsidP="00563DF2">
            <w:pPr>
              <w:spacing w:line="360" w:lineRule="auto"/>
              <w:jc w:val="both"/>
              <w:rPr>
                <w:rFonts w:ascii="Times New Roman" w:hAnsi="Times New Roman" w:cs="Times New Roman"/>
                <w:sz w:val="20"/>
                <w:szCs w:val="20"/>
              </w:rPr>
            </w:pPr>
          </w:p>
        </w:tc>
      </w:tr>
      <w:tr w:rsidR="00B8741B" w:rsidRPr="00BD73DE" w:rsidTr="00815D3E">
        <w:trPr>
          <w:trHeight w:val="851"/>
        </w:trPr>
        <w:tc>
          <w:tcPr>
            <w:tcW w:w="0" w:type="auto"/>
            <w:vMerge/>
            <w:tcBorders>
              <w:top w:val="single" w:sz="4" w:space="0" w:color="auto"/>
              <w:left w:val="single" w:sz="4" w:space="0" w:color="auto"/>
              <w:bottom w:val="single" w:sz="4" w:space="0" w:color="auto"/>
              <w:right w:val="single" w:sz="4" w:space="0" w:color="auto"/>
            </w:tcBorders>
            <w:vAlign w:val="center"/>
            <w:hideMark/>
          </w:tcPr>
          <w:p w:rsidR="000059A5" w:rsidRPr="00BD73DE" w:rsidRDefault="000059A5" w:rsidP="00563DF2">
            <w:pPr>
              <w:spacing w:line="360" w:lineRule="auto"/>
              <w:rPr>
                <w:rFonts w:ascii="Times New Roman" w:hAnsi="Times New Roman" w:cs="Times New Roman"/>
                <w:b/>
                <w:sz w:val="20"/>
                <w:szCs w:val="20"/>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0059A5" w:rsidRPr="00BD73DE" w:rsidRDefault="000059A5" w:rsidP="00563DF2">
            <w:pPr>
              <w:spacing w:line="360" w:lineRule="auto"/>
              <w:jc w:val="both"/>
              <w:rPr>
                <w:rFonts w:ascii="Times New Roman" w:hAnsi="Times New Roman" w:cs="Times New Roman"/>
                <w:b/>
                <w:sz w:val="20"/>
                <w:szCs w:val="20"/>
              </w:rPr>
            </w:pPr>
            <w:r w:rsidRPr="00BD73DE">
              <w:rPr>
                <w:rFonts w:ascii="Times New Roman" w:hAnsi="Times New Roman" w:cs="Times New Roman"/>
                <w:b/>
                <w:sz w:val="20"/>
                <w:szCs w:val="20"/>
              </w:rPr>
              <w:t>Auxilio de transporte</w:t>
            </w:r>
          </w:p>
        </w:tc>
        <w:tc>
          <w:tcPr>
            <w:tcW w:w="0" w:type="auto"/>
            <w:tcBorders>
              <w:top w:val="single" w:sz="4" w:space="0" w:color="auto"/>
              <w:left w:val="single" w:sz="4" w:space="0" w:color="auto"/>
              <w:bottom w:val="single" w:sz="4" w:space="0" w:color="auto"/>
              <w:right w:val="single" w:sz="4" w:space="0" w:color="auto"/>
            </w:tcBorders>
            <w:vAlign w:val="center"/>
          </w:tcPr>
          <w:p w:rsidR="000059A5" w:rsidRPr="00BD73DE" w:rsidRDefault="00B8741B" w:rsidP="00563DF2">
            <w:pPr>
              <w:spacing w:line="360" w:lineRule="auto"/>
              <w:jc w:val="both"/>
              <w:rPr>
                <w:rFonts w:ascii="Times New Roman" w:hAnsi="Times New Roman" w:cs="Times New Roman"/>
                <w:sz w:val="20"/>
                <w:szCs w:val="20"/>
              </w:rPr>
            </w:pPr>
            <w:r w:rsidRPr="00BD73DE">
              <w:rPr>
                <w:rFonts w:ascii="Times New Roman" w:hAnsi="Times New Roman" w:cs="Times New Roman"/>
                <w:sz w:val="20"/>
                <w:szCs w:val="20"/>
              </w:rPr>
              <w:t xml:space="preserve">Tiquetes </w:t>
            </w:r>
            <w:proofErr w:type="spellStart"/>
            <w:r w:rsidR="001C1B64" w:rsidRPr="00BD73DE">
              <w:rPr>
                <w:rFonts w:ascii="Times New Roman" w:hAnsi="Times New Roman" w:cs="Times New Roman"/>
                <w:sz w:val="20"/>
                <w:szCs w:val="20"/>
              </w:rPr>
              <w:t>aereos</w:t>
            </w:r>
            <w:proofErr w:type="spellEnd"/>
            <w:r w:rsidR="001C1B64" w:rsidRPr="00BD73DE">
              <w:rPr>
                <w:rFonts w:ascii="Times New Roman" w:hAnsi="Times New Roman" w:cs="Times New Roman"/>
                <w:sz w:val="20"/>
                <w:szCs w:val="20"/>
              </w:rPr>
              <w:t>,</w:t>
            </w:r>
            <w:r w:rsidRPr="00BD73DE">
              <w:rPr>
                <w:rFonts w:ascii="Times New Roman" w:hAnsi="Times New Roman" w:cs="Times New Roman"/>
                <w:sz w:val="20"/>
                <w:szCs w:val="20"/>
              </w:rPr>
              <w:t xml:space="preserve"> transporte.</w:t>
            </w:r>
          </w:p>
        </w:tc>
        <w:tc>
          <w:tcPr>
            <w:tcW w:w="0" w:type="auto"/>
            <w:tcBorders>
              <w:top w:val="single" w:sz="4" w:space="0" w:color="auto"/>
              <w:left w:val="single" w:sz="4" w:space="0" w:color="auto"/>
              <w:bottom w:val="single" w:sz="4" w:space="0" w:color="auto"/>
              <w:right w:val="single" w:sz="4" w:space="0" w:color="auto"/>
            </w:tcBorders>
          </w:tcPr>
          <w:p w:rsidR="000059A5" w:rsidRPr="00BD73DE" w:rsidRDefault="000059A5" w:rsidP="00563DF2">
            <w:pPr>
              <w:spacing w:line="360" w:lineRule="auto"/>
              <w:jc w:val="both"/>
              <w:rPr>
                <w:rFonts w:ascii="Times New Roman" w:hAnsi="Times New Roman" w:cs="Times New Roman"/>
                <w:sz w:val="20"/>
                <w:szCs w:val="20"/>
              </w:rPr>
            </w:pPr>
          </w:p>
        </w:tc>
        <w:tc>
          <w:tcPr>
            <w:tcW w:w="0" w:type="auto"/>
            <w:tcBorders>
              <w:top w:val="single" w:sz="4" w:space="0" w:color="auto"/>
              <w:left w:val="single" w:sz="4" w:space="0" w:color="auto"/>
              <w:bottom w:val="single" w:sz="4" w:space="0" w:color="auto"/>
              <w:right w:val="single" w:sz="4" w:space="0" w:color="auto"/>
            </w:tcBorders>
          </w:tcPr>
          <w:p w:rsidR="000059A5" w:rsidRPr="00BD73DE" w:rsidRDefault="000059A5" w:rsidP="00563DF2">
            <w:pPr>
              <w:spacing w:line="360" w:lineRule="auto"/>
              <w:jc w:val="both"/>
              <w:rPr>
                <w:rFonts w:ascii="Times New Roman" w:hAnsi="Times New Roman"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0059A5" w:rsidRPr="00BD73DE" w:rsidRDefault="000059A5" w:rsidP="00563DF2">
            <w:pPr>
              <w:spacing w:line="360" w:lineRule="auto"/>
              <w:jc w:val="both"/>
              <w:rPr>
                <w:rFonts w:ascii="Times New Roman" w:hAnsi="Times New Roman" w:cs="Times New Roman"/>
                <w:sz w:val="20"/>
                <w:szCs w:val="20"/>
              </w:rPr>
            </w:pPr>
            <w:r w:rsidRPr="00BD73DE">
              <w:rPr>
                <w:rFonts w:ascii="Times New Roman" w:hAnsi="Times New Roman" w:cs="Times New Roman"/>
                <w:sz w:val="20"/>
                <w:szCs w:val="20"/>
              </w:rPr>
              <w:t xml:space="preserve">$ </w:t>
            </w:r>
            <w:r w:rsidR="001C1B64">
              <w:rPr>
                <w:rFonts w:ascii="Times New Roman" w:hAnsi="Times New Roman" w:cs="Times New Roman"/>
                <w:sz w:val="20"/>
                <w:szCs w:val="20"/>
              </w:rPr>
              <w:t>6</w:t>
            </w:r>
            <w:r w:rsidR="00B8741B" w:rsidRPr="00BD73DE">
              <w:rPr>
                <w:rFonts w:ascii="Times New Roman" w:hAnsi="Times New Roman" w:cs="Times New Roman"/>
                <w:sz w:val="20"/>
                <w:szCs w:val="20"/>
              </w:rPr>
              <w:t>.000.000</w:t>
            </w:r>
          </w:p>
        </w:tc>
      </w:tr>
      <w:tr w:rsidR="00B8741B" w:rsidRPr="00BD73DE" w:rsidTr="00815D3E">
        <w:trPr>
          <w:trHeight w:val="851"/>
        </w:trPr>
        <w:tc>
          <w:tcPr>
            <w:tcW w:w="0" w:type="auto"/>
            <w:vMerge/>
            <w:tcBorders>
              <w:top w:val="single" w:sz="4" w:space="0" w:color="auto"/>
              <w:left w:val="single" w:sz="4" w:space="0" w:color="auto"/>
              <w:bottom w:val="single" w:sz="4" w:space="0" w:color="auto"/>
              <w:right w:val="single" w:sz="4" w:space="0" w:color="auto"/>
            </w:tcBorders>
            <w:vAlign w:val="center"/>
            <w:hideMark/>
          </w:tcPr>
          <w:p w:rsidR="000059A5" w:rsidRPr="00BD73DE" w:rsidRDefault="000059A5" w:rsidP="00563DF2">
            <w:pPr>
              <w:spacing w:line="360" w:lineRule="auto"/>
              <w:rPr>
                <w:rFonts w:ascii="Times New Roman" w:hAnsi="Times New Roman" w:cs="Times New Roman"/>
                <w:b/>
                <w:sz w:val="20"/>
                <w:szCs w:val="20"/>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0059A5" w:rsidRPr="00BD73DE" w:rsidRDefault="000059A5" w:rsidP="00563DF2">
            <w:pPr>
              <w:spacing w:line="360" w:lineRule="auto"/>
              <w:jc w:val="both"/>
              <w:rPr>
                <w:rFonts w:ascii="Times New Roman" w:hAnsi="Times New Roman" w:cs="Times New Roman"/>
                <w:b/>
                <w:sz w:val="20"/>
                <w:szCs w:val="20"/>
              </w:rPr>
            </w:pPr>
            <w:r w:rsidRPr="00BD73DE">
              <w:rPr>
                <w:rFonts w:ascii="Times New Roman" w:hAnsi="Times New Roman" w:cs="Times New Roman"/>
                <w:b/>
                <w:sz w:val="20"/>
                <w:szCs w:val="20"/>
              </w:rPr>
              <w:t xml:space="preserve">Movilidad </w:t>
            </w:r>
          </w:p>
        </w:tc>
        <w:tc>
          <w:tcPr>
            <w:tcW w:w="0" w:type="auto"/>
            <w:tcBorders>
              <w:top w:val="single" w:sz="4" w:space="0" w:color="auto"/>
              <w:left w:val="single" w:sz="4" w:space="0" w:color="auto"/>
              <w:bottom w:val="single" w:sz="4" w:space="0" w:color="auto"/>
              <w:right w:val="single" w:sz="4" w:space="0" w:color="auto"/>
            </w:tcBorders>
            <w:vAlign w:val="center"/>
          </w:tcPr>
          <w:p w:rsidR="000059A5" w:rsidRPr="00BD73DE" w:rsidRDefault="00B8741B" w:rsidP="00563DF2">
            <w:pPr>
              <w:spacing w:line="360" w:lineRule="auto"/>
              <w:jc w:val="both"/>
              <w:rPr>
                <w:rFonts w:ascii="Times New Roman" w:hAnsi="Times New Roman" w:cs="Times New Roman"/>
                <w:sz w:val="20"/>
                <w:szCs w:val="20"/>
              </w:rPr>
            </w:pPr>
            <w:r w:rsidRPr="00BD73DE">
              <w:rPr>
                <w:rFonts w:ascii="Times New Roman" w:eastAsia="Times New Roman" w:hAnsi="Times New Roman" w:cs="Times New Roman"/>
                <w:color w:val="222222"/>
                <w:sz w:val="20"/>
                <w:szCs w:val="20"/>
                <w:lang w:eastAsia="es-CO"/>
              </w:rPr>
              <w:t>Eventos para socialización de avances y resultados, pasantías</w:t>
            </w:r>
          </w:p>
        </w:tc>
        <w:tc>
          <w:tcPr>
            <w:tcW w:w="0" w:type="auto"/>
            <w:tcBorders>
              <w:top w:val="single" w:sz="4" w:space="0" w:color="auto"/>
              <w:left w:val="single" w:sz="4" w:space="0" w:color="auto"/>
              <w:bottom w:val="single" w:sz="4" w:space="0" w:color="auto"/>
              <w:right w:val="single" w:sz="4" w:space="0" w:color="auto"/>
            </w:tcBorders>
          </w:tcPr>
          <w:p w:rsidR="000059A5" w:rsidRPr="00BD73DE" w:rsidRDefault="000059A5" w:rsidP="00563DF2">
            <w:pPr>
              <w:spacing w:line="360" w:lineRule="auto"/>
              <w:jc w:val="both"/>
              <w:rPr>
                <w:rFonts w:ascii="Times New Roman" w:hAnsi="Times New Roman" w:cs="Times New Roman"/>
                <w:sz w:val="20"/>
                <w:szCs w:val="20"/>
              </w:rPr>
            </w:pPr>
          </w:p>
        </w:tc>
        <w:tc>
          <w:tcPr>
            <w:tcW w:w="0" w:type="auto"/>
            <w:tcBorders>
              <w:top w:val="single" w:sz="4" w:space="0" w:color="auto"/>
              <w:left w:val="single" w:sz="4" w:space="0" w:color="auto"/>
              <w:bottom w:val="single" w:sz="4" w:space="0" w:color="auto"/>
              <w:right w:val="single" w:sz="4" w:space="0" w:color="auto"/>
            </w:tcBorders>
          </w:tcPr>
          <w:p w:rsidR="000059A5" w:rsidRPr="00BD73DE" w:rsidRDefault="000059A5" w:rsidP="00563DF2">
            <w:pPr>
              <w:spacing w:line="360" w:lineRule="auto"/>
              <w:jc w:val="both"/>
              <w:rPr>
                <w:rFonts w:ascii="Times New Roman" w:hAnsi="Times New Roman"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0059A5" w:rsidRPr="00BD73DE" w:rsidRDefault="000059A5" w:rsidP="00563DF2">
            <w:pPr>
              <w:spacing w:line="360" w:lineRule="auto"/>
              <w:jc w:val="both"/>
              <w:rPr>
                <w:rFonts w:ascii="Times New Roman" w:hAnsi="Times New Roman" w:cs="Times New Roman"/>
                <w:sz w:val="20"/>
                <w:szCs w:val="20"/>
              </w:rPr>
            </w:pPr>
            <w:r w:rsidRPr="00BD73DE">
              <w:rPr>
                <w:rFonts w:ascii="Times New Roman" w:hAnsi="Times New Roman" w:cs="Times New Roman"/>
                <w:sz w:val="20"/>
                <w:szCs w:val="20"/>
              </w:rPr>
              <w:t xml:space="preserve">$ </w:t>
            </w:r>
            <w:r w:rsidR="00B8741B" w:rsidRPr="00BD73DE">
              <w:rPr>
                <w:rFonts w:ascii="Times New Roman" w:hAnsi="Times New Roman" w:cs="Times New Roman"/>
                <w:sz w:val="20"/>
                <w:szCs w:val="20"/>
              </w:rPr>
              <w:t>1.000.000</w:t>
            </w:r>
          </w:p>
        </w:tc>
      </w:tr>
      <w:tr w:rsidR="00B8741B" w:rsidRPr="00BD73DE" w:rsidTr="00815D3E">
        <w:trPr>
          <w:trHeight w:val="851"/>
        </w:trPr>
        <w:tc>
          <w:tcPr>
            <w:tcW w:w="0" w:type="auto"/>
            <w:vMerge/>
            <w:tcBorders>
              <w:top w:val="single" w:sz="4" w:space="0" w:color="auto"/>
              <w:left w:val="single" w:sz="4" w:space="0" w:color="auto"/>
              <w:bottom w:val="single" w:sz="4" w:space="0" w:color="auto"/>
              <w:right w:val="single" w:sz="4" w:space="0" w:color="auto"/>
            </w:tcBorders>
            <w:vAlign w:val="center"/>
            <w:hideMark/>
          </w:tcPr>
          <w:p w:rsidR="000059A5" w:rsidRPr="00BD73DE" w:rsidRDefault="000059A5" w:rsidP="00563DF2">
            <w:pPr>
              <w:spacing w:line="360" w:lineRule="auto"/>
              <w:rPr>
                <w:rFonts w:ascii="Times New Roman" w:hAnsi="Times New Roman" w:cs="Times New Roman"/>
                <w:b/>
                <w:sz w:val="20"/>
                <w:szCs w:val="20"/>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0059A5" w:rsidRPr="00BD73DE" w:rsidRDefault="000059A5" w:rsidP="00563DF2">
            <w:pPr>
              <w:spacing w:line="360" w:lineRule="auto"/>
              <w:jc w:val="both"/>
              <w:rPr>
                <w:rFonts w:ascii="Times New Roman" w:hAnsi="Times New Roman" w:cs="Times New Roman"/>
                <w:b/>
                <w:sz w:val="20"/>
                <w:szCs w:val="20"/>
              </w:rPr>
            </w:pPr>
            <w:r w:rsidRPr="00BD73DE">
              <w:rPr>
                <w:rFonts w:ascii="Times New Roman" w:hAnsi="Times New Roman" w:cs="Times New Roman"/>
                <w:b/>
                <w:sz w:val="20"/>
                <w:szCs w:val="20"/>
              </w:rPr>
              <w:t>Publicaciones (Artículos, proceso editorial y traducción)</w:t>
            </w:r>
          </w:p>
        </w:tc>
        <w:tc>
          <w:tcPr>
            <w:tcW w:w="0" w:type="auto"/>
            <w:tcBorders>
              <w:top w:val="single" w:sz="4" w:space="0" w:color="auto"/>
              <w:left w:val="single" w:sz="4" w:space="0" w:color="auto"/>
              <w:bottom w:val="single" w:sz="4" w:space="0" w:color="auto"/>
              <w:right w:val="single" w:sz="4" w:space="0" w:color="auto"/>
            </w:tcBorders>
            <w:vAlign w:val="center"/>
          </w:tcPr>
          <w:p w:rsidR="000059A5" w:rsidRPr="00BD73DE" w:rsidRDefault="000059A5" w:rsidP="00563DF2">
            <w:pPr>
              <w:spacing w:line="360" w:lineRule="auto"/>
              <w:jc w:val="both"/>
              <w:rPr>
                <w:rFonts w:ascii="Times New Roman" w:hAnsi="Times New Roman" w:cs="Times New Roman"/>
                <w:sz w:val="20"/>
                <w:szCs w:val="20"/>
              </w:rPr>
            </w:pPr>
          </w:p>
        </w:tc>
        <w:tc>
          <w:tcPr>
            <w:tcW w:w="0" w:type="auto"/>
            <w:tcBorders>
              <w:top w:val="single" w:sz="4" w:space="0" w:color="auto"/>
              <w:left w:val="single" w:sz="4" w:space="0" w:color="auto"/>
              <w:bottom w:val="single" w:sz="4" w:space="0" w:color="auto"/>
              <w:right w:val="single" w:sz="4" w:space="0" w:color="auto"/>
            </w:tcBorders>
          </w:tcPr>
          <w:p w:rsidR="000059A5" w:rsidRPr="00BD73DE" w:rsidRDefault="000059A5" w:rsidP="00563DF2">
            <w:pPr>
              <w:spacing w:line="360" w:lineRule="auto"/>
              <w:jc w:val="both"/>
              <w:rPr>
                <w:rFonts w:ascii="Times New Roman" w:hAnsi="Times New Roman" w:cs="Times New Roman"/>
                <w:sz w:val="20"/>
                <w:szCs w:val="20"/>
              </w:rPr>
            </w:pPr>
          </w:p>
        </w:tc>
        <w:tc>
          <w:tcPr>
            <w:tcW w:w="0" w:type="auto"/>
            <w:tcBorders>
              <w:top w:val="single" w:sz="4" w:space="0" w:color="auto"/>
              <w:left w:val="single" w:sz="4" w:space="0" w:color="auto"/>
              <w:bottom w:val="single" w:sz="4" w:space="0" w:color="auto"/>
              <w:right w:val="single" w:sz="4" w:space="0" w:color="auto"/>
            </w:tcBorders>
          </w:tcPr>
          <w:p w:rsidR="000059A5" w:rsidRPr="00BD73DE" w:rsidRDefault="000059A5" w:rsidP="00563DF2">
            <w:pPr>
              <w:spacing w:line="360" w:lineRule="auto"/>
              <w:jc w:val="both"/>
              <w:rPr>
                <w:rFonts w:ascii="Times New Roman" w:hAnsi="Times New Roman" w:cs="Times New Roman"/>
                <w:sz w:val="20"/>
                <w:szCs w:val="20"/>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0059A5" w:rsidRPr="00BD73DE" w:rsidRDefault="000059A5" w:rsidP="00563DF2">
            <w:pPr>
              <w:spacing w:line="360" w:lineRule="auto"/>
              <w:jc w:val="both"/>
              <w:rPr>
                <w:rFonts w:ascii="Times New Roman" w:hAnsi="Times New Roman" w:cs="Times New Roman"/>
                <w:sz w:val="20"/>
                <w:szCs w:val="20"/>
              </w:rPr>
            </w:pPr>
            <w:r w:rsidRPr="00BD73DE">
              <w:rPr>
                <w:rFonts w:ascii="Times New Roman" w:hAnsi="Times New Roman" w:cs="Times New Roman"/>
                <w:sz w:val="20"/>
                <w:szCs w:val="20"/>
              </w:rPr>
              <w:t>$</w:t>
            </w:r>
          </w:p>
        </w:tc>
      </w:tr>
      <w:tr w:rsidR="00B8741B" w:rsidRPr="00BD73DE" w:rsidTr="00815D3E">
        <w:trPr>
          <w:trHeight w:val="851"/>
        </w:trPr>
        <w:tc>
          <w:tcPr>
            <w:tcW w:w="0" w:type="auto"/>
            <w:gridSpan w:val="5"/>
            <w:tcBorders>
              <w:top w:val="single" w:sz="4" w:space="0" w:color="auto"/>
              <w:left w:val="single" w:sz="4" w:space="0" w:color="auto"/>
              <w:bottom w:val="single" w:sz="4" w:space="0" w:color="auto"/>
              <w:right w:val="single" w:sz="4" w:space="0" w:color="auto"/>
            </w:tcBorders>
            <w:vAlign w:val="center"/>
          </w:tcPr>
          <w:p w:rsidR="000059A5" w:rsidRPr="00BD73DE" w:rsidRDefault="000059A5" w:rsidP="00563DF2">
            <w:pPr>
              <w:spacing w:line="360" w:lineRule="auto"/>
              <w:jc w:val="right"/>
              <w:rPr>
                <w:rFonts w:ascii="Times New Roman" w:hAnsi="Times New Roman" w:cs="Times New Roman"/>
                <w:sz w:val="20"/>
                <w:szCs w:val="20"/>
              </w:rPr>
            </w:pPr>
            <w:r w:rsidRPr="00BD73DE">
              <w:rPr>
                <w:rFonts w:ascii="Times New Roman" w:hAnsi="Times New Roman" w:cs="Times New Roman"/>
                <w:b/>
                <w:sz w:val="20"/>
                <w:szCs w:val="20"/>
              </w:rPr>
              <w:lastRenderedPageBreak/>
              <w:t>TOTAL DEL PROYECTO:</w:t>
            </w:r>
          </w:p>
        </w:tc>
        <w:tc>
          <w:tcPr>
            <w:tcW w:w="0" w:type="auto"/>
            <w:tcBorders>
              <w:top w:val="single" w:sz="4" w:space="0" w:color="auto"/>
              <w:left w:val="single" w:sz="4" w:space="0" w:color="auto"/>
              <w:bottom w:val="single" w:sz="4" w:space="0" w:color="auto"/>
              <w:right w:val="single" w:sz="4" w:space="0" w:color="auto"/>
            </w:tcBorders>
            <w:vAlign w:val="center"/>
          </w:tcPr>
          <w:p w:rsidR="000059A5" w:rsidRPr="00BD73DE" w:rsidRDefault="001C1B64" w:rsidP="00563DF2">
            <w:pPr>
              <w:spacing w:line="360" w:lineRule="auto"/>
              <w:jc w:val="both"/>
              <w:rPr>
                <w:rFonts w:ascii="Times New Roman" w:hAnsi="Times New Roman" w:cs="Times New Roman"/>
                <w:sz w:val="20"/>
                <w:szCs w:val="20"/>
              </w:rPr>
            </w:pPr>
            <w:r>
              <w:rPr>
                <w:rFonts w:ascii="Times New Roman" w:hAnsi="Times New Roman" w:cs="Times New Roman"/>
                <w:sz w:val="20"/>
                <w:szCs w:val="20"/>
              </w:rPr>
              <w:t>62.875</w:t>
            </w:r>
            <w:r w:rsidR="006773E8" w:rsidRPr="00BD73DE">
              <w:rPr>
                <w:rFonts w:ascii="Times New Roman" w:hAnsi="Times New Roman" w:cs="Times New Roman"/>
                <w:sz w:val="20"/>
                <w:szCs w:val="20"/>
              </w:rPr>
              <w:t>.000</w:t>
            </w:r>
          </w:p>
        </w:tc>
      </w:tr>
    </w:tbl>
    <w:tbl>
      <w:tblPr>
        <w:tblW w:w="0" w:type="auto"/>
        <w:shd w:val="clear" w:color="auto" w:fill="FFFFFF"/>
        <w:tblLook w:val="04A0" w:firstRow="1" w:lastRow="0" w:firstColumn="1" w:lastColumn="0" w:noHBand="0" w:noVBand="1"/>
      </w:tblPr>
      <w:tblGrid>
        <w:gridCol w:w="12422"/>
      </w:tblGrid>
      <w:tr w:rsidR="002A18AF" w:rsidRPr="00BD73DE" w:rsidTr="000059A5">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BD73DE" w:rsidRDefault="002A18AF" w:rsidP="00563DF2">
            <w:pPr>
              <w:spacing w:before="100" w:beforeAutospacing="1" w:after="100" w:afterAutospacing="1" w:line="360" w:lineRule="auto"/>
              <w:jc w:val="center"/>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b/>
                <w:bCs/>
                <w:color w:val="222222"/>
                <w:sz w:val="24"/>
                <w:szCs w:val="24"/>
                <w:lang w:eastAsia="es-CO"/>
              </w:rPr>
              <w:t>Referencia</w:t>
            </w:r>
            <w:r w:rsidR="00ED1717" w:rsidRPr="00BD73DE">
              <w:rPr>
                <w:rFonts w:ascii="Times New Roman" w:eastAsia="Times New Roman" w:hAnsi="Times New Roman" w:cs="Times New Roman"/>
                <w:b/>
                <w:bCs/>
                <w:color w:val="222222"/>
                <w:sz w:val="24"/>
                <w:szCs w:val="24"/>
                <w:lang w:eastAsia="es-CO"/>
              </w:rPr>
              <w:t xml:space="preserve"> bibliográficas</w:t>
            </w:r>
          </w:p>
        </w:tc>
      </w:tr>
      <w:tr w:rsidR="002A18AF" w:rsidRPr="00BD73DE" w:rsidTr="000059A5">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AA4782" w:rsidRPr="00BD73DE" w:rsidRDefault="00AA4782" w:rsidP="00563DF2">
            <w:pPr>
              <w:spacing w:line="360" w:lineRule="auto"/>
              <w:ind w:left="1134" w:hanging="1134"/>
              <w:rPr>
                <w:rFonts w:ascii="Times New Roman" w:eastAsia="Times New Roman" w:hAnsi="Times New Roman" w:cs="Times New Roman"/>
                <w:sz w:val="24"/>
                <w:szCs w:val="24"/>
              </w:rPr>
            </w:pPr>
            <w:r w:rsidRPr="00BD73DE">
              <w:rPr>
                <w:rFonts w:ascii="Times New Roman" w:eastAsia="Times New Roman" w:hAnsi="Times New Roman" w:cs="Times New Roman"/>
                <w:sz w:val="24"/>
                <w:szCs w:val="24"/>
              </w:rPr>
              <w:t xml:space="preserve">Altarejos, H. &amp;amp; Naval, J. (2008). Filosofía de la educación. </w:t>
            </w:r>
            <w:proofErr w:type="gramStart"/>
            <w:r w:rsidRPr="00BD73DE">
              <w:rPr>
                <w:rFonts w:ascii="Times New Roman" w:eastAsia="Times New Roman" w:hAnsi="Times New Roman" w:cs="Times New Roman"/>
                <w:sz w:val="24"/>
                <w:szCs w:val="24"/>
              </w:rPr>
              <w:t>la</w:t>
            </w:r>
            <w:proofErr w:type="gramEnd"/>
            <w:r w:rsidRPr="00BD73DE">
              <w:rPr>
                <w:rFonts w:ascii="Times New Roman" w:eastAsia="Times New Roman" w:hAnsi="Times New Roman" w:cs="Times New Roman"/>
                <w:sz w:val="24"/>
                <w:szCs w:val="24"/>
              </w:rPr>
              <w:t xml:space="preserve"> formación humana. Ed. Eunsa, Navarra, España.</w:t>
            </w:r>
          </w:p>
          <w:p w:rsidR="00AA4782" w:rsidRPr="00BD73DE" w:rsidRDefault="00AA4782" w:rsidP="00563DF2">
            <w:pPr>
              <w:spacing w:line="360" w:lineRule="auto"/>
              <w:ind w:left="1134" w:hanging="1134"/>
              <w:rPr>
                <w:rFonts w:ascii="Times New Roman" w:eastAsia="Times New Roman" w:hAnsi="Times New Roman" w:cs="Times New Roman"/>
                <w:sz w:val="24"/>
                <w:szCs w:val="24"/>
              </w:rPr>
            </w:pPr>
            <w:r w:rsidRPr="00BD73DE">
              <w:rPr>
                <w:rFonts w:ascii="Times New Roman" w:eastAsia="Times New Roman" w:hAnsi="Times New Roman" w:cs="Times New Roman"/>
                <w:sz w:val="24"/>
                <w:szCs w:val="24"/>
              </w:rPr>
              <w:t>Arendt, H. (1996) ¿Qué es la libertad? en: Entre el pasado y el futuro. Barcelona: península Universidad Santo Tomás (2010). Bogotá. Estatuto orgánico.</w:t>
            </w:r>
          </w:p>
          <w:p w:rsidR="00AA4782" w:rsidRPr="00BD73DE" w:rsidRDefault="00AA4782" w:rsidP="00563DF2">
            <w:pPr>
              <w:spacing w:line="360" w:lineRule="auto"/>
              <w:ind w:left="1134" w:hanging="1134"/>
              <w:rPr>
                <w:rFonts w:ascii="Times New Roman" w:eastAsia="Times New Roman" w:hAnsi="Times New Roman" w:cs="Times New Roman"/>
                <w:sz w:val="24"/>
                <w:szCs w:val="24"/>
              </w:rPr>
            </w:pPr>
            <w:r w:rsidRPr="00BD73DE">
              <w:rPr>
                <w:rFonts w:ascii="Times New Roman" w:eastAsia="Times New Roman" w:hAnsi="Times New Roman" w:cs="Times New Roman"/>
                <w:sz w:val="24"/>
                <w:szCs w:val="24"/>
              </w:rPr>
              <w:t>Benavides Silva, F. L., &amp; Escobar Herrera, A. M. (2016). La restauración de la universidad Santo Tomás. Sol de Aquino, 12-19.</w:t>
            </w:r>
          </w:p>
          <w:p w:rsidR="00AA4782" w:rsidRPr="00BD73DE" w:rsidRDefault="00AA4782" w:rsidP="00563DF2">
            <w:pPr>
              <w:spacing w:line="360" w:lineRule="auto"/>
              <w:ind w:left="1134" w:hanging="1134"/>
              <w:rPr>
                <w:rFonts w:ascii="Times New Roman" w:eastAsia="Times New Roman" w:hAnsi="Times New Roman" w:cs="Times New Roman"/>
                <w:sz w:val="24"/>
                <w:szCs w:val="24"/>
              </w:rPr>
            </w:pPr>
            <w:r w:rsidRPr="00BD73DE">
              <w:rPr>
                <w:rFonts w:ascii="Times New Roman" w:eastAsia="Times New Roman" w:hAnsi="Times New Roman" w:cs="Times New Roman"/>
                <w:sz w:val="24"/>
                <w:szCs w:val="24"/>
              </w:rPr>
              <w:t xml:space="preserve">Beuchot, Mauricio (2008). "La incidencia de la formacion humanista institucional en la Universidad Santo Tomás" En: Colombia 2008.  ed: Publicaciones Universidad Santo Tomás· </w:t>
            </w:r>
          </w:p>
          <w:p w:rsidR="00AA4782" w:rsidRPr="00BD73DE" w:rsidRDefault="00AA4782" w:rsidP="00563DF2">
            <w:pPr>
              <w:spacing w:line="360" w:lineRule="auto"/>
              <w:ind w:left="1134" w:hanging="1134"/>
              <w:rPr>
                <w:rFonts w:ascii="Times New Roman" w:eastAsia="Times New Roman" w:hAnsi="Times New Roman" w:cs="Times New Roman"/>
                <w:sz w:val="24"/>
                <w:szCs w:val="24"/>
              </w:rPr>
            </w:pPr>
            <w:r w:rsidRPr="00BD73DE">
              <w:rPr>
                <w:rFonts w:ascii="Times New Roman" w:eastAsia="Times New Roman" w:hAnsi="Times New Roman" w:cs="Times New Roman"/>
                <w:sz w:val="24"/>
                <w:szCs w:val="24"/>
              </w:rPr>
              <w:t xml:space="preserve">Beuchot, Mauricio. (2010). "La Formación del ser humano en la era de la virtualidad" En: Colombia.  </w:t>
            </w:r>
            <w:proofErr w:type="gramStart"/>
            <w:r w:rsidRPr="00BD73DE">
              <w:rPr>
                <w:rFonts w:ascii="Times New Roman" w:eastAsia="Times New Roman" w:hAnsi="Times New Roman" w:cs="Times New Roman"/>
                <w:sz w:val="24"/>
                <w:szCs w:val="24"/>
              </w:rPr>
              <w:t>ed:</w:t>
            </w:r>
            <w:proofErr w:type="gramEnd"/>
            <w:r w:rsidRPr="00BD73DE">
              <w:rPr>
                <w:rFonts w:ascii="Times New Roman" w:eastAsia="Times New Roman" w:hAnsi="Times New Roman" w:cs="Times New Roman"/>
                <w:sz w:val="24"/>
                <w:szCs w:val="24"/>
              </w:rPr>
              <w:t>Departamento Publicaciones Universidad Santo Tomas.</w:t>
            </w:r>
          </w:p>
          <w:p w:rsidR="00AA4782" w:rsidRPr="00BD73DE" w:rsidRDefault="00AA4782" w:rsidP="00563DF2">
            <w:pPr>
              <w:spacing w:line="360" w:lineRule="auto"/>
              <w:ind w:left="1134" w:hanging="1134"/>
              <w:rPr>
                <w:rFonts w:ascii="Times New Roman" w:eastAsia="Times New Roman" w:hAnsi="Times New Roman" w:cs="Times New Roman"/>
                <w:sz w:val="24"/>
                <w:szCs w:val="24"/>
              </w:rPr>
            </w:pPr>
            <w:r w:rsidRPr="00BD73DE">
              <w:rPr>
                <w:rFonts w:ascii="Times New Roman" w:eastAsia="Times New Roman" w:hAnsi="Times New Roman" w:cs="Times New Roman"/>
                <w:sz w:val="24"/>
                <w:szCs w:val="24"/>
              </w:rPr>
              <w:t>Campo, R. y Restrepo, M. (1999). “Formación integral en la visión y la acción de la Facultad de Educación de la Pontificia Universidad Javeriana”. En: Orientaciones universitarias n° 25.</w:t>
            </w:r>
          </w:p>
          <w:p w:rsidR="00AA4782" w:rsidRPr="00BD73DE" w:rsidRDefault="00AA4782" w:rsidP="00563DF2">
            <w:pPr>
              <w:spacing w:line="360" w:lineRule="auto"/>
              <w:ind w:left="1134" w:hanging="1134"/>
              <w:rPr>
                <w:rFonts w:ascii="Times New Roman" w:eastAsia="Times New Roman" w:hAnsi="Times New Roman" w:cs="Times New Roman"/>
                <w:sz w:val="24"/>
                <w:szCs w:val="24"/>
              </w:rPr>
            </w:pPr>
            <w:r w:rsidRPr="00BD73DE">
              <w:rPr>
                <w:rFonts w:ascii="Times New Roman" w:eastAsia="Times New Roman" w:hAnsi="Times New Roman" w:cs="Times New Roman"/>
                <w:sz w:val="24"/>
                <w:szCs w:val="24"/>
              </w:rPr>
              <w:t xml:space="preserve">Cárdenas Patiño, A. (2009). La Universidad Santo Tomás de Colombia ante su historia siglos XIX-XX. Ubicación: Biblioteca Bogotá: Angélico, Central y Convento Santo Domingo Biblioteca </w:t>
            </w:r>
          </w:p>
          <w:p w:rsidR="00AA4782" w:rsidRPr="00BD73DE" w:rsidRDefault="00AA4782" w:rsidP="00563DF2">
            <w:pPr>
              <w:spacing w:line="360" w:lineRule="auto"/>
              <w:ind w:left="1134" w:hanging="1134"/>
              <w:rPr>
                <w:rFonts w:ascii="Times New Roman" w:eastAsia="Times New Roman" w:hAnsi="Times New Roman" w:cs="Times New Roman"/>
                <w:sz w:val="24"/>
                <w:szCs w:val="24"/>
              </w:rPr>
            </w:pPr>
            <w:r w:rsidRPr="00BD73DE">
              <w:rPr>
                <w:rFonts w:ascii="Times New Roman" w:eastAsia="Times New Roman" w:hAnsi="Times New Roman" w:cs="Times New Roman"/>
                <w:sz w:val="24"/>
                <w:szCs w:val="24"/>
              </w:rPr>
              <w:t>Díaz Camacho, P. J. (2016). Compendio histórico de la Universidad Santo Tomás (Colombia). Sol de Aquino, 21-26.</w:t>
            </w:r>
          </w:p>
          <w:p w:rsidR="00AA4782" w:rsidRPr="00BD73DE" w:rsidRDefault="00AA4782" w:rsidP="00563DF2">
            <w:pPr>
              <w:spacing w:line="360" w:lineRule="auto"/>
              <w:ind w:left="1134" w:hanging="1134"/>
              <w:rPr>
                <w:rFonts w:ascii="Times New Roman" w:eastAsia="Times New Roman" w:hAnsi="Times New Roman" w:cs="Times New Roman"/>
                <w:sz w:val="24"/>
                <w:szCs w:val="24"/>
              </w:rPr>
            </w:pPr>
            <w:r w:rsidRPr="00BD73DE">
              <w:rPr>
                <w:rFonts w:ascii="Times New Roman" w:eastAsia="Times New Roman" w:hAnsi="Times New Roman" w:cs="Times New Roman"/>
                <w:sz w:val="24"/>
                <w:szCs w:val="24"/>
              </w:rPr>
              <w:lastRenderedPageBreak/>
              <w:t>Gobierno Vasco. (s/f). Las Competencias básicas en el Sistema Educativo de la C.A.P.V. España. Recuperado en: http://www.hezkuntza.ejgv.euskadi.eus/r43-2459/es/contenidos/informacion/dif10_curriculum_berria/es_5495/adjuntos/orientaciones_mat_ayuda/G00C.pdf</w:t>
            </w:r>
          </w:p>
          <w:p w:rsidR="00AA4782" w:rsidRPr="00BD73DE" w:rsidRDefault="00AA4782" w:rsidP="00563DF2">
            <w:pPr>
              <w:spacing w:line="360" w:lineRule="auto"/>
              <w:ind w:left="1134" w:hanging="1134"/>
              <w:rPr>
                <w:rFonts w:ascii="Times New Roman" w:eastAsia="Times New Roman" w:hAnsi="Times New Roman" w:cs="Times New Roman"/>
                <w:sz w:val="24"/>
                <w:szCs w:val="24"/>
              </w:rPr>
            </w:pPr>
            <w:r w:rsidRPr="00BD73DE">
              <w:rPr>
                <w:rFonts w:ascii="Times New Roman" w:eastAsia="Times New Roman" w:hAnsi="Times New Roman" w:cs="Times New Roman"/>
                <w:sz w:val="24"/>
                <w:szCs w:val="24"/>
              </w:rPr>
              <w:t>Gómez Bello, E., Moreno Lugo, M., &amp; Universidad Santo Tomás Departamento de Humanidades. (2015). Filosofía y cultura institucional. Págs. 24-34. Ubicación Biblioteca Bogotá - Central, Angélico, Aquinate y Campus.</w:t>
            </w:r>
          </w:p>
          <w:p w:rsidR="00AA4782" w:rsidRPr="00BD73DE" w:rsidRDefault="00AA4782" w:rsidP="00563DF2">
            <w:pPr>
              <w:spacing w:line="360" w:lineRule="auto"/>
              <w:ind w:left="1134" w:hanging="1134"/>
              <w:rPr>
                <w:rFonts w:ascii="Times New Roman" w:eastAsia="Times New Roman" w:hAnsi="Times New Roman" w:cs="Times New Roman"/>
                <w:sz w:val="24"/>
                <w:szCs w:val="24"/>
              </w:rPr>
            </w:pPr>
            <w:r w:rsidRPr="00BD73DE">
              <w:rPr>
                <w:rFonts w:ascii="Times New Roman" w:eastAsia="Times New Roman" w:hAnsi="Times New Roman" w:cs="Times New Roman"/>
                <w:sz w:val="24"/>
                <w:szCs w:val="24"/>
              </w:rPr>
              <w:t>Lozano, A. y Herrera, J. (2013). Diseño de programas educativos basado en competencias. México. Editorial digital del TEC</w:t>
            </w:r>
          </w:p>
          <w:p w:rsidR="00AA4782" w:rsidRPr="00BD73DE" w:rsidRDefault="00AA4782" w:rsidP="00563DF2">
            <w:pPr>
              <w:spacing w:line="360" w:lineRule="auto"/>
              <w:ind w:left="1134" w:hanging="1134"/>
              <w:rPr>
                <w:rFonts w:ascii="Times New Roman" w:eastAsia="Times New Roman" w:hAnsi="Times New Roman" w:cs="Times New Roman"/>
                <w:sz w:val="24"/>
                <w:szCs w:val="24"/>
              </w:rPr>
            </w:pPr>
            <w:r w:rsidRPr="00BD73DE">
              <w:rPr>
                <w:rFonts w:ascii="Times New Roman" w:eastAsia="Times New Roman" w:hAnsi="Times New Roman" w:cs="Times New Roman"/>
                <w:sz w:val="24"/>
                <w:szCs w:val="24"/>
              </w:rPr>
              <w:t>Ramírez Téllez, Moreno Lugo y Yate Rodríguez. (2015). Sentido de las humanidades. La Filosofía Institucional: iniciación a la formación de la identidad y cultura institucional. Págs. 7-10, 17-25</w:t>
            </w:r>
          </w:p>
          <w:p w:rsidR="00AA4782" w:rsidRPr="00BD73DE" w:rsidRDefault="00AA4782" w:rsidP="00563DF2">
            <w:pPr>
              <w:spacing w:line="360" w:lineRule="auto"/>
              <w:ind w:left="1134" w:hanging="1134"/>
              <w:rPr>
                <w:rFonts w:ascii="Times New Roman" w:eastAsia="Times New Roman" w:hAnsi="Times New Roman" w:cs="Times New Roman"/>
                <w:sz w:val="24"/>
                <w:szCs w:val="24"/>
              </w:rPr>
            </w:pPr>
            <w:r w:rsidRPr="00BD73DE">
              <w:rPr>
                <w:rFonts w:ascii="Times New Roman" w:eastAsia="Times New Roman" w:hAnsi="Times New Roman" w:cs="Times New Roman"/>
                <w:sz w:val="24"/>
                <w:szCs w:val="24"/>
              </w:rPr>
              <w:t xml:space="preserve">UNESCO (2015) Replantear la educación. Hacia un bien común mundial. 2. Reafirmar una visión humanista. Pág. 36-59 En http://unesdoc.unesco.org/images/0023/002326/232697s.pdf </w:t>
            </w:r>
          </w:p>
          <w:p w:rsidR="00AA4782" w:rsidRPr="00BD73DE" w:rsidRDefault="00AA4782" w:rsidP="00563DF2">
            <w:pPr>
              <w:spacing w:line="360" w:lineRule="auto"/>
              <w:ind w:left="1134" w:hanging="1134"/>
              <w:rPr>
                <w:rFonts w:ascii="Times New Roman" w:eastAsia="Times New Roman" w:hAnsi="Times New Roman" w:cs="Times New Roman"/>
                <w:sz w:val="24"/>
                <w:szCs w:val="24"/>
              </w:rPr>
            </w:pPr>
            <w:r w:rsidRPr="00BD73DE">
              <w:rPr>
                <w:rFonts w:ascii="Times New Roman" w:eastAsia="Times New Roman" w:hAnsi="Times New Roman" w:cs="Times New Roman"/>
                <w:sz w:val="24"/>
                <w:szCs w:val="24"/>
              </w:rPr>
              <w:t>Universidad Santo Tomas. (1998). Proyecto educativo institucional.</w:t>
            </w:r>
          </w:p>
          <w:p w:rsidR="00AA4782" w:rsidRPr="00BD73DE" w:rsidRDefault="00AA4782" w:rsidP="00563DF2">
            <w:pPr>
              <w:spacing w:line="360" w:lineRule="auto"/>
              <w:ind w:left="1134" w:hanging="1134"/>
              <w:rPr>
                <w:rFonts w:ascii="Times New Roman" w:eastAsia="Times New Roman" w:hAnsi="Times New Roman" w:cs="Times New Roman"/>
                <w:sz w:val="24"/>
                <w:szCs w:val="24"/>
              </w:rPr>
            </w:pPr>
            <w:r w:rsidRPr="00BD73DE">
              <w:rPr>
                <w:rFonts w:ascii="Times New Roman" w:eastAsia="Times New Roman" w:hAnsi="Times New Roman" w:cs="Times New Roman"/>
                <w:sz w:val="24"/>
                <w:szCs w:val="24"/>
              </w:rPr>
              <w:t>Universidad Santo Tomas. (2004). Política curricular para programas académicos.</w:t>
            </w:r>
          </w:p>
          <w:p w:rsidR="00AA4782" w:rsidRPr="00BD73DE" w:rsidRDefault="00AA4782" w:rsidP="00563DF2">
            <w:pPr>
              <w:spacing w:line="360" w:lineRule="auto"/>
              <w:ind w:left="1134" w:hanging="1134"/>
              <w:rPr>
                <w:rFonts w:ascii="Times New Roman" w:eastAsia="Times New Roman" w:hAnsi="Times New Roman" w:cs="Times New Roman"/>
                <w:sz w:val="24"/>
                <w:szCs w:val="24"/>
              </w:rPr>
            </w:pPr>
            <w:r w:rsidRPr="00BD73DE">
              <w:rPr>
                <w:rFonts w:ascii="Times New Roman" w:eastAsia="Times New Roman" w:hAnsi="Times New Roman" w:cs="Times New Roman"/>
                <w:sz w:val="24"/>
                <w:szCs w:val="24"/>
              </w:rPr>
              <w:t>Universidad Santo Tomas. (2010). Modelo educativo pedagógico.</w:t>
            </w:r>
          </w:p>
          <w:p w:rsidR="00AA4782" w:rsidRPr="00BD73DE" w:rsidRDefault="00AA4782" w:rsidP="00563DF2">
            <w:pPr>
              <w:spacing w:line="360" w:lineRule="auto"/>
              <w:ind w:left="1134" w:hanging="1134"/>
              <w:rPr>
                <w:rFonts w:ascii="Times New Roman" w:eastAsia="Times New Roman" w:hAnsi="Times New Roman" w:cs="Times New Roman"/>
                <w:sz w:val="24"/>
                <w:szCs w:val="24"/>
              </w:rPr>
            </w:pPr>
            <w:r w:rsidRPr="00BD73DE">
              <w:rPr>
                <w:rFonts w:ascii="Times New Roman" w:eastAsia="Times New Roman" w:hAnsi="Times New Roman" w:cs="Times New Roman"/>
                <w:sz w:val="24"/>
                <w:szCs w:val="24"/>
              </w:rPr>
              <w:t>Universidad Santo Tomas. (2015). Documento Marco de Humanidades</w:t>
            </w:r>
          </w:p>
          <w:p w:rsidR="00AA4782" w:rsidRPr="00BD73DE" w:rsidRDefault="00AA4782" w:rsidP="00563DF2">
            <w:pPr>
              <w:spacing w:line="360" w:lineRule="auto"/>
              <w:ind w:left="1134" w:hanging="1134"/>
              <w:rPr>
                <w:rFonts w:ascii="Times New Roman" w:eastAsia="Times New Roman" w:hAnsi="Times New Roman" w:cs="Times New Roman"/>
                <w:sz w:val="24"/>
                <w:szCs w:val="24"/>
              </w:rPr>
            </w:pPr>
            <w:r w:rsidRPr="00BD73DE">
              <w:rPr>
                <w:rFonts w:ascii="Times New Roman" w:eastAsia="Times New Roman" w:hAnsi="Times New Roman" w:cs="Times New Roman"/>
                <w:sz w:val="24"/>
                <w:szCs w:val="24"/>
              </w:rPr>
              <w:t>Universidad Santo Tomas. (2016). Lineamientos para el diseño y la actualización curricular</w:t>
            </w:r>
          </w:p>
          <w:p w:rsidR="00AA4782" w:rsidRPr="00BD73DE" w:rsidRDefault="00AA4782" w:rsidP="00563DF2">
            <w:pPr>
              <w:spacing w:line="360" w:lineRule="auto"/>
              <w:ind w:left="1134" w:hanging="1134"/>
              <w:rPr>
                <w:rFonts w:ascii="Times New Roman" w:eastAsia="Times New Roman" w:hAnsi="Times New Roman" w:cs="Times New Roman"/>
                <w:sz w:val="24"/>
                <w:szCs w:val="24"/>
              </w:rPr>
            </w:pPr>
            <w:r w:rsidRPr="00BD73DE">
              <w:rPr>
                <w:rFonts w:ascii="Times New Roman" w:eastAsia="Times New Roman" w:hAnsi="Times New Roman" w:cs="Times New Roman"/>
                <w:sz w:val="24"/>
                <w:szCs w:val="24"/>
              </w:rPr>
              <w:t>Universidad Santo Tomas. (2016). Plan Integral Multicampus</w:t>
            </w:r>
          </w:p>
          <w:p w:rsidR="00ED1717" w:rsidRPr="00BD73DE" w:rsidRDefault="00AA4782" w:rsidP="00563DF2">
            <w:pPr>
              <w:spacing w:line="360" w:lineRule="auto"/>
              <w:rPr>
                <w:rFonts w:ascii="Times New Roman" w:eastAsia="Times New Roman" w:hAnsi="Times New Roman" w:cs="Times New Roman"/>
                <w:b/>
                <w:bCs/>
                <w:color w:val="222222"/>
                <w:sz w:val="24"/>
                <w:szCs w:val="24"/>
                <w:lang w:eastAsia="es-CO"/>
              </w:rPr>
            </w:pPr>
            <w:r w:rsidRPr="00BD73DE">
              <w:rPr>
                <w:rFonts w:ascii="Times New Roman" w:eastAsia="Times New Roman" w:hAnsi="Times New Roman" w:cs="Times New Roman"/>
                <w:sz w:val="24"/>
                <w:szCs w:val="24"/>
              </w:rPr>
              <w:lastRenderedPageBreak/>
              <w:t xml:space="preserve">Vélez, G. (2006). El docente ante los nuevos retos del siglo XXI. </w:t>
            </w:r>
            <w:hyperlink r:id="rId12">
              <w:r w:rsidRPr="00BD73DE">
                <w:rPr>
                  <w:rFonts w:ascii="Times New Roman" w:eastAsia="Times New Roman" w:hAnsi="Times New Roman" w:cs="Times New Roman"/>
                  <w:sz w:val="24"/>
                  <w:szCs w:val="24"/>
                </w:rPr>
                <w:t>http://www.uv.mx/pampedia/numeros/numero-2/6-El-docente-ante-los-retos-educativos-del-siglo-XXI.pdf</w:t>
              </w:r>
            </w:hyperlink>
          </w:p>
          <w:p w:rsidR="00ED1717" w:rsidRPr="00BD73DE" w:rsidRDefault="00ED1717" w:rsidP="00563DF2">
            <w:pPr>
              <w:spacing w:line="360" w:lineRule="auto"/>
              <w:rPr>
                <w:rFonts w:ascii="Times New Roman" w:eastAsia="Times New Roman" w:hAnsi="Times New Roman" w:cs="Times New Roman"/>
                <w:b/>
                <w:bCs/>
                <w:color w:val="222222"/>
                <w:sz w:val="24"/>
                <w:szCs w:val="24"/>
                <w:lang w:eastAsia="es-CO"/>
              </w:rPr>
            </w:pPr>
          </w:p>
        </w:tc>
      </w:tr>
    </w:tbl>
    <w:p w:rsidR="002A18AF" w:rsidRPr="00BD73DE" w:rsidRDefault="002A18AF" w:rsidP="00563DF2">
      <w:pPr>
        <w:spacing w:after="0" w:line="360"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firstRow="1" w:lastRow="0" w:firstColumn="1" w:lastColumn="0" w:noHBand="0" w:noVBand="1"/>
      </w:tblPr>
      <w:tblGrid>
        <w:gridCol w:w="768"/>
      </w:tblGrid>
      <w:tr w:rsidR="00ED1717" w:rsidRPr="00BD73DE" w:rsidTr="00ED1717">
        <w:tc>
          <w:tcPr>
            <w:tcW w:w="0" w:type="auto"/>
            <w:shd w:val="clear" w:color="auto" w:fill="FFFFFF"/>
            <w:tcMar>
              <w:top w:w="15" w:type="dxa"/>
              <w:left w:w="15" w:type="dxa"/>
              <w:bottom w:w="15" w:type="dxa"/>
              <w:right w:w="15" w:type="dxa"/>
            </w:tcMar>
            <w:vAlign w:val="center"/>
            <w:hideMark/>
          </w:tcPr>
          <w:p w:rsidR="00ED1717" w:rsidRPr="00BD73DE" w:rsidRDefault="00ED1717" w:rsidP="00563DF2">
            <w:pPr>
              <w:spacing w:after="0" w:line="360" w:lineRule="auto"/>
              <w:rPr>
                <w:rFonts w:ascii="Times New Roman" w:hAnsi="Times New Roman" w:cs="Times New Roman"/>
                <w:sz w:val="24"/>
                <w:szCs w:val="24"/>
                <w:lang w:eastAsia="es-CO"/>
              </w:rPr>
            </w:pPr>
          </w:p>
        </w:tc>
      </w:tr>
    </w:tbl>
    <w:p w:rsidR="002A18AF" w:rsidRPr="00BD73DE" w:rsidRDefault="002A18AF" w:rsidP="00563DF2">
      <w:pPr>
        <w:spacing w:line="360" w:lineRule="auto"/>
        <w:rPr>
          <w:rFonts w:ascii="Times New Roman" w:hAnsi="Times New Roman" w:cs="Times New Roman"/>
          <w:sz w:val="24"/>
          <w:szCs w:val="24"/>
        </w:rPr>
      </w:pPr>
    </w:p>
    <w:p w:rsidR="00642463" w:rsidRPr="00BD73DE" w:rsidRDefault="00642463" w:rsidP="00563DF2">
      <w:pPr>
        <w:spacing w:line="360" w:lineRule="auto"/>
        <w:jc w:val="center"/>
        <w:rPr>
          <w:rFonts w:ascii="Times New Roman" w:hAnsi="Times New Roman" w:cs="Times New Roman"/>
          <w:b/>
          <w:sz w:val="24"/>
          <w:szCs w:val="24"/>
          <w:lang w:val="es-ES"/>
        </w:rPr>
      </w:pPr>
    </w:p>
    <w:p w:rsidR="00642463" w:rsidRPr="00BD73DE" w:rsidRDefault="00642463" w:rsidP="00563DF2">
      <w:pPr>
        <w:spacing w:line="360" w:lineRule="auto"/>
        <w:jc w:val="center"/>
        <w:rPr>
          <w:rFonts w:ascii="Times New Roman" w:hAnsi="Times New Roman" w:cs="Times New Roman"/>
          <w:b/>
          <w:sz w:val="24"/>
          <w:szCs w:val="24"/>
          <w:lang w:val="es-ES"/>
        </w:rPr>
      </w:pPr>
    </w:p>
    <w:sectPr w:rsidR="00642463" w:rsidRPr="00BD73DE" w:rsidSect="00AF4D2E">
      <w:headerReference w:type="even" r:id="rId13"/>
      <w:headerReference w:type="default" r:id="rId14"/>
      <w:footerReference w:type="default" r:id="rId15"/>
      <w:headerReference w:type="first" r:id="rId16"/>
      <w:footerReference w:type="first" r:id="rId17"/>
      <w:pgSz w:w="15840" w:h="12240" w:orient="landscape"/>
      <w:pgMar w:top="1417" w:right="1701" w:bottom="1417"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4D74" w:rsidRDefault="00394D74" w:rsidP="00F14D0D">
      <w:pPr>
        <w:spacing w:after="0" w:line="240" w:lineRule="auto"/>
      </w:pPr>
      <w:r>
        <w:separator/>
      </w:r>
    </w:p>
  </w:endnote>
  <w:endnote w:type="continuationSeparator" w:id="0">
    <w:p w:rsidR="00394D74" w:rsidRDefault="00394D74"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73DE" w:rsidRDefault="00BD73DE">
    <w:pPr>
      <w:pStyle w:val="Piedepgina"/>
    </w:pPr>
    <w:r w:rsidRPr="00ED1717">
      <w:rPr>
        <w:noProof/>
        <w:lang w:eastAsia="es-CO"/>
      </w:rPr>
      <w:drawing>
        <wp:anchor distT="0" distB="0" distL="114300" distR="114300" simplePos="0" relativeHeight="251688960" behindDoc="0" locked="0" layoutInCell="1" allowOverlap="1" wp14:anchorId="7DEFBFC1" wp14:editId="719C529C">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73DE" w:rsidRDefault="00BD73DE">
    <w:pPr>
      <w:pStyle w:val="Piedepgina"/>
    </w:pPr>
    <w:r>
      <w:rPr>
        <w:noProof/>
        <w:lang w:eastAsia="es-CO"/>
      </w:rPr>
      <w:drawing>
        <wp:anchor distT="0" distB="0" distL="114300" distR="114300" simplePos="0" relativeHeight="251679744" behindDoc="0" locked="0" layoutInCell="1" allowOverlap="1" wp14:anchorId="1B6510E0" wp14:editId="0F451BAC">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4D74" w:rsidRDefault="00394D74" w:rsidP="00F14D0D">
      <w:pPr>
        <w:spacing w:after="0" w:line="240" w:lineRule="auto"/>
      </w:pPr>
      <w:r>
        <w:separator/>
      </w:r>
    </w:p>
  </w:footnote>
  <w:footnote w:type="continuationSeparator" w:id="0">
    <w:p w:rsidR="00394D74" w:rsidRDefault="00394D74" w:rsidP="00F14D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73DE" w:rsidRDefault="00BD73DE">
    <w:pPr>
      <w:pStyle w:val="Encabezad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2" type="#_x0000_t75" alt="/Users/grafico1908/Desktop/escudo.png" style="position:absolute;margin-left:0;margin-top:0;width:441.3pt;height:455.05pt;z-index:-251652096;mso-wrap-edited:f;mso-width-percent:0;mso-height-percent:0;mso-position-horizontal:center;mso-position-horizontal-relative:margin;mso-position-vertical:center;mso-position-vertical-relative:margin;mso-width-percent:0;mso-height-percent:0"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73DE" w:rsidRDefault="00BD73DE"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432BB353" wp14:editId="7E8B5688">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D73DE" w:rsidRDefault="00BD73DE" w:rsidP="004F1944">
    <w:pPr>
      <w:pStyle w:val="Encabezado"/>
      <w:jc w:val="right"/>
      <w:rPr>
        <w:sz w:val="14"/>
        <w:szCs w:val="16"/>
        <w:lang w:val="es-ES"/>
      </w:rPr>
    </w:pPr>
  </w:p>
  <w:p w:rsidR="00BD73DE" w:rsidRPr="004F1944" w:rsidRDefault="00BD73DE"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DA2D58">
      <w:rPr>
        <w:b/>
        <w:bCs/>
        <w:noProof/>
        <w:sz w:val="14"/>
        <w:szCs w:val="16"/>
      </w:rPr>
      <w:t>7</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DA2D58">
      <w:rPr>
        <w:b/>
        <w:bCs/>
        <w:noProof/>
        <w:sz w:val="14"/>
        <w:szCs w:val="16"/>
      </w:rPr>
      <w:t>19</w:t>
    </w:r>
    <w:r w:rsidRPr="006930C8">
      <w:rPr>
        <w:b/>
        <w:bCs/>
        <w:sz w:val="14"/>
        <w:szCs w:val="16"/>
      </w:rPr>
      <w:fldChar w:fldCharType="end"/>
    </w: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1" type="#_x0000_t75" alt="/Users/grafico1908/Desktop/escudo.png" style="position:absolute;left:0;text-align:left;margin-left:0;margin-top:0;width:441.3pt;height:455.05pt;z-index:-251649024;mso-wrap-edited:f;mso-width-percent:0;mso-height-percent:0;mso-position-horizontal:center;mso-position-horizontal-relative:margin;mso-position-vertical:center;mso-position-vertical-relative:margin;mso-width-percent:0;mso-height-percent:0"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9836580"/>
      <w:docPartObj>
        <w:docPartGallery w:val="Page Numbers (Top of Page)"/>
        <w:docPartUnique/>
      </w:docPartObj>
    </w:sdtPr>
    <w:sdtEndPr>
      <w:rPr>
        <w:b/>
      </w:rPr>
    </w:sdtEndPr>
    <w:sdtContent>
      <w:p w:rsidR="00BD73DE" w:rsidRDefault="00BD73DE"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40840B03" wp14:editId="24A737ED">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D73DE" w:rsidRDefault="00BD73DE"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90247D">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90247D">
          <w:rPr>
            <w:b/>
            <w:bCs/>
            <w:noProof/>
            <w:sz w:val="14"/>
            <w:szCs w:val="16"/>
          </w:rPr>
          <w:t>19</w:t>
        </w:r>
        <w:r w:rsidRPr="006930C8">
          <w:rPr>
            <w:b/>
            <w:bCs/>
            <w:sz w:val="14"/>
            <w:szCs w:val="16"/>
          </w:rPr>
          <w:fldChar w:fldCharType="end"/>
        </w: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alt="/Users/grafico1908/Desktop/escudo.png" style="position:absolute;left:0;text-align:left;margin-left:0;margin-top:0;width:441.3pt;height:455.05pt;z-index:-251630592;mso-wrap-edited:f;mso-width-percent:0;mso-height-percent:0;mso-position-horizontal:center;mso-position-horizontal-relative:margin;mso-position-vertical:center;mso-position-vertical-relative:margin;mso-width-percent:0;mso-height-percent:0" o:allowincell="f">
              <v:imagedata r:id="rId2" o:title="escudo" gain="19661f" blacklevel="22938f"/>
              <w10:wrap anchorx="margin" anchory="margin"/>
            </v:shape>
          </w:pict>
        </w:r>
      </w:p>
    </w:sdtContent>
  </w:sdt>
  <w:p w:rsidR="00BD73DE" w:rsidRPr="00A34F4E" w:rsidRDefault="00BD73DE" w:rsidP="00A34F4E">
    <w:pPr>
      <w:pStyle w:val="Encabezado"/>
      <w:jc w:val="right"/>
      <w:rPr>
        <w:sz w:val="14"/>
        <w:szCs w:val="16"/>
      </w:rPr>
    </w:pPr>
    <w:r>
      <w:rPr>
        <w:noProof/>
      </w:rPr>
      <w:pict>
        <v:shape id="WordPictureWatermark425219109" o:spid="_x0000_s2049" type="#_x0000_t75" alt="/Users/grafico1908/Desktop/escudo.png" style="position:absolute;left:0;text-align:left;margin-left:0;margin-top:0;width:441.3pt;height:455.05pt;z-index:-251655168;mso-wrap-edited:f;mso-width-percent:0;mso-height-percent:0;mso-position-horizontal:center;mso-position-horizontal-relative:margin;mso-position-vertical:center;mso-position-vertical-relative:margin;mso-width-percent:0;mso-height-percent:0" o:allowincell="f">
          <v:imagedata r:id="rId2"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3B66EB"/>
    <w:multiLevelType w:val="hybridMultilevel"/>
    <w:tmpl w:val="33628486"/>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 w15:restartNumberingAfterBreak="0">
    <w:nsid w:val="49127441"/>
    <w:multiLevelType w:val="hybridMultilevel"/>
    <w:tmpl w:val="97D090DA"/>
    <w:lvl w:ilvl="0" w:tplc="025CDCE4">
      <w:start w:val="1"/>
      <w:numFmt w:val="decimal"/>
      <w:lvlText w:val="%1."/>
      <w:lvlJc w:val="left"/>
      <w:pPr>
        <w:ind w:left="660" w:hanging="360"/>
      </w:pPr>
      <w:rPr>
        <w:rFonts w:hint="default"/>
      </w:rPr>
    </w:lvl>
    <w:lvl w:ilvl="1" w:tplc="240A0019" w:tentative="1">
      <w:start w:val="1"/>
      <w:numFmt w:val="lowerLetter"/>
      <w:lvlText w:val="%2."/>
      <w:lvlJc w:val="left"/>
      <w:pPr>
        <w:ind w:left="1380" w:hanging="360"/>
      </w:pPr>
    </w:lvl>
    <w:lvl w:ilvl="2" w:tplc="240A001B" w:tentative="1">
      <w:start w:val="1"/>
      <w:numFmt w:val="lowerRoman"/>
      <w:lvlText w:val="%3."/>
      <w:lvlJc w:val="right"/>
      <w:pPr>
        <w:ind w:left="2100" w:hanging="180"/>
      </w:pPr>
    </w:lvl>
    <w:lvl w:ilvl="3" w:tplc="240A000F" w:tentative="1">
      <w:start w:val="1"/>
      <w:numFmt w:val="decimal"/>
      <w:lvlText w:val="%4."/>
      <w:lvlJc w:val="left"/>
      <w:pPr>
        <w:ind w:left="2820" w:hanging="360"/>
      </w:pPr>
    </w:lvl>
    <w:lvl w:ilvl="4" w:tplc="240A0019" w:tentative="1">
      <w:start w:val="1"/>
      <w:numFmt w:val="lowerLetter"/>
      <w:lvlText w:val="%5."/>
      <w:lvlJc w:val="left"/>
      <w:pPr>
        <w:ind w:left="3540" w:hanging="360"/>
      </w:pPr>
    </w:lvl>
    <w:lvl w:ilvl="5" w:tplc="240A001B" w:tentative="1">
      <w:start w:val="1"/>
      <w:numFmt w:val="lowerRoman"/>
      <w:lvlText w:val="%6."/>
      <w:lvlJc w:val="right"/>
      <w:pPr>
        <w:ind w:left="4260" w:hanging="180"/>
      </w:pPr>
    </w:lvl>
    <w:lvl w:ilvl="6" w:tplc="240A000F" w:tentative="1">
      <w:start w:val="1"/>
      <w:numFmt w:val="decimal"/>
      <w:lvlText w:val="%7."/>
      <w:lvlJc w:val="left"/>
      <w:pPr>
        <w:ind w:left="4980" w:hanging="360"/>
      </w:pPr>
    </w:lvl>
    <w:lvl w:ilvl="7" w:tplc="240A0019" w:tentative="1">
      <w:start w:val="1"/>
      <w:numFmt w:val="lowerLetter"/>
      <w:lvlText w:val="%8."/>
      <w:lvlJc w:val="left"/>
      <w:pPr>
        <w:ind w:left="5700" w:hanging="360"/>
      </w:pPr>
    </w:lvl>
    <w:lvl w:ilvl="8" w:tplc="240A001B" w:tentative="1">
      <w:start w:val="1"/>
      <w:numFmt w:val="lowerRoman"/>
      <w:lvlText w:val="%9."/>
      <w:lvlJc w:val="right"/>
      <w:pPr>
        <w:ind w:left="6420" w:hanging="180"/>
      </w:pPr>
    </w:lvl>
  </w:abstractNum>
  <w:abstractNum w:abstractNumId="2" w15:restartNumberingAfterBreak="0">
    <w:nsid w:val="5D2D3EFC"/>
    <w:multiLevelType w:val="hybridMultilevel"/>
    <w:tmpl w:val="52ECC258"/>
    <w:lvl w:ilvl="0" w:tplc="240A000F">
      <w:start w:val="9"/>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63161DC8"/>
    <w:multiLevelType w:val="hybridMultilevel"/>
    <w:tmpl w:val="0B72669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0"/>
  </w:num>
  <w:num w:numId="4">
    <w:abstractNumId w:val="3"/>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6" w:nlCheck="1" w:checkStyle="0"/>
  <w:activeWritingStyle w:appName="MSWord" w:lang="es-CO" w:vendorID="64" w:dllVersion="6" w:nlCheck="1" w:checkStyle="0"/>
  <w:activeWritingStyle w:appName="MSWord" w:lang="es-ES" w:vendorID="64" w:dllVersion="6" w:nlCheck="1" w:checkStyle="0"/>
  <w:activeWritingStyle w:appName="MSWord" w:lang="es-MX" w:vendorID="64" w:dllVersion="6" w:nlCheck="1" w:checkStyle="0"/>
  <w:activeWritingStyle w:appName="MSWord" w:lang="es-ES" w:vendorID="64" w:dllVersion="4096" w:nlCheck="1" w:checkStyle="0"/>
  <w:activeWritingStyle w:appName="MSWord" w:lang="es-CO" w:vendorID="64" w:dllVersion="131078" w:nlCheck="1" w:checkStyle="1"/>
  <w:activeWritingStyle w:appName="MSWord" w:lang="es-ES" w:vendorID="64" w:dllVersion="131078" w:nlCheck="1" w:checkStyle="1"/>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9A5"/>
    <w:rsid w:val="00005BF8"/>
    <w:rsid w:val="00005D34"/>
    <w:rsid w:val="0004267D"/>
    <w:rsid w:val="00061113"/>
    <w:rsid w:val="000720B3"/>
    <w:rsid w:val="0009117E"/>
    <w:rsid w:val="000A1F3D"/>
    <w:rsid w:val="000D4132"/>
    <w:rsid w:val="000E1E43"/>
    <w:rsid w:val="00122348"/>
    <w:rsid w:val="00133572"/>
    <w:rsid w:val="00141983"/>
    <w:rsid w:val="00194D98"/>
    <w:rsid w:val="001C1B64"/>
    <w:rsid w:val="001C6852"/>
    <w:rsid w:val="001C71E1"/>
    <w:rsid w:val="001D6087"/>
    <w:rsid w:val="001F6D20"/>
    <w:rsid w:val="002074FD"/>
    <w:rsid w:val="002166F5"/>
    <w:rsid w:val="00251442"/>
    <w:rsid w:val="00251825"/>
    <w:rsid w:val="00264DC4"/>
    <w:rsid w:val="002652B5"/>
    <w:rsid w:val="00265B89"/>
    <w:rsid w:val="00280851"/>
    <w:rsid w:val="002A18AF"/>
    <w:rsid w:val="002A5056"/>
    <w:rsid w:val="002B1A55"/>
    <w:rsid w:val="002B3618"/>
    <w:rsid w:val="002C3E46"/>
    <w:rsid w:val="00311E44"/>
    <w:rsid w:val="00343306"/>
    <w:rsid w:val="0036247F"/>
    <w:rsid w:val="00387219"/>
    <w:rsid w:val="00394D74"/>
    <w:rsid w:val="003A22B3"/>
    <w:rsid w:val="003A3204"/>
    <w:rsid w:val="003D2DF8"/>
    <w:rsid w:val="00403605"/>
    <w:rsid w:val="0047596B"/>
    <w:rsid w:val="004A0718"/>
    <w:rsid w:val="004D6E9B"/>
    <w:rsid w:val="004E2B46"/>
    <w:rsid w:val="004F1944"/>
    <w:rsid w:val="004F61DE"/>
    <w:rsid w:val="00515B61"/>
    <w:rsid w:val="005332C3"/>
    <w:rsid w:val="00535D0F"/>
    <w:rsid w:val="00563DF2"/>
    <w:rsid w:val="005717F1"/>
    <w:rsid w:val="0058167B"/>
    <w:rsid w:val="00581887"/>
    <w:rsid w:val="00582B5F"/>
    <w:rsid w:val="00583222"/>
    <w:rsid w:val="005B6567"/>
    <w:rsid w:val="005C6AF4"/>
    <w:rsid w:val="005D3A79"/>
    <w:rsid w:val="005D7AC3"/>
    <w:rsid w:val="006000A6"/>
    <w:rsid w:val="006021B7"/>
    <w:rsid w:val="0061319F"/>
    <w:rsid w:val="00617F7C"/>
    <w:rsid w:val="00642463"/>
    <w:rsid w:val="0067092C"/>
    <w:rsid w:val="00676308"/>
    <w:rsid w:val="006773E8"/>
    <w:rsid w:val="006930C8"/>
    <w:rsid w:val="00694B49"/>
    <w:rsid w:val="006E3336"/>
    <w:rsid w:val="006F4699"/>
    <w:rsid w:val="007002B4"/>
    <w:rsid w:val="00712F55"/>
    <w:rsid w:val="00737531"/>
    <w:rsid w:val="0076408E"/>
    <w:rsid w:val="00765B2F"/>
    <w:rsid w:val="00767012"/>
    <w:rsid w:val="00794EE7"/>
    <w:rsid w:val="007A5048"/>
    <w:rsid w:val="007E1E78"/>
    <w:rsid w:val="007E1F94"/>
    <w:rsid w:val="008106B4"/>
    <w:rsid w:val="00815D3E"/>
    <w:rsid w:val="008C1647"/>
    <w:rsid w:val="008D2ED2"/>
    <w:rsid w:val="008D47D0"/>
    <w:rsid w:val="008D6920"/>
    <w:rsid w:val="008E07A3"/>
    <w:rsid w:val="008F625C"/>
    <w:rsid w:val="0090247D"/>
    <w:rsid w:val="009038BA"/>
    <w:rsid w:val="00922517"/>
    <w:rsid w:val="00924CCC"/>
    <w:rsid w:val="00944309"/>
    <w:rsid w:val="009679E8"/>
    <w:rsid w:val="0099314B"/>
    <w:rsid w:val="009974C6"/>
    <w:rsid w:val="009B5C49"/>
    <w:rsid w:val="009C13F4"/>
    <w:rsid w:val="009C1711"/>
    <w:rsid w:val="009D2CE3"/>
    <w:rsid w:val="009E0D7F"/>
    <w:rsid w:val="009F368A"/>
    <w:rsid w:val="00A04BC7"/>
    <w:rsid w:val="00A34F4E"/>
    <w:rsid w:val="00A512B6"/>
    <w:rsid w:val="00A56393"/>
    <w:rsid w:val="00AA4782"/>
    <w:rsid w:val="00AC47BF"/>
    <w:rsid w:val="00AD4E1D"/>
    <w:rsid w:val="00AF4D2E"/>
    <w:rsid w:val="00B00682"/>
    <w:rsid w:val="00B12E37"/>
    <w:rsid w:val="00B2385F"/>
    <w:rsid w:val="00B31550"/>
    <w:rsid w:val="00B35FB6"/>
    <w:rsid w:val="00B6632E"/>
    <w:rsid w:val="00B66775"/>
    <w:rsid w:val="00B66D74"/>
    <w:rsid w:val="00B705C7"/>
    <w:rsid w:val="00B70FD0"/>
    <w:rsid w:val="00B8741B"/>
    <w:rsid w:val="00BB19D9"/>
    <w:rsid w:val="00BB1DE8"/>
    <w:rsid w:val="00BD73DE"/>
    <w:rsid w:val="00C15915"/>
    <w:rsid w:val="00C17434"/>
    <w:rsid w:val="00C23B74"/>
    <w:rsid w:val="00C4364A"/>
    <w:rsid w:val="00C46EE5"/>
    <w:rsid w:val="00C5405E"/>
    <w:rsid w:val="00C57E95"/>
    <w:rsid w:val="00C65B97"/>
    <w:rsid w:val="00C724B7"/>
    <w:rsid w:val="00C7499F"/>
    <w:rsid w:val="00CB03E7"/>
    <w:rsid w:val="00CB1DDB"/>
    <w:rsid w:val="00CC77C3"/>
    <w:rsid w:val="00D05F45"/>
    <w:rsid w:val="00D11105"/>
    <w:rsid w:val="00D2386B"/>
    <w:rsid w:val="00D244E3"/>
    <w:rsid w:val="00D540AA"/>
    <w:rsid w:val="00DA2D58"/>
    <w:rsid w:val="00DC124D"/>
    <w:rsid w:val="00DE419F"/>
    <w:rsid w:val="00E034DF"/>
    <w:rsid w:val="00E35DD3"/>
    <w:rsid w:val="00E41954"/>
    <w:rsid w:val="00E432C3"/>
    <w:rsid w:val="00E5027A"/>
    <w:rsid w:val="00E55B73"/>
    <w:rsid w:val="00E6008D"/>
    <w:rsid w:val="00E65262"/>
    <w:rsid w:val="00E75BAD"/>
    <w:rsid w:val="00E762C6"/>
    <w:rsid w:val="00E7772E"/>
    <w:rsid w:val="00EA042A"/>
    <w:rsid w:val="00EA5619"/>
    <w:rsid w:val="00EC5323"/>
    <w:rsid w:val="00ED1717"/>
    <w:rsid w:val="00F14D0D"/>
    <w:rsid w:val="00F243E8"/>
    <w:rsid w:val="00F34710"/>
    <w:rsid w:val="00F55938"/>
    <w:rsid w:val="00F73E29"/>
    <w:rsid w:val="00FA5249"/>
    <w:rsid w:val="00FB33BC"/>
    <w:rsid w:val="00FC2DA2"/>
    <w:rsid w:val="00FC40D2"/>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customStyle="1" w:styleId="UnresolvedMention">
    <w:name w:val="Unresolved Mention"/>
    <w:basedOn w:val="Fuentedeprrafopredeter"/>
    <w:uiPriority w:val="99"/>
    <w:semiHidden/>
    <w:unhideWhenUsed/>
    <w:rsid w:val="002074FD"/>
    <w:rPr>
      <w:color w:val="605E5C"/>
      <w:shd w:val="clear" w:color="auto" w:fill="E1DFDD"/>
    </w:rPr>
  </w:style>
  <w:style w:type="character" w:styleId="Hipervnculovisitado">
    <w:name w:val="FollowedHyperlink"/>
    <w:basedOn w:val="Fuentedeprrafopredeter"/>
    <w:uiPriority w:val="99"/>
    <w:semiHidden/>
    <w:unhideWhenUsed/>
    <w:rsid w:val="0047596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36990693">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03368209">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v.mx/pampedia/numeros/numero-2/6-El-docente-ante-los-retos-educativos-del-siglo-XXI.pdf"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cholar.google.com/citations?user=YmMBSg4AAAAJ&amp;hl=es"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cienti.colciencias.gov.co"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orcid.org/0000-0002-0634-2621?lang=es" TargetMode="Externa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A71289-7769-4C24-990F-809143FFD5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19</Pages>
  <Words>4475</Words>
  <Characters>24618</Characters>
  <Application>Microsoft Office Word</Application>
  <DocSecurity>0</DocSecurity>
  <Lines>205</Lines>
  <Paragraphs>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29035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Sala Docentes Humanidades</cp:lastModifiedBy>
  <cp:revision>3</cp:revision>
  <cp:lastPrinted>2019-05-21T14:57:00Z</cp:lastPrinted>
  <dcterms:created xsi:type="dcterms:W3CDTF">2019-08-09T23:39:00Z</dcterms:created>
  <dcterms:modified xsi:type="dcterms:W3CDTF">2019-08-09T23:49:00Z</dcterms:modified>
</cp:coreProperties>
</file>