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4A5" w:rsidRPr="00B924FD" w:rsidRDefault="008E41F3" w:rsidP="00FA14A5">
      <w:pPr>
        <w:jc w:val="center"/>
        <w:rPr>
          <w:rFonts w:ascii="Times New Roman" w:hAnsi="Times New Roman" w:cs="Times New Roman"/>
          <w:b/>
          <w:sz w:val="24"/>
          <w:szCs w:val="24"/>
        </w:rPr>
      </w:pPr>
      <w:r>
        <w:rPr>
          <w:rFonts w:ascii="Times New Roman" w:hAnsi="Times New Roman" w:cs="Times New Roman"/>
          <w:b/>
          <w:sz w:val="24"/>
          <w:szCs w:val="24"/>
        </w:rPr>
        <w:t>INCORPORACION DE DATOS DE AGUAS SUBTERRANEAS</w:t>
      </w:r>
      <w:r w:rsidR="00721F8C">
        <w:rPr>
          <w:rFonts w:ascii="Times New Roman" w:hAnsi="Times New Roman" w:cs="Times New Roman"/>
          <w:b/>
          <w:sz w:val="24"/>
          <w:szCs w:val="24"/>
        </w:rPr>
        <w:t>,</w:t>
      </w:r>
      <w:r>
        <w:rPr>
          <w:rFonts w:ascii="Times New Roman" w:hAnsi="Times New Roman" w:cs="Times New Roman"/>
          <w:b/>
          <w:sz w:val="24"/>
          <w:szCs w:val="24"/>
        </w:rPr>
        <w:t xml:space="preserve"> A TRAVES DE UN SIG COMO APOYO AL INVENTARIO DE LA CORPORACION AUTONOMA REGIONAL DEL CESAR (CORPOCESAR), PASANTIA DURANTE LAS FECHAS</w:t>
      </w:r>
      <w:r w:rsidR="00721F8C">
        <w:rPr>
          <w:rFonts w:ascii="Times New Roman" w:hAnsi="Times New Roman" w:cs="Times New Roman"/>
          <w:b/>
          <w:sz w:val="24"/>
          <w:szCs w:val="24"/>
        </w:rPr>
        <w:t>;</w:t>
      </w:r>
      <w:r w:rsidR="00FA14A5">
        <w:rPr>
          <w:rFonts w:ascii="Times New Roman" w:hAnsi="Times New Roman" w:cs="Times New Roman"/>
          <w:b/>
          <w:sz w:val="24"/>
          <w:szCs w:val="24"/>
        </w:rPr>
        <w:t xml:space="preserve"> </w:t>
      </w:r>
      <w:r w:rsidR="00FA14A5">
        <w:rPr>
          <w:rFonts w:ascii="Times New Roman" w:hAnsi="Times New Roman" w:cs="Times New Roman"/>
          <w:b/>
          <w:sz w:val="24"/>
          <w:szCs w:val="24"/>
        </w:rPr>
        <w:t>3 DE JULIO DE 2012 A 10 DE DICIEMBRE DE 2012</w:t>
      </w:r>
      <w:r w:rsidR="00FA14A5">
        <w:rPr>
          <w:rFonts w:ascii="Times New Roman" w:hAnsi="Times New Roman" w:cs="Times New Roman"/>
          <w:b/>
          <w:sz w:val="24"/>
          <w:szCs w:val="24"/>
        </w:rPr>
        <w:t>.</w:t>
      </w:r>
    </w:p>
    <w:p w:rsidR="00F85EBD" w:rsidRPr="00B924FD" w:rsidRDefault="00721F8C" w:rsidP="004E6EC4">
      <w:pPr>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F85EBD" w:rsidRPr="00B924FD" w:rsidRDefault="00F85EBD" w:rsidP="004E6EC4">
      <w:pPr>
        <w:jc w:val="center"/>
        <w:rPr>
          <w:rFonts w:ascii="Times New Roman" w:hAnsi="Times New Roman" w:cs="Times New Roman"/>
          <w:b/>
          <w:sz w:val="24"/>
          <w:szCs w:val="24"/>
        </w:rPr>
      </w:pPr>
    </w:p>
    <w:p w:rsidR="004E6EC4" w:rsidRPr="00B924FD" w:rsidRDefault="004E6EC4" w:rsidP="004E6EC4">
      <w:pPr>
        <w:jc w:val="center"/>
        <w:rPr>
          <w:rFonts w:ascii="Times New Roman" w:hAnsi="Times New Roman" w:cs="Times New Roman"/>
          <w:b/>
          <w:sz w:val="24"/>
          <w:szCs w:val="24"/>
        </w:rPr>
      </w:pPr>
    </w:p>
    <w:p w:rsidR="00F85EBD" w:rsidRPr="00B924FD" w:rsidRDefault="00F85EBD" w:rsidP="004E6EC4">
      <w:pPr>
        <w:jc w:val="center"/>
        <w:rPr>
          <w:rFonts w:ascii="Times New Roman" w:hAnsi="Times New Roman" w:cs="Times New Roman"/>
          <w:b/>
          <w:sz w:val="24"/>
          <w:szCs w:val="24"/>
        </w:rPr>
      </w:pPr>
    </w:p>
    <w:p w:rsidR="00F85EBD" w:rsidRPr="00B924FD" w:rsidRDefault="00F85EBD" w:rsidP="004E6EC4">
      <w:pPr>
        <w:tabs>
          <w:tab w:val="left" w:pos="6560"/>
        </w:tabs>
        <w:jc w:val="center"/>
        <w:rPr>
          <w:rFonts w:ascii="Times New Roman" w:hAnsi="Times New Roman" w:cs="Times New Roman"/>
          <w:b/>
          <w:sz w:val="24"/>
          <w:szCs w:val="24"/>
        </w:rPr>
      </w:pPr>
    </w:p>
    <w:p w:rsidR="00F85EBD" w:rsidRPr="00B924FD" w:rsidRDefault="00F85EBD" w:rsidP="004E6EC4">
      <w:pPr>
        <w:jc w:val="center"/>
        <w:rPr>
          <w:rFonts w:ascii="Times New Roman" w:hAnsi="Times New Roman" w:cs="Times New Roman"/>
          <w:b/>
          <w:sz w:val="24"/>
          <w:szCs w:val="24"/>
        </w:rPr>
      </w:pPr>
    </w:p>
    <w:p w:rsidR="00F85EBD" w:rsidRPr="00B924FD" w:rsidRDefault="004E6EC4" w:rsidP="004E6EC4">
      <w:pPr>
        <w:jc w:val="center"/>
        <w:rPr>
          <w:rFonts w:ascii="Times New Roman" w:hAnsi="Times New Roman" w:cs="Times New Roman"/>
          <w:b/>
          <w:sz w:val="24"/>
          <w:szCs w:val="24"/>
        </w:rPr>
      </w:pPr>
      <w:r w:rsidRPr="00B924FD">
        <w:rPr>
          <w:rFonts w:ascii="Times New Roman" w:hAnsi="Times New Roman" w:cs="Times New Roman"/>
          <w:b/>
          <w:sz w:val="24"/>
          <w:szCs w:val="24"/>
        </w:rPr>
        <w:t xml:space="preserve">Jiseth </w:t>
      </w:r>
      <w:r w:rsidR="001A11B7" w:rsidRPr="00B924FD">
        <w:rPr>
          <w:rFonts w:ascii="Times New Roman" w:hAnsi="Times New Roman" w:cs="Times New Roman"/>
          <w:b/>
          <w:sz w:val="24"/>
          <w:szCs w:val="24"/>
        </w:rPr>
        <w:t>Paola</w:t>
      </w:r>
      <w:r w:rsidRPr="00B924FD">
        <w:rPr>
          <w:rFonts w:ascii="Times New Roman" w:hAnsi="Times New Roman" w:cs="Times New Roman"/>
          <w:b/>
          <w:sz w:val="24"/>
          <w:szCs w:val="24"/>
        </w:rPr>
        <w:t xml:space="preserve"> </w:t>
      </w:r>
      <w:r w:rsidR="001A11B7" w:rsidRPr="00B924FD">
        <w:rPr>
          <w:rFonts w:ascii="Times New Roman" w:hAnsi="Times New Roman" w:cs="Times New Roman"/>
          <w:b/>
          <w:sz w:val="24"/>
          <w:szCs w:val="24"/>
        </w:rPr>
        <w:t>Henríquez</w:t>
      </w:r>
      <w:r w:rsidRPr="00B924FD">
        <w:rPr>
          <w:rFonts w:ascii="Times New Roman" w:hAnsi="Times New Roman" w:cs="Times New Roman"/>
          <w:b/>
          <w:sz w:val="24"/>
          <w:szCs w:val="24"/>
        </w:rPr>
        <w:t xml:space="preserve"> </w:t>
      </w:r>
      <w:r w:rsidR="001A11B7" w:rsidRPr="00B924FD">
        <w:rPr>
          <w:rFonts w:ascii="Times New Roman" w:hAnsi="Times New Roman" w:cs="Times New Roman"/>
          <w:b/>
          <w:sz w:val="24"/>
          <w:szCs w:val="24"/>
        </w:rPr>
        <w:t>Restrepo</w:t>
      </w:r>
    </w:p>
    <w:p w:rsidR="00F85EBD" w:rsidRPr="00B924FD" w:rsidRDefault="00F85EBD" w:rsidP="004E6EC4">
      <w:pPr>
        <w:jc w:val="center"/>
        <w:rPr>
          <w:rFonts w:ascii="Times New Roman" w:hAnsi="Times New Roman" w:cs="Times New Roman"/>
          <w:b/>
          <w:sz w:val="24"/>
          <w:szCs w:val="24"/>
        </w:rPr>
      </w:pPr>
    </w:p>
    <w:p w:rsidR="00F85EBD" w:rsidRPr="00B924FD" w:rsidRDefault="00F85EBD" w:rsidP="004E6EC4">
      <w:pPr>
        <w:jc w:val="center"/>
        <w:rPr>
          <w:rFonts w:ascii="Times New Roman" w:hAnsi="Times New Roman" w:cs="Times New Roman"/>
          <w:b/>
          <w:sz w:val="24"/>
          <w:szCs w:val="24"/>
        </w:rPr>
      </w:pPr>
    </w:p>
    <w:p w:rsidR="00F85EBD" w:rsidRPr="00B924FD" w:rsidRDefault="00F85EBD" w:rsidP="004E6EC4">
      <w:pPr>
        <w:jc w:val="center"/>
        <w:rPr>
          <w:rFonts w:ascii="Times New Roman" w:hAnsi="Times New Roman" w:cs="Times New Roman"/>
          <w:b/>
          <w:sz w:val="24"/>
          <w:szCs w:val="24"/>
        </w:rPr>
      </w:pPr>
    </w:p>
    <w:p w:rsidR="00F85EBD" w:rsidRPr="00B924FD" w:rsidRDefault="00F85EBD" w:rsidP="004E6EC4">
      <w:pPr>
        <w:jc w:val="center"/>
        <w:rPr>
          <w:rFonts w:ascii="Times New Roman" w:hAnsi="Times New Roman" w:cs="Times New Roman"/>
          <w:b/>
          <w:sz w:val="24"/>
          <w:szCs w:val="24"/>
        </w:rPr>
      </w:pPr>
    </w:p>
    <w:p w:rsidR="005F29AC" w:rsidRPr="00B924FD" w:rsidRDefault="005F29AC" w:rsidP="004E6EC4">
      <w:pPr>
        <w:jc w:val="center"/>
        <w:rPr>
          <w:rFonts w:ascii="Times New Roman" w:hAnsi="Times New Roman" w:cs="Times New Roman"/>
          <w:b/>
          <w:sz w:val="24"/>
          <w:szCs w:val="24"/>
        </w:rPr>
      </w:pPr>
    </w:p>
    <w:p w:rsidR="005F29AC" w:rsidRPr="00B924FD" w:rsidRDefault="005F29AC" w:rsidP="004E6EC4">
      <w:pPr>
        <w:jc w:val="center"/>
        <w:rPr>
          <w:rFonts w:ascii="Times New Roman" w:hAnsi="Times New Roman" w:cs="Times New Roman"/>
          <w:b/>
          <w:sz w:val="24"/>
          <w:szCs w:val="24"/>
        </w:rPr>
      </w:pPr>
    </w:p>
    <w:p w:rsidR="005F29AC" w:rsidRPr="00B924FD" w:rsidRDefault="005F29AC" w:rsidP="004E6EC4">
      <w:pPr>
        <w:jc w:val="center"/>
        <w:rPr>
          <w:rFonts w:ascii="Times New Roman" w:hAnsi="Times New Roman" w:cs="Times New Roman"/>
          <w:b/>
          <w:sz w:val="24"/>
          <w:szCs w:val="24"/>
        </w:rPr>
      </w:pPr>
    </w:p>
    <w:p w:rsidR="005F29AC" w:rsidRPr="00B924FD" w:rsidRDefault="005F29AC" w:rsidP="004E6EC4">
      <w:pPr>
        <w:jc w:val="center"/>
        <w:rPr>
          <w:rFonts w:ascii="Times New Roman" w:hAnsi="Times New Roman" w:cs="Times New Roman"/>
          <w:b/>
          <w:sz w:val="24"/>
          <w:szCs w:val="24"/>
        </w:rPr>
      </w:pPr>
    </w:p>
    <w:p w:rsidR="005F29AC" w:rsidRPr="00B924FD" w:rsidRDefault="005F29AC" w:rsidP="008E41F3">
      <w:pPr>
        <w:rPr>
          <w:rFonts w:ascii="Times New Roman" w:hAnsi="Times New Roman" w:cs="Times New Roman"/>
          <w:b/>
          <w:sz w:val="24"/>
          <w:szCs w:val="24"/>
        </w:rPr>
      </w:pPr>
    </w:p>
    <w:p w:rsidR="004E6EC4" w:rsidRPr="00B924FD" w:rsidRDefault="004E6EC4" w:rsidP="004E6EC4">
      <w:pPr>
        <w:jc w:val="center"/>
        <w:rPr>
          <w:rFonts w:ascii="Times New Roman" w:hAnsi="Times New Roman" w:cs="Times New Roman"/>
          <w:b/>
          <w:sz w:val="24"/>
          <w:szCs w:val="24"/>
        </w:rPr>
      </w:pPr>
    </w:p>
    <w:p w:rsidR="005F29AC" w:rsidRPr="00B924FD" w:rsidRDefault="005F29AC" w:rsidP="004E6EC4">
      <w:pPr>
        <w:jc w:val="center"/>
        <w:rPr>
          <w:rFonts w:ascii="Times New Roman" w:hAnsi="Times New Roman" w:cs="Times New Roman"/>
          <w:b/>
          <w:sz w:val="24"/>
          <w:szCs w:val="24"/>
        </w:rPr>
      </w:pPr>
    </w:p>
    <w:p w:rsidR="00F85EBD" w:rsidRPr="00B924FD" w:rsidRDefault="004E6EC4" w:rsidP="004E6EC4">
      <w:pPr>
        <w:spacing w:after="0"/>
        <w:jc w:val="center"/>
        <w:rPr>
          <w:rFonts w:ascii="Times New Roman" w:hAnsi="Times New Roman" w:cs="Times New Roman"/>
          <w:b/>
          <w:sz w:val="24"/>
          <w:szCs w:val="24"/>
        </w:rPr>
      </w:pPr>
      <w:r w:rsidRPr="00B924FD">
        <w:rPr>
          <w:rFonts w:ascii="Times New Roman" w:hAnsi="Times New Roman" w:cs="Times New Roman"/>
          <w:b/>
          <w:sz w:val="24"/>
          <w:szCs w:val="24"/>
        </w:rPr>
        <w:t xml:space="preserve">Universidad </w:t>
      </w:r>
      <w:r w:rsidR="001A11B7" w:rsidRPr="00B924FD">
        <w:rPr>
          <w:rFonts w:ascii="Times New Roman" w:hAnsi="Times New Roman" w:cs="Times New Roman"/>
          <w:b/>
          <w:sz w:val="24"/>
          <w:szCs w:val="24"/>
        </w:rPr>
        <w:t>Santo Tomas</w:t>
      </w:r>
    </w:p>
    <w:p w:rsidR="00F85EBD" w:rsidRPr="00B924FD" w:rsidRDefault="004E6EC4" w:rsidP="004E6EC4">
      <w:pPr>
        <w:spacing w:after="0"/>
        <w:jc w:val="center"/>
        <w:rPr>
          <w:rFonts w:ascii="Times New Roman" w:hAnsi="Times New Roman" w:cs="Times New Roman"/>
          <w:b/>
          <w:sz w:val="24"/>
          <w:szCs w:val="24"/>
        </w:rPr>
      </w:pPr>
      <w:r w:rsidRPr="00B924FD">
        <w:rPr>
          <w:rFonts w:ascii="Times New Roman" w:hAnsi="Times New Roman" w:cs="Times New Roman"/>
          <w:b/>
          <w:sz w:val="24"/>
          <w:szCs w:val="24"/>
        </w:rPr>
        <w:t>Vicerrectoria de universidad abierta y a  distancia</w:t>
      </w:r>
    </w:p>
    <w:p w:rsidR="00F85EBD" w:rsidRPr="00B924FD" w:rsidRDefault="004E6EC4" w:rsidP="004E6EC4">
      <w:pPr>
        <w:spacing w:after="0"/>
        <w:jc w:val="center"/>
        <w:rPr>
          <w:rFonts w:ascii="Times New Roman" w:hAnsi="Times New Roman" w:cs="Times New Roman"/>
          <w:b/>
          <w:sz w:val="24"/>
          <w:szCs w:val="24"/>
        </w:rPr>
      </w:pPr>
      <w:r w:rsidRPr="00B924FD">
        <w:rPr>
          <w:rFonts w:ascii="Times New Roman" w:hAnsi="Times New Roman" w:cs="Times New Roman"/>
          <w:b/>
          <w:sz w:val="24"/>
          <w:szCs w:val="24"/>
        </w:rPr>
        <w:t>Facultad de ciencia y tecnología</w:t>
      </w:r>
    </w:p>
    <w:p w:rsidR="00F85EBD" w:rsidRPr="00B924FD" w:rsidRDefault="004E6EC4" w:rsidP="004E6EC4">
      <w:pPr>
        <w:spacing w:after="0"/>
        <w:jc w:val="center"/>
        <w:rPr>
          <w:rFonts w:ascii="Times New Roman" w:hAnsi="Times New Roman" w:cs="Times New Roman"/>
          <w:b/>
          <w:sz w:val="24"/>
          <w:szCs w:val="24"/>
        </w:rPr>
      </w:pPr>
      <w:r w:rsidRPr="00B924FD">
        <w:rPr>
          <w:rFonts w:ascii="Times New Roman" w:hAnsi="Times New Roman" w:cs="Times New Roman"/>
          <w:b/>
          <w:sz w:val="24"/>
          <w:szCs w:val="24"/>
        </w:rPr>
        <w:t>Administración ambiental y de los recursos naturales</w:t>
      </w:r>
    </w:p>
    <w:p w:rsidR="00F85EBD" w:rsidRPr="00B924FD" w:rsidRDefault="004E6EC4" w:rsidP="004E6EC4">
      <w:pPr>
        <w:spacing w:after="0"/>
        <w:jc w:val="center"/>
        <w:rPr>
          <w:rFonts w:ascii="Times New Roman" w:hAnsi="Times New Roman" w:cs="Times New Roman"/>
          <w:b/>
          <w:sz w:val="24"/>
          <w:szCs w:val="24"/>
        </w:rPr>
      </w:pPr>
      <w:r w:rsidRPr="00B924FD">
        <w:rPr>
          <w:rFonts w:ascii="Times New Roman" w:hAnsi="Times New Roman" w:cs="Times New Roman"/>
          <w:b/>
          <w:sz w:val="24"/>
          <w:szCs w:val="24"/>
        </w:rPr>
        <w:t>Valledupar-cesar</w:t>
      </w:r>
    </w:p>
    <w:p w:rsidR="0071049A" w:rsidRPr="00B924FD" w:rsidRDefault="004E6EC4" w:rsidP="004E6EC4">
      <w:pPr>
        <w:spacing w:after="0"/>
        <w:jc w:val="center"/>
        <w:rPr>
          <w:rFonts w:ascii="Times New Roman" w:hAnsi="Times New Roman" w:cs="Times New Roman"/>
          <w:b/>
          <w:sz w:val="24"/>
          <w:szCs w:val="24"/>
        </w:rPr>
      </w:pPr>
      <w:r w:rsidRPr="00B924FD">
        <w:rPr>
          <w:rFonts w:ascii="Times New Roman" w:hAnsi="Times New Roman" w:cs="Times New Roman"/>
          <w:b/>
          <w:sz w:val="24"/>
          <w:szCs w:val="24"/>
        </w:rPr>
        <w:t>2013</w:t>
      </w:r>
    </w:p>
    <w:p w:rsidR="008E41F3" w:rsidRPr="00B924FD" w:rsidRDefault="008E41F3" w:rsidP="008E41F3">
      <w:pPr>
        <w:jc w:val="center"/>
        <w:rPr>
          <w:rFonts w:ascii="Times New Roman" w:hAnsi="Times New Roman" w:cs="Times New Roman"/>
          <w:b/>
          <w:sz w:val="24"/>
          <w:szCs w:val="24"/>
        </w:rPr>
      </w:pPr>
      <w:r>
        <w:rPr>
          <w:rFonts w:ascii="Times New Roman" w:hAnsi="Times New Roman" w:cs="Times New Roman"/>
          <w:b/>
          <w:sz w:val="24"/>
          <w:szCs w:val="24"/>
        </w:rPr>
        <w:lastRenderedPageBreak/>
        <w:t>INCORPORACION DE DATOS DE AGUAS SUBTERRANEAS</w:t>
      </w:r>
      <w:r w:rsidR="00721F8C">
        <w:rPr>
          <w:rFonts w:ascii="Times New Roman" w:hAnsi="Times New Roman" w:cs="Times New Roman"/>
          <w:b/>
          <w:sz w:val="24"/>
          <w:szCs w:val="24"/>
        </w:rPr>
        <w:t>,</w:t>
      </w:r>
      <w:r>
        <w:rPr>
          <w:rFonts w:ascii="Times New Roman" w:hAnsi="Times New Roman" w:cs="Times New Roman"/>
          <w:b/>
          <w:sz w:val="24"/>
          <w:szCs w:val="24"/>
        </w:rPr>
        <w:t xml:space="preserve"> A TRAVES DE UN SIG COMO APOYO AL INVENTARIO DE LA CORPORACION AUTONOMA REGIONAL DEL CESAR (CORPOCESAR), PASANTIA DURANTE LAS FECHAS</w:t>
      </w:r>
      <w:r w:rsidR="00721F8C">
        <w:rPr>
          <w:rFonts w:ascii="Times New Roman" w:hAnsi="Times New Roman" w:cs="Times New Roman"/>
          <w:b/>
          <w:sz w:val="24"/>
          <w:szCs w:val="24"/>
        </w:rPr>
        <w:t>;</w:t>
      </w:r>
      <w:r>
        <w:rPr>
          <w:rFonts w:ascii="Times New Roman" w:hAnsi="Times New Roman" w:cs="Times New Roman"/>
          <w:b/>
          <w:sz w:val="24"/>
          <w:szCs w:val="24"/>
        </w:rPr>
        <w:t xml:space="preserve"> 3 DE JULIO </w:t>
      </w:r>
      <w:r w:rsidR="00FA14A5">
        <w:rPr>
          <w:rFonts w:ascii="Times New Roman" w:hAnsi="Times New Roman" w:cs="Times New Roman"/>
          <w:b/>
          <w:sz w:val="24"/>
          <w:szCs w:val="24"/>
        </w:rPr>
        <w:t xml:space="preserve">DE </w:t>
      </w:r>
      <w:r>
        <w:rPr>
          <w:rFonts w:ascii="Times New Roman" w:hAnsi="Times New Roman" w:cs="Times New Roman"/>
          <w:b/>
          <w:sz w:val="24"/>
          <w:szCs w:val="24"/>
        </w:rPr>
        <w:t>2012 A 10 DE DICIEMBRE DE 2012.</w:t>
      </w:r>
    </w:p>
    <w:p w:rsidR="00F85EBD" w:rsidRPr="00B924FD" w:rsidRDefault="00F85EBD" w:rsidP="004E6EC4">
      <w:pPr>
        <w:spacing w:after="0"/>
        <w:jc w:val="center"/>
        <w:rPr>
          <w:rFonts w:ascii="Times New Roman" w:eastAsia="Times New Roman" w:hAnsi="Times New Roman" w:cs="Times New Roman"/>
          <w:b/>
          <w:sz w:val="24"/>
          <w:szCs w:val="24"/>
          <w:lang w:eastAsia="es-ES"/>
        </w:rPr>
      </w:pPr>
    </w:p>
    <w:p w:rsidR="00F85EBD" w:rsidRPr="00B924FD" w:rsidRDefault="00F85EBD" w:rsidP="008E41F3">
      <w:pPr>
        <w:spacing w:after="0"/>
        <w:rPr>
          <w:rFonts w:ascii="Times New Roman" w:eastAsia="Times New Roman" w:hAnsi="Times New Roman" w:cs="Times New Roman"/>
          <w:b/>
          <w:sz w:val="24"/>
          <w:szCs w:val="24"/>
          <w:lang w:val="es-ES" w:eastAsia="es-ES"/>
        </w:rPr>
      </w:pPr>
    </w:p>
    <w:p w:rsidR="004E6EC4" w:rsidRPr="00B924FD" w:rsidRDefault="004E6EC4" w:rsidP="004E6EC4">
      <w:pPr>
        <w:spacing w:after="0"/>
        <w:jc w:val="center"/>
        <w:rPr>
          <w:rFonts w:ascii="Times New Roman" w:eastAsia="Times New Roman" w:hAnsi="Times New Roman" w:cs="Times New Roman"/>
          <w:b/>
          <w:sz w:val="24"/>
          <w:szCs w:val="24"/>
          <w:lang w:val="es-ES" w:eastAsia="es-ES"/>
        </w:rPr>
      </w:pPr>
    </w:p>
    <w:p w:rsidR="004E6EC4" w:rsidRPr="00B924FD" w:rsidRDefault="004E6EC4" w:rsidP="004E6EC4">
      <w:pPr>
        <w:spacing w:after="0"/>
        <w:jc w:val="center"/>
        <w:rPr>
          <w:rFonts w:ascii="Times New Roman" w:eastAsia="Times New Roman" w:hAnsi="Times New Roman" w:cs="Times New Roman"/>
          <w:b/>
          <w:sz w:val="24"/>
          <w:szCs w:val="24"/>
          <w:lang w:val="es-ES" w:eastAsia="es-ES"/>
        </w:rPr>
      </w:pPr>
    </w:p>
    <w:p w:rsidR="00F85EBD" w:rsidRPr="00B924FD" w:rsidRDefault="00F85EBD" w:rsidP="004E6EC4">
      <w:pPr>
        <w:spacing w:after="0"/>
        <w:jc w:val="center"/>
        <w:rPr>
          <w:rFonts w:ascii="Times New Roman" w:eastAsia="Times New Roman" w:hAnsi="Times New Roman" w:cs="Times New Roman"/>
          <w:b/>
          <w:sz w:val="24"/>
          <w:szCs w:val="24"/>
          <w:lang w:val="es-ES" w:eastAsia="es-ES"/>
        </w:rPr>
      </w:pPr>
    </w:p>
    <w:p w:rsidR="00F85EBD" w:rsidRPr="00B924FD" w:rsidRDefault="00F85EBD" w:rsidP="004E6EC4">
      <w:pPr>
        <w:spacing w:after="0"/>
        <w:jc w:val="center"/>
        <w:rPr>
          <w:rFonts w:ascii="Times New Roman" w:eastAsia="Times New Roman" w:hAnsi="Times New Roman" w:cs="Times New Roman"/>
          <w:b/>
          <w:sz w:val="24"/>
          <w:szCs w:val="24"/>
          <w:lang w:val="es-ES" w:eastAsia="es-ES"/>
        </w:rPr>
      </w:pPr>
    </w:p>
    <w:p w:rsidR="00F85EBD" w:rsidRPr="00B924FD" w:rsidRDefault="004E6EC4" w:rsidP="004E6EC4">
      <w:pPr>
        <w:spacing w:after="0"/>
        <w:jc w:val="center"/>
        <w:rPr>
          <w:rFonts w:ascii="Times New Roman" w:eastAsia="Times New Roman" w:hAnsi="Times New Roman" w:cs="Times New Roman"/>
          <w:b/>
          <w:sz w:val="24"/>
          <w:szCs w:val="24"/>
          <w:lang w:val="es-ES" w:eastAsia="es-ES"/>
        </w:rPr>
      </w:pPr>
      <w:r w:rsidRPr="00B924FD">
        <w:rPr>
          <w:rFonts w:ascii="Times New Roman" w:eastAsia="Times New Roman" w:hAnsi="Times New Roman" w:cs="Times New Roman"/>
          <w:b/>
          <w:sz w:val="24"/>
          <w:szCs w:val="24"/>
          <w:lang w:val="es-ES" w:eastAsia="es-ES"/>
        </w:rPr>
        <w:t xml:space="preserve">Jiseth </w:t>
      </w:r>
      <w:r w:rsidR="001A11B7" w:rsidRPr="00B924FD">
        <w:rPr>
          <w:rFonts w:ascii="Times New Roman" w:eastAsia="Times New Roman" w:hAnsi="Times New Roman" w:cs="Times New Roman"/>
          <w:b/>
          <w:sz w:val="24"/>
          <w:szCs w:val="24"/>
          <w:lang w:val="es-ES" w:eastAsia="es-ES"/>
        </w:rPr>
        <w:t>Paola</w:t>
      </w:r>
      <w:r w:rsidRPr="00B924FD">
        <w:rPr>
          <w:rFonts w:ascii="Times New Roman" w:eastAsia="Times New Roman" w:hAnsi="Times New Roman" w:cs="Times New Roman"/>
          <w:b/>
          <w:sz w:val="24"/>
          <w:szCs w:val="24"/>
          <w:lang w:val="es-ES" w:eastAsia="es-ES"/>
        </w:rPr>
        <w:t xml:space="preserve"> </w:t>
      </w:r>
      <w:r w:rsidR="001A11B7" w:rsidRPr="00B924FD">
        <w:rPr>
          <w:rFonts w:ascii="Times New Roman" w:eastAsia="Times New Roman" w:hAnsi="Times New Roman" w:cs="Times New Roman"/>
          <w:b/>
          <w:sz w:val="24"/>
          <w:szCs w:val="24"/>
          <w:lang w:val="es-ES" w:eastAsia="es-ES"/>
        </w:rPr>
        <w:t>Henríquez</w:t>
      </w:r>
      <w:r w:rsidRPr="00B924FD">
        <w:rPr>
          <w:rFonts w:ascii="Times New Roman" w:eastAsia="Times New Roman" w:hAnsi="Times New Roman" w:cs="Times New Roman"/>
          <w:b/>
          <w:sz w:val="24"/>
          <w:szCs w:val="24"/>
          <w:lang w:val="es-ES" w:eastAsia="es-ES"/>
        </w:rPr>
        <w:t xml:space="preserve"> </w:t>
      </w:r>
      <w:r w:rsidR="001A11B7" w:rsidRPr="00B924FD">
        <w:rPr>
          <w:rFonts w:ascii="Times New Roman" w:eastAsia="Times New Roman" w:hAnsi="Times New Roman" w:cs="Times New Roman"/>
          <w:b/>
          <w:sz w:val="24"/>
          <w:szCs w:val="24"/>
          <w:lang w:val="es-ES" w:eastAsia="es-ES"/>
        </w:rPr>
        <w:t>Restrepo</w:t>
      </w:r>
    </w:p>
    <w:p w:rsidR="005F29AC" w:rsidRPr="00B924FD" w:rsidRDefault="005F29AC" w:rsidP="004E6EC4">
      <w:pPr>
        <w:spacing w:after="0"/>
        <w:jc w:val="center"/>
        <w:rPr>
          <w:rFonts w:ascii="Times New Roman" w:eastAsia="Times New Roman" w:hAnsi="Times New Roman" w:cs="Times New Roman"/>
          <w:b/>
          <w:sz w:val="24"/>
          <w:szCs w:val="24"/>
          <w:lang w:val="es-ES" w:eastAsia="es-ES"/>
        </w:rPr>
      </w:pPr>
    </w:p>
    <w:p w:rsidR="005F29AC" w:rsidRPr="00B924FD" w:rsidRDefault="005F29AC" w:rsidP="008E41F3">
      <w:pPr>
        <w:spacing w:after="0"/>
        <w:rPr>
          <w:rFonts w:ascii="Times New Roman" w:eastAsia="Times New Roman" w:hAnsi="Times New Roman" w:cs="Times New Roman"/>
          <w:b/>
          <w:sz w:val="24"/>
          <w:szCs w:val="24"/>
          <w:lang w:val="es-ES" w:eastAsia="es-ES"/>
        </w:rPr>
      </w:pPr>
    </w:p>
    <w:p w:rsidR="004E6EC4" w:rsidRPr="00B924FD" w:rsidRDefault="004E6EC4" w:rsidP="008E41F3">
      <w:pPr>
        <w:spacing w:after="0"/>
        <w:rPr>
          <w:rFonts w:ascii="Times New Roman" w:eastAsia="Times New Roman" w:hAnsi="Times New Roman" w:cs="Times New Roman"/>
          <w:b/>
          <w:sz w:val="24"/>
          <w:szCs w:val="24"/>
          <w:lang w:val="es-ES" w:eastAsia="es-ES"/>
        </w:rPr>
      </w:pPr>
    </w:p>
    <w:p w:rsidR="004E6EC4" w:rsidRPr="00B924FD" w:rsidRDefault="004E6EC4" w:rsidP="004E6EC4">
      <w:pPr>
        <w:spacing w:after="0"/>
        <w:jc w:val="center"/>
        <w:rPr>
          <w:rFonts w:ascii="Times New Roman" w:eastAsia="Times New Roman" w:hAnsi="Times New Roman" w:cs="Times New Roman"/>
          <w:b/>
          <w:sz w:val="24"/>
          <w:szCs w:val="24"/>
          <w:lang w:val="es-ES" w:eastAsia="es-ES"/>
        </w:rPr>
      </w:pPr>
    </w:p>
    <w:p w:rsidR="005F29AC" w:rsidRPr="00B924FD" w:rsidRDefault="005F29AC" w:rsidP="004E6EC4">
      <w:pPr>
        <w:spacing w:after="0"/>
        <w:jc w:val="center"/>
        <w:rPr>
          <w:rFonts w:ascii="Times New Roman" w:eastAsia="Times New Roman" w:hAnsi="Times New Roman" w:cs="Times New Roman"/>
          <w:b/>
          <w:sz w:val="24"/>
          <w:szCs w:val="24"/>
          <w:lang w:val="es-ES" w:eastAsia="es-ES"/>
        </w:rPr>
      </w:pPr>
    </w:p>
    <w:p w:rsidR="005F29AC" w:rsidRPr="00B924FD" w:rsidRDefault="004E6EC4" w:rsidP="004E6EC4">
      <w:pPr>
        <w:spacing w:after="0"/>
        <w:jc w:val="center"/>
        <w:rPr>
          <w:rFonts w:ascii="Times New Roman" w:eastAsia="Times New Roman" w:hAnsi="Times New Roman" w:cs="Times New Roman"/>
          <w:b/>
          <w:sz w:val="24"/>
          <w:szCs w:val="24"/>
          <w:lang w:val="es-ES" w:eastAsia="es-ES"/>
        </w:rPr>
      </w:pPr>
      <w:r w:rsidRPr="00B924FD">
        <w:rPr>
          <w:rFonts w:ascii="Times New Roman" w:eastAsia="Times New Roman" w:hAnsi="Times New Roman" w:cs="Times New Roman"/>
          <w:b/>
          <w:sz w:val="24"/>
          <w:szCs w:val="24"/>
          <w:lang w:val="es-ES" w:eastAsia="es-ES"/>
        </w:rPr>
        <w:t>Informe de Pasantía</w:t>
      </w:r>
    </w:p>
    <w:p w:rsidR="005F29AC" w:rsidRPr="00B924FD" w:rsidRDefault="004E6EC4" w:rsidP="004E6EC4">
      <w:pPr>
        <w:spacing w:after="0"/>
        <w:jc w:val="center"/>
        <w:rPr>
          <w:rFonts w:ascii="Times New Roman" w:eastAsia="Times New Roman" w:hAnsi="Times New Roman" w:cs="Times New Roman"/>
          <w:b/>
          <w:sz w:val="24"/>
          <w:szCs w:val="24"/>
          <w:lang w:val="es-ES" w:eastAsia="es-ES"/>
        </w:rPr>
      </w:pPr>
      <w:r w:rsidRPr="00B924FD">
        <w:rPr>
          <w:rFonts w:ascii="Times New Roman" w:eastAsia="Times New Roman" w:hAnsi="Times New Roman" w:cs="Times New Roman"/>
          <w:b/>
          <w:sz w:val="24"/>
          <w:szCs w:val="24"/>
          <w:lang w:val="es-ES" w:eastAsia="es-ES"/>
        </w:rPr>
        <w:t>Presentado como requisito para optar al título de</w:t>
      </w:r>
    </w:p>
    <w:p w:rsidR="005F29AC" w:rsidRPr="00B924FD" w:rsidRDefault="00975727" w:rsidP="004E6EC4">
      <w:pPr>
        <w:spacing w:after="0"/>
        <w:jc w:val="center"/>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Administradora Ambiental y de los Recursos N</w:t>
      </w:r>
      <w:r w:rsidR="004E6EC4" w:rsidRPr="00B924FD">
        <w:rPr>
          <w:rFonts w:ascii="Times New Roman" w:eastAsia="Times New Roman" w:hAnsi="Times New Roman" w:cs="Times New Roman"/>
          <w:b/>
          <w:sz w:val="24"/>
          <w:szCs w:val="24"/>
          <w:lang w:val="es-ES" w:eastAsia="es-ES"/>
        </w:rPr>
        <w:t>aturales</w:t>
      </w:r>
    </w:p>
    <w:p w:rsidR="005F29AC" w:rsidRPr="00B924FD" w:rsidRDefault="005F29AC" w:rsidP="004E6EC4">
      <w:pPr>
        <w:spacing w:after="0"/>
        <w:jc w:val="center"/>
        <w:rPr>
          <w:rFonts w:ascii="Times New Roman" w:eastAsia="Times New Roman" w:hAnsi="Times New Roman" w:cs="Times New Roman"/>
          <w:b/>
          <w:sz w:val="24"/>
          <w:szCs w:val="24"/>
          <w:lang w:val="es-ES" w:eastAsia="es-ES"/>
        </w:rPr>
      </w:pPr>
    </w:p>
    <w:p w:rsidR="005F29AC" w:rsidRPr="00B924FD" w:rsidRDefault="005F29AC" w:rsidP="004E6EC4">
      <w:pPr>
        <w:spacing w:after="0"/>
        <w:jc w:val="center"/>
        <w:rPr>
          <w:rFonts w:ascii="Times New Roman" w:eastAsia="Times New Roman" w:hAnsi="Times New Roman" w:cs="Times New Roman"/>
          <w:b/>
          <w:sz w:val="24"/>
          <w:szCs w:val="24"/>
          <w:lang w:val="es-ES" w:eastAsia="es-ES"/>
        </w:rPr>
      </w:pPr>
    </w:p>
    <w:p w:rsidR="005F29AC" w:rsidRPr="00B924FD" w:rsidRDefault="005F29AC" w:rsidP="004E6EC4">
      <w:pPr>
        <w:spacing w:after="0"/>
        <w:jc w:val="center"/>
        <w:rPr>
          <w:rFonts w:ascii="Times New Roman" w:eastAsia="Times New Roman" w:hAnsi="Times New Roman" w:cs="Times New Roman"/>
          <w:b/>
          <w:sz w:val="24"/>
          <w:szCs w:val="24"/>
          <w:lang w:val="es-ES" w:eastAsia="es-ES"/>
        </w:rPr>
      </w:pPr>
    </w:p>
    <w:p w:rsidR="005F29AC" w:rsidRPr="00B924FD" w:rsidRDefault="005F29AC" w:rsidP="004E6EC4">
      <w:pPr>
        <w:spacing w:after="0"/>
        <w:jc w:val="center"/>
        <w:rPr>
          <w:rFonts w:ascii="Times New Roman" w:eastAsia="Times New Roman" w:hAnsi="Times New Roman" w:cs="Times New Roman"/>
          <w:b/>
          <w:sz w:val="24"/>
          <w:szCs w:val="24"/>
          <w:lang w:val="es-ES" w:eastAsia="es-ES"/>
        </w:rPr>
      </w:pPr>
    </w:p>
    <w:p w:rsidR="005F29AC" w:rsidRPr="00B924FD" w:rsidRDefault="00CE0B26" w:rsidP="004E6EC4">
      <w:pPr>
        <w:spacing w:after="0"/>
        <w:jc w:val="center"/>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Tutor A</w:t>
      </w:r>
      <w:r w:rsidR="004E6EC4" w:rsidRPr="00B924FD">
        <w:rPr>
          <w:rFonts w:ascii="Times New Roman" w:eastAsia="Times New Roman" w:hAnsi="Times New Roman" w:cs="Times New Roman"/>
          <w:b/>
          <w:sz w:val="24"/>
          <w:szCs w:val="24"/>
          <w:lang w:val="es-ES" w:eastAsia="es-ES"/>
        </w:rPr>
        <w:t>cadémico</w:t>
      </w:r>
    </w:p>
    <w:p w:rsidR="005F29AC" w:rsidRPr="00B924FD" w:rsidRDefault="004E6EC4" w:rsidP="004E6EC4">
      <w:pPr>
        <w:spacing w:after="0"/>
        <w:jc w:val="center"/>
        <w:rPr>
          <w:rFonts w:ascii="Times New Roman" w:eastAsia="Times New Roman" w:hAnsi="Times New Roman" w:cs="Times New Roman"/>
          <w:b/>
          <w:sz w:val="24"/>
          <w:szCs w:val="24"/>
          <w:lang w:val="es-ES" w:eastAsia="es-ES"/>
        </w:rPr>
      </w:pPr>
      <w:r w:rsidRPr="00B924FD">
        <w:rPr>
          <w:rFonts w:ascii="Times New Roman" w:eastAsia="Times New Roman" w:hAnsi="Times New Roman" w:cs="Times New Roman"/>
          <w:b/>
          <w:sz w:val="24"/>
          <w:szCs w:val="24"/>
          <w:lang w:val="es-ES" w:eastAsia="es-ES"/>
        </w:rPr>
        <w:t xml:space="preserve">Ing. Agroforestal </w:t>
      </w:r>
      <w:r w:rsidR="008F312D" w:rsidRPr="00B924FD">
        <w:rPr>
          <w:rFonts w:ascii="Times New Roman" w:eastAsia="Times New Roman" w:hAnsi="Times New Roman" w:cs="Times New Roman"/>
          <w:b/>
          <w:sz w:val="24"/>
          <w:szCs w:val="24"/>
          <w:lang w:val="es-ES" w:eastAsia="es-ES"/>
        </w:rPr>
        <w:t>José</w:t>
      </w:r>
      <w:r w:rsidRPr="00B924FD">
        <w:rPr>
          <w:rFonts w:ascii="Times New Roman" w:eastAsia="Times New Roman" w:hAnsi="Times New Roman" w:cs="Times New Roman"/>
          <w:b/>
          <w:sz w:val="24"/>
          <w:szCs w:val="24"/>
          <w:lang w:val="es-ES" w:eastAsia="es-ES"/>
        </w:rPr>
        <w:t xml:space="preserve"> Reyes Moreno Parra</w:t>
      </w:r>
    </w:p>
    <w:p w:rsidR="005F29AC" w:rsidRPr="00B924FD" w:rsidRDefault="005F29AC" w:rsidP="004E6EC4">
      <w:pPr>
        <w:spacing w:after="0"/>
        <w:jc w:val="center"/>
        <w:rPr>
          <w:rFonts w:ascii="Times New Roman" w:eastAsia="Times New Roman" w:hAnsi="Times New Roman" w:cs="Times New Roman"/>
          <w:b/>
          <w:sz w:val="24"/>
          <w:szCs w:val="24"/>
          <w:lang w:val="es-ES" w:eastAsia="es-ES"/>
        </w:rPr>
      </w:pPr>
    </w:p>
    <w:p w:rsidR="00F85EBD" w:rsidRPr="00B924FD" w:rsidRDefault="00F85EBD" w:rsidP="004E6EC4">
      <w:pPr>
        <w:spacing w:after="0"/>
        <w:jc w:val="center"/>
        <w:rPr>
          <w:rFonts w:ascii="Times New Roman" w:eastAsia="Times New Roman" w:hAnsi="Times New Roman" w:cs="Times New Roman"/>
          <w:b/>
          <w:sz w:val="24"/>
          <w:szCs w:val="24"/>
          <w:lang w:val="es-ES" w:eastAsia="es-ES"/>
        </w:rPr>
      </w:pPr>
    </w:p>
    <w:p w:rsidR="00F85EBD" w:rsidRPr="00B924FD" w:rsidRDefault="00CE0B26" w:rsidP="004E6EC4">
      <w:pPr>
        <w:spacing w:after="0"/>
        <w:jc w:val="center"/>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Tutor Empresarial</w:t>
      </w:r>
    </w:p>
    <w:p w:rsidR="004E6EC4" w:rsidRPr="00B924FD" w:rsidRDefault="00CE0B26" w:rsidP="004E6EC4">
      <w:pPr>
        <w:spacing w:after="0"/>
        <w:jc w:val="center"/>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Ing. Civil Jorge Alberto Armenta Jiménez</w:t>
      </w:r>
    </w:p>
    <w:p w:rsidR="00F85EBD" w:rsidRDefault="00F85EBD" w:rsidP="004E6EC4">
      <w:pPr>
        <w:spacing w:after="0"/>
        <w:jc w:val="center"/>
        <w:rPr>
          <w:rFonts w:ascii="Times New Roman" w:eastAsia="Times New Roman" w:hAnsi="Times New Roman" w:cs="Times New Roman"/>
          <w:b/>
          <w:sz w:val="24"/>
          <w:szCs w:val="24"/>
          <w:lang w:val="es-ES" w:eastAsia="es-ES"/>
        </w:rPr>
      </w:pPr>
    </w:p>
    <w:p w:rsidR="00CE0B26" w:rsidRDefault="00CE0B26" w:rsidP="004E6EC4">
      <w:pPr>
        <w:spacing w:after="0"/>
        <w:jc w:val="center"/>
        <w:rPr>
          <w:rFonts w:ascii="Times New Roman" w:eastAsia="Times New Roman" w:hAnsi="Times New Roman" w:cs="Times New Roman"/>
          <w:b/>
          <w:sz w:val="24"/>
          <w:szCs w:val="24"/>
          <w:lang w:val="es-ES" w:eastAsia="es-ES"/>
        </w:rPr>
      </w:pPr>
    </w:p>
    <w:p w:rsidR="00CE0B26" w:rsidRDefault="00CE0B26" w:rsidP="004E6EC4">
      <w:pPr>
        <w:spacing w:after="0"/>
        <w:jc w:val="center"/>
        <w:rPr>
          <w:rFonts w:ascii="Times New Roman" w:eastAsia="Times New Roman" w:hAnsi="Times New Roman" w:cs="Times New Roman"/>
          <w:b/>
          <w:sz w:val="24"/>
          <w:szCs w:val="24"/>
          <w:lang w:val="es-ES" w:eastAsia="es-ES"/>
        </w:rPr>
      </w:pPr>
    </w:p>
    <w:p w:rsidR="00CE0B26" w:rsidRPr="00B924FD" w:rsidRDefault="00CE0B26" w:rsidP="004E6EC4">
      <w:pPr>
        <w:spacing w:after="0"/>
        <w:jc w:val="center"/>
        <w:rPr>
          <w:rFonts w:ascii="Times New Roman" w:eastAsia="Times New Roman" w:hAnsi="Times New Roman" w:cs="Times New Roman"/>
          <w:b/>
          <w:sz w:val="24"/>
          <w:szCs w:val="24"/>
          <w:lang w:val="es-ES" w:eastAsia="es-ES"/>
        </w:rPr>
      </w:pPr>
    </w:p>
    <w:p w:rsidR="005F29AC" w:rsidRPr="00B924FD" w:rsidRDefault="005F29AC" w:rsidP="004E6EC4">
      <w:pPr>
        <w:spacing w:after="0"/>
        <w:jc w:val="center"/>
        <w:rPr>
          <w:rFonts w:ascii="Times New Roman" w:eastAsia="Times New Roman" w:hAnsi="Times New Roman" w:cs="Times New Roman"/>
          <w:b/>
          <w:sz w:val="24"/>
          <w:szCs w:val="24"/>
          <w:lang w:val="es-ES" w:eastAsia="es-ES"/>
        </w:rPr>
      </w:pPr>
    </w:p>
    <w:p w:rsidR="00F85EBD" w:rsidRPr="00B924FD" w:rsidRDefault="004E6EC4" w:rsidP="004E6EC4">
      <w:pPr>
        <w:spacing w:after="0"/>
        <w:jc w:val="center"/>
        <w:rPr>
          <w:rFonts w:ascii="Times New Roman" w:eastAsia="Times New Roman" w:hAnsi="Times New Roman" w:cs="Times New Roman"/>
          <w:b/>
          <w:sz w:val="24"/>
          <w:szCs w:val="24"/>
          <w:lang w:val="es-ES" w:eastAsia="es-ES"/>
        </w:rPr>
      </w:pPr>
      <w:r w:rsidRPr="00B924FD">
        <w:rPr>
          <w:rFonts w:ascii="Times New Roman" w:eastAsia="Times New Roman" w:hAnsi="Times New Roman" w:cs="Times New Roman"/>
          <w:b/>
          <w:sz w:val="24"/>
          <w:szCs w:val="24"/>
          <w:lang w:val="es-ES" w:eastAsia="es-ES"/>
        </w:rPr>
        <w:t xml:space="preserve">Universidad </w:t>
      </w:r>
      <w:r w:rsidR="001A11B7" w:rsidRPr="00B924FD">
        <w:rPr>
          <w:rFonts w:ascii="Times New Roman" w:eastAsia="Times New Roman" w:hAnsi="Times New Roman" w:cs="Times New Roman"/>
          <w:b/>
          <w:sz w:val="24"/>
          <w:szCs w:val="24"/>
          <w:lang w:val="es-ES" w:eastAsia="es-ES"/>
        </w:rPr>
        <w:t>Santo Tomas</w:t>
      </w:r>
    </w:p>
    <w:p w:rsidR="00F85EBD" w:rsidRPr="00B924FD" w:rsidRDefault="004E6EC4" w:rsidP="004E6EC4">
      <w:pPr>
        <w:spacing w:after="0"/>
        <w:jc w:val="center"/>
        <w:rPr>
          <w:rFonts w:ascii="Times New Roman" w:eastAsia="Times New Roman" w:hAnsi="Times New Roman" w:cs="Times New Roman"/>
          <w:b/>
          <w:sz w:val="24"/>
          <w:szCs w:val="24"/>
          <w:lang w:val="es-ES" w:eastAsia="es-ES"/>
        </w:rPr>
      </w:pPr>
      <w:r w:rsidRPr="00B924FD">
        <w:rPr>
          <w:rFonts w:ascii="Times New Roman" w:eastAsia="Times New Roman" w:hAnsi="Times New Roman" w:cs="Times New Roman"/>
          <w:b/>
          <w:sz w:val="24"/>
          <w:szCs w:val="24"/>
          <w:lang w:val="es-ES" w:eastAsia="es-ES"/>
        </w:rPr>
        <w:t xml:space="preserve">Vicerrectoria de </w:t>
      </w:r>
      <w:r w:rsidR="001A11B7" w:rsidRPr="00B924FD">
        <w:rPr>
          <w:rFonts w:ascii="Times New Roman" w:eastAsia="Times New Roman" w:hAnsi="Times New Roman" w:cs="Times New Roman"/>
          <w:b/>
          <w:sz w:val="24"/>
          <w:szCs w:val="24"/>
          <w:lang w:val="es-ES" w:eastAsia="es-ES"/>
        </w:rPr>
        <w:t xml:space="preserve">Universidad Abierta </w:t>
      </w:r>
      <w:r w:rsidRPr="00B924FD">
        <w:rPr>
          <w:rFonts w:ascii="Times New Roman" w:eastAsia="Times New Roman" w:hAnsi="Times New Roman" w:cs="Times New Roman"/>
          <w:b/>
          <w:sz w:val="24"/>
          <w:szCs w:val="24"/>
          <w:lang w:val="es-ES" w:eastAsia="es-ES"/>
        </w:rPr>
        <w:t xml:space="preserve">y a  </w:t>
      </w:r>
      <w:r w:rsidR="001A11B7" w:rsidRPr="00B924FD">
        <w:rPr>
          <w:rFonts w:ascii="Times New Roman" w:eastAsia="Times New Roman" w:hAnsi="Times New Roman" w:cs="Times New Roman"/>
          <w:b/>
          <w:sz w:val="24"/>
          <w:szCs w:val="24"/>
          <w:lang w:val="es-ES" w:eastAsia="es-ES"/>
        </w:rPr>
        <w:t>Distancia</w:t>
      </w:r>
    </w:p>
    <w:p w:rsidR="00F85EBD" w:rsidRPr="00B924FD" w:rsidRDefault="004E6EC4" w:rsidP="004E6EC4">
      <w:pPr>
        <w:spacing w:after="0"/>
        <w:jc w:val="center"/>
        <w:rPr>
          <w:rFonts w:ascii="Times New Roman" w:eastAsia="Times New Roman" w:hAnsi="Times New Roman" w:cs="Times New Roman"/>
          <w:b/>
          <w:sz w:val="24"/>
          <w:szCs w:val="24"/>
          <w:lang w:val="es-ES" w:eastAsia="es-ES"/>
        </w:rPr>
      </w:pPr>
      <w:r w:rsidRPr="00B924FD">
        <w:rPr>
          <w:rFonts w:ascii="Times New Roman" w:eastAsia="Times New Roman" w:hAnsi="Times New Roman" w:cs="Times New Roman"/>
          <w:b/>
          <w:sz w:val="24"/>
          <w:szCs w:val="24"/>
          <w:lang w:val="es-ES" w:eastAsia="es-ES"/>
        </w:rPr>
        <w:t xml:space="preserve">Facultad de </w:t>
      </w:r>
      <w:r w:rsidR="001A11B7" w:rsidRPr="00B924FD">
        <w:rPr>
          <w:rFonts w:ascii="Times New Roman" w:eastAsia="Times New Roman" w:hAnsi="Times New Roman" w:cs="Times New Roman"/>
          <w:b/>
          <w:sz w:val="24"/>
          <w:szCs w:val="24"/>
          <w:lang w:val="es-ES" w:eastAsia="es-ES"/>
        </w:rPr>
        <w:t xml:space="preserve">Ciencia </w:t>
      </w:r>
      <w:r w:rsidRPr="00B924FD">
        <w:rPr>
          <w:rFonts w:ascii="Times New Roman" w:eastAsia="Times New Roman" w:hAnsi="Times New Roman" w:cs="Times New Roman"/>
          <w:b/>
          <w:sz w:val="24"/>
          <w:szCs w:val="24"/>
          <w:lang w:val="es-ES" w:eastAsia="es-ES"/>
        </w:rPr>
        <w:t xml:space="preserve">y </w:t>
      </w:r>
      <w:r w:rsidR="001A11B7" w:rsidRPr="00B924FD">
        <w:rPr>
          <w:rFonts w:ascii="Times New Roman" w:eastAsia="Times New Roman" w:hAnsi="Times New Roman" w:cs="Times New Roman"/>
          <w:b/>
          <w:sz w:val="24"/>
          <w:szCs w:val="24"/>
          <w:lang w:val="es-ES" w:eastAsia="es-ES"/>
        </w:rPr>
        <w:t>Tecnologia</w:t>
      </w:r>
    </w:p>
    <w:p w:rsidR="00F85EBD" w:rsidRPr="00B924FD" w:rsidRDefault="008F312D" w:rsidP="004E6EC4">
      <w:pPr>
        <w:spacing w:after="0"/>
        <w:jc w:val="center"/>
        <w:rPr>
          <w:rFonts w:ascii="Times New Roman" w:eastAsia="Times New Roman" w:hAnsi="Times New Roman" w:cs="Times New Roman"/>
          <w:b/>
          <w:sz w:val="24"/>
          <w:szCs w:val="24"/>
          <w:lang w:val="es-ES" w:eastAsia="es-ES"/>
        </w:rPr>
      </w:pPr>
      <w:r w:rsidRPr="00B924FD">
        <w:rPr>
          <w:rFonts w:ascii="Times New Roman" w:eastAsia="Times New Roman" w:hAnsi="Times New Roman" w:cs="Times New Roman"/>
          <w:b/>
          <w:sz w:val="24"/>
          <w:szCs w:val="24"/>
          <w:lang w:val="es-ES" w:eastAsia="es-ES"/>
        </w:rPr>
        <w:t>Administración</w:t>
      </w:r>
      <w:r w:rsidR="004E6EC4" w:rsidRPr="00B924FD">
        <w:rPr>
          <w:rFonts w:ascii="Times New Roman" w:eastAsia="Times New Roman" w:hAnsi="Times New Roman" w:cs="Times New Roman"/>
          <w:b/>
          <w:sz w:val="24"/>
          <w:szCs w:val="24"/>
          <w:lang w:val="es-ES" w:eastAsia="es-ES"/>
        </w:rPr>
        <w:t xml:space="preserve"> ambiental y de los recursos naturales</w:t>
      </w:r>
    </w:p>
    <w:p w:rsidR="00F85EBD" w:rsidRPr="00B924FD" w:rsidRDefault="004E6EC4" w:rsidP="004E6EC4">
      <w:pPr>
        <w:spacing w:after="0"/>
        <w:jc w:val="center"/>
        <w:rPr>
          <w:rFonts w:ascii="Times New Roman" w:eastAsia="Times New Roman" w:hAnsi="Times New Roman" w:cs="Times New Roman"/>
          <w:b/>
          <w:sz w:val="24"/>
          <w:szCs w:val="24"/>
          <w:lang w:val="es-ES" w:eastAsia="es-ES"/>
        </w:rPr>
      </w:pPr>
      <w:r w:rsidRPr="00B924FD">
        <w:rPr>
          <w:rFonts w:ascii="Times New Roman" w:eastAsia="Times New Roman" w:hAnsi="Times New Roman" w:cs="Times New Roman"/>
          <w:b/>
          <w:sz w:val="24"/>
          <w:szCs w:val="24"/>
          <w:lang w:val="es-ES" w:eastAsia="es-ES"/>
        </w:rPr>
        <w:t>Valledupar-cesar</w:t>
      </w:r>
    </w:p>
    <w:p w:rsidR="00F85EBD" w:rsidRPr="00B924FD" w:rsidRDefault="005F29AC" w:rsidP="004E6EC4">
      <w:pPr>
        <w:spacing w:after="0"/>
        <w:jc w:val="center"/>
        <w:rPr>
          <w:rFonts w:ascii="Times New Roman" w:eastAsia="Times New Roman" w:hAnsi="Times New Roman" w:cs="Times New Roman"/>
          <w:b/>
          <w:sz w:val="24"/>
          <w:szCs w:val="24"/>
          <w:lang w:val="es-ES" w:eastAsia="es-ES"/>
        </w:rPr>
      </w:pPr>
      <w:r w:rsidRPr="00B924FD">
        <w:rPr>
          <w:rFonts w:ascii="Times New Roman" w:eastAsia="Times New Roman" w:hAnsi="Times New Roman" w:cs="Times New Roman"/>
          <w:b/>
          <w:sz w:val="24"/>
          <w:szCs w:val="24"/>
          <w:lang w:val="es-ES" w:eastAsia="es-ES"/>
        </w:rPr>
        <w:t>2013</w:t>
      </w:r>
    </w:p>
    <w:p w:rsidR="004E6EC4" w:rsidRPr="00B924FD" w:rsidRDefault="004E6EC4" w:rsidP="004E6EC4">
      <w:pPr>
        <w:spacing w:after="0"/>
        <w:jc w:val="center"/>
        <w:rPr>
          <w:rFonts w:ascii="Times New Roman" w:eastAsia="Times New Roman" w:hAnsi="Times New Roman" w:cs="Times New Roman"/>
          <w:b/>
          <w:sz w:val="24"/>
          <w:szCs w:val="24"/>
          <w:lang w:val="es-ES" w:eastAsia="es-ES"/>
        </w:rPr>
      </w:pPr>
    </w:p>
    <w:p w:rsidR="00D558A4" w:rsidRPr="00D7262A" w:rsidRDefault="00D558A4" w:rsidP="00D558A4">
      <w:pPr>
        <w:spacing w:line="360" w:lineRule="auto"/>
        <w:ind w:left="4248" w:firstLine="708"/>
        <w:jc w:val="right"/>
        <w:rPr>
          <w:rFonts w:ascii="Times New Roman" w:hAnsi="Times New Roman" w:cs="Times New Roman"/>
          <w:b/>
          <w:sz w:val="24"/>
          <w:szCs w:val="24"/>
        </w:rPr>
      </w:pPr>
      <w:r w:rsidRPr="00D7262A">
        <w:rPr>
          <w:rFonts w:ascii="Times New Roman" w:hAnsi="Times New Roman" w:cs="Times New Roman"/>
          <w:b/>
          <w:sz w:val="24"/>
          <w:szCs w:val="24"/>
        </w:rPr>
        <w:t xml:space="preserve">Nota de aceptación   </w:t>
      </w:r>
      <w:r w:rsidRPr="00D7262A">
        <w:rPr>
          <w:rFonts w:ascii="Times New Roman" w:hAnsi="Times New Roman" w:cs="Times New Roman"/>
          <w:b/>
          <w:sz w:val="24"/>
          <w:szCs w:val="24"/>
        </w:rPr>
        <w:tab/>
        <w:t xml:space="preserve">  </w:t>
      </w:r>
      <w:r w:rsidRPr="00D7262A">
        <w:rPr>
          <w:rFonts w:ascii="Times New Roman" w:hAnsi="Times New Roman" w:cs="Times New Roman"/>
          <w:b/>
          <w:sz w:val="24"/>
          <w:szCs w:val="24"/>
        </w:rPr>
        <w:tab/>
      </w:r>
      <w:r w:rsidRPr="00D7262A">
        <w:rPr>
          <w:rFonts w:ascii="Times New Roman" w:hAnsi="Times New Roman" w:cs="Times New Roman"/>
          <w:b/>
          <w:sz w:val="24"/>
          <w:szCs w:val="24"/>
        </w:rPr>
        <w:tab/>
        <w:t xml:space="preserve">             </w:t>
      </w:r>
    </w:p>
    <w:p w:rsidR="00D558A4" w:rsidRPr="00D7262A" w:rsidRDefault="00D558A4" w:rsidP="00D558A4">
      <w:pPr>
        <w:spacing w:line="360" w:lineRule="auto"/>
        <w:jc w:val="right"/>
        <w:rPr>
          <w:rFonts w:ascii="Times New Roman" w:hAnsi="Times New Roman" w:cs="Times New Roman"/>
          <w:b/>
          <w:sz w:val="24"/>
          <w:szCs w:val="24"/>
        </w:rPr>
      </w:pPr>
      <w:r w:rsidRPr="00D7262A">
        <w:rPr>
          <w:rFonts w:ascii="Times New Roman" w:hAnsi="Times New Roman" w:cs="Times New Roman"/>
          <w:b/>
          <w:sz w:val="24"/>
          <w:szCs w:val="24"/>
        </w:rPr>
        <w:t>__________________________</w:t>
      </w:r>
    </w:p>
    <w:p w:rsidR="00D558A4" w:rsidRPr="00D7262A" w:rsidRDefault="00D558A4" w:rsidP="00D558A4">
      <w:pPr>
        <w:spacing w:line="360" w:lineRule="auto"/>
        <w:jc w:val="right"/>
        <w:rPr>
          <w:rFonts w:ascii="Times New Roman" w:hAnsi="Times New Roman" w:cs="Times New Roman"/>
          <w:b/>
          <w:sz w:val="24"/>
          <w:szCs w:val="24"/>
        </w:rPr>
      </w:pPr>
      <w:r w:rsidRPr="00D7262A">
        <w:rPr>
          <w:rFonts w:ascii="Times New Roman" w:hAnsi="Times New Roman" w:cs="Times New Roman"/>
          <w:b/>
          <w:sz w:val="24"/>
          <w:szCs w:val="24"/>
        </w:rPr>
        <w:t>__________________________</w:t>
      </w:r>
    </w:p>
    <w:p w:rsidR="00D558A4" w:rsidRPr="00D7262A" w:rsidRDefault="00D558A4" w:rsidP="00D558A4">
      <w:pPr>
        <w:spacing w:line="360" w:lineRule="auto"/>
        <w:jc w:val="right"/>
        <w:rPr>
          <w:rFonts w:ascii="Times New Roman" w:hAnsi="Times New Roman" w:cs="Times New Roman"/>
          <w:b/>
          <w:sz w:val="24"/>
          <w:szCs w:val="24"/>
        </w:rPr>
      </w:pPr>
      <w:r w:rsidRPr="00D7262A">
        <w:rPr>
          <w:rFonts w:ascii="Times New Roman" w:hAnsi="Times New Roman" w:cs="Times New Roman"/>
          <w:b/>
          <w:sz w:val="24"/>
          <w:szCs w:val="24"/>
        </w:rPr>
        <w:t>__________________________</w:t>
      </w:r>
    </w:p>
    <w:p w:rsidR="00D558A4" w:rsidRPr="00D7262A" w:rsidRDefault="00D558A4" w:rsidP="00D558A4">
      <w:pPr>
        <w:spacing w:line="360" w:lineRule="auto"/>
        <w:jc w:val="right"/>
        <w:rPr>
          <w:rFonts w:ascii="Times New Roman" w:hAnsi="Times New Roman" w:cs="Times New Roman"/>
          <w:b/>
          <w:sz w:val="24"/>
          <w:szCs w:val="24"/>
        </w:rPr>
      </w:pPr>
      <w:r w:rsidRPr="00D7262A">
        <w:rPr>
          <w:rFonts w:ascii="Times New Roman" w:hAnsi="Times New Roman" w:cs="Times New Roman"/>
          <w:b/>
          <w:sz w:val="24"/>
          <w:szCs w:val="24"/>
        </w:rPr>
        <w:t>__________________________</w:t>
      </w:r>
    </w:p>
    <w:p w:rsidR="00D558A4" w:rsidRPr="00D7262A" w:rsidRDefault="00D558A4" w:rsidP="00D558A4">
      <w:pPr>
        <w:spacing w:line="360" w:lineRule="auto"/>
        <w:jc w:val="right"/>
        <w:rPr>
          <w:rFonts w:ascii="Times New Roman" w:hAnsi="Times New Roman" w:cs="Times New Roman"/>
          <w:b/>
          <w:sz w:val="24"/>
          <w:szCs w:val="24"/>
        </w:rPr>
      </w:pPr>
      <w:r w:rsidRPr="00D7262A">
        <w:rPr>
          <w:rFonts w:ascii="Times New Roman" w:hAnsi="Times New Roman" w:cs="Times New Roman"/>
          <w:b/>
          <w:sz w:val="24"/>
          <w:szCs w:val="24"/>
        </w:rPr>
        <w:t>__________________________</w:t>
      </w:r>
    </w:p>
    <w:p w:rsidR="00D558A4" w:rsidRPr="00D7262A" w:rsidRDefault="00D558A4" w:rsidP="00D558A4">
      <w:pPr>
        <w:spacing w:line="360" w:lineRule="auto"/>
        <w:jc w:val="right"/>
        <w:rPr>
          <w:rFonts w:ascii="Times New Roman" w:hAnsi="Times New Roman" w:cs="Times New Roman"/>
          <w:b/>
          <w:sz w:val="24"/>
          <w:szCs w:val="24"/>
        </w:rPr>
      </w:pPr>
    </w:p>
    <w:p w:rsidR="00D558A4" w:rsidRPr="00D7262A" w:rsidRDefault="00D558A4" w:rsidP="00D558A4">
      <w:pPr>
        <w:spacing w:line="360" w:lineRule="auto"/>
        <w:jc w:val="right"/>
        <w:rPr>
          <w:rFonts w:ascii="Times New Roman" w:hAnsi="Times New Roman" w:cs="Times New Roman"/>
          <w:b/>
          <w:sz w:val="24"/>
          <w:szCs w:val="24"/>
        </w:rPr>
      </w:pPr>
      <w:r w:rsidRPr="00D7262A">
        <w:rPr>
          <w:rFonts w:ascii="Times New Roman" w:hAnsi="Times New Roman" w:cs="Times New Roman"/>
          <w:b/>
          <w:sz w:val="24"/>
          <w:szCs w:val="24"/>
        </w:rPr>
        <w:t>___________________________</w:t>
      </w:r>
    </w:p>
    <w:p w:rsidR="00D558A4" w:rsidRPr="00D7262A" w:rsidRDefault="00D558A4" w:rsidP="00D558A4">
      <w:pPr>
        <w:spacing w:line="360" w:lineRule="auto"/>
        <w:ind w:left="4956"/>
        <w:jc w:val="right"/>
        <w:rPr>
          <w:rFonts w:ascii="Times New Roman" w:hAnsi="Times New Roman" w:cs="Times New Roman"/>
          <w:b/>
          <w:sz w:val="24"/>
          <w:szCs w:val="24"/>
        </w:rPr>
      </w:pPr>
      <w:r w:rsidRPr="00D7262A">
        <w:rPr>
          <w:rFonts w:ascii="Times New Roman" w:hAnsi="Times New Roman" w:cs="Times New Roman"/>
          <w:b/>
          <w:sz w:val="24"/>
          <w:szCs w:val="24"/>
        </w:rPr>
        <w:t xml:space="preserve">      Presidente Del Jurado</w:t>
      </w:r>
      <w:r w:rsidRPr="00D7262A">
        <w:rPr>
          <w:rFonts w:ascii="Times New Roman" w:hAnsi="Times New Roman" w:cs="Times New Roman"/>
          <w:b/>
          <w:sz w:val="24"/>
          <w:szCs w:val="24"/>
        </w:rPr>
        <w:tab/>
      </w:r>
      <w:r w:rsidRPr="00D7262A">
        <w:rPr>
          <w:rFonts w:ascii="Times New Roman" w:hAnsi="Times New Roman" w:cs="Times New Roman"/>
          <w:b/>
          <w:sz w:val="24"/>
          <w:szCs w:val="24"/>
        </w:rPr>
        <w:tab/>
      </w:r>
    </w:p>
    <w:p w:rsidR="00D558A4" w:rsidRPr="00D7262A" w:rsidRDefault="00D558A4" w:rsidP="00D558A4">
      <w:pPr>
        <w:spacing w:line="360" w:lineRule="auto"/>
        <w:jc w:val="right"/>
        <w:rPr>
          <w:rFonts w:ascii="Times New Roman" w:hAnsi="Times New Roman" w:cs="Times New Roman"/>
          <w:b/>
          <w:sz w:val="24"/>
          <w:szCs w:val="24"/>
        </w:rPr>
      </w:pPr>
    </w:p>
    <w:p w:rsidR="00D558A4" w:rsidRPr="00D7262A" w:rsidRDefault="00D558A4" w:rsidP="00D558A4">
      <w:pPr>
        <w:spacing w:line="360" w:lineRule="auto"/>
        <w:jc w:val="right"/>
        <w:rPr>
          <w:rFonts w:ascii="Times New Roman" w:hAnsi="Times New Roman" w:cs="Times New Roman"/>
          <w:b/>
          <w:sz w:val="24"/>
          <w:szCs w:val="24"/>
        </w:rPr>
      </w:pPr>
    </w:p>
    <w:p w:rsidR="00D558A4" w:rsidRPr="00D7262A" w:rsidRDefault="00D558A4" w:rsidP="00D558A4">
      <w:pPr>
        <w:spacing w:line="360" w:lineRule="auto"/>
        <w:jc w:val="right"/>
        <w:rPr>
          <w:rFonts w:ascii="Times New Roman" w:hAnsi="Times New Roman" w:cs="Times New Roman"/>
          <w:b/>
          <w:sz w:val="24"/>
          <w:szCs w:val="24"/>
        </w:rPr>
      </w:pPr>
      <w:r w:rsidRPr="00D7262A">
        <w:rPr>
          <w:rFonts w:ascii="Times New Roman" w:hAnsi="Times New Roman" w:cs="Times New Roman"/>
          <w:b/>
          <w:sz w:val="24"/>
          <w:szCs w:val="24"/>
        </w:rPr>
        <w:t>____________________________</w:t>
      </w:r>
    </w:p>
    <w:p w:rsidR="00D558A4" w:rsidRPr="00D7262A" w:rsidRDefault="00D558A4" w:rsidP="00D558A4">
      <w:pPr>
        <w:spacing w:line="360" w:lineRule="auto"/>
        <w:ind w:left="5664" w:firstLine="708"/>
        <w:jc w:val="right"/>
        <w:rPr>
          <w:rFonts w:ascii="Times New Roman" w:hAnsi="Times New Roman" w:cs="Times New Roman"/>
          <w:b/>
          <w:sz w:val="24"/>
          <w:szCs w:val="24"/>
        </w:rPr>
      </w:pPr>
      <w:r w:rsidRPr="00D7262A">
        <w:rPr>
          <w:rFonts w:ascii="Times New Roman" w:hAnsi="Times New Roman" w:cs="Times New Roman"/>
          <w:b/>
          <w:sz w:val="24"/>
          <w:szCs w:val="24"/>
        </w:rPr>
        <w:t xml:space="preserve">      Jurado </w:t>
      </w:r>
      <w:r w:rsidRPr="00D7262A">
        <w:rPr>
          <w:rFonts w:ascii="Times New Roman" w:hAnsi="Times New Roman" w:cs="Times New Roman"/>
          <w:b/>
          <w:sz w:val="24"/>
          <w:szCs w:val="24"/>
        </w:rPr>
        <w:tab/>
      </w:r>
      <w:r w:rsidRPr="00D7262A">
        <w:rPr>
          <w:rFonts w:ascii="Times New Roman" w:hAnsi="Times New Roman" w:cs="Times New Roman"/>
          <w:b/>
          <w:sz w:val="24"/>
          <w:szCs w:val="24"/>
        </w:rPr>
        <w:tab/>
      </w:r>
      <w:r w:rsidRPr="00D7262A">
        <w:rPr>
          <w:rFonts w:ascii="Times New Roman" w:hAnsi="Times New Roman" w:cs="Times New Roman"/>
          <w:b/>
          <w:sz w:val="24"/>
          <w:szCs w:val="24"/>
        </w:rPr>
        <w:tab/>
      </w:r>
      <w:r w:rsidRPr="00D7262A">
        <w:rPr>
          <w:rFonts w:ascii="Times New Roman" w:hAnsi="Times New Roman" w:cs="Times New Roman"/>
          <w:b/>
          <w:sz w:val="24"/>
          <w:szCs w:val="24"/>
        </w:rPr>
        <w:tab/>
      </w:r>
    </w:p>
    <w:p w:rsidR="00D558A4" w:rsidRPr="00D7262A" w:rsidRDefault="00D558A4" w:rsidP="00D558A4">
      <w:pPr>
        <w:spacing w:line="360" w:lineRule="auto"/>
        <w:jc w:val="right"/>
        <w:rPr>
          <w:rFonts w:ascii="Times New Roman" w:hAnsi="Times New Roman" w:cs="Times New Roman"/>
          <w:b/>
          <w:sz w:val="24"/>
          <w:szCs w:val="24"/>
        </w:rPr>
      </w:pPr>
    </w:p>
    <w:p w:rsidR="00D558A4" w:rsidRPr="00D7262A" w:rsidRDefault="00D558A4" w:rsidP="00D558A4">
      <w:pPr>
        <w:spacing w:line="360" w:lineRule="auto"/>
        <w:jc w:val="right"/>
        <w:rPr>
          <w:rFonts w:ascii="Times New Roman" w:hAnsi="Times New Roman" w:cs="Times New Roman"/>
          <w:b/>
          <w:sz w:val="24"/>
          <w:szCs w:val="24"/>
        </w:rPr>
      </w:pPr>
      <w:r w:rsidRPr="00D7262A">
        <w:rPr>
          <w:rFonts w:ascii="Times New Roman" w:hAnsi="Times New Roman" w:cs="Times New Roman"/>
          <w:b/>
          <w:sz w:val="24"/>
          <w:szCs w:val="24"/>
        </w:rPr>
        <w:t>____________________________</w:t>
      </w:r>
    </w:p>
    <w:p w:rsidR="00D558A4" w:rsidRPr="00D7262A" w:rsidRDefault="00D558A4" w:rsidP="00D558A4">
      <w:pPr>
        <w:spacing w:line="360" w:lineRule="auto"/>
        <w:jc w:val="right"/>
        <w:rPr>
          <w:rFonts w:ascii="Times New Roman" w:hAnsi="Times New Roman" w:cs="Times New Roman"/>
          <w:b/>
          <w:sz w:val="24"/>
          <w:szCs w:val="24"/>
        </w:rPr>
      </w:pPr>
      <w:r w:rsidRPr="00D7262A">
        <w:rPr>
          <w:rFonts w:ascii="Times New Roman" w:hAnsi="Times New Roman" w:cs="Times New Roman"/>
          <w:b/>
          <w:sz w:val="24"/>
          <w:szCs w:val="24"/>
        </w:rPr>
        <w:t xml:space="preserve">                                                       </w:t>
      </w:r>
      <w:r w:rsidRPr="00D7262A">
        <w:rPr>
          <w:rFonts w:ascii="Times New Roman" w:hAnsi="Times New Roman" w:cs="Times New Roman"/>
          <w:b/>
          <w:sz w:val="24"/>
          <w:szCs w:val="24"/>
        </w:rPr>
        <w:tab/>
      </w:r>
      <w:r w:rsidRPr="00D7262A">
        <w:rPr>
          <w:rFonts w:ascii="Times New Roman" w:hAnsi="Times New Roman" w:cs="Times New Roman"/>
          <w:b/>
          <w:sz w:val="24"/>
          <w:szCs w:val="24"/>
        </w:rPr>
        <w:tab/>
      </w:r>
      <w:r w:rsidRPr="00D7262A">
        <w:rPr>
          <w:rFonts w:ascii="Times New Roman" w:hAnsi="Times New Roman" w:cs="Times New Roman"/>
          <w:b/>
          <w:sz w:val="24"/>
          <w:szCs w:val="24"/>
        </w:rPr>
        <w:tab/>
        <w:t xml:space="preserve">                              Jurado</w:t>
      </w:r>
      <w:r w:rsidRPr="00D7262A">
        <w:rPr>
          <w:rFonts w:ascii="Times New Roman" w:hAnsi="Times New Roman" w:cs="Times New Roman"/>
          <w:b/>
          <w:sz w:val="24"/>
          <w:szCs w:val="24"/>
        </w:rPr>
        <w:tab/>
      </w:r>
      <w:r w:rsidRPr="00D7262A">
        <w:rPr>
          <w:rFonts w:ascii="Times New Roman" w:hAnsi="Times New Roman" w:cs="Times New Roman"/>
          <w:b/>
          <w:sz w:val="24"/>
          <w:szCs w:val="24"/>
        </w:rPr>
        <w:tab/>
      </w:r>
      <w:r w:rsidRPr="00D7262A">
        <w:rPr>
          <w:rFonts w:ascii="Times New Roman" w:hAnsi="Times New Roman" w:cs="Times New Roman"/>
          <w:b/>
          <w:sz w:val="24"/>
          <w:szCs w:val="24"/>
        </w:rPr>
        <w:tab/>
      </w:r>
      <w:r w:rsidRPr="00D7262A">
        <w:rPr>
          <w:rFonts w:ascii="Times New Roman" w:hAnsi="Times New Roman" w:cs="Times New Roman"/>
          <w:b/>
          <w:sz w:val="24"/>
          <w:szCs w:val="24"/>
        </w:rPr>
        <w:tab/>
      </w:r>
    </w:p>
    <w:p w:rsidR="00D558A4" w:rsidRPr="00D7262A" w:rsidRDefault="00D558A4" w:rsidP="00D558A4">
      <w:pPr>
        <w:spacing w:line="360" w:lineRule="auto"/>
        <w:jc w:val="right"/>
        <w:rPr>
          <w:rFonts w:ascii="Times New Roman" w:hAnsi="Times New Roman" w:cs="Times New Roman"/>
          <w:b/>
          <w:sz w:val="24"/>
          <w:szCs w:val="24"/>
        </w:rPr>
      </w:pPr>
    </w:p>
    <w:p w:rsidR="00D558A4" w:rsidRPr="00D7262A" w:rsidRDefault="00D558A4" w:rsidP="00D558A4">
      <w:pPr>
        <w:spacing w:line="360" w:lineRule="auto"/>
        <w:jc w:val="right"/>
        <w:rPr>
          <w:rFonts w:ascii="Times New Roman" w:hAnsi="Times New Roman" w:cs="Times New Roman"/>
          <w:b/>
          <w:sz w:val="24"/>
          <w:szCs w:val="24"/>
        </w:rPr>
      </w:pPr>
    </w:p>
    <w:p w:rsidR="00D558A4" w:rsidRPr="00D7262A" w:rsidRDefault="007D4AE4" w:rsidP="00D558A4">
      <w:pPr>
        <w:spacing w:line="360" w:lineRule="auto"/>
        <w:jc w:val="right"/>
        <w:rPr>
          <w:rFonts w:ascii="Times New Roman" w:hAnsi="Times New Roman" w:cs="Times New Roman"/>
          <w:sz w:val="24"/>
          <w:szCs w:val="24"/>
        </w:rPr>
      </w:pPr>
      <w:r>
        <w:rPr>
          <w:rFonts w:ascii="Times New Roman" w:hAnsi="Times New Roman" w:cs="Times New Roman"/>
          <w:b/>
          <w:noProof/>
          <w:sz w:val="24"/>
          <w:szCs w:val="24"/>
          <w:lang w:eastAsia="es-CO"/>
        </w:rPr>
        <mc:AlternateContent>
          <mc:Choice Requires="wps">
            <w:drawing>
              <wp:anchor distT="0" distB="0" distL="114300" distR="114300" simplePos="0" relativeHeight="251704320" behindDoc="0" locked="0" layoutInCell="1" allowOverlap="1">
                <wp:simplePos x="0" y="0"/>
                <wp:positionH relativeFrom="column">
                  <wp:posOffset>2745740</wp:posOffset>
                </wp:positionH>
                <wp:positionV relativeFrom="paragraph">
                  <wp:posOffset>471805</wp:posOffset>
                </wp:positionV>
                <wp:extent cx="285115" cy="296545"/>
                <wp:effectExtent l="0" t="0" r="3810" b="635"/>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16.2pt;margin-top:37.15pt;width:22.45pt;height:23.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WhewIAAPs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" stroked="f"/>
            </w:pict>
          </mc:Fallback>
        </mc:AlternateContent>
      </w:r>
      <w:r w:rsidR="00D558A4" w:rsidRPr="00D7262A">
        <w:rPr>
          <w:rFonts w:ascii="Times New Roman" w:hAnsi="Times New Roman" w:cs="Times New Roman"/>
          <w:b/>
          <w:sz w:val="24"/>
          <w:szCs w:val="24"/>
        </w:rPr>
        <w:t>Valledupar, Febrero de 2013</w:t>
      </w:r>
    </w:p>
    <w:p w:rsidR="00364155" w:rsidRPr="004E6EC4" w:rsidRDefault="004E6EC4" w:rsidP="004E6EC4">
      <w:pPr>
        <w:jc w:val="center"/>
        <w:rPr>
          <w:rFonts w:ascii="Times New Roman" w:hAnsi="Times New Roman" w:cs="Times New Roman"/>
          <w:b/>
          <w:sz w:val="24"/>
          <w:szCs w:val="24"/>
        </w:rPr>
      </w:pPr>
      <w:r w:rsidRPr="004E6EC4">
        <w:rPr>
          <w:rFonts w:ascii="Times New Roman" w:hAnsi="Times New Roman" w:cs="Times New Roman"/>
          <w:b/>
          <w:sz w:val="24"/>
          <w:szCs w:val="24"/>
        </w:rPr>
        <w:lastRenderedPageBreak/>
        <w:t>Dedicatorias</w:t>
      </w:r>
    </w:p>
    <w:p w:rsidR="00F040A0" w:rsidRPr="004E6EC4" w:rsidRDefault="00F040A0" w:rsidP="004E6EC4">
      <w:pPr>
        <w:rPr>
          <w:rFonts w:ascii="Times New Roman" w:hAnsi="Times New Roman" w:cs="Times New Roman"/>
          <w:sz w:val="24"/>
          <w:szCs w:val="24"/>
        </w:rPr>
      </w:pPr>
    </w:p>
    <w:p w:rsidR="00F040A0" w:rsidRPr="004E6EC4" w:rsidRDefault="00F040A0" w:rsidP="004E6EC4">
      <w:pPr>
        <w:rPr>
          <w:rFonts w:ascii="Times New Roman" w:hAnsi="Times New Roman" w:cs="Times New Roman"/>
          <w:sz w:val="24"/>
          <w:szCs w:val="24"/>
        </w:rPr>
      </w:pPr>
      <w:r w:rsidRPr="004E6EC4">
        <w:rPr>
          <w:rFonts w:ascii="Times New Roman" w:hAnsi="Times New Roman" w:cs="Times New Roman"/>
          <w:sz w:val="24"/>
          <w:szCs w:val="24"/>
        </w:rPr>
        <w:t xml:space="preserve">A Dios, por darme la vida, por ser mi guía y protector en cada paso que doy, el que me ha llenado de fortaleza, fe y sabiduría para alcanzar mis </w:t>
      </w:r>
      <w:r w:rsidR="00E510B2" w:rsidRPr="004E6EC4">
        <w:rPr>
          <w:rFonts w:ascii="Times New Roman" w:hAnsi="Times New Roman" w:cs="Times New Roman"/>
          <w:sz w:val="24"/>
          <w:szCs w:val="24"/>
        </w:rPr>
        <w:t xml:space="preserve">logros y </w:t>
      </w:r>
      <w:r w:rsidRPr="004E6EC4">
        <w:rPr>
          <w:rFonts w:ascii="Times New Roman" w:hAnsi="Times New Roman" w:cs="Times New Roman"/>
          <w:sz w:val="24"/>
          <w:szCs w:val="24"/>
        </w:rPr>
        <w:t>metas.</w:t>
      </w:r>
    </w:p>
    <w:p w:rsidR="00F040A0" w:rsidRPr="004E6EC4" w:rsidRDefault="00F040A0" w:rsidP="004E6EC4">
      <w:pPr>
        <w:rPr>
          <w:rFonts w:ascii="Times New Roman" w:hAnsi="Times New Roman" w:cs="Times New Roman"/>
          <w:sz w:val="24"/>
          <w:szCs w:val="24"/>
        </w:rPr>
      </w:pPr>
      <w:r w:rsidRPr="004E6EC4">
        <w:rPr>
          <w:rFonts w:ascii="Times New Roman" w:hAnsi="Times New Roman" w:cs="Times New Roman"/>
          <w:sz w:val="24"/>
          <w:szCs w:val="24"/>
        </w:rPr>
        <w:t xml:space="preserve">A </w:t>
      </w:r>
      <w:r w:rsidR="008B32A9" w:rsidRPr="004E6EC4">
        <w:rPr>
          <w:rFonts w:ascii="Times New Roman" w:hAnsi="Times New Roman" w:cs="Times New Roman"/>
          <w:sz w:val="24"/>
          <w:szCs w:val="24"/>
        </w:rPr>
        <w:t>mis padres</w:t>
      </w:r>
      <w:r w:rsidR="005816FE" w:rsidRPr="004E6EC4">
        <w:rPr>
          <w:rFonts w:ascii="Times New Roman" w:hAnsi="Times New Roman" w:cs="Times New Roman"/>
          <w:sz w:val="24"/>
          <w:szCs w:val="24"/>
        </w:rPr>
        <w:t xml:space="preserve"> y hermanas</w:t>
      </w:r>
      <w:r w:rsidRPr="004E6EC4">
        <w:rPr>
          <w:rFonts w:ascii="Times New Roman" w:hAnsi="Times New Roman" w:cs="Times New Roman"/>
          <w:sz w:val="24"/>
          <w:szCs w:val="24"/>
        </w:rPr>
        <w:t xml:space="preserve">, por su apoyo incondicional durante el proceso de </w:t>
      </w:r>
      <w:r w:rsidR="00E510B2" w:rsidRPr="004E6EC4">
        <w:rPr>
          <w:rFonts w:ascii="Times New Roman" w:hAnsi="Times New Roman" w:cs="Times New Roman"/>
          <w:sz w:val="24"/>
          <w:szCs w:val="24"/>
        </w:rPr>
        <w:t>pasantías</w:t>
      </w:r>
      <w:r w:rsidR="008B32A9" w:rsidRPr="004E6EC4">
        <w:rPr>
          <w:rFonts w:ascii="Times New Roman" w:hAnsi="Times New Roman" w:cs="Times New Roman"/>
          <w:sz w:val="24"/>
          <w:szCs w:val="24"/>
        </w:rPr>
        <w:t xml:space="preserve"> y quienes me enseñaron a tener un espíritu combativo de lucha</w:t>
      </w:r>
      <w:r w:rsidRPr="004E6EC4">
        <w:rPr>
          <w:rFonts w:ascii="Times New Roman" w:hAnsi="Times New Roman" w:cs="Times New Roman"/>
          <w:sz w:val="24"/>
          <w:szCs w:val="24"/>
        </w:rPr>
        <w:t>.</w:t>
      </w:r>
    </w:p>
    <w:p w:rsidR="005816FE" w:rsidRPr="004E6EC4" w:rsidRDefault="005816FE" w:rsidP="004E6EC4">
      <w:pPr>
        <w:rPr>
          <w:rFonts w:ascii="Times New Roman" w:hAnsi="Times New Roman" w:cs="Times New Roman"/>
          <w:sz w:val="24"/>
          <w:szCs w:val="24"/>
        </w:rPr>
      </w:pPr>
    </w:p>
    <w:p w:rsidR="00364155" w:rsidRPr="004E6EC4" w:rsidRDefault="005816FE" w:rsidP="004E6EC4">
      <w:pPr>
        <w:tabs>
          <w:tab w:val="left" w:pos="753"/>
        </w:tabs>
        <w:rPr>
          <w:rFonts w:ascii="Times New Roman" w:hAnsi="Times New Roman" w:cs="Times New Roman"/>
          <w:sz w:val="24"/>
          <w:szCs w:val="24"/>
        </w:rPr>
      </w:pPr>
      <w:r w:rsidRPr="004E6EC4">
        <w:rPr>
          <w:rFonts w:ascii="Times New Roman" w:hAnsi="Times New Roman" w:cs="Times New Roman"/>
          <w:sz w:val="24"/>
          <w:szCs w:val="24"/>
        </w:rPr>
        <w:tab/>
      </w:r>
    </w:p>
    <w:p w:rsidR="008B32A9" w:rsidRPr="004E6EC4" w:rsidRDefault="008B32A9" w:rsidP="004E6EC4">
      <w:pPr>
        <w:rPr>
          <w:rFonts w:ascii="Times New Roman" w:hAnsi="Times New Roman" w:cs="Times New Roman"/>
          <w:sz w:val="24"/>
          <w:szCs w:val="24"/>
        </w:rPr>
      </w:pPr>
    </w:p>
    <w:p w:rsidR="008B32A9" w:rsidRPr="004E6EC4" w:rsidRDefault="008B32A9" w:rsidP="004E6EC4">
      <w:pPr>
        <w:rPr>
          <w:rFonts w:ascii="Times New Roman" w:hAnsi="Times New Roman" w:cs="Times New Roman"/>
          <w:sz w:val="24"/>
          <w:szCs w:val="24"/>
        </w:rPr>
      </w:pPr>
    </w:p>
    <w:p w:rsidR="008B32A9" w:rsidRPr="004E6EC4" w:rsidRDefault="008B32A9" w:rsidP="004E6EC4">
      <w:pPr>
        <w:rPr>
          <w:rFonts w:ascii="Times New Roman" w:hAnsi="Times New Roman" w:cs="Times New Roman"/>
          <w:sz w:val="24"/>
          <w:szCs w:val="24"/>
        </w:rPr>
      </w:pPr>
    </w:p>
    <w:p w:rsidR="008B32A9" w:rsidRPr="004E6EC4" w:rsidRDefault="008B32A9" w:rsidP="004E6EC4">
      <w:pPr>
        <w:rPr>
          <w:rFonts w:ascii="Times New Roman" w:hAnsi="Times New Roman" w:cs="Times New Roman"/>
          <w:sz w:val="24"/>
          <w:szCs w:val="24"/>
        </w:rPr>
      </w:pPr>
    </w:p>
    <w:p w:rsidR="008B32A9" w:rsidRPr="004E6EC4" w:rsidRDefault="008B32A9" w:rsidP="004E6EC4">
      <w:pPr>
        <w:rPr>
          <w:rFonts w:ascii="Times New Roman" w:hAnsi="Times New Roman" w:cs="Times New Roman"/>
          <w:sz w:val="24"/>
          <w:szCs w:val="24"/>
        </w:rPr>
      </w:pPr>
    </w:p>
    <w:p w:rsidR="008B32A9" w:rsidRPr="004E6EC4" w:rsidRDefault="008B32A9" w:rsidP="004E6EC4">
      <w:pPr>
        <w:rPr>
          <w:rFonts w:ascii="Times New Roman" w:hAnsi="Times New Roman" w:cs="Times New Roman"/>
          <w:sz w:val="24"/>
          <w:szCs w:val="24"/>
        </w:rPr>
      </w:pPr>
    </w:p>
    <w:p w:rsidR="008B32A9" w:rsidRPr="004E6EC4" w:rsidRDefault="008B32A9" w:rsidP="004E6EC4">
      <w:pPr>
        <w:rPr>
          <w:rFonts w:ascii="Times New Roman" w:hAnsi="Times New Roman" w:cs="Times New Roman"/>
          <w:sz w:val="24"/>
          <w:szCs w:val="24"/>
        </w:rPr>
      </w:pPr>
    </w:p>
    <w:p w:rsidR="008B32A9" w:rsidRPr="004E6EC4" w:rsidRDefault="008B32A9" w:rsidP="004E6EC4">
      <w:pPr>
        <w:rPr>
          <w:rFonts w:ascii="Times New Roman" w:hAnsi="Times New Roman" w:cs="Times New Roman"/>
          <w:sz w:val="24"/>
          <w:szCs w:val="24"/>
        </w:rPr>
      </w:pPr>
    </w:p>
    <w:p w:rsidR="008B32A9" w:rsidRPr="004E6EC4" w:rsidRDefault="008B32A9" w:rsidP="004E6EC4">
      <w:pPr>
        <w:rPr>
          <w:rFonts w:ascii="Times New Roman" w:hAnsi="Times New Roman" w:cs="Times New Roman"/>
          <w:sz w:val="24"/>
          <w:szCs w:val="24"/>
        </w:rPr>
      </w:pPr>
    </w:p>
    <w:p w:rsidR="008B32A9" w:rsidRPr="004E6EC4" w:rsidRDefault="008B32A9" w:rsidP="004E6EC4">
      <w:pPr>
        <w:rPr>
          <w:rFonts w:ascii="Times New Roman" w:hAnsi="Times New Roman" w:cs="Times New Roman"/>
          <w:sz w:val="24"/>
          <w:szCs w:val="24"/>
        </w:rPr>
      </w:pPr>
    </w:p>
    <w:p w:rsidR="008B32A9" w:rsidRPr="004E6EC4" w:rsidRDefault="008B32A9" w:rsidP="004E6EC4">
      <w:pPr>
        <w:rPr>
          <w:rFonts w:ascii="Times New Roman" w:hAnsi="Times New Roman" w:cs="Times New Roman"/>
          <w:sz w:val="24"/>
          <w:szCs w:val="24"/>
        </w:rPr>
      </w:pPr>
    </w:p>
    <w:p w:rsidR="008B32A9" w:rsidRPr="004E6EC4" w:rsidRDefault="008B32A9" w:rsidP="004E6EC4">
      <w:pPr>
        <w:rPr>
          <w:rFonts w:ascii="Times New Roman" w:hAnsi="Times New Roman" w:cs="Times New Roman"/>
          <w:sz w:val="24"/>
          <w:szCs w:val="24"/>
        </w:rPr>
      </w:pPr>
    </w:p>
    <w:p w:rsidR="00F2665F" w:rsidRPr="004E6EC4" w:rsidRDefault="00F2665F" w:rsidP="004E6EC4">
      <w:pPr>
        <w:rPr>
          <w:rFonts w:ascii="Times New Roman" w:hAnsi="Times New Roman" w:cs="Times New Roman"/>
          <w:sz w:val="24"/>
          <w:szCs w:val="24"/>
        </w:rPr>
      </w:pPr>
    </w:p>
    <w:p w:rsidR="00F2665F" w:rsidRPr="004E6EC4" w:rsidRDefault="00F2665F" w:rsidP="004E6EC4">
      <w:pPr>
        <w:rPr>
          <w:rFonts w:ascii="Times New Roman" w:hAnsi="Times New Roman" w:cs="Times New Roman"/>
          <w:sz w:val="24"/>
          <w:szCs w:val="24"/>
        </w:rPr>
      </w:pPr>
    </w:p>
    <w:p w:rsidR="008B32A9" w:rsidRPr="004E6EC4" w:rsidRDefault="008B32A9" w:rsidP="004E6EC4">
      <w:pPr>
        <w:rPr>
          <w:rFonts w:ascii="Times New Roman" w:hAnsi="Times New Roman" w:cs="Times New Roman"/>
          <w:sz w:val="24"/>
          <w:szCs w:val="24"/>
        </w:rPr>
      </w:pPr>
    </w:p>
    <w:p w:rsidR="008B32A9" w:rsidRPr="004E6EC4" w:rsidRDefault="008B32A9" w:rsidP="004E6EC4">
      <w:pPr>
        <w:rPr>
          <w:rFonts w:ascii="Times New Roman" w:hAnsi="Times New Roman" w:cs="Times New Roman"/>
          <w:sz w:val="24"/>
          <w:szCs w:val="24"/>
        </w:rPr>
      </w:pPr>
    </w:p>
    <w:p w:rsidR="008B32A9" w:rsidRPr="004E6EC4" w:rsidRDefault="008B32A9" w:rsidP="004E6EC4">
      <w:pPr>
        <w:rPr>
          <w:rFonts w:ascii="Times New Roman" w:hAnsi="Times New Roman" w:cs="Times New Roman"/>
          <w:sz w:val="24"/>
          <w:szCs w:val="24"/>
        </w:rPr>
      </w:pPr>
    </w:p>
    <w:p w:rsidR="008B32A9" w:rsidRPr="004E6EC4" w:rsidRDefault="008B32A9" w:rsidP="004E6EC4">
      <w:pPr>
        <w:rPr>
          <w:rFonts w:ascii="Times New Roman" w:hAnsi="Times New Roman" w:cs="Times New Roman"/>
          <w:sz w:val="24"/>
          <w:szCs w:val="24"/>
        </w:rPr>
      </w:pPr>
    </w:p>
    <w:p w:rsidR="008B32A9" w:rsidRPr="004E6EC4" w:rsidRDefault="004E6EC4" w:rsidP="004E6EC4">
      <w:pPr>
        <w:jc w:val="center"/>
        <w:rPr>
          <w:rFonts w:ascii="Times New Roman" w:hAnsi="Times New Roman" w:cs="Times New Roman"/>
          <w:b/>
          <w:sz w:val="24"/>
          <w:szCs w:val="24"/>
        </w:rPr>
      </w:pPr>
      <w:r w:rsidRPr="004E6EC4">
        <w:rPr>
          <w:rFonts w:ascii="Times New Roman" w:hAnsi="Times New Roman" w:cs="Times New Roman"/>
          <w:b/>
          <w:sz w:val="24"/>
          <w:szCs w:val="24"/>
        </w:rPr>
        <w:lastRenderedPageBreak/>
        <w:t>Agradecimientos</w:t>
      </w:r>
    </w:p>
    <w:p w:rsidR="008B32A9" w:rsidRPr="004E6EC4" w:rsidRDefault="008B32A9" w:rsidP="004E6EC4">
      <w:pPr>
        <w:rPr>
          <w:rFonts w:ascii="Times New Roman" w:hAnsi="Times New Roman" w:cs="Times New Roman"/>
          <w:sz w:val="24"/>
          <w:szCs w:val="24"/>
        </w:rPr>
      </w:pPr>
    </w:p>
    <w:p w:rsidR="00665207" w:rsidRPr="004E6EC4" w:rsidRDefault="00665207" w:rsidP="004E6EC4">
      <w:pPr>
        <w:rPr>
          <w:rFonts w:ascii="Times New Roman" w:hAnsi="Times New Roman" w:cs="Times New Roman"/>
          <w:sz w:val="24"/>
          <w:szCs w:val="24"/>
        </w:rPr>
      </w:pPr>
      <w:r w:rsidRPr="004E6EC4">
        <w:rPr>
          <w:rFonts w:ascii="Times New Roman" w:hAnsi="Times New Roman" w:cs="Times New Roman"/>
          <w:sz w:val="24"/>
          <w:szCs w:val="24"/>
        </w:rPr>
        <w:t xml:space="preserve">A la </w:t>
      </w:r>
      <w:r w:rsidR="00E510B2" w:rsidRPr="004E6EC4">
        <w:rPr>
          <w:rFonts w:ascii="Times New Roman" w:hAnsi="Times New Roman" w:cs="Times New Roman"/>
          <w:sz w:val="24"/>
          <w:szCs w:val="24"/>
        </w:rPr>
        <w:t>Corporación</w:t>
      </w:r>
      <w:r w:rsidRPr="004E6EC4">
        <w:rPr>
          <w:rFonts w:ascii="Times New Roman" w:hAnsi="Times New Roman" w:cs="Times New Roman"/>
          <w:sz w:val="24"/>
          <w:szCs w:val="24"/>
        </w:rPr>
        <w:t xml:space="preserve"> </w:t>
      </w:r>
      <w:r w:rsidR="00E510B2" w:rsidRPr="004E6EC4">
        <w:rPr>
          <w:rFonts w:ascii="Times New Roman" w:hAnsi="Times New Roman" w:cs="Times New Roman"/>
          <w:sz w:val="24"/>
          <w:szCs w:val="24"/>
        </w:rPr>
        <w:t>Autónoma</w:t>
      </w:r>
      <w:r w:rsidRPr="004E6EC4">
        <w:rPr>
          <w:rFonts w:ascii="Times New Roman" w:hAnsi="Times New Roman" w:cs="Times New Roman"/>
          <w:sz w:val="24"/>
          <w:szCs w:val="24"/>
        </w:rPr>
        <w:t xml:space="preserve"> Regional del Cesar y a su Subdirector General </w:t>
      </w:r>
      <w:r w:rsidR="00E510B2" w:rsidRPr="004E6EC4">
        <w:rPr>
          <w:rFonts w:ascii="Times New Roman" w:hAnsi="Times New Roman" w:cs="Times New Roman"/>
          <w:sz w:val="24"/>
          <w:szCs w:val="24"/>
        </w:rPr>
        <w:t>Félix</w:t>
      </w:r>
      <w:r w:rsidRPr="004E6EC4">
        <w:rPr>
          <w:rFonts w:ascii="Times New Roman" w:hAnsi="Times New Roman" w:cs="Times New Roman"/>
          <w:sz w:val="24"/>
          <w:szCs w:val="24"/>
        </w:rPr>
        <w:t xml:space="preserve"> Vides </w:t>
      </w:r>
      <w:r w:rsidR="00E510B2" w:rsidRPr="004E6EC4">
        <w:rPr>
          <w:rFonts w:ascii="Times New Roman" w:hAnsi="Times New Roman" w:cs="Times New Roman"/>
          <w:sz w:val="24"/>
          <w:szCs w:val="24"/>
        </w:rPr>
        <w:t>Pérez</w:t>
      </w:r>
      <w:r w:rsidRPr="004E6EC4">
        <w:rPr>
          <w:rFonts w:ascii="Times New Roman" w:hAnsi="Times New Roman" w:cs="Times New Roman"/>
          <w:sz w:val="24"/>
          <w:szCs w:val="24"/>
        </w:rPr>
        <w:t xml:space="preserve"> y al Ingeniero Jorge Armenta,</w:t>
      </w:r>
      <w:r w:rsidR="009B577C" w:rsidRPr="004E6EC4">
        <w:rPr>
          <w:rFonts w:ascii="Times New Roman" w:hAnsi="Times New Roman" w:cs="Times New Roman"/>
          <w:sz w:val="24"/>
          <w:szCs w:val="24"/>
        </w:rPr>
        <w:t xml:space="preserve"> como Tutor Empresarial;</w:t>
      </w:r>
      <w:r w:rsidRPr="004E6EC4">
        <w:rPr>
          <w:rFonts w:ascii="Times New Roman" w:hAnsi="Times New Roman" w:cs="Times New Roman"/>
          <w:sz w:val="24"/>
          <w:szCs w:val="24"/>
        </w:rPr>
        <w:t xml:space="preserve"> por la confianza puesta durante el desarrollo y ejecución de las </w:t>
      </w:r>
      <w:r w:rsidR="00E510B2" w:rsidRPr="004E6EC4">
        <w:rPr>
          <w:rFonts w:ascii="Times New Roman" w:hAnsi="Times New Roman" w:cs="Times New Roman"/>
          <w:sz w:val="24"/>
          <w:szCs w:val="24"/>
        </w:rPr>
        <w:t>pasantías</w:t>
      </w:r>
      <w:r w:rsidRPr="004E6EC4">
        <w:rPr>
          <w:rFonts w:ascii="Times New Roman" w:hAnsi="Times New Roman" w:cs="Times New Roman"/>
          <w:sz w:val="24"/>
          <w:szCs w:val="24"/>
        </w:rPr>
        <w:t>, por su disposición, colaboración, dedicación y enseñanzas.</w:t>
      </w:r>
    </w:p>
    <w:p w:rsidR="00364155" w:rsidRPr="004E6EC4" w:rsidRDefault="00665207" w:rsidP="004E6EC4">
      <w:pPr>
        <w:rPr>
          <w:rFonts w:ascii="Times New Roman" w:hAnsi="Times New Roman" w:cs="Times New Roman"/>
          <w:sz w:val="24"/>
          <w:szCs w:val="24"/>
        </w:rPr>
      </w:pPr>
      <w:r w:rsidRPr="004E6EC4">
        <w:rPr>
          <w:rFonts w:ascii="Times New Roman" w:hAnsi="Times New Roman" w:cs="Times New Roman"/>
          <w:sz w:val="24"/>
          <w:szCs w:val="24"/>
        </w:rPr>
        <w:t xml:space="preserve">A la Universidad Santo Tomas, en especial </w:t>
      </w:r>
      <w:r w:rsidR="00E510B2" w:rsidRPr="004E6EC4">
        <w:rPr>
          <w:rFonts w:ascii="Times New Roman" w:hAnsi="Times New Roman" w:cs="Times New Roman"/>
          <w:sz w:val="24"/>
          <w:szCs w:val="24"/>
        </w:rPr>
        <w:t>a la Coordinadora. Dra. Emma y a</w:t>
      </w:r>
      <w:r w:rsidR="008B32A9" w:rsidRPr="004E6EC4">
        <w:rPr>
          <w:rFonts w:ascii="Times New Roman" w:hAnsi="Times New Roman" w:cs="Times New Roman"/>
          <w:sz w:val="24"/>
          <w:szCs w:val="24"/>
        </w:rPr>
        <w:t xml:space="preserve">l Profesor Ingeniero </w:t>
      </w:r>
      <w:r w:rsidRPr="004E6EC4">
        <w:rPr>
          <w:rFonts w:ascii="Times New Roman" w:hAnsi="Times New Roman" w:cs="Times New Roman"/>
          <w:sz w:val="24"/>
          <w:szCs w:val="24"/>
        </w:rPr>
        <w:t>Agrónomo</w:t>
      </w:r>
      <w:r w:rsidR="008B32A9" w:rsidRPr="004E6EC4">
        <w:rPr>
          <w:rFonts w:ascii="Times New Roman" w:hAnsi="Times New Roman" w:cs="Times New Roman"/>
          <w:sz w:val="24"/>
          <w:szCs w:val="24"/>
        </w:rPr>
        <w:t xml:space="preserve">. </w:t>
      </w:r>
      <w:r w:rsidRPr="004E6EC4">
        <w:rPr>
          <w:rFonts w:ascii="Times New Roman" w:hAnsi="Times New Roman" w:cs="Times New Roman"/>
          <w:sz w:val="24"/>
          <w:szCs w:val="24"/>
        </w:rPr>
        <w:t>José</w:t>
      </w:r>
      <w:r w:rsidR="008B32A9" w:rsidRPr="004E6EC4">
        <w:rPr>
          <w:rFonts w:ascii="Times New Roman" w:hAnsi="Times New Roman" w:cs="Times New Roman"/>
          <w:sz w:val="24"/>
          <w:szCs w:val="24"/>
        </w:rPr>
        <w:t xml:space="preserve"> Reyes Moreno; Por todo el apoyo y orientación brindado en el </w:t>
      </w:r>
      <w:r w:rsidRPr="004E6EC4">
        <w:rPr>
          <w:rFonts w:ascii="Times New Roman" w:hAnsi="Times New Roman" w:cs="Times New Roman"/>
          <w:sz w:val="24"/>
          <w:szCs w:val="24"/>
        </w:rPr>
        <w:t>desarrollo</w:t>
      </w:r>
      <w:r w:rsidR="008B32A9" w:rsidRPr="004E6EC4">
        <w:rPr>
          <w:rFonts w:ascii="Times New Roman" w:hAnsi="Times New Roman" w:cs="Times New Roman"/>
          <w:sz w:val="24"/>
          <w:szCs w:val="24"/>
        </w:rPr>
        <w:t xml:space="preserve"> de las </w:t>
      </w:r>
      <w:r w:rsidRPr="004E6EC4">
        <w:rPr>
          <w:rFonts w:ascii="Times New Roman" w:hAnsi="Times New Roman" w:cs="Times New Roman"/>
          <w:sz w:val="24"/>
          <w:szCs w:val="24"/>
        </w:rPr>
        <w:t>pasantías</w:t>
      </w:r>
      <w:r w:rsidR="008B32A9" w:rsidRPr="004E6EC4">
        <w:rPr>
          <w:rFonts w:ascii="Times New Roman" w:hAnsi="Times New Roman" w:cs="Times New Roman"/>
          <w:sz w:val="24"/>
          <w:szCs w:val="24"/>
        </w:rPr>
        <w:t xml:space="preserve">, como Tutor </w:t>
      </w:r>
      <w:r w:rsidRPr="004E6EC4">
        <w:rPr>
          <w:rFonts w:ascii="Times New Roman" w:hAnsi="Times New Roman" w:cs="Times New Roman"/>
          <w:sz w:val="24"/>
          <w:szCs w:val="24"/>
        </w:rPr>
        <w:t>Académico</w:t>
      </w:r>
      <w:r w:rsidR="008B32A9" w:rsidRPr="004E6EC4">
        <w:rPr>
          <w:rFonts w:ascii="Times New Roman" w:hAnsi="Times New Roman" w:cs="Times New Roman"/>
          <w:sz w:val="24"/>
          <w:szCs w:val="24"/>
        </w:rPr>
        <w:t>.</w:t>
      </w:r>
    </w:p>
    <w:p w:rsidR="00665207" w:rsidRPr="004E6EC4" w:rsidRDefault="00665207" w:rsidP="004E6EC4">
      <w:pPr>
        <w:rPr>
          <w:rFonts w:ascii="Times New Roman" w:hAnsi="Times New Roman" w:cs="Times New Roman"/>
          <w:sz w:val="24"/>
          <w:szCs w:val="24"/>
        </w:rPr>
      </w:pPr>
    </w:p>
    <w:p w:rsidR="00364155" w:rsidRPr="004E6EC4" w:rsidRDefault="00364155" w:rsidP="004E6EC4">
      <w:pPr>
        <w:rPr>
          <w:rFonts w:ascii="Times New Roman" w:hAnsi="Times New Roman" w:cs="Times New Roman"/>
          <w:sz w:val="24"/>
          <w:szCs w:val="24"/>
        </w:rPr>
      </w:pPr>
    </w:p>
    <w:p w:rsidR="00364155" w:rsidRPr="004E6EC4" w:rsidRDefault="00364155" w:rsidP="004E6EC4">
      <w:pPr>
        <w:rPr>
          <w:rFonts w:ascii="Times New Roman" w:hAnsi="Times New Roman" w:cs="Times New Roman"/>
          <w:sz w:val="24"/>
          <w:szCs w:val="24"/>
        </w:rPr>
      </w:pPr>
    </w:p>
    <w:p w:rsidR="00364155" w:rsidRPr="004E6EC4" w:rsidRDefault="00364155" w:rsidP="004E6EC4">
      <w:pPr>
        <w:rPr>
          <w:rFonts w:ascii="Times New Roman" w:hAnsi="Times New Roman" w:cs="Times New Roman"/>
          <w:sz w:val="24"/>
          <w:szCs w:val="24"/>
        </w:rPr>
      </w:pPr>
    </w:p>
    <w:p w:rsidR="00364155" w:rsidRPr="004E6EC4" w:rsidRDefault="00364155" w:rsidP="004E6EC4">
      <w:pPr>
        <w:rPr>
          <w:rFonts w:ascii="Times New Roman" w:hAnsi="Times New Roman" w:cs="Times New Roman"/>
          <w:sz w:val="24"/>
          <w:szCs w:val="24"/>
        </w:rPr>
      </w:pPr>
    </w:p>
    <w:p w:rsidR="00364155" w:rsidRPr="004E6EC4" w:rsidRDefault="00364155" w:rsidP="004E6EC4">
      <w:pPr>
        <w:rPr>
          <w:rFonts w:ascii="Times New Roman" w:hAnsi="Times New Roman" w:cs="Times New Roman"/>
          <w:sz w:val="24"/>
          <w:szCs w:val="24"/>
        </w:rPr>
      </w:pPr>
    </w:p>
    <w:p w:rsidR="00364155" w:rsidRPr="004E6EC4" w:rsidRDefault="00364155" w:rsidP="004E6EC4">
      <w:pPr>
        <w:rPr>
          <w:rFonts w:ascii="Times New Roman" w:hAnsi="Times New Roman" w:cs="Times New Roman"/>
          <w:sz w:val="24"/>
          <w:szCs w:val="24"/>
        </w:rPr>
      </w:pPr>
    </w:p>
    <w:p w:rsidR="00364155" w:rsidRPr="004E6EC4" w:rsidRDefault="00364155" w:rsidP="004E6EC4">
      <w:pPr>
        <w:rPr>
          <w:rFonts w:ascii="Times New Roman" w:hAnsi="Times New Roman" w:cs="Times New Roman"/>
          <w:sz w:val="24"/>
          <w:szCs w:val="24"/>
        </w:rPr>
      </w:pPr>
    </w:p>
    <w:p w:rsidR="00364155" w:rsidRPr="004E6EC4" w:rsidRDefault="00364155" w:rsidP="004E6EC4">
      <w:pPr>
        <w:rPr>
          <w:rFonts w:ascii="Times New Roman" w:hAnsi="Times New Roman" w:cs="Times New Roman"/>
          <w:sz w:val="24"/>
          <w:szCs w:val="24"/>
        </w:rPr>
      </w:pPr>
    </w:p>
    <w:p w:rsidR="00364155" w:rsidRPr="004E6EC4" w:rsidRDefault="00364155" w:rsidP="004E6EC4">
      <w:pPr>
        <w:rPr>
          <w:rFonts w:ascii="Times New Roman" w:hAnsi="Times New Roman" w:cs="Times New Roman"/>
          <w:sz w:val="24"/>
          <w:szCs w:val="24"/>
        </w:rPr>
      </w:pPr>
    </w:p>
    <w:p w:rsidR="00364155" w:rsidRPr="004E6EC4" w:rsidRDefault="00364155" w:rsidP="004E6EC4">
      <w:pPr>
        <w:rPr>
          <w:rFonts w:ascii="Times New Roman" w:hAnsi="Times New Roman" w:cs="Times New Roman"/>
          <w:sz w:val="24"/>
          <w:szCs w:val="24"/>
        </w:rPr>
      </w:pPr>
    </w:p>
    <w:p w:rsidR="00364155" w:rsidRPr="004E6EC4" w:rsidRDefault="00364155" w:rsidP="004E6EC4">
      <w:pPr>
        <w:rPr>
          <w:rFonts w:ascii="Times New Roman" w:hAnsi="Times New Roman" w:cs="Times New Roman"/>
          <w:sz w:val="24"/>
          <w:szCs w:val="24"/>
        </w:rPr>
      </w:pPr>
    </w:p>
    <w:p w:rsidR="00364155" w:rsidRPr="004E6EC4" w:rsidRDefault="00364155" w:rsidP="004E6EC4">
      <w:pPr>
        <w:rPr>
          <w:rFonts w:ascii="Times New Roman" w:hAnsi="Times New Roman" w:cs="Times New Roman"/>
          <w:sz w:val="24"/>
          <w:szCs w:val="24"/>
        </w:rPr>
      </w:pPr>
    </w:p>
    <w:p w:rsidR="00364155" w:rsidRPr="004E6EC4" w:rsidRDefault="00364155" w:rsidP="004E6EC4">
      <w:pPr>
        <w:rPr>
          <w:rFonts w:ascii="Times New Roman" w:hAnsi="Times New Roman" w:cs="Times New Roman"/>
          <w:sz w:val="24"/>
          <w:szCs w:val="24"/>
        </w:rPr>
      </w:pPr>
    </w:p>
    <w:p w:rsidR="00364155" w:rsidRPr="004E6EC4" w:rsidRDefault="00364155" w:rsidP="004E6EC4">
      <w:pPr>
        <w:rPr>
          <w:rFonts w:ascii="Times New Roman" w:hAnsi="Times New Roman" w:cs="Times New Roman"/>
          <w:sz w:val="24"/>
          <w:szCs w:val="24"/>
        </w:rPr>
      </w:pPr>
    </w:p>
    <w:p w:rsidR="00364155" w:rsidRPr="004E6EC4" w:rsidRDefault="00364155" w:rsidP="004E6EC4">
      <w:pPr>
        <w:rPr>
          <w:rFonts w:ascii="Times New Roman" w:hAnsi="Times New Roman" w:cs="Times New Roman"/>
          <w:sz w:val="24"/>
          <w:szCs w:val="24"/>
        </w:rPr>
      </w:pPr>
    </w:p>
    <w:p w:rsidR="00364155" w:rsidRPr="004E6EC4" w:rsidRDefault="00364155" w:rsidP="004E6EC4">
      <w:pPr>
        <w:rPr>
          <w:rFonts w:ascii="Times New Roman" w:hAnsi="Times New Roman" w:cs="Times New Roman"/>
          <w:sz w:val="24"/>
          <w:szCs w:val="24"/>
        </w:rPr>
      </w:pPr>
    </w:p>
    <w:p w:rsidR="00364155" w:rsidRPr="004E6EC4" w:rsidRDefault="00364155" w:rsidP="004E6EC4">
      <w:pPr>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650"/>
      </w:tblGrid>
      <w:tr w:rsidR="00991BFC" w:rsidRPr="00991BFC" w:rsidTr="0011222B">
        <w:tc>
          <w:tcPr>
            <w:tcW w:w="8980" w:type="dxa"/>
            <w:gridSpan w:val="2"/>
          </w:tcPr>
          <w:p w:rsidR="00991BFC" w:rsidRPr="00991BFC" w:rsidRDefault="00991BFC" w:rsidP="002C61E9">
            <w:pPr>
              <w:spacing w:line="276" w:lineRule="auto"/>
              <w:jc w:val="center"/>
              <w:rPr>
                <w:rFonts w:ascii="Times New Roman" w:hAnsi="Times New Roman" w:cs="Times New Roman"/>
                <w:b/>
                <w:sz w:val="24"/>
                <w:szCs w:val="24"/>
              </w:rPr>
            </w:pPr>
            <w:r w:rsidRPr="00991BFC">
              <w:rPr>
                <w:rFonts w:ascii="Times New Roman" w:hAnsi="Times New Roman" w:cs="Times New Roman"/>
                <w:b/>
                <w:sz w:val="24"/>
                <w:szCs w:val="24"/>
              </w:rPr>
              <w:lastRenderedPageBreak/>
              <w:t>TABLA DE CONTENIDO</w:t>
            </w:r>
          </w:p>
        </w:tc>
      </w:tr>
      <w:tr w:rsidR="00991BFC" w:rsidRPr="00991BFC" w:rsidTr="0011222B">
        <w:tc>
          <w:tcPr>
            <w:tcW w:w="833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Capítulo I</w:t>
            </w:r>
          </w:p>
          <w:p w:rsidR="00991BFC" w:rsidRPr="00991BFC" w:rsidRDefault="00991BFC" w:rsidP="002C61E9">
            <w:pPr>
              <w:spacing w:line="276" w:lineRule="auto"/>
              <w:rPr>
                <w:rFonts w:ascii="Times New Roman" w:hAnsi="Times New Roman" w:cs="Times New Roman"/>
                <w:b/>
                <w:sz w:val="24"/>
                <w:szCs w:val="24"/>
              </w:rPr>
            </w:pPr>
          </w:p>
        </w:tc>
        <w:tc>
          <w:tcPr>
            <w:tcW w:w="650" w:type="dxa"/>
          </w:tcPr>
          <w:p w:rsidR="00991BFC" w:rsidRPr="00991BFC" w:rsidRDefault="00991BFC" w:rsidP="002C61E9">
            <w:pPr>
              <w:spacing w:line="276" w:lineRule="auto"/>
              <w:rPr>
                <w:rFonts w:ascii="Times New Roman" w:hAnsi="Times New Roman" w:cs="Times New Roman"/>
                <w:b/>
                <w:sz w:val="24"/>
                <w:szCs w:val="24"/>
              </w:rPr>
            </w:pPr>
          </w:p>
        </w:tc>
      </w:tr>
      <w:tr w:rsidR="00991BFC" w:rsidRPr="00991BFC" w:rsidTr="0011222B">
        <w:tc>
          <w:tcPr>
            <w:tcW w:w="8330" w:type="dxa"/>
          </w:tcPr>
          <w:p w:rsidR="00991BFC" w:rsidRPr="00991BFC" w:rsidRDefault="00991BFC" w:rsidP="00991BFC">
            <w:pPr>
              <w:pStyle w:val="Prrafodelista"/>
              <w:numPr>
                <w:ilvl w:val="0"/>
                <w:numId w:val="4"/>
              </w:numPr>
              <w:spacing w:line="276" w:lineRule="auto"/>
              <w:rPr>
                <w:b/>
              </w:rPr>
            </w:pPr>
            <w:r w:rsidRPr="00991BFC">
              <w:rPr>
                <w:b/>
              </w:rPr>
              <w:t>Descripción de la empresa.</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14</w:t>
            </w:r>
          </w:p>
        </w:tc>
      </w:tr>
      <w:tr w:rsidR="00991BFC" w:rsidRPr="00991BFC" w:rsidTr="0011222B">
        <w:tc>
          <w:tcPr>
            <w:tcW w:w="8330" w:type="dxa"/>
          </w:tcPr>
          <w:p w:rsidR="00991BFC" w:rsidRPr="00991BFC" w:rsidRDefault="00991BFC" w:rsidP="00991BFC">
            <w:pPr>
              <w:pStyle w:val="Prrafodelista"/>
              <w:numPr>
                <w:ilvl w:val="1"/>
                <w:numId w:val="4"/>
              </w:numPr>
              <w:tabs>
                <w:tab w:val="left" w:pos="426"/>
                <w:tab w:val="left" w:pos="709"/>
              </w:tabs>
              <w:spacing w:line="276" w:lineRule="auto"/>
              <w:ind w:left="0" w:firstLine="0"/>
              <w:rPr>
                <w:b/>
              </w:rPr>
            </w:pPr>
            <w:r w:rsidRPr="00991BFC">
              <w:rPr>
                <w:b/>
              </w:rPr>
              <w:t xml:space="preserve">Corporación autónoma regional del cesar. </w:t>
            </w:r>
          </w:p>
          <w:p w:rsidR="00991BFC" w:rsidRPr="00991BFC" w:rsidRDefault="00991BFC" w:rsidP="002C61E9">
            <w:pPr>
              <w:pStyle w:val="Prrafodelista"/>
              <w:tabs>
                <w:tab w:val="left" w:pos="567"/>
                <w:tab w:val="left" w:pos="709"/>
              </w:tabs>
              <w:spacing w:line="276" w:lineRule="auto"/>
              <w:ind w:left="0"/>
              <w:rPr>
                <w:b/>
              </w:rPr>
            </w:pPr>
            <w:r w:rsidRPr="00991BFC">
              <w:rPr>
                <w:b/>
              </w:rPr>
              <w:t>(Corpocesar).</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14</w:t>
            </w:r>
          </w:p>
        </w:tc>
      </w:tr>
      <w:tr w:rsidR="00991BFC" w:rsidRPr="00991BFC" w:rsidTr="0011222B">
        <w:tc>
          <w:tcPr>
            <w:tcW w:w="8330" w:type="dxa"/>
          </w:tcPr>
          <w:p w:rsidR="00991BFC" w:rsidRPr="00991BFC" w:rsidRDefault="00991BFC" w:rsidP="00991BFC">
            <w:pPr>
              <w:pStyle w:val="Prrafodelista"/>
              <w:numPr>
                <w:ilvl w:val="1"/>
                <w:numId w:val="4"/>
              </w:numPr>
              <w:spacing w:line="276" w:lineRule="auto"/>
              <w:ind w:left="426" w:hanging="426"/>
              <w:rPr>
                <w:b/>
              </w:rPr>
            </w:pPr>
            <w:r w:rsidRPr="00991BFC">
              <w:rPr>
                <w:b/>
              </w:rPr>
              <w:t>Misión corporativa.</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14</w:t>
            </w:r>
          </w:p>
        </w:tc>
      </w:tr>
      <w:tr w:rsidR="00991BFC" w:rsidRPr="00991BFC" w:rsidTr="0011222B">
        <w:tc>
          <w:tcPr>
            <w:tcW w:w="8330" w:type="dxa"/>
          </w:tcPr>
          <w:p w:rsidR="00991BFC" w:rsidRPr="00991BFC" w:rsidRDefault="00991BFC" w:rsidP="00991BFC">
            <w:pPr>
              <w:pStyle w:val="Prrafodelista"/>
              <w:numPr>
                <w:ilvl w:val="1"/>
                <w:numId w:val="4"/>
              </w:numPr>
              <w:spacing w:line="276" w:lineRule="auto"/>
              <w:ind w:left="426" w:hanging="426"/>
              <w:rPr>
                <w:b/>
              </w:rPr>
            </w:pPr>
            <w:r w:rsidRPr="00991BFC">
              <w:rPr>
                <w:b/>
              </w:rPr>
              <w:t>Visión corporativa.</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14</w:t>
            </w:r>
          </w:p>
        </w:tc>
      </w:tr>
      <w:tr w:rsidR="00991BFC" w:rsidRPr="00991BFC" w:rsidTr="0011222B">
        <w:tc>
          <w:tcPr>
            <w:tcW w:w="8330" w:type="dxa"/>
          </w:tcPr>
          <w:p w:rsidR="00991BFC" w:rsidRPr="00991BFC" w:rsidRDefault="00991BFC" w:rsidP="00991BFC">
            <w:pPr>
              <w:pStyle w:val="Prrafodelista"/>
              <w:numPr>
                <w:ilvl w:val="1"/>
                <w:numId w:val="4"/>
              </w:numPr>
              <w:spacing w:line="276" w:lineRule="auto"/>
              <w:ind w:left="426" w:hanging="426"/>
              <w:rPr>
                <w:b/>
              </w:rPr>
            </w:pPr>
            <w:r>
              <w:rPr>
                <w:b/>
              </w:rPr>
              <w:t>Objeto de C</w:t>
            </w:r>
            <w:r w:rsidRPr="00991BFC">
              <w:rPr>
                <w:b/>
              </w:rPr>
              <w:t>orpocesar.</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14</w:t>
            </w:r>
          </w:p>
        </w:tc>
      </w:tr>
      <w:tr w:rsidR="00991BFC" w:rsidRPr="00991BFC" w:rsidTr="0011222B">
        <w:tc>
          <w:tcPr>
            <w:tcW w:w="8330" w:type="dxa"/>
          </w:tcPr>
          <w:p w:rsidR="00991BFC" w:rsidRPr="00991BFC" w:rsidRDefault="00991BFC" w:rsidP="00991BFC">
            <w:pPr>
              <w:pStyle w:val="Prrafodelista"/>
              <w:numPr>
                <w:ilvl w:val="1"/>
                <w:numId w:val="4"/>
              </w:numPr>
              <w:spacing w:line="276" w:lineRule="auto"/>
              <w:ind w:left="426" w:hanging="426"/>
              <w:rPr>
                <w:b/>
              </w:rPr>
            </w:pPr>
            <w:r w:rsidRPr="00991BFC">
              <w:rPr>
                <w:b/>
              </w:rPr>
              <w:t>Principios y valores corporativos</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17</w:t>
            </w:r>
          </w:p>
        </w:tc>
      </w:tr>
      <w:tr w:rsidR="00991BFC" w:rsidRPr="00991BFC" w:rsidTr="0011222B">
        <w:tc>
          <w:tcPr>
            <w:tcW w:w="8330" w:type="dxa"/>
          </w:tcPr>
          <w:p w:rsidR="00991BFC" w:rsidRPr="00991BFC" w:rsidRDefault="00991BFC" w:rsidP="00991BFC">
            <w:pPr>
              <w:pStyle w:val="Prrafodelista"/>
              <w:numPr>
                <w:ilvl w:val="0"/>
                <w:numId w:val="4"/>
              </w:numPr>
              <w:spacing w:line="276" w:lineRule="auto"/>
              <w:ind w:left="284" w:hanging="284"/>
              <w:rPr>
                <w:b/>
              </w:rPr>
            </w:pPr>
            <w:r w:rsidRPr="00991BFC">
              <w:rPr>
                <w:b/>
              </w:rPr>
              <w:t>Tutor</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19</w:t>
            </w:r>
          </w:p>
        </w:tc>
      </w:tr>
      <w:tr w:rsidR="00991BFC" w:rsidRPr="00991BFC" w:rsidTr="0011222B">
        <w:tc>
          <w:tcPr>
            <w:tcW w:w="8330" w:type="dxa"/>
          </w:tcPr>
          <w:p w:rsidR="00991BFC" w:rsidRPr="00991BFC" w:rsidRDefault="00991BFC" w:rsidP="00991BFC">
            <w:pPr>
              <w:pStyle w:val="Prrafodelista"/>
              <w:numPr>
                <w:ilvl w:val="0"/>
                <w:numId w:val="4"/>
              </w:numPr>
              <w:spacing w:line="276" w:lineRule="auto"/>
              <w:ind w:left="284" w:hanging="284"/>
              <w:rPr>
                <w:b/>
              </w:rPr>
            </w:pPr>
            <w:r w:rsidRPr="00991BFC">
              <w:rPr>
                <w:b/>
              </w:rPr>
              <w:t>Antecedentes.</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20</w:t>
            </w:r>
          </w:p>
        </w:tc>
      </w:tr>
      <w:tr w:rsidR="00991BFC" w:rsidRPr="00991BFC" w:rsidTr="0011222B">
        <w:tc>
          <w:tcPr>
            <w:tcW w:w="8330" w:type="dxa"/>
          </w:tcPr>
          <w:p w:rsidR="00991BFC" w:rsidRPr="00991BFC" w:rsidRDefault="00991BFC" w:rsidP="00991BFC">
            <w:pPr>
              <w:pStyle w:val="Prrafodelista"/>
              <w:numPr>
                <w:ilvl w:val="1"/>
                <w:numId w:val="4"/>
              </w:numPr>
              <w:tabs>
                <w:tab w:val="left" w:pos="993"/>
              </w:tabs>
              <w:spacing w:line="276" w:lineRule="auto"/>
              <w:ind w:left="426" w:hanging="426"/>
              <w:rPr>
                <w:b/>
              </w:rPr>
            </w:pPr>
            <w:r w:rsidRPr="00991BFC">
              <w:rPr>
                <w:b/>
              </w:rPr>
              <w:t>R</w:t>
            </w:r>
            <w:r>
              <w:rPr>
                <w:b/>
              </w:rPr>
              <w:t>eseña histórica de C</w:t>
            </w:r>
            <w:r w:rsidRPr="00991BFC">
              <w:rPr>
                <w:b/>
              </w:rPr>
              <w:t>orpocesar.</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20</w:t>
            </w:r>
          </w:p>
        </w:tc>
      </w:tr>
      <w:tr w:rsidR="00991BFC" w:rsidRPr="00991BFC" w:rsidTr="0011222B">
        <w:tc>
          <w:tcPr>
            <w:tcW w:w="8330" w:type="dxa"/>
          </w:tcPr>
          <w:p w:rsidR="00991BFC" w:rsidRPr="00991BFC" w:rsidRDefault="00991BFC" w:rsidP="00991BFC">
            <w:pPr>
              <w:pStyle w:val="Prrafodelista"/>
              <w:numPr>
                <w:ilvl w:val="0"/>
                <w:numId w:val="4"/>
              </w:numPr>
              <w:tabs>
                <w:tab w:val="left" w:pos="284"/>
              </w:tabs>
              <w:spacing w:line="276" w:lineRule="auto"/>
              <w:ind w:left="0" w:firstLine="0"/>
              <w:rPr>
                <w:b/>
              </w:rPr>
            </w:pPr>
            <w:r w:rsidRPr="00991BFC">
              <w:rPr>
                <w:b/>
              </w:rPr>
              <w:t>Definición del problema.</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21</w:t>
            </w:r>
          </w:p>
        </w:tc>
      </w:tr>
      <w:tr w:rsidR="00991BFC" w:rsidRPr="00991BFC" w:rsidTr="0011222B">
        <w:tc>
          <w:tcPr>
            <w:tcW w:w="8330" w:type="dxa"/>
          </w:tcPr>
          <w:p w:rsidR="00991BFC" w:rsidRPr="00991BFC" w:rsidRDefault="00991BFC" w:rsidP="00991BFC">
            <w:pPr>
              <w:pStyle w:val="Prrafodelista"/>
              <w:numPr>
                <w:ilvl w:val="0"/>
                <w:numId w:val="4"/>
              </w:numPr>
              <w:spacing w:line="276" w:lineRule="auto"/>
              <w:ind w:left="284" w:hanging="284"/>
              <w:rPr>
                <w:b/>
              </w:rPr>
            </w:pPr>
            <w:r w:rsidRPr="00991BFC">
              <w:rPr>
                <w:b/>
              </w:rPr>
              <w:t>Justificación.</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22</w:t>
            </w:r>
          </w:p>
        </w:tc>
      </w:tr>
      <w:tr w:rsidR="00991BFC" w:rsidRPr="00991BFC" w:rsidTr="0011222B">
        <w:tc>
          <w:tcPr>
            <w:tcW w:w="8330" w:type="dxa"/>
          </w:tcPr>
          <w:p w:rsidR="00991BFC" w:rsidRPr="00991BFC" w:rsidRDefault="00991BFC" w:rsidP="00991BFC">
            <w:pPr>
              <w:pStyle w:val="Prrafodelista"/>
              <w:numPr>
                <w:ilvl w:val="0"/>
                <w:numId w:val="4"/>
              </w:numPr>
              <w:spacing w:line="276" w:lineRule="auto"/>
              <w:ind w:left="284" w:hanging="284"/>
              <w:rPr>
                <w:b/>
              </w:rPr>
            </w:pPr>
            <w:r w:rsidRPr="00991BFC">
              <w:rPr>
                <w:b/>
              </w:rPr>
              <w:t xml:space="preserve">Objetivo </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23</w:t>
            </w:r>
          </w:p>
        </w:tc>
      </w:tr>
      <w:tr w:rsidR="00991BFC" w:rsidRPr="00991BFC" w:rsidTr="0011222B">
        <w:tc>
          <w:tcPr>
            <w:tcW w:w="8330" w:type="dxa"/>
          </w:tcPr>
          <w:p w:rsidR="00991BFC" w:rsidRPr="00991BFC" w:rsidRDefault="00991BFC" w:rsidP="00991BFC">
            <w:pPr>
              <w:pStyle w:val="Prrafodelista"/>
              <w:numPr>
                <w:ilvl w:val="1"/>
                <w:numId w:val="9"/>
              </w:numPr>
              <w:tabs>
                <w:tab w:val="left" w:pos="426"/>
              </w:tabs>
              <w:spacing w:line="276" w:lineRule="auto"/>
              <w:ind w:left="0" w:firstLine="0"/>
              <w:rPr>
                <w:b/>
              </w:rPr>
            </w:pPr>
            <w:r w:rsidRPr="00991BFC">
              <w:rPr>
                <w:b/>
              </w:rPr>
              <w:t>Objetivo  general.</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23</w:t>
            </w:r>
          </w:p>
        </w:tc>
      </w:tr>
      <w:tr w:rsidR="00991BFC" w:rsidRPr="00991BFC" w:rsidTr="0011222B">
        <w:tc>
          <w:tcPr>
            <w:tcW w:w="8330" w:type="dxa"/>
          </w:tcPr>
          <w:p w:rsidR="00991BFC" w:rsidRPr="00991BFC" w:rsidRDefault="00991BFC" w:rsidP="00991BFC">
            <w:pPr>
              <w:pStyle w:val="Prrafodelista"/>
              <w:numPr>
                <w:ilvl w:val="1"/>
                <w:numId w:val="9"/>
              </w:numPr>
              <w:tabs>
                <w:tab w:val="left" w:pos="426"/>
              </w:tabs>
              <w:spacing w:line="276" w:lineRule="auto"/>
              <w:ind w:left="0" w:firstLine="0"/>
              <w:rPr>
                <w:b/>
              </w:rPr>
            </w:pPr>
            <w:r w:rsidRPr="00991BFC">
              <w:rPr>
                <w:b/>
              </w:rPr>
              <w:t>Objetivos específicos.</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23</w:t>
            </w:r>
          </w:p>
        </w:tc>
      </w:tr>
      <w:tr w:rsidR="00991BFC" w:rsidRPr="00991BFC" w:rsidTr="0011222B">
        <w:tc>
          <w:tcPr>
            <w:tcW w:w="8330" w:type="dxa"/>
          </w:tcPr>
          <w:p w:rsidR="00991BFC" w:rsidRPr="00991BFC" w:rsidRDefault="00991BFC" w:rsidP="00991BFC">
            <w:pPr>
              <w:pStyle w:val="Prrafodelista"/>
              <w:numPr>
                <w:ilvl w:val="0"/>
                <w:numId w:val="9"/>
              </w:numPr>
              <w:spacing w:line="276" w:lineRule="auto"/>
              <w:rPr>
                <w:b/>
              </w:rPr>
            </w:pPr>
            <w:r w:rsidRPr="00991BFC">
              <w:rPr>
                <w:b/>
              </w:rPr>
              <w:t>Procedimiento</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24</w:t>
            </w:r>
          </w:p>
        </w:tc>
      </w:tr>
      <w:tr w:rsidR="00991BFC" w:rsidRPr="00991BFC" w:rsidTr="0011222B">
        <w:tc>
          <w:tcPr>
            <w:tcW w:w="8330" w:type="dxa"/>
          </w:tcPr>
          <w:p w:rsidR="00991BFC" w:rsidRPr="00991BFC" w:rsidRDefault="00991BFC" w:rsidP="002C61E9">
            <w:pPr>
              <w:pStyle w:val="Prrafodelista"/>
              <w:spacing w:line="276" w:lineRule="auto"/>
              <w:ind w:left="390"/>
              <w:rPr>
                <w:b/>
              </w:rPr>
            </w:pPr>
            <w:r w:rsidRPr="00991BFC">
              <w:rPr>
                <w:b/>
              </w:rPr>
              <w:t>Capítulo II</w:t>
            </w:r>
          </w:p>
        </w:tc>
        <w:tc>
          <w:tcPr>
            <w:tcW w:w="650" w:type="dxa"/>
          </w:tcPr>
          <w:p w:rsidR="00991BFC" w:rsidRPr="00991BFC" w:rsidRDefault="00991BFC" w:rsidP="002C61E9">
            <w:pPr>
              <w:spacing w:line="276" w:lineRule="auto"/>
              <w:rPr>
                <w:rFonts w:ascii="Times New Roman" w:hAnsi="Times New Roman" w:cs="Times New Roman"/>
                <w:b/>
                <w:sz w:val="24"/>
                <w:szCs w:val="24"/>
              </w:rPr>
            </w:pPr>
          </w:p>
        </w:tc>
      </w:tr>
      <w:tr w:rsidR="00991BFC" w:rsidRPr="00991BFC" w:rsidTr="0011222B">
        <w:tc>
          <w:tcPr>
            <w:tcW w:w="8330" w:type="dxa"/>
          </w:tcPr>
          <w:p w:rsidR="00991BFC" w:rsidRPr="00991BFC" w:rsidRDefault="00991BFC" w:rsidP="00991BFC">
            <w:pPr>
              <w:pStyle w:val="Prrafodelista"/>
              <w:numPr>
                <w:ilvl w:val="0"/>
                <w:numId w:val="9"/>
              </w:numPr>
              <w:spacing w:line="276" w:lineRule="auto"/>
              <w:rPr>
                <w:b/>
              </w:rPr>
            </w:pPr>
            <w:r w:rsidRPr="00991BFC">
              <w:rPr>
                <w:b/>
              </w:rPr>
              <w:t>Informes de actividades a realizar.</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25</w:t>
            </w:r>
          </w:p>
        </w:tc>
      </w:tr>
      <w:tr w:rsidR="00991BFC" w:rsidRPr="00991BFC" w:rsidTr="0011222B">
        <w:tc>
          <w:tcPr>
            <w:tcW w:w="8330" w:type="dxa"/>
          </w:tcPr>
          <w:p w:rsidR="00991BFC" w:rsidRPr="00991BFC" w:rsidRDefault="00991BFC" w:rsidP="00991BFC">
            <w:pPr>
              <w:pStyle w:val="Prrafodelista"/>
              <w:numPr>
                <w:ilvl w:val="0"/>
                <w:numId w:val="9"/>
              </w:numPr>
              <w:spacing w:line="276" w:lineRule="auto"/>
              <w:rPr>
                <w:b/>
              </w:rPr>
            </w:pPr>
            <w:r w:rsidRPr="00991BFC">
              <w:rPr>
                <w:b/>
              </w:rPr>
              <w:t>Plan  De Acción</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26</w:t>
            </w:r>
          </w:p>
        </w:tc>
      </w:tr>
      <w:tr w:rsidR="00991BFC" w:rsidRPr="00991BFC" w:rsidTr="0011222B">
        <w:tc>
          <w:tcPr>
            <w:tcW w:w="8330" w:type="dxa"/>
          </w:tcPr>
          <w:p w:rsidR="00991BFC" w:rsidRPr="00991BFC" w:rsidRDefault="00991BFC" w:rsidP="00991BFC">
            <w:pPr>
              <w:pStyle w:val="Prrafodelista"/>
              <w:numPr>
                <w:ilvl w:val="0"/>
                <w:numId w:val="9"/>
              </w:numPr>
              <w:spacing w:line="276" w:lineRule="auto"/>
              <w:rPr>
                <w:b/>
              </w:rPr>
            </w:pPr>
            <w:r w:rsidRPr="00991BFC">
              <w:rPr>
                <w:b/>
              </w:rPr>
              <w:t>Presupuesto estimado.</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28</w:t>
            </w:r>
          </w:p>
        </w:tc>
      </w:tr>
      <w:tr w:rsidR="00991BFC" w:rsidRPr="00991BFC" w:rsidTr="0011222B">
        <w:tc>
          <w:tcPr>
            <w:tcW w:w="8330" w:type="dxa"/>
          </w:tcPr>
          <w:p w:rsidR="00991BFC" w:rsidRPr="00991BFC" w:rsidRDefault="00991BFC" w:rsidP="00991BFC">
            <w:pPr>
              <w:pStyle w:val="Default"/>
              <w:numPr>
                <w:ilvl w:val="0"/>
                <w:numId w:val="9"/>
              </w:numPr>
              <w:tabs>
                <w:tab w:val="left" w:pos="284"/>
              </w:tabs>
              <w:spacing w:line="276" w:lineRule="auto"/>
              <w:rPr>
                <w:rFonts w:ascii="Times New Roman" w:hAnsi="Times New Roman" w:cs="Times New Roman"/>
                <w:b/>
                <w:color w:val="auto"/>
              </w:rPr>
            </w:pPr>
            <w:r w:rsidRPr="00991BFC">
              <w:rPr>
                <w:rFonts w:ascii="Times New Roman" w:hAnsi="Times New Roman" w:cs="Times New Roman"/>
                <w:b/>
                <w:color w:val="auto"/>
              </w:rPr>
              <w:t>Antecedentes. Corporación Autónoma Regional del Cesar.</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30</w:t>
            </w:r>
          </w:p>
        </w:tc>
      </w:tr>
      <w:tr w:rsidR="00991BFC" w:rsidRPr="00991BFC" w:rsidTr="0011222B">
        <w:tc>
          <w:tcPr>
            <w:tcW w:w="8330" w:type="dxa"/>
          </w:tcPr>
          <w:p w:rsidR="00991BFC" w:rsidRPr="00991BFC" w:rsidRDefault="00991BFC" w:rsidP="00991BFC">
            <w:pPr>
              <w:pStyle w:val="Default"/>
              <w:numPr>
                <w:ilvl w:val="1"/>
                <w:numId w:val="9"/>
              </w:numPr>
              <w:tabs>
                <w:tab w:val="left" w:pos="465"/>
                <w:tab w:val="left" w:pos="630"/>
              </w:tabs>
              <w:spacing w:line="276" w:lineRule="auto"/>
              <w:ind w:left="0" w:firstLine="0"/>
              <w:rPr>
                <w:rFonts w:ascii="Times New Roman" w:hAnsi="Times New Roman" w:cs="Times New Roman"/>
                <w:b/>
                <w:color w:val="auto"/>
              </w:rPr>
            </w:pPr>
            <w:r w:rsidRPr="00991BFC">
              <w:rPr>
                <w:rFonts w:ascii="Times New Roman" w:hAnsi="Times New Roman" w:cs="Times New Roman"/>
                <w:b/>
                <w:color w:val="auto"/>
              </w:rPr>
              <w:t>Reseña Histórica de la Corporación Autónoma Regional del Cesar (Corpocesar).</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30</w:t>
            </w:r>
          </w:p>
        </w:tc>
      </w:tr>
      <w:tr w:rsidR="00991BFC" w:rsidRPr="00991BFC" w:rsidTr="0011222B">
        <w:tc>
          <w:tcPr>
            <w:tcW w:w="8330" w:type="dxa"/>
          </w:tcPr>
          <w:p w:rsidR="00991BFC" w:rsidRPr="00991BFC" w:rsidRDefault="00991BFC" w:rsidP="00991BFC">
            <w:pPr>
              <w:pStyle w:val="Default"/>
              <w:numPr>
                <w:ilvl w:val="1"/>
                <w:numId w:val="9"/>
              </w:numPr>
              <w:tabs>
                <w:tab w:val="left" w:pos="426"/>
                <w:tab w:val="left" w:pos="567"/>
              </w:tabs>
              <w:spacing w:line="276" w:lineRule="auto"/>
              <w:ind w:left="0" w:firstLine="0"/>
              <w:rPr>
                <w:rFonts w:ascii="Times New Roman" w:hAnsi="Times New Roman" w:cs="Times New Roman"/>
                <w:b/>
                <w:color w:val="auto"/>
              </w:rPr>
            </w:pPr>
            <w:r w:rsidRPr="00991BFC">
              <w:rPr>
                <w:rFonts w:ascii="Times New Roman" w:hAnsi="Times New Roman" w:cs="Times New Roman"/>
                <w:b/>
                <w:color w:val="auto"/>
              </w:rPr>
              <w:t>Organigrama Corporación Autónoma Regional del Cesar.</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31</w:t>
            </w:r>
          </w:p>
        </w:tc>
      </w:tr>
      <w:tr w:rsidR="00991BFC" w:rsidRPr="00991BFC" w:rsidTr="0011222B">
        <w:tc>
          <w:tcPr>
            <w:tcW w:w="8330" w:type="dxa"/>
          </w:tcPr>
          <w:p w:rsidR="00991BFC" w:rsidRPr="00991BFC" w:rsidRDefault="00991BFC" w:rsidP="00991BFC">
            <w:pPr>
              <w:pStyle w:val="Default"/>
              <w:numPr>
                <w:ilvl w:val="1"/>
                <w:numId w:val="9"/>
              </w:numPr>
              <w:spacing w:line="276" w:lineRule="auto"/>
              <w:ind w:left="567" w:hanging="567"/>
              <w:rPr>
                <w:rFonts w:ascii="Times New Roman" w:hAnsi="Times New Roman" w:cs="Times New Roman"/>
                <w:b/>
                <w:color w:val="auto"/>
              </w:rPr>
            </w:pPr>
            <w:r w:rsidRPr="00991BFC">
              <w:rPr>
                <w:rFonts w:ascii="Times New Roman" w:hAnsi="Times New Roman" w:cs="Times New Roman"/>
                <w:b/>
                <w:color w:val="auto"/>
              </w:rPr>
              <w:t>Objeto de la creación.</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31</w:t>
            </w:r>
          </w:p>
        </w:tc>
      </w:tr>
      <w:tr w:rsidR="00991BFC" w:rsidRPr="00991BFC" w:rsidTr="0011222B">
        <w:tc>
          <w:tcPr>
            <w:tcW w:w="8330" w:type="dxa"/>
          </w:tcPr>
          <w:p w:rsidR="00991BFC" w:rsidRPr="00991BFC" w:rsidRDefault="00991BFC" w:rsidP="00991BFC">
            <w:pPr>
              <w:pStyle w:val="Default"/>
              <w:numPr>
                <w:ilvl w:val="1"/>
                <w:numId w:val="9"/>
              </w:numPr>
              <w:spacing w:line="276" w:lineRule="auto"/>
              <w:ind w:left="567" w:hanging="567"/>
              <w:rPr>
                <w:rFonts w:ascii="Times New Roman" w:hAnsi="Times New Roman" w:cs="Times New Roman"/>
                <w:b/>
                <w:color w:val="auto"/>
              </w:rPr>
            </w:pPr>
            <w:r w:rsidRPr="00991BFC">
              <w:rPr>
                <w:rFonts w:ascii="Times New Roman" w:hAnsi="Times New Roman" w:cs="Times New Roman"/>
                <w:b/>
                <w:color w:val="auto"/>
              </w:rPr>
              <w:t xml:space="preserve">Visión De La Empresa </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33</w:t>
            </w:r>
          </w:p>
        </w:tc>
      </w:tr>
      <w:tr w:rsidR="00991BFC" w:rsidRPr="00991BFC" w:rsidTr="0011222B">
        <w:tc>
          <w:tcPr>
            <w:tcW w:w="8330" w:type="dxa"/>
          </w:tcPr>
          <w:p w:rsidR="00991BFC" w:rsidRPr="00991BFC" w:rsidRDefault="00991BFC" w:rsidP="00991BFC">
            <w:pPr>
              <w:pStyle w:val="Default"/>
              <w:numPr>
                <w:ilvl w:val="1"/>
                <w:numId w:val="9"/>
              </w:numPr>
              <w:tabs>
                <w:tab w:val="left" w:pos="600"/>
              </w:tabs>
              <w:spacing w:line="276" w:lineRule="auto"/>
              <w:ind w:left="426" w:hanging="426"/>
              <w:rPr>
                <w:rFonts w:ascii="Times New Roman" w:hAnsi="Times New Roman" w:cs="Times New Roman"/>
                <w:b/>
                <w:color w:val="auto"/>
              </w:rPr>
            </w:pPr>
            <w:r w:rsidRPr="00991BFC">
              <w:rPr>
                <w:rFonts w:ascii="Times New Roman" w:hAnsi="Times New Roman" w:cs="Times New Roman"/>
                <w:b/>
                <w:color w:val="auto"/>
              </w:rPr>
              <w:t>Misión De La Empresa</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33</w:t>
            </w:r>
          </w:p>
        </w:tc>
      </w:tr>
      <w:tr w:rsidR="00991BFC" w:rsidRPr="00991BFC" w:rsidTr="0011222B">
        <w:tc>
          <w:tcPr>
            <w:tcW w:w="8330" w:type="dxa"/>
          </w:tcPr>
          <w:p w:rsidR="00991BFC" w:rsidRPr="00991BFC" w:rsidRDefault="00991BFC" w:rsidP="00991BFC">
            <w:pPr>
              <w:pStyle w:val="Default"/>
              <w:numPr>
                <w:ilvl w:val="1"/>
                <w:numId w:val="9"/>
              </w:numPr>
              <w:spacing w:line="276" w:lineRule="auto"/>
              <w:ind w:left="567" w:hanging="567"/>
              <w:rPr>
                <w:rFonts w:ascii="Times New Roman" w:hAnsi="Times New Roman" w:cs="Times New Roman"/>
                <w:b/>
                <w:color w:val="auto"/>
              </w:rPr>
            </w:pPr>
            <w:r w:rsidRPr="00991BFC">
              <w:rPr>
                <w:rFonts w:ascii="Times New Roman" w:hAnsi="Times New Roman" w:cs="Times New Roman"/>
                <w:b/>
                <w:color w:val="auto"/>
              </w:rPr>
              <w:t>Objetivos estratégicos:</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33</w:t>
            </w:r>
          </w:p>
        </w:tc>
      </w:tr>
      <w:tr w:rsidR="00991BFC" w:rsidRPr="00991BFC" w:rsidTr="0011222B">
        <w:tc>
          <w:tcPr>
            <w:tcW w:w="8330" w:type="dxa"/>
          </w:tcPr>
          <w:p w:rsidR="00991BFC" w:rsidRPr="00991BFC" w:rsidRDefault="00991BFC" w:rsidP="00991BFC">
            <w:pPr>
              <w:pStyle w:val="Default"/>
              <w:numPr>
                <w:ilvl w:val="1"/>
                <w:numId w:val="9"/>
              </w:numPr>
              <w:spacing w:line="276" w:lineRule="auto"/>
              <w:ind w:left="567" w:hanging="567"/>
              <w:rPr>
                <w:rFonts w:ascii="Times New Roman" w:hAnsi="Times New Roman" w:cs="Times New Roman"/>
                <w:b/>
                <w:color w:val="auto"/>
              </w:rPr>
            </w:pPr>
            <w:r w:rsidRPr="00991BFC">
              <w:rPr>
                <w:rFonts w:ascii="Times New Roman" w:hAnsi="Times New Roman" w:cs="Times New Roman"/>
                <w:b/>
                <w:color w:val="auto"/>
              </w:rPr>
              <w:t>Objetivo General De La Empresa</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33</w:t>
            </w:r>
          </w:p>
        </w:tc>
      </w:tr>
      <w:tr w:rsidR="00991BFC" w:rsidRPr="00991BFC" w:rsidTr="0011222B">
        <w:tc>
          <w:tcPr>
            <w:tcW w:w="8330" w:type="dxa"/>
          </w:tcPr>
          <w:p w:rsidR="00991BFC" w:rsidRPr="00991BFC" w:rsidRDefault="00991BFC" w:rsidP="00991BFC">
            <w:pPr>
              <w:pStyle w:val="Default"/>
              <w:numPr>
                <w:ilvl w:val="1"/>
                <w:numId w:val="9"/>
              </w:numPr>
              <w:tabs>
                <w:tab w:val="left" w:pos="567"/>
              </w:tabs>
              <w:spacing w:line="276" w:lineRule="auto"/>
              <w:ind w:left="426" w:hanging="426"/>
              <w:rPr>
                <w:rFonts w:ascii="Times New Roman" w:hAnsi="Times New Roman" w:cs="Times New Roman"/>
                <w:b/>
                <w:color w:val="auto"/>
              </w:rPr>
            </w:pPr>
            <w:r w:rsidRPr="00991BFC">
              <w:rPr>
                <w:rFonts w:ascii="Times New Roman" w:hAnsi="Times New Roman" w:cs="Times New Roman"/>
                <w:b/>
                <w:color w:val="auto"/>
              </w:rPr>
              <w:t>Objetivos Específicos de la Empresa.</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33</w:t>
            </w:r>
          </w:p>
        </w:tc>
      </w:tr>
      <w:tr w:rsidR="00991BFC" w:rsidRPr="00991BFC" w:rsidTr="0011222B">
        <w:trPr>
          <w:trHeight w:val="428"/>
        </w:trPr>
        <w:tc>
          <w:tcPr>
            <w:tcW w:w="8330" w:type="dxa"/>
          </w:tcPr>
          <w:p w:rsidR="00991BFC" w:rsidRPr="00991BFC" w:rsidRDefault="00991BFC" w:rsidP="00991BFC">
            <w:pPr>
              <w:pStyle w:val="Default"/>
              <w:numPr>
                <w:ilvl w:val="1"/>
                <w:numId w:val="9"/>
              </w:numPr>
              <w:spacing w:line="276" w:lineRule="auto"/>
              <w:ind w:left="567" w:hanging="567"/>
              <w:rPr>
                <w:rFonts w:ascii="Times New Roman" w:hAnsi="Times New Roman" w:cs="Times New Roman"/>
                <w:b/>
                <w:color w:val="auto"/>
              </w:rPr>
            </w:pPr>
            <w:r w:rsidRPr="00991BFC">
              <w:rPr>
                <w:rFonts w:ascii="Times New Roman" w:hAnsi="Times New Roman" w:cs="Times New Roman"/>
                <w:b/>
                <w:color w:val="auto"/>
              </w:rPr>
              <w:t>Funciones generales de Corpocesar.</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34</w:t>
            </w:r>
          </w:p>
        </w:tc>
      </w:tr>
      <w:tr w:rsidR="00991BFC" w:rsidRPr="00991BFC" w:rsidTr="0011222B">
        <w:tc>
          <w:tcPr>
            <w:tcW w:w="8330" w:type="dxa"/>
          </w:tcPr>
          <w:p w:rsidR="00991BFC" w:rsidRPr="00991BFC" w:rsidRDefault="00991BFC" w:rsidP="00991BFC">
            <w:pPr>
              <w:pStyle w:val="Prrafodelista"/>
              <w:numPr>
                <w:ilvl w:val="0"/>
                <w:numId w:val="9"/>
              </w:numPr>
              <w:spacing w:line="276" w:lineRule="auto"/>
              <w:rPr>
                <w:b/>
              </w:rPr>
            </w:pPr>
            <w:r w:rsidRPr="00991BFC">
              <w:rPr>
                <w:b/>
              </w:rPr>
              <w:t>Conocimientos nuevos adquiridos.</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37</w:t>
            </w:r>
          </w:p>
        </w:tc>
      </w:tr>
      <w:tr w:rsidR="00991BFC" w:rsidRPr="00991BFC" w:rsidTr="0011222B">
        <w:tc>
          <w:tcPr>
            <w:tcW w:w="833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12.1  El Agua Subterránea</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37</w:t>
            </w:r>
          </w:p>
        </w:tc>
      </w:tr>
      <w:tr w:rsidR="00991BFC" w:rsidRPr="00991BFC" w:rsidTr="0011222B">
        <w:tc>
          <w:tcPr>
            <w:tcW w:w="833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12.2. Composición Química De Las Aguas Subterráneas.</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37</w:t>
            </w:r>
          </w:p>
        </w:tc>
      </w:tr>
      <w:tr w:rsidR="00991BFC" w:rsidRPr="00991BFC" w:rsidTr="0011222B">
        <w:tc>
          <w:tcPr>
            <w:tcW w:w="833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12.3. Características fisicoquímicas de las aguas subterráneas.</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38</w:t>
            </w:r>
          </w:p>
        </w:tc>
      </w:tr>
      <w:tr w:rsidR="00991BFC" w:rsidRPr="00991BFC" w:rsidTr="0011222B">
        <w:tc>
          <w:tcPr>
            <w:tcW w:w="833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12.4.  Propiedades hidráulicas de un pozo.</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41</w:t>
            </w:r>
          </w:p>
        </w:tc>
      </w:tr>
      <w:tr w:rsidR="00991BFC" w:rsidRPr="00991BFC" w:rsidTr="0011222B">
        <w:tc>
          <w:tcPr>
            <w:tcW w:w="8330" w:type="dxa"/>
          </w:tcPr>
          <w:p w:rsidR="00991BFC" w:rsidRPr="00991BFC" w:rsidRDefault="00991BFC" w:rsidP="00991BFC">
            <w:pPr>
              <w:pStyle w:val="Prrafodelista"/>
              <w:numPr>
                <w:ilvl w:val="1"/>
                <w:numId w:val="44"/>
              </w:numPr>
              <w:rPr>
                <w:b/>
              </w:rPr>
            </w:pPr>
            <w:r w:rsidRPr="00991BFC">
              <w:rPr>
                <w:b/>
              </w:rPr>
              <w:t>Sistema de información geográfica (Sig).</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41</w:t>
            </w:r>
          </w:p>
        </w:tc>
      </w:tr>
      <w:tr w:rsidR="00991BFC" w:rsidRPr="00991BFC" w:rsidTr="0011222B">
        <w:tc>
          <w:tcPr>
            <w:tcW w:w="833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lastRenderedPageBreak/>
              <w:t>12.6.  Objetivo fundamental de un sig.</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42</w:t>
            </w:r>
          </w:p>
        </w:tc>
      </w:tr>
      <w:tr w:rsidR="00991BFC" w:rsidRPr="00991BFC" w:rsidTr="0011222B">
        <w:tc>
          <w:tcPr>
            <w:tcW w:w="833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12.7. Organización de los datos geográficos.</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43</w:t>
            </w:r>
          </w:p>
        </w:tc>
      </w:tr>
      <w:tr w:rsidR="00991BFC" w:rsidRPr="00991BFC" w:rsidTr="0011222B">
        <w:tc>
          <w:tcPr>
            <w:tcW w:w="833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12.8.  Que Es Un Arcgis?</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43</w:t>
            </w:r>
          </w:p>
        </w:tc>
      </w:tr>
      <w:tr w:rsidR="00991BFC" w:rsidRPr="00991BFC" w:rsidTr="0011222B">
        <w:tc>
          <w:tcPr>
            <w:tcW w:w="833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12.9.  Arcgis de escritorio (desktop).</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43</w:t>
            </w:r>
          </w:p>
        </w:tc>
      </w:tr>
      <w:tr w:rsidR="00991BFC" w:rsidRPr="00991BFC" w:rsidTr="0011222B">
        <w:tc>
          <w:tcPr>
            <w:tcW w:w="8330" w:type="dxa"/>
          </w:tcPr>
          <w:p w:rsidR="00991BFC" w:rsidRPr="00991BFC" w:rsidRDefault="00991BFC" w:rsidP="00991BFC">
            <w:pPr>
              <w:pStyle w:val="Prrafodelista"/>
              <w:numPr>
                <w:ilvl w:val="1"/>
                <w:numId w:val="45"/>
              </w:numPr>
              <w:rPr>
                <w:b/>
              </w:rPr>
            </w:pPr>
            <w:r w:rsidRPr="00991BFC">
              <w:rPr>
                <w:b/>
              </w:rPr>
              <w:t>Características de los mapas digitales.</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45</w:t>
            </w:r>
          </w:p>
        </w:tc>
      </w:tr>
      <w:tr w:rsidR="00991BFC" w:rsidRPr="00991BFC" w:rsidTr="0011222B">
        <w:tc>
          <w:tcPr>
            <w:tcW w:w="8330" w:type="dxa"/>
          </w:tcPr>
          <w:p w:rsidR="00991BFC" w:rsidRPr="00991BFC" w:rsidRDefault="00991BFC" w:rsidP="00991BFC">
            <w:pPr>
              <w:pStyle w:val="Prrafodelista"/>
              <w:numPr>
                <w:ilvl w:val="1"/>
                <w:numId w:val="45"/>
              </w:numPr>
              <w:rPr>
                <w:b/>
              </w:rPr>
            </w:pPr>
            <w:r w:rsidRPr="00991BFC">
              <w:rPr>
                <w:b/>
              </w:rPr>
              <w:t>Datos geográficos.</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45</w:t>
            </w:r>
          </w:p>
        </w:tc>
      </w:tr>
      <w:tr w:rsidR="00991BFC" w:rsidRPr="00991BFC" w:rsidTr="0011222B">
        <w:tc>
          <w:tcPr>
            <w:tcW w:w="8330" w:type="dxa"/>
          </w:tcPr>
          <w:p w:rsidR="00991BFC" w:rsidRPr="00991BFC" w:rsidRDefault="00991BFC" w:rsidP="00991BFC">
            <w:pPr>
              <w:pStyle w:val="Prrafodelista"/>
              <w:numPr>
                <w:ilvl w:val="1"/>
                <w:numId w:val="45"/>
              </w:numPr>
              <w:spacing w:line="276" w:lineRule="auto"/>
              <w:rPr>
                <w:b/>
              </w:rPr>
            </w:pPr>
            <w:r w:rsidRPr="00991BFC">
              <w:rPr>
                <w:b/>
              </w:rPr>
              <w:t>Ventaja del uso de los SIG sobre otros sistemas de Información.</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46</w:t>
            </w:r>
          </w:p>
        </w:tc>
      </w:tr>
      <w:tr w:rsidR="00991BFC" w:rsidRPr="00991BFC" w:rsidTr="0011222B">
        <w:trPr>
          <w:trHeight w:val="367"/>
        </w:trPr>
        <w:tc>
          <w:tcPr>
            <w:tcW w:w="8330" w:type="dxa"/>
          </w:tcPr>
          <w:p w:rsidR="00991BFC" w:rsidRPr="00991BFC" w:rsidRDefault="00991BFC" w:rsidP="00991BFC">
            <w:pPr>
              <w:pStyle w:val="Prrafodelista"/>
              <w:numPr>
                <w:ilvl w:val="1"/>
                <w:numId w:val="45"/>
              </w:numPr>
              <w:spacing w:line="276" w:lineRule="auto"/>
              <w:rPr>
                <w:b/>
              </w:rPr>
            </w:pPr>
            <w:r w:rsidRPr="00991BFC">
              <w:rPr>
                <w:b/>
              </w:rPr>
              <w:t>Magna – Sirgas.</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46</w:t>
            </w:r>
          </w:p>
        </w:tc>
      </w:tr>
      <w:tr w:rsidR="00991BFC" w:rsidRPr="00991BFC" w:rsidTr="0011222B">
        <w:tc>
          <w:tcPr>
            <w:tcW w:w="8330" w:type="dxa"/>
          </w:tcPr>
          <w:p w:rsidR="00991BFC" w:rsidRPr="00991BFC" w:rsidRDefault="00991BFC" w:rsidP="00991BFC">
            <w:pPr>
              <w:pStyle w:val="Prrafodelista"/>
              <w:numPr>
                <w:ilvl w:val="0"/>
                <w:numId w:val="45"/>
              </w:numPr>
              <w:tabs>
                <w:tab w:val="left" w:pos="1046"/>
              </w:tabs>
              <w:rPr>
                <w:b/>
              </w:rPr>
            </w:pPr>
            <w:r w:rsidRPr="00991BFC">
              <w:rPr>
                <w:b/>
              </w:rPr>
              <w:t>Procesos Nuevos.</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47</w:t>
            </w:r>
          </w:p>
        </w:tc>
      </w:tr>
      <w:tr w:rsidR="00991BFC" w:rsidRPr="00991BFC" w:rsidTr="0011222B">
        <w:tc>
          <w:tcPr>
            <w:tcW w:w="8330" w:type="dxa"/>
          </w:tcPr>
          <w:p w:rsidR="00991BFC" w:rsidRPr="00991BFC" w:rsidRDefault="00991BFC" w:rsidP="00991BFC">
            <w:pPr>
              <w:pStyle w:val="Prrafodelista"/>
              <w:numPr>
                <w:ilvl w:val="0"/>
                <w:numId w:val="45"/>
              </w:numPr>
              <w:rPr>
                <w:b/>
              </w:rPr>
            </w:pPr>
            <w:r w:rsidRPr="00991BFC">
              <w:rPr>
                <w:b/>
              </w:rPr>
              <w:t xml:space="preserve"> Sistemas Nuevos.</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54</w:t>
            </w:r>
          </w:p>
        </w:tc>
      </w:tr>
      <w:tr w:rsidR="00991BFC" w:rsidRPr="00991BFC" w:rsidTr="0011222B">
        <w:tc>
          <w:tcPr>
            <w:tcW w:w="8330" w:type="dxa"/>
          </w:tcPr>
          <w:p w:rsidR="00991BFC" w:rsidRPr="00991BFC" w:rsidRDefault="00991BFC" w:rsidP="002C61E9">
            <w:pPr>
              <w:tabs>
                <w:tab w:val="left" w:pos="426"/>
                <w:tab w:val="left" w:pos="993"/>
              </w:tabs>
              <w:spacing w:line="276" w:lineRule="auto"/>
              <w:rPr>
                <w:rFonts w:ascii="Times New Roman" w:eastAsiaTheme="minorEastAsia" w:hAnsi="Times New Roman" w:cs="Times New Roman"/>
                <w:b/>
                <w:sz w:val="24"/>
                <w:szCs w:val="24"/>
              </w:rPr>
            </w:pPr>
            <w:r w:rsidRPr="00991BFC">
              <w:rPr>
                <w:rFonts w:ascii="Times New Roman" w:eastAsiaTheme="minorEastAsia" w:hAnsi="Times New Roman" w:cs="Times New Roman"/>
                <w:b/>
                <w:sz w:val="24"/>
                <w:szCs w:val="24"/>
              </w:rPr>
              <w:t xml:space="preserve">14.1. Procedimientos prácticos para adicionar datos geográficos al software Arcgis. </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58</w:t>
            </w:r>
          </w:p>
        </w:tc>
      </w:tr>
      <w:tr w:rsidR="00991BFC" w:rsidRPr="00991BFC" w:rsidTr="0011222B">
        <w:tc>
          <w:tcPr>
            <w:tcW w:w="8330" w:type="dxa"/>
          </w:tcPr>
          <w:p w:rsidR="00991BFC" w:rsidRPr="00991BFC" w:rsidRDefault="00991BFC" w:rsidP="00991BFC">
            <w:pPr>
              <w:pStyle w:val="Prrafodelista"/>
              <w:numPr>
                <w:ilvl w:val="0"/>
                <w:numId w:val="45"/>
              </w:numPr>
              <w:rPr>
                <w:b/>
              </w:rPr>
            </w:pPr>
            <w:r w:rsidRPr="00991BFC">
              <w:rPr>
                <w:b/>
              </w:rPr>
              <w:t>Herramientas Nuevas.</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65</w:t>
            </w:r>
          </w:p>
        </w:tc>
      </w:tr>
      <w:tr w:rsidR="00991BFC" w:rsidRPr="00991BFC" w:rsidTr="0011222B">
        <w:tc>
          <w:tcPr>
            <w:tcW w:w="8330" w:type="dxa"/>
          </w:tcPr>
          <w:p w:rsidR="00991BFC" w:rsidRPr="00991BFC" w:rsidRDefault="00991BFC" w:rsidP="00991BFC">
            <w:pPr>
              <w:pStyle w:val="Prrafodelista"/>
              <w:numPr>
                <w:ilvl w:val="0"/>
                <w:numId w:val="45"/>
              </w:numPr>
              <w:rPr>
                <w:b/>
              </w:rPr>
            </w:pPr>
            <w:r w:rsidRPr="00991BFC">
              <w:rPr>
                <w:b/>
              </w:rPr>
              <w:t>Técnicas Nuevas.</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65</w:t>
            </w:r>
          </w:p>
        </w:tc>
      </w:tr>
      <w:tr w:rsidR="00991BFC" w:rsidRPr="00991BFC" w:rsidTr="0011222B">
        <w:tc>
          <w:tcPr>
            <w:tcW w:w="8330" w:type="dxa"/>
          </w:tcPr>
          <w:p w:rsidR="00991BFC" w:rsidRPr="00991BFC" w:rsidRDefault="00991BFC" w:rsidP="00991BFC">
            <w:pPr>
              <w:pStyle w:val="Prrafodelista"/>
              <w:numPr>
                <w:ilvl w:val="0"/>
                <w:numId w:val="45"/>
              </w:numPr>
              <w:rPr>
                <w:b/>
              </w:rPr>
            </w:pPr>
            <w:r w:rsidRPr="00991BFC">
              <w:rPr>
                <w:b/>
              </w:rPr>
              <w:t>Condiciones del desarrollo de pasantía; favorable y desfavorables.</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66</w:t>
            </w:r>
          </w:p>
        </w:tc>
      </w:tr>
      <w:tr w:rsidR="00991BFC" w:rsidRPr="00991BFC" w:rsidTr="0011222B">
        <w:tc>
          <w:tcPr>
            <w:tcW w:w="8330" w:type="dxa"/>
          </w:tcPr>
          <w:p w:rsidR="00991BFC" w:rsidRPr="00991BFC" w:rsidRDefault="00991BFC" w:rsidP="00991BFC">
            <w:pPr>
              <w:pStyle w:val="Prrafodelista"/>
              <w:numPr>
                <w:ilvl w:val="0"/>
                <w:numId w:val="45"/>
              </w:numPr>
              <w:rPr>
                <w:b/>
              </w:rPr>
            </w:pPr>
            <w:r w:rsidRPr="00991BFC">
              <w:rPr>
                <w:b/>
              </w:rPr>
              <w:t>Procesos De Adaptación En El Ámbito Laboral.</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66</w:t>
            </w:r>
          </w:p>
        </w:tc>
      </w:tr>
      <w:tr w:rsidR="00991BFC" w:rsidRPr="00991BFC" w:rsidTr="0011222B">
        <w:tc>
          <w:tcPr>
            <w:tcW w:w="833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Capítulo III</w:t>
            </w:r>
          </w:p>
        </w:tc>
        <w:tc>
          <w:tcPr>
            <w:tcW w:w="650" w:type="dxa"/>
          </w:tcPr>
          <w:p w:rsidR="00991BFC" w:rsidRPr="00991BFC" w:rsidRDefault="00991BFC" w:rsidP="002C61E9">
            <w:pPr>
              <w:spacing w:line="276" w:lineRule="auto"/>
              <w:rPr>
                <w:rFonts w:ascii="Times New Roman" w:hAnsi="Times New Roman" w:cs="Times New Roman"/>
                <w:b/>
                <w:sz w:val="24"/>
                <w:szCs w:val="24"/>
              </w:rPr>
            </w:pPr>
          </w:p>
        </w:tc>
      </w:tr>
      <w:tr w:rsidR="00991BFC" w:rsidRPr="00991BFC" w:rsidTr="0011222B">
        <w:tc>
          <w:tcPr>
            <w:tcW w:w="8330" w:type="dxa"/>
          </w:tcPr>
          <w:p w:rsidR="00991BFC" w:rsidRPr="00991BFC" w:rsidRDefault="00991BFC" w:rsidP="00991BFC">
            <w:pPr>
              <w:pStyle w:val="Prrafodelista"/>
              <w:numPr>
                <w:ilvl w:val="0"/>
                <w:numId w:val="45"/>
              </w:numPr>
              <w:spacing w:line="276" w:lineRule="auto"/>
              <w:rPr>
                <w:b/>
              </w:rPr>
            </w:pPr>
            <w:r w:rsidRPr="00991BFC">
              <w:rPr>
                <w:b/>
              </w:rPr>
              <w:t>Resultados obtenidos.</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67</w:t>
            </w:r>
          </w:p>
        </w:tc>
      </w:tr>
      <w:tr w:rsidR="00991BFC" w:rsidRPr="00991BFC" w:rsidTr="0011222B">
        <w:tc>
          <w:tcPr>
            <w:tcW w:w="833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19. 1.  Representación gráfica de puntos de aguas subterráneas de los municipios de:</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68</w:t>
            </w:r>
          </w:p>
        </w:tc>
      </w:tr>
      <w:tr w:rsidR="00991BFC" w:rsidRPr="00991BFC" w:rsidTr="0011222B">
        <w:tc>
          <w:tcPr>
            <w:tcW w:w="833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20.  Experiencia Laboral.</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70</w:t>
            </w:r>
          </w:p>
        </w:tc>
      </w:tr>
      <w:tr w:rsidR="00991BFC" w:rsidRPr="00991BFC" w:rsidTr="0011222B">
        <w:tc>
          <w:tcPr>
            <w:tcW w:w="833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21.  Definición De Términos Básicos.</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71</w:t>
            </w:r>
          </w:p>
        </w:tc>
      </w:tr>
      <w:tr w:rsidR="00991BFC" w:rsidRPr="00991BFC" w:rsidTr="0011222B">
        <w:tc>
          <w:tcPr>
            <w:tcW w:w="833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Conclusión</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73</w:t>
            </w:r>
          </w:p>
        </w:tc>
      </w:tr>
      <w:tr w:rsidR="00991BFC" w:rsidRPr="00991BFC" w:rsidTr="0011222B">
        <w:tc>
          <w:tcPr>
            <w:tcW w:w="833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Recomendación</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74</w:t>
            </w:r>
          </w:p>
        </w:tc>
      </w:tr>
      <w:tr w:rsidR="00991BFC" w:rsidRPr="00991BFC" w:rsidTr="0011222B">
        <w:tc>
          <w:tcPr>
            <w:tcW w:w="833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Referencia Bibliográfica</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75</w:t>
            </w:r>
          </w:p>
        </w:tc>
      </w:tr>
      <w:tr w:rsidR="00991BFC" w:rsidRPr="00991BFC" w:rsidTr="0011222B">
        <w:tc>
          <w:tcPr>
            <w:tcW w:w="833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Anexo</w:t>
            </w:r>
          </w:p>
        </w:tc>
        <w:tc>
          <w:tcPr>
            <w:tcW w:w="650" w:type="dxa"/>
          </w:tcPr>
          <w:p w:rsidR="00991BFC" w:rsidRPr="00991BFC" w:rsidRDefault="00991BFC" w:rsidP="002C61E9">
            <w:pPr>
              <w:spacing w:line="276" w:lineRule="auto"/>
              <w:rPr>
                <w:rFonts w:ascii="Times New Roman" w:hAnsi="Times New Roman" w:cs="Times New Roman"/>
                <w:b/>
                <w:sz w:val="24"/>
                <w:szCs w:val="24"/>
              </w:rPr>
            </w:pPr>
            <w:r w:rsidRPr="00991BFC">
              <w:rPr>
                <w:rFonts w:ascii="Times New Roman" w:hAnsi="Times New Roman" w:cs="Times New Roman"/>
                <w:b/>
                <w:sz w:val="24"/>
                <w:szCs w:val="24"/>
              </w:rPr>
              <w:t>76</w:t>
            </w:r>
          </w:p>
        </w:tc>
      </w:tr>
    </w:tbl>
    <w:p w:rsidR="00CB755D" w:rsidRPr="004E6EC4" w:rsidRDefault="00CB755D" w:rsidP="00CB755D">
      <w:pPr>
        <w:rPr>
          <w:rFonts w:ascii="Times New Roman" w:hAnsi="Times New Roman" w:cs="Times New Roman"/>
          <w:sz w:val="24"/>
          <w:szCs w:val="24"/>
          <w:lang w:val="es-ES"/>
        </w:rPr>
      </w:pPr>
    </w:p>
    <w:p w:rsidR="00F85EBD" w:rsidRPr="004E6EC4" w:rsidRDefault="00F85EBD" w:rsidP="004E6EC4">
      <w:pPr>
        <w:rPr>
          <w:rFonts w:ascii="Times New Roman" w:hAnsi="Times New Roman" w:cs="Times New Roman"/>
          <w:sz w:val="24"/>
          <w:szCs w:val="24"/>
          <w:lang w:val="es-ES"/>
        </w:rPr>
      </w:pPr>
    </w:p>
    <w:p w:rsidR="004E6EC4" w:rsidRPr="004E6EC4" w:rsidRDefault="004E6EC4" w:rsidP="004E6EC4">
      <w:pPr>
        <w:rPr>
          <w:rFonts w:ascii="Times New Roman" w:hAnsi="Times New Roman" w:cs="Times New Roman"/>
          <w:sz w:val="24"/>
          <w:szCs w:val="24"/>
          <w:lang w:val="es-ES"/>
        </w:rPr>
      </w:pPr>
    </w:p>
    <w:p w:rsidR="004E6EC4" w:rsidRPr="004E6EC4" w:rsidRDefault="004E6EC4" w:rsidP="004E6EC4">
      <w:pPr>
        <w:rPr>
          <w:rFonts w:ascii="Times New Roman" w:hAnsi="Times New Roman" w:cs="Times New Roman"/>
          <w:sz w:val="24"/>
          <w:szCs w:val="24"/>
          <w:lang w:val="es-ES"/>
        </w:rPr>
      </w:pPr>
    </w:p>
    <w:p w:rsidR="004E6EC4" w:rsidRDefault="004E6EC4" w:rsidP="004E6EC4">
      <w:pPr>
        <w:rPr>
          <w:rFonts w:ascii="Times New Roman" w:hAnsi="Times New Roman" w:cs="Times New Roman"/>
          <w:sz w:val="24"/>
          <w:szCs w:val="24"/>
          <w:lang w:val="es-ES"/>
        </w:rPr>
      </w:pPr>
    </w:p>
    <w:p w:rsidR="0011222B" w:rsidRPr="004E6EC4" w:rsidRDefault="0011222B" w:rsidP="004E6EC4">
      <w:pPr>
        <w:rPr>
          <w:rFonts w:ascii="Times New Roman" w:hAnsi="Times New Roman" w:cs="Times New Roman"/>
          <w:sz w:val="24"/>
          <w:szCs w:val="24"/>
          <w:lang w:val="es-ES"/>
        </w:rPr>
      </w:pPr>
    </w:p>
    <w:p w:rsidR="004E6EC4" w:rsidRPr="004E6EC4" w:rsidRDefault="004E6EC4" w:rsidP="004E6EC4">
      <w:pPr>
        <w:rPr>
          <w:rFonts w:ascii="Times New Roman" w:hAnsi="Times New Roman" w:cs="Times New Roman"/>
          <w:sz w:val="24"/>
          <w:szCs w:val="24"/>
          <w:lang w:val="es-ES"/>
        </w:rPr>
      </w:pPr>
    </w:p>
    <w:p w:rsidR="004E6EC4" w:rsidRDefault="004E6EC4" w:rsidP="004E6EC4">
      <w:pPr>
        <w:rPr>
          <w:rFonts w:ascii="Times New Roman" w:hAnsi="Times New Roman" w:cs="Times New Roman"/>
          <w:sz w:val="24"/>
          <w:szCs w:val="24"/>
          <w:lang w:val="es-ES"/>
        </w:rPr>
      </w:pPr>
    </w:p>
    <w:p w:rsidR="000272D2" w:rsidRPr="004E6EC4" w:rsidRDefault="000272D2" w:rsidP="004E6EC4">
      <w:pPr>
        <w:rPr>
          <w:rFonts w:ascii="Times New Roman" w:hAnsi="Times New Roman" w:cs="Times New Roman"/>
          <w:sz w:val="24"/>
          <w:szCs w:val="2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74"/>
      </w:tblGrid>
      <w:tr w:rsidR="00991BFC" w:rsidRPr="00991BFC" w:rsidTr="0011222B">
        <w:tc>
          <w:tcPr>
            <w:tcW w:w="8720" w:type="dxa"/>
            <w:gridSpan w:val="2"/>
          </w:tcPr>
          <w:p w:rsidR="00991BFC" w:rsidRPr="00991BFC" w:rsidRDefault="00991BFC" w:rsidP="002C61E9">
            <w:pPr>
              <w:jc w:val="center"/>
              <w:rPr>
                <w:rFonts w:ascii="Times New Roman" w:hAnsi="Times New Roman" w:cs="Times New Roman"/>
                <w:b/>
                <w:sz w:val="24"/>
                <w:szCs w:val="24"/>
              </w:rPr>
            </w:pPr>
            <w:r w:rsidRPr="00991BFC">
              <w:rPr>
                <w:rFonts w:ascii="Times New Roman" w:hAnsi="Times New Roman" w:cs="Times New Roman"/>
                <w:b/>
                <w:sz w:val="24"/>
                <w:szCs w:val="24"/>
              </w:rPr>
              <w:lastRenderedPageBreak/>
              <w:t>LISTA DE ANEXO</w:t>
            </w:r>
          </w:p>
        </w:tc>
      </w:tr>
      <w:tr w:rsidR="00991BFC" w:rsidRPr="00991BFC" w:rsidTr="0011222B">
        <w:tc>
          <w:tcPr>
            <w:tcW w:w="8046" w:type="dxa"/>
          </w:tcPr>
          <w:p w:rsidR="00991BFC" w:rsidRPr="00991BFC" w:rsidRDefault="00991BFC" w:rsidP="002C61E9">
            <w:pPr>
              <w:tabs>
                <w:tab w:val="left" w:pos="709"/>
                <w:tab w:val="left" w:pos="8647"/>
              </w:tabs>
              <w:autoSpaceDE w:val="0"/>
              <w:autoSpaceDN w:val="0"/>
              <w:adjustRightInd w:val="0"/>
              <w:spacing w:line="360" w:lineRule="auto"/>
              <w:rPr>
                <w:rFonts w:ascii="Times New Roman" w:hAnsi="Times New Roman" w:cs="Times New Roman"/>
                <w:b/>
                <w:sz w:val="24"/>
                <w:szCs w:val="24"/>
              </w:rPr>
            </w:pPr>
          </w:p>
        </w:tc>
        <w:tc>
          <w:tcPr>
            <w:tcW w:w="674"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Pág.</w:t>
            </w:r>
          </w:p>
        </w:tc>
      </w:tr>
      <w:tr w:rsidR="00991BFC" w:rsidRPr="00991BFC" w:rsidTr="0011222B">
        <w:tc>
          <w:tcPr>
            <w:tcW w:w="8046" w:type="dxa"/>
          </w:tcPr>
          <w:p w:rsidR="00991BFC" w:rsidRPr="00991BFC" w:rsidRDefault="00991BFC" w:rsidP="002C61E9">
            <w:pPr>
              <w:tabs>
                <w:tab w:val="left" w:pos="709"/>
                <w:tab w:val="left" w:pos="8647"/>
              </w:tabs>
              <w:autoSpaceDE w:val="0"/>
              <w:autoSpaceDN w:val="0"/>
              <w:adjustRightInd w:val="0"/>
              <w:spacing w:line="360" w:lineRule="auto"/>
              <w:rPr>
                <w:rFonts w:ascii="Times New Roman" w:hAnsi="Times New Roman" w:cs="Times New Roman"/>
                <w:b/>
                <w:sz w:val="24"/>
                <w:szCs w:val="24"/>
              </w:rPr>
            </w:pPr>
          </w:p>
        </w:tc>
        <w:tc>
          <w:tcPr>
            <w:tcW w:w="674" w:type="dxa"/>
          </w:tcPr>
          <w:p w:rsidR="00991BFC" w:rsidRPr="00991BFC" w:rsidRDefault="00991BFC" w:rsidP="002C61E9">
            <w:pPr>
              <w:rPr>
                <w:rFonts w:ascii="Times New Roman" w:hAnsi="Times New Roman" w:cs="Times New Roman"/>
                <w:b/>
                <w:sz w:val="24"/>
                <w:szCs w:val="24"/>
              </w:rPr>
            </w:pPr>
          </w:p>
        </w:tc>
      </w:tr>
      <w:tr w:rsidR="00991BFC" w:rsidRPr="00991BFC" w:rsidTr="0011222B">
        <w:tc>
          <w:tcPr>
            <w:tcW w:w="8046" w:type="dxa"/>
          </w:tcPr>
          <w:p w:rsidR="00991BFC" w:rsidRPr="00991BFC" w:rsidRDefault="00991BFC" w:rsidP="002C61E9">
            <w:pPr>
              <w:tabs>
                <w:tab w:val="left" w:pos="709"/>
                <w:tab w:val="left" w:pos="8647"/>
              </w:tabs>
              <w:autoSpaceDE w:val="0"/>
              <w:autoSpaceDN w:val="0"/>
              <w:adjustRightInd w:val="0"/>
              <w:spacing w:line="360" w:lineRule="auto"/>
              <w:rPr>
                <w:rFonts w:ascii="Times New Roman" w:hAnsi="Times New Roman" w:cs="Times New Roman"/>
                <w:b/>
                <w:sz w:val="24"/>
                <w:szCs w:val="24"/>
                <w:lang w:eastAsia="es-CO"/>
              </w:rPr>
            </w:pPr>
            <w:r w:rsidRPr="00991BFC">
              <w:rPr>
                <w:rFonts w:ascii="Times New Roman" w:hAnsi="Times New Roman" w:cs="Times New Roman"/>
                <w:b/>
                <w:sz w:val="24"/>
                <w:szCs w:val="24"/>
              </w:rPr>
              <w:t>Anexo Nº 1   Modelo De “Formulario Único  Nacional Para Inventario De Puntos De Agua Subterránea”.</w:t>
            </w:r>
          </w:p>
        </w:tc>
        <w:tc>
          <w:tcPr>
            <w:tcW w:w="674"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77</w:t>
            </w:r>
          </w:p>
        </w:tc>
      </w:tr>
      <w:tr w:rsidR="00991BFC" w:rsidRPr="00991BFC" w:rsidTr="0011222B">
        <w:tc>
          <w:tcPr>
            <w:tcW w:w="8046" w:type="dxa"/>
          </w:tcPr>
          <w:p w:rsidR="00991BFC" w:rsidRPr="00991BFC" w:rsidRDefault="00991BFC" w:rsidP="002C61E9">
            <w:pPr>
              <w:tabs>
                <w:tab w:val="left" w:pos="709"/>
                <w:tab w:val="left" w:pos="8647"/>
              </w:tabs>
              <w:autoSpaceDE w:val="0"/>
              <w:autoSpaceDN w:val="0"/>
              <w:adjustRightInd w:val="0"/>
              <w:spacing w:line="360" w:lineRule="auto"/>
              <w:rPr>
                <w:rFonts w:ascii="Times New Roman" w:hAnsi="Times New Roman" w:cs="Times New Roman"/>
                <w:b/>
                <w:sz w:val="24"/>
                <w:szCs w:val="24"/>
                <w:lang w:eastAsia="es-CO"/>
              </w:rPr>
            </w:pPr>
            <w:r w:rsidRPr="00991BFC">
              <w:rPr>
                <w:rFonts w:ascii="Times New Roman" w:hAnsi="Times New Roman" w:cs="Times New Roman"/>
                <w:b/>
                <w:sz w:val="24"/>
                <w:szCs w:val="24"/>
              </w:rPr>
              <w:t xml:space="preserve">Anexo Nº  2. </w:t>
            </w:r>
            <w:r w:rsidRPr="00991BFC">
              <w:rPr>
                <w:rFonts w:ascii="Times New Roman" w:hAnsi="Times New Roman" w:cs="Times New Roman"/>
                <w:b/>
              </w:rPr>
              <w:t>Modelo de Inventario, puntos de agua subterráneo, registradas en Microsoft Excel.</w:t>
            </w:r>
          </w:p>
        </w:tc>
        <w:tc>
          <w:tcPr>
            <w:tcW w:w="674"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80</w:t>
            </w:r>
          </w:p>
        </w:tc>
      </w:tr>
      <w:tr w:rsidR="00991BFC" w:rsidRPr="00991BFC" w:rsidTr="0011222B">
        <w:tc>
          <w:tcPr>
            <w:tcW w:w="8046" w:type="dxa"/>
          </w:tcPr>
          <w:p w:rsidR="00991BFC" w:rsidRPr="00991BFC" w:rsidRDefault="00991BFC" w:rsidP="002C61E9">
            <w:pPr>
              <w:tabs>
                <w:tab w:val="left" w:pos="709"/>
                <w:tab w:val="left" w:pos="8647"/>
              </w:tabs>
              <w:autoSpaceDE w:val="0"/>
              <w:autoSpaceDN w:val="0"/>
              <w:adjustRightInd w:val="0"/>
              <w:spacing w:line="360" w:lineRule="auto"/>
              <w:rPr>
                <w:rFonts w:ascii="Times New Roman" w:hAnsi="Times New Roman" w:cs="Times New Roman"/>
                <w:b/>
              </w:rPr>
            </w:pPr>
            <w:r w:rsidRPr="00991BFC">
              <w:rPr>
                <w:rFonts w:ascii="Times New Roman" w:hAnsi="Times New Roman" w:cs="Times New Roman"/>
                <w:b/>
                <w:sz w:val="24"/>
                <w:szCs w:val="24"/>
              </w:rPr>
              <w:t>Anexo Nº</w:t>
            </w:r>
            <w:r w:rsidRPr="00991BFC">
              <w:rPr>
                <w:rFonts w:ascii="Times New Roman" w:hAnsi="Times New Roman" w:cs="Times New Roman"/>
                <w:b/>
              </w:rPr>
              <w:t xml:space="preserve">  3</w:t>
            </w:r>
            <w:r w:rsidRPr="00991BFC">
              <w:rPr>
                <w:rFonts w:ascii="Times New Roman" w:hAnsi="Times New Roman" w:cs="Times New Roman"/>
                <w:b/>
                <w:sz w:val="24"/>
                <w:szCs w:val="24"/>
              </w:rPr>
              <w:t>. Representación gráfica “parámetros químicos de los puntos de aguas subterráneas de cada municipio”.</w:t>
            </w:r>
          </w:p>
        </w:tc>
        <w:tc>
          <w:tcPr>
            <w:tcW w:w="674" w:type="dxa"/>
          </w:tcPr>
          <w:p w:rsidR="00991BFC" w:rsidRPr="00991BFC" w:rsidRDefault="00991BFC" w:rsidP="002C61E9">
            <w:pPr>
              <w:rPr>
                <w:rFonts w:ascii="Times New Roman" w:hAnsi="Times New Roman" w:cs="Times New Roman"/>
                <w:b/>
              </w:rPr>
            </w:pPr>
            <w:r w:rsidRPr="00991BFC">
              <w:rPr>
                <w:rFonts w:ascii="Times New Roman" w:hAnsi="Times New Roman" w:cs="Times New Roman"/>
                <w:b/>
              </w:rPr>
              <w:t>84</w:t>
            </w:r>
          </w:p>
        </w:tc>
      </w:tr>
      <w:tr w:rsidR="00991BFC" w:rsidRPr="00991BFC" w:rsidTr="0011222B">
        <w:tc>
          <w:tcPr>
            <w:tcW w:w="8046" w:type="dxa"/>
          </w:tcPr>
          <w:p w:rsidR="00991BFC" w:rsidRPr="00991BFC" w:rsidRDefault="00991BFC" w:rsidP="002C61E9">
            <w:pPr>
              <w:pStyle w:val="NormalWeb"/>
              <w:tabs>
                <w:tab w:val="left" w:pos="709"/>
                <w:tab w:val="left" w:pos="8647"/>
              </w:tabs>
              <w:spacing w:before="0" w:beforeAutospacing="0" w:after="0" w:afterAutospacing="0" w:line="360" w:lineRule="auto"/>
              <w:rPr>
                <w:b/>
              </w:rPr>
            </w:pPr>
            <w:r w:rsidRPr="00991BFC">
              <w:rPr>
                <w:b/>
              </w:rPr>
              <w:t>Anexo Nº 4 Certificación de pasantías por Corpocesar.</w:t>
            </w:r>
          </w:p>
        </w:tc>
        <w:tc>
          <w:tcPr>
            <w:tcW w:w="674"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102</w:t>
            </w:r>
          </w:p>
        </w:tc>
      </w:tr>
      <w:tr w:rsidR="00991BFC" w:rsidRPr="00991BFC" w:rsidTr="0011222B">
        <w:tc>
          <w:tcPr>
            <w:tcW w:w="8046" w:type="dxa"/>
          </w:tcPr>
          <w:p w:rsidR="00991BFC" w:rsidRPr="00991BFC" w:rsidRDefault="00991BFC" w:rsidP="002C61E9">
            <w:pPr>
              <w:pStyle w:val="NormalWeb"/>
              <w:tabs>
                <w:tab w:val="left" w:pos="709"/>
                <w:tab w:val="left" w:pos="8647"/>
              </w:tabs>
              <w:spacing w:before="0" w:beforeAutospacing="0" w:after="0" w:afterAutospacing="0" w:line="360" w:lineRule="auto"/>
              <w:rPr>
                <w:b/>
              </w:rPr>
            </w:pPr>
            <w:r w:rsidRPr="00991BFC">
              <w:rPr>
                <w:b/>
              </w:rPr>
              <w:t>Anexo Nº 5  Aprobación de tutor empresarial.</w:t>
            </w:r>
          </w:p>
        </w:tc>
        <w:tc>
          <w:tcPr>
            <w:tcW w:w="674" w:type="dxa"/>
          </w:tcPr>
          <w:p w:rsidR="00991BFC" w:rsidRPr="00991BFC" w:rsidRDefault="00991BFC" w:rsidP="002C61E9">
            <w:pPr>
              <w:rPr>
                <w:rFonts w:ascii="Times New Roman" w:hAnsi="Times New Roman" w:cs="Times New Roman"/>
                <w:b/>
              </w:rPr>
            </w:pPr>
            <w:r w:rsidRPr="00991BFC">
              <w:rPr>
                <w:rFonts w:ascii="Times New Roman" w:hAnsi="Times New Roman" w:cs="Times New Roman"/>
                <w:b/>
              </w:rPr>
              <w:t>103</w:t>
            </w:r>
          </w:p>
        </w:tc>
      </w:tr>
    </w:tbl>
    <w:p w:rsidR="004E6EC4" w:rsidRPr="004E6EC4" w:rsidRDefault="004E6EC4" w:rsidP="004E6EC4">
      <w:pPr>
        <w:rPr>
          <w:rFonts w:ascii="Times New Roman" w:hAnsi="Times New Roman" w:cs="Times New Roman"/>
          <w:sz w:val="24"/>
          <w:szCs w:val="24"/>
          <w:lang w:val="es-ES"/>
        </w:rPr>
      </w:pPr>
    </w:p>
    <w:p w:rsidR="004E6EC4" w:rsidRPr="004E6EC4" w:rsidRDefault="004E6EC4" w:rsidP="004E6EC4">
      <w:pPr>
        <w:rPr>
          <w:rFonts w:ascii="Times New Roman" w:hAnsi="Times New Roman" w:cs="Times New Roman"/>
          <w:sz w:val="24"/>
          <w:szCs w:val="24"/>
          <w:lang w:val="es-ES"/>
        </w:rPr>
      </w:pPr>
    </w:p>
    <w:p w:rsidR="004E6EC4" w:rsidRPr="004E6EC4" w:rsidRDefault="004E6EC4" w:rsidP="004E6EC4">
      <w:pPr>
        <w:rPr>
          <w:rFonts w:ascii="Times New Roman" w:hAnsi="Times New Roman" w:cs="Times New Roman"/>
          <w:sz w:val="24"/>
          <w:szCs w:val="24"/>
          <w:lang w:val="es-ES"/>
        </w:rPr>
      </w:pPr>
    </w:p>
    <w:p w:rsidR="004E6EC4" w:rsidRPr="004E6EC4" w:rsidRDefault="004E6EC4" w:rsidP="004E6EC4">
      <w:pPr>
        <w:rPr>
          <w:rFonts w:ascii="Times New Roman" w:hAnsi="Times New Roman" w:cs="Times New Roman"/>
          <w:sz w:val="24"/>
          <w:szCs w:val="24"/>
          <w:lang w:val="es-ES"/>
        </w:rPr>
      </w:pPr>
    </w:p>
    <w:p w:rsidR="004E6EC4" w:rsidRPr="004E6EC4" w:rsidRDefault="004E6EC4" w:rsidP="004E6EC4">
      <w:pPr>
        <w:rPr>
          <w:rFonts w:ascii="Times New Roman" w:hAnsi="Times New Roman" w:cs="Times New Roman"/>
          <w:sz w:val="24"/>
          <w:szCs w:val="24"/>
          <w:lang w:val="es-ES"/>
        </w:rPr>
      </w:pPr>
    </w:p>
    <w:p w:rsidR="004E6EC4" w:rsidRPr="004E6EC4" w:rsidRDefault="004E6EC4" w:rsidP="004E6EC4">
      <w:pPr>
        <w:rPr>
          <w:rFonts w:ascii="Times New Roman" w:hAnsi="Times New Roman" w:cs="Times New Roman"/>
          <w:sz w:val="24"/>
          <w:szCs w:val="24"/>
          <w:lang w:val="es-ES"/>
        </w:rPr>
      </w:pPr>
    </w:p>
    <w:p w:rsidR="004E6EC4" w:rsidRPr="004E6EC4" w:rsidRDefault="004E6EC4" w:rsidP="004E6EC4">
      <w:pPr>
        <w:rPr>
          <w:rFonts w:ascii="Times New Roman" w:hAnsi="Times New Roman" w:cs="Times New Roman"/>
          <w:sz w:val="24"/>
          <w:szCs w:val="24"/>
          <w:lang w:val="es-ES"/>
        </w:rPr>
      </w:pPr>
    </w:p>
    <w:p w:rsidR="00F85EBD" w:rsidRPr="004E6EC4" w:rsidRDefault="00F85EBD" w:rsidP="004E6EC4">
      <w:pPr>
        <w:rPr>
          <w:rFonts w:ascii="Times New Roman" w:hAnsi="Times New Roman" w:cs="Times New Roman"/>
          <w:sz w:val="24"/>
          <w:szCs w:val="24"/>
        </w:rPr>
      </w:pPr>
    </w:p>
    <w:p w:rsidR="00F85EBD" w:rsidRPr="004E6EC4" w:rsidRDefault="00F85EBD" w:rsidP="004E6EC4">
      <w:pPr>
        <w:rPr>
          <w:rFonts w:ascii="Times New Roman" w:hAnsi="Times New Roman" w:cs="Times New Roman"/>
          <w:sz w:val="24"/>
          <w:szCs w:val="24"/>
        </w:rPr>
      </w:pPr>
    </w:p>
    <w:p w:rsidR="00F85EBD" w:rsidRPr="004E6EC4" w:rsidRDefault="00F85EBD" w:rsidP="004E6EC4">
      <w:pPr>
        <w:rPr>
          <w:rFonts w:ascii="Times New Roman" w:hAnsi="Times New Roman" w:cs="Times New Roman"/>
          <w:sz w:val="24"/>
          <w:szCs w:val="24"/>
        </w:rPr>
      </w:pPr>
    </w:p>
    <w:p w:rsidR="00F85EBD" w:rsidRPr="004E6EC4" w:rsidRDefault="00F85EBD" w:rsidP="004E6EC4">
      <w:pPr>
        <w:rPr>
          <w:rFonts w:ascii="Times New Roman" w:hAnsi="Times New Roman" w:cs="Times New Roman"/>
          <w:b/>
          <w:sz w:val="24"/>
          <w:szCs w:val="24"/>
        </w:rPr>
      </w:pPr>
    </w:p>
    <w:p w:rsidR="00F85EBD" w:rsidRPr="004E6EC4" w:rsidRDefault="00F85EBD" w:rsidP="004E6EC4">
      <w:pPr>
        <w:rPr>
          <w:rFonts w:ascii="Times New Roman" w:hAnsi="Times New Roman" w:cs="Times New Roman"/>
          <w:b/>
          <w:sz w:val="24"/>
          <w:szCs w:val="24"/>
        </w:rPr>
      </w:pPr>
    </w:p>
    <w:p w:rsidR="00F85EBD" w:rsidRPr="004E6EC4" w:rsidRDefault="00F85EBD" w:rsidP="004E6EC4">
      <w:pPr>
        <w:rPr>
          <w:rFonts w:ascii="Times New Roman" w:hAnsi="Times New Roman" w:cs="Times New Roman"/>
          <w:sz w:val="24"/>
          <w:szCs w:val="24"/>
        </w:rPr>
      </w:pPr>
    </w:p>
    <w:p w:rsidR="00F85EBD" w:rsidRPr="004E6EC4" w:rsidRDefault="00F85EBD" w:rsidP="004E6EC4">
      <w:pPr>
        <w:rPr>
          <w:rFonts w:ascii="Times New Roman" w:hAnsi="Times New Roman" w:cs="Times New Roman"/>
          <w:sz w:val="24"/>
          <w:szCs w:val="24"/>
        </w:rPr>
      </w:pPr>
    </w:p>
    <w:p w:rsidR="00F170F0" w:rsidRDefault="00F170F0" w:rsidP="004E6EC4">
      <w:pPr>
        <w:rPr>
          <w:rFonts w:ascii="Times New Roman" w:hAnsi="Times New Roman" w:cs="Times New Roman"/>
          <w:sz w:val="24"/>
          <w:szCs w:val="24"/>
        </w:rPr>
      </w:pPr>
    </w:p>
    <w:p w:rsidR="00991BFC" w:rsidRDefault="00991BFC" w:rsidP="004E6EC4">
      <w:pPr>
        <w:rPr>
          <w:rFonts w:ascii="Times New Roman" w:hAnsi="Times New Roman" w:cs="Times New Roman"/>
          <w:sz w:val="24"/>
          <w:szCs w:val="24"/>
        </w:rPr>
      </w:pPr>
    </w:p>
    <w:p w:rsidR="0011222B" w:rsidRPr="004E6EC4" w:rsidRDefault="0011222B" w:rsidP="004E6EC4">
      <w:pPr>
        <w:rPr>
          <w:rFonts w:ascii="Times New Roman" w:hAnsi="Times New Roman" w:cs="Times New Roman"/>
          <w:sz w:val="24"/>
          <w:szCs w:val="24"/>
        </w:rPr>
      </w:pPr>
    </w:p>
    <w:tbl>
      <w:tblPr>
        <w:tblStyle w:val="Tablaconcuadrcula"/>
        <w:tblpPr w:leftFromText="141" w:rightFromText="141" w:vertAnchor="text" w:horzAnchor="margin" w:tblpY="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63"/>
      </w:tblGrid>
      <w:tr w:rsidR="00991BFC" w:rsidRPr="00991BFC" w:rsidTr="0011222B">
        <w:tc>
          <w:tcPr>
            <w:tcW w:w="8690" w:type="dxa"/>
            <w:gridSpan w:val="2"/>
          </w:tcPr>
          <w:p w:rsidR="00991BFC" w:rsidRPr="00991BFC" w:rsidRDefault="00991BFC" w:rsidP="002C61E9">
            <w:pPr>
              <w:jc w:val="center"/>
              <w:rPr>
                <w:rFonts w:ascii="Times New Roman" w:hAnsi="Times New Roman" w:cs="Times New Roman"/>
                <w:b/>
                <w:sz w:val="24"/>
                <w:szCs w:val="24"/>
              </w:rPr>
            </w:pPr>
            <w:r w:rsidRPr="00991BFC">
              <w:rPr>
                <w:rFonts w:ascii="Times New Roman" w:hAnsi="Times New Roman" w:cs="Times New Roman"/>
                <w:b/>
                <w:sz w:val="24"/>
                <w:szCs w:val="24"/>
              </w:rPr>
              <w:lastRenderedPageBreak/>
              <w:t>LISTA DE TABLAS</w:t>
            </w:r>
          </w:p>
        </w:tc>
      </w:tr>
      <w:tr w:rsidR="00991BFC" w:rsidRPr="00991BFC" w:rsidTr="0011222B">
        <w:tc>
          <w:tcPr>
            <w:tcW w:w="8046" w:type="dxa"/>
          </w:tcPr>
          <w:p w:rsidR="00991BFC" w:rsidRPr="00991BFC" w:rsidRDefault="00991BFC" w:rsidP="002C61E9">
            <w:pPr>
              <w:rPr>
                <w:rFonts w:ascii="Times New Roman" w:hAnsi="Times New Roman" w:cs="Times New Roman"/>
                <w:b/>
                <w:sz w:val="24"/>
                <w:szCs w:val="24"/>
              </w:rPr>
            </w:pPr>
          </w:p>
        </w:tc>
        <w:tc>
          <w:tcPr>
            <w:tcW w:w="644"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Pág.</w:t>
            </w:r>
          </w:p>
        </w:tc>
      </w:tr>
      <w:tr w:rsidR="00991BFC" w:rsidRPr="00991BFC" w:rsidTr="0011222B">
        <w:tc>
          <w:tcPr>
            <w:tcW w:w="8046" w:type="dxa"/>
          </w:tcPr>
          <w:p w:rsidR="00991BFC" w:rsidRPr="00991BFC" w:rsidRDefault="00991BFC" w:rsidP="002C61E9">
            <w:pPr>
              <w:tabs>
                <w:tab w:val="left" w:pos="709"/>
                <w:tab w:val="left" w:pos="2295"/>
                <w:tab w:val="left" w:pos="8647"/>
              </w:tabs>
              <w:spacing w:line="360" w:lineRule="auto"/>
              <w:rPr>
                <w:rFonts w:ascii="Times New Roman" w:hAnsi="Times New Roman" w:cs="Times New Roman"/>
                <w:b/>
                <w:sz w:val="24"/>
                <w:szCs w:val="24"/>
              </w:rPr>
            </w:pPr>
            <w:r w:rsidRPr="00991BFC">
              <w:rPr>
                <w:rFonts w:ascii="Times New Roman" w:hAnsi="Times New Roman" w:cs="Times New Roman"/>
                <w:b/>
                <w:sz w:val="24"/>
                <w:szCs w:val="24"/>
              </w:rPr>
              <w:t>Tabla No. 1 ecosistemas estratégicos.</w:t>
            </w:r>
          </w:p>
        </w:tc>
        <w:tc>
          <w:tcPr>
            <w:tcW w:w="644"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15</w:t>
            </w:r>
          </w:p>
        </w:tc>
      </w:tr>
      <w:tr w:rsidR="00991BFC" w:rsidRPr="00991BFC" w:rsidTr="0011222B">
        <w:tc>
          <w:tcPr>
            <w:tcW w:w="8046"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noProof/>
                <w:sz w:val="24"/>
                <w:szCs w:val="24"/>
                <w:lang w:eastAsia="es-CO"/>
              </w:rPr>
              <w:t>Tabla No. 2 direccionamieno de gestion de la empresa.</w:t>
            </w:r>
          </w:p>
        </w:tc>
        <w:tc>
          <w:tcPr>
            <w:tcW w:w="644"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17</w:t>
            </w:r>
          </w:p>
        </w:tc>
      </w:tr>
      <w:tr w:rsidR="00991BFC" w:rsidRPr="00991BFC" w:rsidTr="0011222B">
        <w:tc>
          <w:tcPr>
            <w:tcW w:w="8046" w:type="dxa"/>
          </w:tcPr>
          <w:p w:rsidR="00991BFC" w:rsidRPr="00991BFC" w:rsidRDefault="00991BFC" w:rsidP="002C61E9">
            <w:pPr>
              <w:rPr>
                <w:rFonts w:ascii="Times New Roman" w:hAnsi="Times New Roman" w:cs="Times New Roman"/>
                <w:b/>
                <w:noProof/>
                <w:sz w:val="24"/>
                <w:szCs w:val="24"/>
                <w:lang w:eastAsia="es-CO"/>
              </w:rPr>
            </w:pPr>
            <w:r w:rsidRPr="00991BFC">
              <w:rPr>
                <w:rFonts w:ascii="Times New Roman" w:hAnsi="Times New Roman" w:cs="Times New Roman"/>
                <w:b/>
                <w:noProof/>
                <w:sz w:val="24"/>
                <w:szCs w:val="24"/>
                <w:lang w:eastAsia="es-CO"/>
              </w:rPr>
              <w:t>Tabla No. 3.  Procedimiento.</w:t>
            </w:r>
          </w:p>
        </w:tc>
        <w:tc>
          <w:tcPr>
            <w:tcW w:w="644"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24</w:t>
            </w:r>
          </w:p>
        </w:tc>
      </w:tr>
      <w:tr w:rsidR="00991BFC" w:rsidRPr="00991BFC" w:rsidTr="0011222B">
        <w:tc>
          <w:tcPr>
            <w:tcW w:w="8046" w:type="dxa"/>
          </w:tcPr>
          <w:p w:rsidR="00991BFC" w:rsidRPr="00991BFC" w:rsidRDefault="00991BFC" w:rsidP="002C61E9">
            <w:pPr>
              <w:rPr>
                <w:rFonts w:ascii="Times New Roman" w:hAnsi="Times New Roman" w:cs="Times New Roman"/>
                <w:b/>
                <w:noProof/>
                <w:sz w:val="24"/>
                <w:szCs w:val="24"/>
                <w:lang w:eastAsia="es-CO"/>
              </w:rPr>
            </w:pPr>
            <w:r w:rsidRPr="00991BFC">
              <w:rPr>
                <w:rFonts w:ascii="Times New Roman" w:hAnsi="Times New Roman" w:cs="Times New Roman"/>
                <w:b/>
                <w:noProof/>
                <w:sz w:val="24"/>
                <w:szCs w:val="24"/>
                <w:lang w:eastAsia="es-CO"/>
              </w:rPr>
              <w:t>Tabla No. 4. Informe de actividades a realizar.</w:t>
            </w:r>
          </w:p>
        </w:tc>
        <w:tc>
          <w:tcPr>
            <w:tcW w:w="644"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25</w:t>
            </w:r>
          </w:p>
        </w:tc>
      </w:tr>
      <w:tr w:rsidR="00991BFC" w:rsidRPr="00991BFC" w:rsidTr="0011222B">
        <w:tc>
          <w:tcPr>
            <w:tcW w:w="8046" w:type="dxa"/>
          </w:tcPr>
          <w:p w:rsidR="00991BFC" w:rsidRPr="00991BFC" w:rsidRDefault="00991BFC" w:rsidP="002C61E9">
            <w:pPr>
              <w:rPr>
                <w:rFonts w:ascii="Times New Roman" w:hAnsi="Times New Roman" w:cs="Times New Roman"/>
                <w:b/>
                <w:noProof/>
                <w:sz w:val="24"/>
                <w:szCs w:val="24"/>
                <w:lang w:eastAsia="es-CO"/>
              </w:rPr>
            </w:pPr>
            <w:r w:rsidRPr="00991BFC">
              <w:rPr>
                <w:rFonts w:ascii="Times New Roman" w:hAnsi="Times New Roman" w:cs="Times New Roman"/>
                <w:b/>
                <w:sz w:val="24"/>
                <w:szCs w:val="24"/>
              </w:rPr>
              <w:t>Tabla No. 5. Plan de acción.</w:t>
            </w:r>
          </w:p>
        </w:tc>
        <w:tc>
          <w:tcPr>
            <w:tcW w:w="644"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26</w:t>
            </w:r>
          </w:p>
        </w:tc>
      </w:tr>
      <w:tr w:rsidR="00991BFC" w:rsidRPr="00991BFC" w:rsidTr="0011222B">
        <w:tc>
          <w:tcPr>
            <w:tcW w:w="8046" w:type="dxa"/>
          </w:tcPr>
          <w:p w:rsidR="00991BFC" w:rsidRPr="00991BFC" w:rsidRDefault="00991BFC" w:rsidP="002C61E9">
            <w:pPr>
              <w:rPr>
                <w:rFonts w:ascii="Times New Roman" w:hAnsi="Times New Roman" w:cs="Times New Roman"/>
                <w:b/>
                <w:noProof/>
                <w:sz w:val="24"/>
                <w:szCs w:val="24"/>
                <w:lang w:eastAsia="es-CO"/>
              </w:rPr>
            </w:pPr>
            <w:r w:rsidRPr="00991BFC">
              <w:rPr>
                <w:rFonts w:ascii="Times New Roman" w:hAnsi="Times New Roman" w:cs="Times New Roman"/>
                <w:b/>
                <w:sz w:val="24"/>
                <w:szCs w:val="24"/>
              </w:rPr>
              <w:t>Tabla No. 6. Presupuesto de informe de grado.</w:t>
            </w:r>
          </w:p>
        </w:tc>
        <w:tc>
          <w:tcPr>
            <w:tcW w:w="644"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28</w:t>
            </w:r>
          </w:p>
        </w:tc>
      </w:tr>
      <w:tr w:rsidR="00991BFC" w:rsidRPr="00991BFC" w:rsidTr="0011222B">
        <w:tc>
          <w:tcPr>
            <w:tcW w:w="8046" w:type="dxa"/>
          </w:tcPr>
          <w:p w:rsidR="00991BFC" w:rsidRPr="00991BFC" w:rsidRDefault="00991BFC" w:rsidP="002C61E9">
            <w:pPr>
              <w:rPr>
                <w:rFonts w:ascii="Times New Roman" w:hAnsi="Times New Roman" w:cs="Times New Roman"/>
                <w:b/>
                <w:noProof/>
                <w:sz w:val="24"/>
                <w:szCs w:val="24"/>
                <w:lang w:eastAsia="es-CO"/>
              </w:rPr>
            </w:pPr>
            <w:r w:rsidRPr="00991BFC">
              <w:rPr>
                <w:rFonts w:ascii="Times New Roman" w:hAnsi="Times New Roman" w:cs="Times New Roman"/>
                <w:b/>
                <w:sz w:val="24"/>
                <w:szCs w:val="24"/>
              </w:rPr>
              <w:t>Tabla No. 7. 25 municipios del césar ejecutados por Corpocesar.</w:t>
            </w:r>
          </w:p>
        </w:tc>
        <w:tc>
          <w:tcPr>
            <w:tcW w:w="644"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32</w:t>
            </w:r>
          </w:p>
        </w:tc>
      </w:tr>
      <w:tr w:rsidR="00991BFC" w:rsidRPr="00991BFC" w:rsidTr="0011222B">
        <w:tc>
          <w:tcPr>
            <w:tcW w:w="8046" w:type="dxa"/>
          </w:tcPr>
          <w:p w:rsidR="00991BFC" w:rsidRPr="00991BFC" w:rsidRDefault="00991BFC" w:rsidP="002C61E9">
            <w:pPr>
              <w:rPr>
                <w:rFonts w:ascii="Times New Roman" w:hAnsi="Times New Roman" w:cs="Times New Roman"/>
                <w:b/>
                <w:noProof/>
                <w:sz w:val="24"/>
                <w:szCs w:val="24"/>
                <w:lang w:eastAsia="es-CO"/>
              </w:rPr>
            </w:pPr>
            <w:r w:rsidRPr="00991BFC">
              <w:rPr>
                <w:rFonts w:ascii="Times New Roman" w:hAnsi="Times New Roman" w:cs="Times New Roman"/>
                <w:b/>
                <w:sz w:val="24"/>
                <w:szCs w:val="24"/>
              </w:rPr>
              <w:t>Tabla No. 8. Cronograma de actividades.</w:t>
            </w:r>
          </w:p>
        </w:tc>
        <w:tc>
          <w:tcPr>
            <w:tcW w:w="644"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36</w:t>
            </w:r>
          </w:p>
        </w:tc>
      </w:tr>
      <w:tr w:rsidR="00991BFC" w:rsidRPr="00991BFC" w:rsidTr="0011222B">
        <w:tc>
          <w:tcPr>
            <w:tcW w:w="8046" w:type="dxa"/>
          </w:tcPr>
          <w:p w:rsidR="00991BFC" w:rsidRPr="00991BFC" w:rsidRDefault="00991BFC" w:rsidP="002C61E9">
            <w:pPr>
              <w:rPr>
                <w:rFonts w:ascii="Times New Roman" w:hAnsi="Times New Roman" w:cs="Times New Roman"/>
                <w:b/>
                <w:noProof/>
                <w:sz w:val="24"/>
                <w:szCs w:val="24"/>
                <w:lang w:eastAsia="es-CO"/>
              </w:rPr>
            </w:pPr>
            <w:r w:rsidRPr="00991BFC">
              <w:rPr>
                <w:rFonts w:ascii="Times New Roman" w:hAnsi="Times New Roman" w:cs="Times New Roman"/>
                <w:b/>
                <w:sz w:val="24"/>
                <w:szCs w:val="24"/>
              </w:rPr>
              <w:t>Tabla No. 9. Clasificación de Freeze and Cherry (1979).</w:t>
            </w:r>
          </w:p>
        </w:tc>
        <w:tc>
          <w:tcPr>
            <w:tcW w:w="644"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40</w:t>
            </w:r>
          </w:p>
        </w:tc>
      </w:tr>
      <w:tr w:rsidR="00991BFC" w:rsidRPr="00991BFC" w:rsidTr="0011222B">
        <w:trPr>
          <w:trHeight w:val="512"/>
        </w:trPr>
        <w:tc>
          <w:tcPr>
            <w:tcW w:w="8046" w:type="dxa"/>
          </w:tcPr>
          <w:p w:rsidR="00991BFC" w:rsidRPr="00991BFC" w:rsidRDefault="00991BFC" w:rsidP="002C61E9">
            <w:pPr>
              <w:rPr>
                <w:rFonts w:ascii="Times New Roman" w:hAnsi="Times New Roman" w:cs="Times New Roman"/>
                <w:b/>
                <w:noProof/>
                <w:sz w:val="24"/>
                <w:szCs w:val="24"/>
                <w:lang w:eastAsia="es-CO"/>
              </w:rPr>
            </w:pPr>
            <w:r w:rsidRPr="00991BFC">
              <w:rPr>
                <w:rFonts w:ascii="Times New Roman" w:hAnsi="Times New Roman" w:cs="Times New Roman"/>
                <w:b/>
                <w:sz w:val="24"/>
                <w:szCs w:val="24"/>
              </w:rPr>
              <w:t>Tabla No. 10. Téc</w:t>
            </w:r>
            <w:r w:rsidR="008E41F3">
              <w:rPr>
                <w:rFonts w:ascii="Times New Roman" w:hAnsi="Times New Roman" w:cs="Times New Roman"/>
                <w:b/>
                <w:sz w:val="24"/>
                <w:szCs w:val="24"/>
              </w:rPr>
              <w:t xml:space="preserve">nica cuantitativa de </w:t>
            </w:r>
            <w:r w:rsidRPr="00991BFC">
              <w:rPr>
                <w:rFonts w:ascii="Times New Roman" w:hAnsi="Times New Roman" w:cs="Times New Roman"/>
                <w:b/>
                <w:sz w:val="24"/>
                <w:szCs w:val="24"/>
              </w:rPr>
              <w:t>organización y edición de los datos.</w:t>
            </w:r>
          </w:p>
        </w:tc>
        <w:tc>
          <w:tcPr>
            <w:tcW w:w="644" w:type="dxa"/>
          </w:tcPr>
          <w:p w:rsidR="00991BFC" w:rsidRPr="00991BFC" w:rsidRDefault="00991BFC" w:rsidP="002C61E9">
            <w:pPr>
              <w:rPr>
                <w:rFonts w:ascii="Times New Roman" w:hAnsi="Times New Roman" w:cs="Times New Roman"/>
                <w:b/>
                <w:sz w:val="24"/>
                <w:szCs w:val="24"/>
              </w:rPr>
            </w:pPr>
          </w:p>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65</w:t>
            </w:r>
          </w:p>
        </w:tc>
      </w:tr>
      <w:tr w:rsidR="00991BFC" w:rsidRPr="00991BFC" w:rsidTr="0011222B">
        <w:trPr>
          <w:trHeight w:val="322"/>
        </w:trPr>
        <w:tc>
          <w:tcPr>
            <w:tcW w:w="8046"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 xml:space="preserve">Tabla No. 11. Resumen de valores adiciona dos cartográficamente                    </w:t>
            </w:r>
          </w:p>
        </w:tc>
        <w:tc>
          <w:tcPr>
            <w:tcW w:w="644"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70</w:t>
            </w:r>
          </w:p>
        </w:tc>
      </w:tr>
    </w:tbl>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Default="00092130" w:rsidP="004E6EC4">
      <w:pPr>
        <w:rPr>
          <w:rFonts w:ascii="Times New Roman" w:hAnsi="Times New Roman" w:cs="Times New Roman"/>
          <w:sz w:val="24"/>
          <w:szCs w:val="24"/>
        </w:rPr>
      </w:pPr>
    </w:p>
    <w:p w:rsidR="003B6DDF" w:rsidRDefault="003B6DDF" w:rsidP="004E6EC4">
      <w:pPr>
        <w:rPr>
          <w:rFonts w:ascii="Times New Roman" w:hAnsi="Times New Roman" w:cs="Times New Roman"/>
          <w:sz w:val="24"/>
          <w:szCs w:val="24"/>
        </w:rPr>
      </w:pPr>
    </w:p>
    <w:p w:rsidR="003B6DDF" w:rsidRDefault="003B6DDF" w:rsidP="004E6EC4">
      <w:pPr>
        <w:rPr>
          <w:rFonts w:ascii="Times New Roman" w:hAnsi="Times New Roman" w:cs="Times New Roman"/>
          <w:sz w:val="24"/>
          <w:szCs w:val="24"/>
        </w:rPr>
      </w:pPr>
    </w:p>
    <w:p w:rsidR="003B6DDF" w:rsidRDefault="003B6DDF" w:rsidP="004E6EC4">
      <w:pPr>
        <w:rPr>
          <w:rFonts w:ascii="Times New Roman" w:hAnsi="Times New Roman" w:cs="Times New Roman"/>
          <w:sz w:val="24"/>
          <w:szCs w:val="24"/>
        </w:rPr>
      </w:pPr>
    </w:p>
    <w:p w:rsidR="003B6DDF" w:rsidRDefault="003B6DDF" w:rsidP="004E6EC4">
      <w:pPr>
        <w:rPr>
          <w:rFonts w:ascii="Times New Roman" w:hAnsi="Times New Roman" w:cs="Times New Roman"/>
          <w:sz w:val="24"/>
          <w:szCs w:val="24"/>
        </w:rPr>
      </w:pPr>
    </w:p>
    <w:p w:rsidR="003B6DDF" w:rsidRDefault="003B6DDF" w:rsidP="004E6EC4">
      <w:pPr>
        <w:rPr>
          <w:rFonts w:ascii="Times New Roman" w:hAnsi="Times New Roman" w:cs="Times New Roman"/>
          <w:sz w:val="24"/>
          <w:szCs w:val="24"/>
        </w:rPr>
      </w:pPr>
    </w:p>
    <w:p w:rsidR="003B6DDF" w:rsidRDefault="003B6DDF" w:rsidP="004E6EC4">
      <w:pPr>
        <w:rPr>
          <w:rFonts w:ascii="Times New Roman" w:hAnsi="Times New Roman" w:cs="Times New Roman"/>
          <w:sz w:val="24"/>
          <w:szCs w:val="24"/>
        </w:rPr>
      </w:pPr>
    </w:p>
    <w:p w:rsidR="003B6DDF" w:rsidRDefault="003B6DDF" w:rsidP="004E6EC4">
      <w:pPr>
        <w:rPr>
          <w:rFonts w:ascii="Times New Roman" w:hAnsi="Times New Roman" w:cs="Times New Roman"/>
          <w:sz w:val="24"/>
          <w:szCs w:val="24"/>
        </w:rPr>
      </w:pPr>
    </w:p>
    <w:p w:rsidR="003B6DDF" w:rsidRDefault="003B6DDF" w:rsidP="004E6EC4">
      <w:pPr>
        <w:rPr>
          <w:rFonts w:ascii="Times New Roman" w:hAnsi="Times New Roman" w:cs="Times New Roman"/>
          <w:sz w:val="24"/>
          <w:szCs w:val="24"/>
        </w:rPr>
      </w:pPr>
    </w:p>
    <w:p w:rsidR="003B6DDF" w:rsidRDefault="003B6DDF" w:rsidP="004E6EC4">
      <w:pPr>
        <w:rPr>
          <w:rFonts w:ascii="Times New Roman" w:hAnsi="Times New Roman" w:cs="Times New Roman"/>
          <w:sz w:val="24"/>
          <w:szCs w:val="24"/>
        </w:rPr>
      </w:pPr>
    </w:p>
    <w:p w:rsidR="003B6DDF" w:rsidRDefault="003B6DDF" w:rsidP="004E6EC4">
      <w:pPr>
        <w:rPr>
          <w:rFonts w:ascii="Times New Roman" w:hAnsi="Times New Roman" w:cs="Times New Roman"/>
          <w:sz w:val="24"/>
          <w:szCs w:val="24"/>
        </w:rPr>
      </w:pPr>
    </w:p>
    <w:p w:rsidR="003B6DDF" w:rsidRDefault="003B6DDF" w:rsidP="004E6EC4">
      <w:pPr>
        <w:rPr>
          <w:rFonts w:ascii="Times New Roman" w:hAnsi="Times New Roman" w:cs="Times New Roman"/>
          <w:sz w:val="24"/>
          <w:szCs w:val="24"/>
        </w:rPr>
      </w:pPr>
    </w:p>
    <w:p w:rsidR="00991BFC" w:rsidRDefault="00991BFC" w:rsidP="004E6EC4">
      <w:pPr>
        <w:rPr>
          <w:rFonts w:ascii="Times New Roman" w:hAnsi="Times New Roman" w:cs="Times New Roman"/>
          <w:sz w:val="24"/>
          <w:szCs w:val="24"/>
        </w:rPr>
      </w:pPr>
    </w:p>
    <w:p w:rsidR="003B6DDF" w:rsidRDefault="003B6DDF" w:rsidP="004E6EC4">
      <w:pPr>
        <w:rPr>
          <w:rFonts w:ascii="Times New Roman" w:hAnsi="Times New Roman" w:cs="Times New Roman"/>
          <w:sz w:val="24"/>
          <w:szCs w:val="24"/>
        </w:rPr>
      </w:pPr>
    </w:p>
    <w:p w:rsidR="003B6DDF" w:rsidRDefault="003B6DDF" w:rsidP="004E6EC4">
      <w:pPr>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63"/>
      </w:tblGrid>
      <w:tr w:rsidR="00991BFC" w:rsidRPr="00991BFC" w:rsidTr="0011222B">
        <w:tc>
          <w:tcPr>
            <w:tcW w:w="8709" w:type="dxa"/>
            <w:gridSpan w:val="2"/>
          </w:tcPr>
          <w:p w:rsidR="00991BFC" w:rsidRPr="00991BFC" w:rsidRDefault="00991BFC" w:rsidP="002C61E9">
            <w:pPr>
              <w:jc w:val="center"/>
              <w:rPr>
                <w:rFonts w:ascii="Times New Roman" w:hAnsi="Times New Roman" w:cs="Times New Roman"/>
                <w:b/>
                <w:sz w:val="24"/>
                <w:szCs w:val="24"/>
              </w:rPr>
            </w:pPr>
            <w:r w:rsidRPr="00991BFC">
              <w:rPr>
                <w:rFonts w:ascii="Times New Roman" w:hAnsi="Times New Roman" w:cs="Times New Roman"/>
                <w:b/>
                <w:sz w:val="24"/>
                <w:szCs w:val="24"/>
              </w:rPr>
              <w:lastRenderedPageBreak/>
              <w:t>LISTA DE FIGURA</w:t>
            </w:r>
          </w:p>
        </w:tc>
      </w:tr>
      <w:tr w:rsidR="00991BFC" w:rsidRPr="00991BFC" w:rsidTr="0011222B">
        <w:tc>
          <w:tcPr>
            <w:tcW w:w="8046" w:type="dxa"/>
          </w:tcPr>
          <w:p w:rsidR="00991BFC" w:rsidRPr="00991BFC" w:rsidRDefault="00991BFC" w:rsidP="002C61E9">
            <w:pPr>
              <w:rPr>
                <w:rFonts w:ascii="Times New Roman" w:hAnsi="Times New Roman" w:cs="Times New Roman"/>
                <w:b/>
                <w:sz w:val="24"/>
                <w:szCs w:val="24"/>
              </w:rPr>
            </w:pP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Pág.</w:t>
            </w:r>
          </w:p>
        </w:tc>
      </w:tr>
      <w:tr w:rsidR="00991BFC" w:rsidRPr="00991BFC" w:rsidTr="0011222B">
        <w:tc>
          <w:tcPr>
            <w:tcW w:w="8046" w:type="dxa"/>
          </w:tcPr>
          <w:p w:rsidR="00991BFC" w:rsidRPr="00991BFC" w:rsidRDefault="00991BFC" w:rsidP="002C61E9">
            <w:pPr>
              <w:rPr>
                <w:rFonts w:ascii="Times New Roman" w:hAnsi="Times New Roman" w:cs="Times New Roman"/>
                <w:b/>
                <w:sz w:val="24"/>
                <w:szCs w:val="24"/>
              </w:rPr>
            </w:pPr>
          </w:p>
        </w:tc>
        <w:tc>
          <w:tcPr>
            <w:tcW w:w="663" w:type="dxa"/>
          </w:tcPr>
          <w:p w:rsidR="00991BFC" w:rsidRPr="00991BFC" w:rsidRDefault="00991BFC" w:rsidP="002C61E9">
            <w:pPr>
              <w:rPr>
                <w:rFonts w:ascii="Times New Roman" w:hAnsi="Times New Roman" w:cs="Times New Roman"/>
                <w:b/>
                <w:sz w:val="24"/>
                <w:szCs w:val="24"/>
              </w:rPr>
            </w:pPr>
          </w:p>
        </w:tc>
      </w:tr>
      <w:tr w:rsidR="00991BFC" w:rsidRPr="00991BFC" w:rsidTr="0011222B">
        <w:tc>
          <w:tcPr>
            <w:tcW w:w="8046"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Figura  No. 1. Datos geográficos.</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42</w:t>
            </w:r>
          </w:p>
        </w:tc>
      </w:tr>
      <w:tr w:rsidR="00991BFC" w:rsidRPr="00991BFC" w:rsidTr="0011222B">
        <w:tc>
          <w:tcPr>
            <w:tcW w:w="8046" w:type="dxa"/>
          </w:tcPr>
          <w:p w:rsidR="00991BFC" w:rsidRPr="00991BFC" w:rsidRDefault="00991BFC" w:rsidP="002C61E9">
            <w:pPr>
              <w:tabs>
                <w:tab w:val="left" w:pos="709"/>
                <w:tab w:val="left" w:pos="2295"/>
                <w:tab w:val="left" w:pos="8647"/>
              </w:tabs>
              <w:spacing w:line="360" w:lineRule="auto"/>
              <w:rPr>
                <w:rFonts w:ascii="Times New Roman" w:hAnsi="Times New Roman" w:cs="Times New Roman"/>
                <w:b/>
                <w:sz w:val="24"/>
                <w:szCs w:val="24"/>
              </w:rPr>
            </w:pPr>
            <w:r w:rsidRPr="00991BFC">
              <w:rPr>
                <w:rFonts w:ascii="Times New Roman" w:hAnsi="Times New Roman" w:cs="Times New Roman"/>
                <w:b/>
                <w:sz w:val="24"/>
                <w:szCs w:val="24"/>
              </w:rPr>
              <w:t>Figura</w:t>
            </w:r>
            <w:r w:rsidRPr="00991BFC">
              <w:rPr>
                <w:rFonts w:ascii="Times New Roman" w:hAnsi="Times New Roman" w:cs="Times New Roman"/>
                <w:b/>
                <w:noProof/>
                <w:sz w:val="24"/>
                <w:szCs w:val="24"/>
                <w:lang w:eastAsia="es-CO"/>
              </w:rPr>
              <w:t xml:space="preserve">  No. 2. Datos descriptivos. </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42</w:t>
            </w:r>
          </w:p>
        </w:tc>
      </w:tr>
      <w:tr w:rsidR="00991BFC" w:rsidRPr="00991BFC" w:rsidTr="0011222B">
        <w:tc>
          <w:tcPr>
            <w:tcW w:w="8046"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Figura</w:t>
            </w:r>
            <w:r w:rsidRPr="00991BFC">
              <w:rPr>
                <w:rFonts w:ascii="Times New Roman" w:hAnsi="Times New Roman" w:cs="Times New Roman"/>
                <w:b/>
                <w:noProof/>
                <w:sz w:val="24"/>
                <w:szCs w:val="24"/>
                <w:lang w:eastAsia="es-CO"/>
              </w:rPr>
              <w:t xml:space="preserve"> No. 3. Puntos.</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43</w:t>
            </w:r>
          </w:p>
        </w:tc>
      </w:tr>
      <w:tr w:rsidR="00991BFC" w:rsidRPr="00991BFC" w:rsidTr="0011222B">
        <w:tc>
          <w:tcPr>
            <w:tcW w:w="8046" w:type="dxa"/>
          </w:tcPr>
          <w:p w:rsidR="00991BFC" w:rsidRPr="00991BFC" w:rsidRDefault="00991BFC" w:rsidP="002C61E9">
            <w:pPr>
              <w:rPr>
                <w:rFonts w:ascii="Times New Roman" w:hAnsi="Times New Roman" w:cs="Times New Roman"/>
                <w:b/>
                <w:noProof/>
                <w:sz w:val="24"/>
                <w:szCs w:val="24"/>
                <w:lang w:eastAsia="es-CO"/>
              </w:rPr>
            </w:pPr>
            <w:r w:rsidRPr="00991BFC">
              <w:rPr>
                <w:rFonts w:ascii="Times New Roman" w:hAnsi="Times New Roman" w:cs="Times New Roman"/>
                <w:b/>
                <w:sz w:val="24"/>
                <w:szCs w:val="24"/>
              </w:rPr>
              <w:t>Figura</w:t>
            </w:r>
            <w:r w:rsidRPr="00991BFC">
              <w:rPr>
                <w:rFonts w:ascii="Times New Roman" w:hAnsi="Times New Roman" w:cs="Times New Roman"/>
                <w:b/>
                <w:noProof/>
                <w:sz w:val="24"/>
                <w:szCs w:val="24"/>
                <w:lang w:eastAsia="es-CO"/>
              </w:rPr>
              <w:t xml:space="preserve"> No. 4. Lineas vialidad.</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43</w:t>
            </w:r>
          </w:p>
        </w:tc>
      </w:tr>
      <w:tr w:rsidR="00991BFC" w:rsidRPr="00991BFC" w:rsidTr="0011222B">
        <w:tc>
          <w:tcPr>
            <w:tcW w:w="8046" w:type="dxa"/>
          </w:tcPr>
          <w:p w:rsidR="00991BFC" w:rsidRPr="00991BFC" w:rsidRDefault="00991BFC" w:rsidP="002C61E9">
            <w:pPr>
              <w:rPr>
                <w:rFonts w:ascii="Times New Roman" w:hAnsi="Times New Roman" w:cs="Times New Roman"/>
                <w:b/>
                <w:noProof/>
                <w:sz w:val="24"/>
                <w:szCs w:val="24"/>
                <w:lang w:eastAsia="es-CO"/>
              </w:rPr>
            </w:pPr>
            <w:r w:rsidRPr="00991BFC">
              <w:rPr>
                <w:rFonts w:ascii="Times New Roman" w:hAnsi="Times New Roman" w:cs="Times New Roman"/>
                <w:b/>
                <w:sz w:val="24"/>
                <w:szCs w:val="24"/>
              </w:rPr>
              <w:t>Figura No. 5. Polígonos: Municipios.</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43</w:t>
            </w:r>
          </w:p>
        </w:tc>
      </w:tr>
      <w:tr w:rsidR="00991BFC" w:rsidRPr="00991BFC" w:rsidTr="0011222B">
        <w:tc>
          <w:tcPr>
            <w:tcW w:w="8046" w:type="dxa"/>
          </w:tcPr>
          <w:p w:rsidR="00991BFC" w:rsidRPr="00991BFC" w:rsidRDefault="00991BFC" w:rsidP="002C61E9">
            <w:pPr>
              <w:rPr>
                <w:rFonts w:ascii="Times New Roman" w:hAnsi="Times New Roman" w:cs="Times New Roman"/>
                <w:b/>
                <w:noProof/>
                <w:sz w:val="24"/>
                <w:szCs w:val="24"/>
                <w:lang w:eastAsia="es-CO"/>
              </w:rPr>
            </w:pPr>
            <w:r w:rsidRPr="00991BFC">
              <w:rPr>
                <w:rFonts w:ascii="Times New Roman" w:hAnsi="Times New Roman" w:cs="Times New Roman"/>
                <w:b/>
                <w:sz w:val="24"/>
                <w:szCs w:val="24"/>
              </w:rPr>
              <w:t>Figura No. 6. Convertir hojas  de cálculo a formato dbf.</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55</w:t>
            </w:r>
          </w:p>
        </w:tc>
      </w:tr>
      <w:tr w:rsidR="00991BFC" w:rsidRPr="00991BFC" w:rsidTr="0011222B">
        <w:tc>
          <w:tcPr>
            <w:tcW w:w="8046" w:type="dxa"/>
          </w:tcPr>
          <w:p w:rsidR="00991BFC" w:rsidRPr="00991BFC" w:rsidRDefault="00991BFC" w:rsidP="002C61E9">
            <w:pPr>
              <w:rPr>
                <w:rFonts w:ascii="Times New Roman" w:hAnsi="Times New Roman" w:cs="Times New Roman"/>
                <w:b/>
                <w:noProof/>
                <w:sz w:val="24"/>
                <w:szCs w:val="24"/>
                <w:lang w:eastAsia="es-CO"/>
              </w:rPr>
            </w:pPr>
            <w:r w:rsidRPr="00991BFC">
              <w:rPr>
                <w:rFonts w:ascii="Times New Roman" w:hAnsi="Times New Roman" w:cs="Times New Roman"/>
                <w:b/>
                <w:sz w:val="24"/>
                <w:szCs w:val="24"/>
              </w:rPr>
              <w:t>Figura  No. 7. Convertir datos geográficos a formato dbf.</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56</w:t>
            </w:r>
          </w:p>
        </w:tc>
      </w:tr>
      <w:tr w:rsidR="00991BFC" w:rsidRPr="00991BFC" w:rsidTr="0011222B">
        <w:tc>
          <w:tcPr>
            <w:tcW w:w="8046" w:type="dxa"/>
          </w:tcPr>
          <w:p w:rsidR="00991BFC" w:rsidRPr="00991BFC" w:rsidRDefault="00991BFC" w:rsidP="002C61E9">
            <w:pPr>
              <w:rPr>
                <w:rFonts w:ascii="Times New Roman" w:hAnsi="Times New Roman" w:cs="Times New Roman"/>
                <w:b/>
                <w:noProof/>
                <w:sz w:val="24"/>
                <w:szCs w:val="24"/>
                <w:lang w:eastAsia="es-CO"/>
              </w:rPr>
            </w:pPr>
            <w:r w:rsidRPr="00991BFC">
              <w:rPr>
                <w:rFonts w:ascii="Times New Roman" w:hAnsi="Times New Roman" w:cs="Times New Roman"/>
                <w:b/>
                <w:sz w:val="24"/>
                <w:szCs w:val="24"/>
              </w:rPr>
              <w:t>Figura  No  8.  Guardar el nuevo formato dbf.</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57</w:t>
            </w:r>
          </w:p>
        </w:tc>
      </w:tr>
      <w:tr w:rsidR="00991BFC" w:rsidRPr="00991BFC" w:rsidTr="0011222B">
        <w:tc>
          <w:tcPr>
            <w:tcW w:w="8046" w:type="dxa"/>
          </w:tcPr>
          <w:p w:rsidR="00991BFC" w:rsidRPr="00991BFC" w:rsidRDefault="00991BFC" w:rsidP="002C61E9">
            <w:pPr>
              <w:rPr>
                <w:rFonts w:ascii="Times New Roman" w:hAnsi="Times New Roman" w:cs="Times New Roman"/>
                <w:b/>
                <w:noProof/>
                <w:sz w:val="24"/>
                <w:szCs w:val="24"/>
                <w:lang w:eastAsia="es-CO"/>
              </w:rPr>
            </w:pPr>
            <w:r w:rsidRPr="00991BFC">
              <w:rPr>
                <w:rFonts w:ascii="Times New Roman" w:hAnsi="Times New Roman" w:cs="Times New Roman"/>
                <w:b/>
                <w:sz w:val="24"/>
                <w:szCs w:val="24"/>
              </w:rPr>
              <w:t>Figura  No 9. Inicio de Arcmap.</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58</w:t>
            </w:r>
          </w:p>
        </w:tc>
      </w:tr>
      <w:tr w:rsidR="00991BFC" w:rsidRPr="00991BFC" w:rsidTr="0011222B">
        <w:tc>
          <w:tcPr>
            <w:tcW w:w="8046" w:type="dxa"/>
          </w:tcPr>
          <w:p w:rsidR="00991BFC" w:rsidRPr="00991BFC" w:rsidRDefault="00991BFC" w:rsidP="002C61E9">
            <w:pPr>
              <w:rPr>
                <w:rFonts w:ascii="Times New Roman" w:hAnsi="Times New Roman" w:cs="Times New Roman"/>
                <w:b/>
                <w:sz w:val="24"/>
                <w:szCs w:val="24"/>
                <w:lang w:val="es-ES"/>
              </w:rPr>
            </w:pPr>
            <w:r w:rsidRPr="00991BFC">
              <w:rPr>
                <w:rFonts w:ascii="Times New Roman" w:hAnsi="Times New Roman" w:cs="Times New Roman"/>
                <w:b/>
                <w:sz w:val="24"/>
                <w:szCs w:val="24"/>
              </w:rPr>
              <w:t>Figura  No 10. Añadir coordenadas.</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59</w:t>
            </w:r>
          </w:p>
        </w:tc>
      </w:tr>
      <w:tr w:rsidR="00991BFC" w:rsidRPr="00991BFC" w:rsidTr="0011222B">
        <w:tc>
          <w:tcPr>
            <w:tcW w:w="8046" w:type="dxa"/>
          </w:tcPr>
          <w:p w:rsidR="00991BFC" w:rsidRPr="00991BFC" w:rsidRDefault="00991BFC" w:rsidP="002C61E9">
            <w:pPr>
              <w:rPr>
                <w:rFonts w:ascii="Times New Roman" w:hAnsi="Times New Roman" w:cs="Times New Roman"/>
                <w:b/>
                <w:noProof/>
                <w:sz w:val="24"/>
                <w:szCs w:val="24"/>
                <w:lang w:eastAsia="es-CO"/>
              </w:rPr>
            </w:pPr>
            <w:r w:rsidRPr="00991BFC">
              <w:rPr>
                <w:rFonts w:ascii="Times New Roman" w:hAnsi="Times New Roman" w:cs="Times New Roman"/>
                <w:b/>
                <w:sz w:val="24"/>
                <w:szCs w:val="24"/>
              </w:rPr>
              <w:t>Figura  No 11. Tabla de coordenadas.</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59</w:t>
            </w:r>
          </w:p>
        </w:tc>
      </w:tr>
      <w:tr w:rsidR="00991BFC" w:rsidRPr="00991BFC" w:rsidTr="0011222B">
        <w:tc>
          <w:tcPr>
            <w:tcW w:w="8046" w:type="dxa"/>
          </w:tcPr>
          <w:p w:rsidR="00991BFC" w:rsidRPr="00991BFC" w:rsidRDefault="00991BFC" w:rsidP="002C61E9">
            <w:pPr>
              <w:rPr>
                <w:rFonts w:ascii="Times New Roman" w:hAnsi="Times New Roman" w:cs="Times New Roman"/>
                <w:b/>
                <w:noProof/>
                <w:sz w:val="24"/>
                <w:szCs w:val="24"/>
                <w:lang w:eastAsia="es-CO"/>
              </w:rPr>
            </w:pPr>
            <w:r w:rsidRPr="00991BFC">
              <w:rPr>
                <w:rFonts w:ascii="Times New Roman" w:hAnsi="Times New Roman" w:cs="Times New Roman"/>
                <w:b/>
                <w:sz w:val="24"/>
                <w:szCs w:val="24"/>
              </w:rPr>
              <w:t>Figura  No 12. Definir hojas de cálculo.</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60</w:t>
            </w:r>
          </w:p>
        </w:tc>
      </w:tr>
      <w:tr w:rsidR="00991BFC" w:rsidRPr="00991BFC" w:rsidTr="0011222B">
        <w:tc>
          <w:tcPr>
            <w:tcW w:w="8046" w:type="dxa"/>
          </w:tcPr>
          <w:p w:rsidR="00991BFC" w:rsidRPr="00991BFC" w:rsidRDefault="00991BFC" w:rsidP="002C61E9">
            <w:pPr>
              <w:rPr>
                <w:rFonts w:ascii="Times New Roman" w:hAnsi="Times New Roman" w:cs="Times New Roman"/>
                <w:b/>
                <w:noProof/>
                <w:sz w:val="24"/>
                <w:szCs w:val="24"/>
                <w:lang w:eastAsia="es-CO"/>
              </w:rPr>
            </w:pPr>
            <w:r w:rsidRPr="00991BFC">
              <w:rPr>
                <w:rFonts w:ascii="Times New Roman" w:hAnsi="Times New Roman" w:cs="Times New Roman"/>
                <w:b/>
                <w:sz w:val="24"/>
                <w:szCs w:val="24"/>
              </w:rPr>
              <w:t>Figura  No  13. Definir proyección de datos.</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61</w:t>
            </w:r>
          </w:p>
        </w:tc>
      </w:tr>
      <w:tr w:rsidR="00991BFC" w:rsidRPr="00991BFC" w:rsidTr="0011222B">
        <w:tc>
          <w:tcPr>
            <w:tcW w:w="8046" w:type="dxa"/>
          </w:tcPr>
          <w:p w:rsidR="00991BFC" w:rsidRPr="00991BFC" w:rsidRDefault="00991BFC" w:rsidP="002C61E9">
            <w:pPr>
              <w:rPr>
                <w:rFonts w:ascii="Times New Roman" w:hAnsi="Times New Roman" w:cs="Times New Roman"/>
                <w:b/>
                <w:noProof/>
                <w:sz w:val="24"/>
                <w:szCs w:val="24"/>
                <w:lang w:eastAsia="es-CO"/>
              </w:rPr>
            </w:pPr>
            <w:r w:rsidRPr="00991BFC">
              <w:rPr>
                <w:rFonts w:ascii="Times New Roman" w:hAnsi="Times New Roman" w:cs="Times New Roman"/>
                <w:b/>
                <w:sz w:val="24"/>
                <w:szCs w:val="24"/>
              </w:rPr>
              <w:t>Figura  No  14. Seleccionar marco geocéntrico nacional de referencia (magna).</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62</w:t>
            </w:r>
          </w:p>
        </w:tc>
      </w:tr>
      <w:tr w:rsidR="00991BFC" w:rsidRPr="00991BFC" w:rsidTr="0011222B">
        <w:tc>
          <w:tcPr>
            <w:tcW w:w="8046" w:type="dxa"/>
          </w:tcPr>
          <w:p w:rsidR="00991BFC" w:rsidRPr="00991BFC" w:rsidRDefault="00991BFC" w:rsidP="002C61E9">
            <w:pPr>
              <w:rPr>
                <w:rFonts w:ascii="Times New Roman" w:hAnsi="Times New Roman" w:cs="Times New Roman"/>
                <w:b/>
                <w:noProof/>
                <w:sz w:val="24"/>
                <w:szCs w:val="24"/>
                <w:lang w:eastAsia="es-CO"/>
              </w:rPr>
            </w:pPr>
            <w:r w:rsidRPr="00991BFC">
              <w:rPr>
                <w:rFonts w:ascii="Times New Roman" w:hAnsi="Times New Roman" w:cs="Times New Roman"/>
                <w:b/>
                <w:sz w:val="24"/>
                <w:szCs w:val="24"/>
              </w:rPr>
              <w:t>Figura  No  15.  Registra  proyección en tabla de coordenada.</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63</w:t>
            </w:r>
          </w:p>
        </w:tc>
      </w:tr>
      <w:tr w:rsidR="00991BFC" w:rsidRPr="00991BFC" w:rsidTr="0011222B">
        <w:tc>
          <w:tcPr>
            <w:tcW w:w="8046" w:type="dxa"/>
          </w:tcPr>
          <w:p w:rsidR="00991BFC" w:rsidRPr="00991BFC" w:rsidRDefault="00991BFC" w:rsidP="002C61E9">
            <w:pPr>
              <w:rPr>
                <w:rFonts w:ascii="Times New Roman" w:hAnsi="Times New Roman" w:cs="Times New Roman"/>
                <w:b/>
                <w:noProof/>
                <w:sz w:val="24"/>
                <w:szCs w:val="24"/>
                <w:lang w:eastAsia="es-CO"/>
              </w:rPr>
            </w:pPr>
            <w:r w:rsidRPr="00991BFC">
              <w:rPr>
                <w:rFonts w:ascii="Times New Roman" w:hAnsi="Times New Roman" w:cs="Times New Roman"/>
                <w:b/>
                <w:sz w:val="24"/>
                <w:szCs w:val="24"/>
              </w:rPr>
              <w:t>Figura  No  16. Finalmente adición de datos mapa cartográfico.</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64</w:t>
            </w:r>
          </w:p>
        </w:tc>
      </w:tr>
      <w:tr w:rsidR="00991BFC" w:rsidRPr="00991BFC" w:rsidTr="0011222B">
        <w:tc>
          <w:tcPr>
            <w:tcW w:w="8046"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Figura No 17. Representación de los datos geográficos</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69</w:t>
            </w:r>
          </w:p>
        </w:tc>
      </w:tr>
      <w:tr w:rsidR="00991BFC" w:rsidRPr="00991BFC" w:rsidTr="0011222B">
        <w:tc>
          <w:tcPr>
            <w:tcW w:w="8046"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Figura No 18. Municipio Becerril – Cesar</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80</w:t>
            </w:r>
          </w:p>
        </w:tc>
      </w:tr>
      <w:tr w:rsidR="00991BFC" w:rsidRPr="00991BFC" w:rsidTr="0011222B">
        <w:tc>
          <w:tcPr>
            <w:tcW w:w="8046"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Figura No 19. Municipio Becerril – Cesar</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81</w:t>
            </w:r>
          </w:p>
        </w:tc>
      </w:tr>
      <w:tr w:rsidR="00991BFC" w:rsidRPr="00991BFC" w:rsidTr="0011222B">
        <w:tc>
          <w:tcPr>
            <w:tcW w:w="8046"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Figura No 20. Municipio Becerril- Cesar</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82</w:t>
            </w:r>
          </w:p>
        </w:tc>
      </w:tr>
      <w:tr w:rsidR="00991BFC" w:rsidRPr="00991BFC" w:rsidTr="0011222B">
        <w:tc>
          <w:tcPr>
            <w:tcW w:w="8046"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Figura No 21. Municipio Becerril- Cesar</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83</w:t>
            </w:r>
          </w:p>
        </w:tc>
      </w:tr>
      <w:tr w:rsidR="00991BFC" w:rsidRPr="00991BFC" w:rsidTr="0011222B">
        <w:tc>
          <w:tcPr>
            <w:tcW w:w="8046"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Figura No 22. Determinación de la conductividad eléctrica en aljibes y pozos en el municipio de Becerril- Cesar</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84</w:t>
            </w:r>
          </w:p>
        </w:tc>
      </w:tr>
      <w:tr w:rsidR="00991BFC" w:rsidRPr="00991BFC" w:rsidTr="0011222B">
        <w:tc>
          <w:tcPr>
            <w:tcW w:w="8046"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Figura No 23. Determinación del Ph; en aljibes y pozos en el municipio de Becerril- Cesar</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85</w:t>
            </w:r>
          </w:p>
        </w:tc>
      </w:tr>
      <w:tr w:rsidR="00991BFC" w:rsidRPr="00991BFC" w:rsidTr="0011222B">
        <w:tc>
          <w:tcPr>
            <w:tcW w:w="8046"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Figura No 24. Determinación del nivel estático en aljibes y pozos en el municipio de Becerril- Cesar.</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86</w:t>
            </w:r>
          </w:p>
        </w:tc>
      </w:tr>
      <w:tr w:rsidR="00991BFC" w:rsidRPr="00991BFC" w:rsidTr="0011222B">
        <w:tc>
          <w:tcPr>
            <w:tcW w:w="8046" w:type="dxa"/>
          </w:tcPr>
          <w:p w:rsidR="00991BFC" w:rsidRPr="00991BFC" w:rsidRDefault="00991BFC" w:rsidP="002C61E9">
            <w:pPr>
              <w:tabs>
                <w:tab w:val="left" w:pos="2512"/>
              </w:tabs>
              <w:rPr>
                <w:rFonts w:ascii="Times New Roman" w:hAnsi="Times New Roman" w:cs="Times New Roman"/>
                <w:b/>
                <w:sz w:val="24"/>
                <w:szCs w:val="24"/>
              </w:rPr>
            </w:pPr>
            <w:r w:rsidRPr="00991BFC">
              <w:rPr>
                <w:rFonts w:ascii="Times New Roman" w:hAnsi="Times New Roman" w:cs="Times New Roman"/>
                <w:b/>
                <w:sz w:val="24"/>
                <w:szCs w:val="24"/>
              </w:rPr>
              <w:t>Figura No 25. Determinación de la conductividad eléctrica; en aljibes y pozos en el municipio de Chiriguana- Cesar.</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87</w:t>
            </w:r>
          </w:p>
        </w:tc>
      </w:tr>
      <w:tr w:rsidR="00991BFC" w:rsidRPr="00991BFC" w:rsidTr="0011222B">
        <w:tc>
          <w:tcPr>
            <w:tcW w:w="8046" w:type="dxa"/>
          </w:tcPr>
          <w:p w:rsidR="00991BFC" w:rsidRPr="00991BFC" w:rsidRDefault="00991BFC" w:rsidP="002C61E9">
            <w:pPr>
              <w:tabs>
                <w:tab w:val="left" w:pos="2512"/>
              </w:tabs>
              <w:rPr>
                <w:rFonts w:ascii="Times New Roman" w:hAnsi="Times New Roman" w:cs="Times New Roman"/>
                <w:b/>
                <w:sz w:val="24"/>
                <w:szCs w:val="24"/>
              </w:rPr>
            </w:pPr>
            <w:r w:rsidRPr="00991BFC">
              <w:rPr>
                <w:rFonts w:ascii="Times New Roman" w:hAnsi="Times New Roman" w:cs="Times New Roman"/>
                <w:b/>
                <w:sz w:val="24"/>
                <w:szCs w:val="24"/>
              </w:rPr>
              <w:t>Figura No 26. Determinación del  Ph; en aljibes y pozos en el municipio de Chiriguana- Cesar</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88</w:t>
            </w:r>
          </w:p>
        </w:tc>
      </w:tr>
      <w:tr w:rsidR="00991BFC" w:rsidRPr="00991BFC" w:rsidTr="0011222B">
        <w:tc>
          <w:tcPr>
            <w:tcW w:w="8046" w:type="dxa"/>
          </w:tcPr>
          <w:p w:rsidR="00991BFC" w:rsidRPr="00991BFC" w:rsidRDefault="00991BFC" w:rsidP="002C61E9">
            <w:pPr>
              <w:tabs>
                <w:tab w:val="left" w:pos="2512"/>
              </w:tabs>
              <w:rPr>
                <w:rFonts w:ascii="Times New Roman" w:hAnsi="Times New Roman" w:cs="Times New Roman"/>
                <w:b/>
                <w:sz w:val="24"/>
                <w:szCs w:val="24"/>
              </w:rPr>
            </w:pPr>
            <w:r w:rsidRPr="00991BFC">
              <w:rPr>
                <w:rFonts w:ascii="Times New Roman" w:hAnsi="Times New Roman" w:cs="Times New Roman"/>
                <w:b/>
                <w:sz w:val="24"/>
                <w:szCs w:val="24"/>
              </w:rPr>
              <w:t>Figura No 27. Determinación del nivel estático; en aljibes y pozos en el municipio de Chiriguana- Cesar.</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89</w:t>
            </w:r>
          </w:p>
        </w:tc>
      </w:tr>
      <w:tr w:rsidR="00991BFC" w:rsidRPr="00991BFC" w:rsidTr="0011222B">
        <w:tc>
          <w:tcPr>
            <w:tcW w:w="8046" w:type="dxa"/>
          </w:tcPr>
          <w:p w:rsidR="00991BFC" w:rsidRPr="00991BFC" w:rsidRDefault="00991BFC" w:rsidP="002C61E9">
            <w:pPr>
              <w:tabs>
                <w:tab w:val="left" w:pos="2512"/>
              </w:tabs>
              <w:rPr>
                <w:rFonts w:ascii="Times New Roman" w:hAnsi="Times New Roman" w:cs="Times New Roman"/>
                <w:b/>
                <w:sz w:val="24"/>
                <w:szCs w:val="24"/>
              </w:rPr>
            </w:pPr>
            <w:r w:rsidRPr="00991BFC">
              <w:rPr>
                <w:rFonts w:ascii="Times New Roman" w:hAnsi="Times New Roman" w:cs="Times New Roman"/>
                <w:b/>
                <w:sz w:val="24"/>
                <w:szCs w:val="24"/>
              </w:rPr>
              <w:t>Figura No 28. Determinación de la conductividad eléctrica; en aljibes y pozos del municipio de la Jagua de Ibirico- Cesar.</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90</w:t>
            </w:r>
          </w:p>
        </w:tc>
      </w:tr>
      <w:tr w:rsidR="00991BFC" w:rsidRPr="00991BFC" w:rsidTr="0011222B">
        <w:tc>
          <w:tcPr>
            <w:tcW w:w="8046"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Figura No 29. Determinación del Ph; en aljibes y pozos en el municipio de la Jagua de Ibirico- Cesar</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91</w:t>
            </w:r>
          </w:p>
        </w:tc>
      </w:tr>
      <w:tr w:rsidR="00991BFC" w:rsidRPr="00991BFC" w:rsidTr="0011222B">
        <w:trPr>
          <w:trHeight w:val="531"/>
        </w:trPr>
        <w:tc>
          <w:tcPr>
            <w:tcW w:w="8046" w:type="dxa"/>
          </w:tcPr>
          <w:p w:rsidR="00991BFC" w:rsidRPr="00991BFC" w:rsidRDefault="00991BFC" w:rsidP="002C61E9">
            <w:pPr>
              <w:tabs>
                <w:tab w:val="left" w:pos="2512"/>
              </w:tabs>
              <w:rPr>
                <w:rFonts w:ascii="Times New Roman" w:hAnsi="Times New Roman" w:cs="Times New Roman"/>
                <w:b/>
                <w:sz w:val="24"/>
                <w:szCs w:val="24"/>
              </w:rPr>
            </w:pPr>
            <w:r w:rsidRPr="00991BFC">
              <w:rPr>
                <w:rFonts w:ascii="Times New Roman" w:hAnsi="Times New Roman" w:cs="Times New Roman"/>
                <w:b/>
                <w:sz w:val="24"/>
                <w:szCs w:val="24"/>
              </w:rPr>
              <w:t>Figura No 30. Determinación del nivel estático; en aljibes y pozos en el municipio de la Jagua de Ibirico- Cesar.</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92</w:t>
            </w:r>
          </w:p>
        </w:tc>
      </w:tr>
      <w:tr w:rsidR="00991BFC" w:rsidRPr="00991BFC" w:rsidTr="0011222B">
        <w:trPr>
          <w:trHeight w:val="568"/>
        </w:trPr>
        <w:tc>
          <w:tcPr>
            <w:tcW w:w="8046" w:type="dxa"/>
          </w:tcPr>
          <w:p w:rsidR="00991BFC" w:rsidRPr="00991BFC" w:rsidRDefault="00991BFC" w:rsidP="002C61E9">
            <w:pPr>
              <w:tabs>
                <w:tab w:val="left" w:pos="2512"/>
              </w:tabs>
              <w:rPr>
                <w:rFonts w:ascii="Times New Roman" w:hAnsi="Times New Roman" w:cs="Times New Roman"/>
                <w:b/>
                <w:sz w:val="24"/>
                <w:szCs w:val="24"/>
              </w:rPr>
            </w:pPr>
            <w:r w:rsidRPr="00991BFC">
              <w:rPr>
                <w:rFonts w:ascii="Times New Roman" w:hAnsi="Times New Roman" w:cs="Times New Roman"/>
                <w:b/>
                <w:sz w:val="24"/>
                <w:szCs w:val="24"/>
              </w:rPr>
              <w:t>Figura No 31. Determinación de la conductividad eléctrica; en aljibes y pozos en el municipio de San Martin- cesar.</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93</w:t>
            </w:r>
          </w:p>
        </w:tc>
      </w:tr>
      <w:tr w:rsidR="00991BFC" w:rsidRPr="00991BFC" w:rsidTr="0011222B">
        <w:tc>
          <w:tcPr>
            <w:tcW w:w="8046" w:type="dxa"/>
          </w:tcPr>
          <w:p w:rsidR="00991BFC" w:rsidRPr="00991BFC" w:rsidRDefault="00991BFC" w:rsidP="002C61E9">
            <w:pPr>
              <w:tabs>
                <w:tab w:val="left" w:pos="2512"/>
              </w:tabs>
              <w:rPr>
                <w:rFonts w:ascii="Times New Roman" w:hAnsi="Times New Roman" w:cs="Times New Roman"/>
                <w:b/>
                <w:sz w:val="24"/>
                <w:szCs w:val="24"/>
              </w:rPr>
            </w:pPr>
            <w:r w:rsidRPr="00991BFC">
              <w:rPr>
                <w:rFonts w:ascii="Times New Roman" w:hAnsi="Times New Roman" w:cs="Times New Roman"/>
                <w:b/>
                <w:sz w:val="24"/>
                <w:szCs w:val="24"/>
              </w:rPr>
              <w:t xml:space="preserve">Figura No 32. Determinación del Ph; en aljibes y pozos en el municipio de </w:t>
            </w:r>
            <w:r w:rsidRPr="00991BFC">
              <w:rPr>
                <w:rFonts w:ascii="Times New Roman" w:hAnsi="Times New Roman" w:cs="Times New Roman"/>
                <w:b/>
                <w:sz w:val="24"/>
                <w:szCs w:val="24"/>
              </w:rPr>
              <w:lastRenderedPageBreak/>
              <w:t>San Martin- Cesar.</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lastRenderedPageBreak/>
              <w:t>94</w:t>
            </w:r>
          </w:p>
        </w:tc>
      </w:tr>
      <w:tr w:rsidR="00991BFC" w:rsidRPr="00991BFC" w:rsidTr="0011222B">
        <w:tc>
          <w:tcPr>
            <w:tcW w:w="8046" w:type="dxa"/>
          </w:tcPr>
          <w:p w:rsidR="00991BFC" w:rsidRPr="00991BFC" w:rsidRDefault="00991BFC" w:rsidP="002C61E9">
            <w:pPr>
              <w:tabs>
                <w:tab w:val="left" w:pos="2512"/>
              </w:tabs>
              <w:rPr>
                <w:rFonts w:ascii="Times New Roman" w:hAnsi="Times New Roman" w:cs="Times New Roman"/>
                <w:b/>
                <w:sz w:val="24"/>
                <w:szCs w:val="24"/>
              </w:rPr>
            </w:pPr>
            <w:r w:rsidRPr="00991BFC">
              <w:rPr>
                <w:rFonts w:ascii="Times New Roman" w:hAnsi="Times New Roman" w:cs="Times New Roman"/>
                <w:b/>
                <w:sz w:val="24"/>
                <w:szCs w:val="24"/>
              </w:rPr>
              <w:lastRenderedPageBreak/>
              <w:t>Figura No 33.  Determinación del nivel estático; en aljibes y pozos en el municipio de San Martin- Cesar.</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95</w:t>
            </w:r>
          </w:p>
        </w:tc>
      </w:tr>
      <w:tr w:rsidR="00991BFC" w:rsidRPr="00991BFC" w:rsidTr="0011222B">
        <w:tc>
          <w:tcPr>
            <w:tcW w:w="8046" w:type="dxa"/>
          </w:tcPr>
          <w:p w:rsidR="00991BFC" w:rsidRPr="00991BFC" w:rsidRDefault="00991BFC" w:rsidP="002C61E9">
            <w:pPr>
              <w:tabs>
                <w:tab w:val="left" w:pos="2512"/>
              </w:tabs>
              <w:rPr>
                <w:rFonts w:ascii="Times New Roman" w:hAnsi="Times New Roman" w:cs="Times New Roman"/>
                <w:b/>
                <w:sz w:val="24"/>
                <w:szCs w:val="24"/>
              </w:rPr>
            </w:pPr>
            <w:r w:rsidRPr="00991BFC">
              <w:rPr>
                <w:rFonts w:ascii="Times New Roman" w:hAnsi="Times New Roman" w:cs="Times New Roman"/>
                <w:b/>
                <w:sz w:val="24"/>
                <w:szCs w:val="24"/>
              </w:rPr>
              <w:t xml:space="preserve">Figura No 34. Determinación de la conductividad eléctrica en el municipio de Tamalameque- Cesar. </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96</w:t>
            </w:r>
          </w:p>
        </w:tc>
      </w:tr>
      <w:tr w:rsidR="00991BFC" w:rsidRPr="00991BFC" w:rsidTr="0011222B">
        <w:tc>
          <w:tcPr>
            <w:tcW w:w="8046" w:type="dxa"/>
          </w:tcPr>
          <w:p w:rsidR="00991BFC" w:rsidRPr="00991BFC" w:rsidRDefault="00991BFC" w:rsidP="002C61E9">
            <w:pPr>
              <w:tabs>
                <w:tab w:val="left" w:pos="2512"/>
              </w:tabs>
              <w:rPr>
                <w:rFonts w:ascii="Times New Roman" w:hAnsi="Times New Roman" w:cs="Times New Roman"/>
                <w:b/>
                <w:sz w:val="24"/>
                <w:szCs w:val="24"/>
              </w:rPr>
            </w:pPr>
            <w:r w:rsidRPr="00991BFC">
              <w:rPr>
                <w:rFonts w:ascii="Times New Roman" w:hAnsi="Times New Roman" w:cs="Times New Roman"/>
                <w:b/>
                <w:sz w:val="24"/>
                <w:szCs w:val="24"/>
              </w:rPr>
              <w:t>Figura No 35. Determinación del Ph; en aljibes y pozos en el municipio de Tamalameque- Cesar.</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97</w:t>
            </w:r>
          </w:p>
        </w:tc>
      </w:tr>
      <w:tr w:rsidR="00991BFC" w:rsidRPr="00991BFC" w:rsidTr="0011222B">
        <w:tc>
          <w:tcPr>
            <w:tcW w:w="8046" w:type="dxa"/>
          </w:tcPr>
          <w:p w:rsidR="00991BFC" w:rsidRPr="00991BFC" w:rsidRDefault="00991BFC" w:rsidP="002C61E9">
            <w:pPr>
              <w:tabs>
                <w:tab w:val="left" w:pos="2512"/>
              </w:tabs>
              <w:rPr>
                <w:rFonts w:ascii="Times New Roman" w:hAnsi="Times New Roman" w:cs="Times New Roman"/>
                <w:b/>
                <w:sz w:val="24"/>
                <w:szCs w:val="24"/>
              </w:rPr>
            </w:pPr>
            <w:r w:rsidRPr="00991BFC">
              <w:rPr>
                <w:rFonts w:ascii="Times New Roman" w:hAnsi="Times New Roman" w:cs="Times New Roman"/>
                <w:b/>
                <w:sz w:val="24"/>
                <w:szCs w:val="24"/>
              </w:rPr>
              <w:t>Figura No 36. Determinación del nivel  estático; en aljibes y pozos en el municipio de Tamalameque- Cesar.</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98</w:t>
            </w:r>
          </w:p>
        </w:tc>
      </w:tr>
      <w:tr w:rsidR="00991BFC" w:rsidRPr="00991BFC" w:rsidTr="0011222B">
        <w:tc>
          <w:tcPr>
            <w:tcW w:w="8046" w:type="dxa"/>
          </w:tcPr>
          <w:p w:rsidR="00991BFC" w:rsidRPr="00991BFC" w:rsidRDefault="00991BFC" w:rsidP="002C61E9">
            <w:pPr>
              <w:tabs>
                <w:tab w:val="left" w:pos="2512"/>
              </w:tabs>
              <w:rPr>
                <w:rFonts w:ascii="Times New Roman" w:hAnsi="Times New Roman" w:cs="Times New Roman"/>
                <w:b/>
                <w:sz w:val="24"/>
                <w:szCs w:val="24"/>
              </w:rPr>
            </w:pPr>
            <w:r w:rsidRPr="00991BFC">
              <w:rPr>
                <w:rFonts w:ascii="Times New Roman" w:hAnsi="Times New Roman" w:cs="Times New Roman"/>
                <w:b/>
                <w:sz w:val="24"/>
                <w:szCs w:val="24"/>
              </w:rPr>
              <w:t>Figura No 37. Determinación de la conductividad eléctrica; en aljibes y pozos en el municipio de Valledupar- Cesar.</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99</w:t>
            </w:r>
          </w:p>
        </w:tc>
      </w:tr>
      <w:tr w:rsidR="00991BFC" w:rsidRPr="00991BFC" w:rsidTr="0011222B">
        <w:tc>
          <w:tcPr>
            <w:tcW w:w="8046" w:type="dxa"/>
          </w:tcPr>
          <w:p w:rsidR="00991BFC" w:rsidRPr="00991BFC" w:rsidRDefault="00991BFC" w:rsidP="002C61E9">
            <w:pPr>
              <w:tabs>
                <w:tab w:val="left" w:pos="2512"/>
              </w:tabs>
              <w:rPr>
                <w:rFonts w:ascii="Times New Roman" w:hAnsi="Times New Roman" w:cs="Times New Roman"/>
                <w:b/>
                <w:sz w:val="24"/>
                <w:szCs w:val="24"/>
              </w:rPr>
            </w:pPr>
            <w:r w:rsidRPr="00991BFC">
              <w:rPr>
                <w:rFonts w:ascii="Times New Roman" w:hAnsi="Times New Roman" w:cs="Times New Roman"/>
                <w:b/>
                <w:sz w:val="24"/>
                <w:szCs w:val="24"/>
              </w:rPr>
              <w:t>Figura No 38. Determinación del Ph; en aljibes y pozos en el municipio de Valledupar-Cesar.</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100</w:t>
            </w:r>
          </w:p>
        </w:tc>
      </w:tr>
      <w:tr w:rsidR="00991BFC" w:rsidRPr="00991BFC" w:rsidTr="0011222B">
        <w:tc>
          <w:tcPr>
            <w:tcW w:w="8046" w:type="dxa"/>
          </w:tcPr>
          <w:p w:rsidR="00991BFC" w:rsidRPr="00991BFC" w:rsidRDefault="00991BFC" w:rsidP="002C61E9">
            <w:pPr>
              <w:tabs>
                <w:tab w:val="left" w:pos="2512"/>
              </w:tabs>
              <w:rPr>
                <w:rFonts w:ascii="Times New Roman" w:hAnsi="Times New Roman" w:cs="Times New Roman"/>
                <w:b/>
                <w:sz w:val="24"/>
                <w:szCs w:val="24"/>
              </w:rPr>
            </w:pPr>
            <w:r w:rsidRPr="00991BFC">
              <w:rPr>
                <w:rFonts w:ascii="Times New Roman" w:hAnsi="Times New Roman" w:cs="Times New Roman"/>
                <w:b/>
                <w:sz w:val="24"/>
                <w:szCs w:val="24"/>
              </w:rPr>
              <w:t>Figura No 39. Determinación del nivel estático; en aljibes y pozos en el municipio de Valledupar- Cesar.</w:t>
            </w:r>
          </w:p>
        </w:tc>
        <w:tc>
          <w:tcPr>
            <w:tcW w:w="663" w:type="dxa"/>
          </w:tcPr>
          <w:p w:rsidR="00991BFC" w:rsidRPr="00991BFC" w:rsidRDefault="00991BFC" w:rsidP="002C61E9">
            <w:pPr>
              <w:rPr>
                <w:rFonts w:ascii="Times New Roman" w:hAnsi="Times New Roman" w:cs="Times New Roman"/>
                <w:b/>
                <w:sz w:val="24"/>
                <w:szCs w:val="24"/>
              </w:rPr>
            </w:pPr>
            <w:r w:rsidRPr="00991BFC">
              <w:rPr>
                <w:rFonts w:ascii="Times New Roman" w:hAnsi="Times New Roman" w:cs="Times New Roman"/>
                <w:b/>
                <w:sz w:val="24"/>
                <w:szCs w:val="24"/>
              </w:rPr>
              <w:t>101</w:t>
            </w:r>
          </w:p>
        </w:tc>
      </w:tr>
    </w:tbl>
    <w:p w:rsidR="003B6DDF" w:rsidRDefault="003B6DDF" w:rsidP="004E6EC4">
      <w:pPr>
        <w:rPr>
          <w:rFonts w:ascii="Times New Roman" w:hAnsi="Times New Roman" w:cs="Times New Roman"/>
          <w:sz w:val="24"/>
          <w:szCs w:val="24"/>
        </w:rPr>
      </w:pPr>
    </w:p>
    <w:p w:rsidR="003B6DDF" w:rsidRDefault="003B6DDF" w:rsidP="004E6EC4">
      <w:pPr>
        <w:rPr>
          <w:rFonts w:ascii="Times New Roman" w:hAnsi="Times New Roman" w:cs="Times New Roman"/>
          <w:sz w:val="24"/>
          <w:szCs w:val="24"/>
        </w:rPr>
      </w:pPr>
    </w:p>
    <w:p w:rsidR="003B6DDF" w:rsidRDefault="003B6DDF" w:rsidP="004E6EC4">
      <w:pPr>
        <w:rPr>
          <w:rFonts w:ascii="Times New Roman" w:hAnsi="Times New Roman" w:cs="Times New Roman"/>
          <w:sz w:val="24"/>
          <w:szCs w:val="24"/>
        </w:rPr>
      </w:pPr>
    </w:p>
    <w:p w:rsidR="000272D2" w:rsidRDefault="000272D2" w:rsidP="004E6EC4">
      <w:pPr>
        <w:rPr>
          <w:rFonts w:ascii="Times New Roman" w:hAnsi="Times New Roman" w:cs="Times New Roman"/>
          <w:sz w:val="24"/>
          <w:szCs w:val="24"/>
        </w:rPr>
      </w:pPr>
    </w:p>
    <w:p w:rsidR="00D7262A" w:rsidRDefault="00D7262A" w:rsidP="004E6EC4">
      <w:pPr>
        <w:rPr>
          <w:rFonts w:ascii="Times New Roman" w:hAnsi="Times New Roman" w:cs="Times New Roman"/>
          <w:sz w:val="24"/>
          <w:szCs w:val="24"/>
        </w:rPr>
      </w:pPr>
    </w:p>
    <w:p w:rsidR="00D7262A" w:rsidRDefault="00D7262A" w:rsidP="004E6EC4">
      <w:pPr>
        <w:rPr>
          <w:rFonts w:ascii="Times New Roman" w:hAnsi="Times New Roman" w:cs="Times New Roman"/>
          <w:sz w:val="24"/>
          <w:szCs w:val="24"/>
        </w:rPr>
      </w:pPr>
    </w:p>
    <w:p w:rsidR="00D7262A" w:rsidRDefault="00D7262A" w:rsidP="004E6EC4">
      <w:pPr>
        <w:rPr>
          <w:rFonts w:ascii="Times New Roman" w:hAnsi="Times New Roman" w:cs="Times New Roman"/>
          <w:sz w:val="24"/>
          <w:szCs w:val="24"/>
        </w:rPr>
      </w:pPr>
    </w:p>
    <w:p w:rsidR="00D7262A" w:rsidRDefault="00D7262A" w:rsidP="004E6EC4">
      <w:pPr>
        <w:rPr>
          <w:rFonts w:ascii="Times New Roman" w:hAnsi="Times New Roman" w:cs="Times New Roman"/>
          <w:sz w:val="24"/>
          <w:szCs w:val="24"/>
        </w:rPr>
      </w:pPr>
    </w:p>
    <w:p w:rsidR="00D7262A" w:rsidRDefault="00D7262A" w:rsidP="004E6EC4">
      <w:pPr>
        <w:rPr>
          <w:rFonts w:ascii="Times New Roman" w:hAnsi="Times New Roman" w:cs="Times New Roman"/>
          <w:sz w:val="24"/>
          <w:szCs w:val="24"/>
        </w:rPr>
      </w:pPr>
    </w:p>
    <w:p w:rsidR="00D7262A" w:rsidRDefault="00D7262A" w:rsidP="004E6EC4">
      <w:pPr>
        <w:rPr>
          <w:rFonts w:ascii="Times New Roman" w:hAnsi="Times New Roman" w:cs="Times New Roman"/>
          <w:sz w:val="24"/>
          <w:szCs w:val="24"/>
        </w:rPr>
      </w:pPr>
    </w:p>
    <w:p w:rsidR="00D7262A" w:rsidRDefault="00D7262A" w:rsidP="004E6EC4">
      <w:pPr>
        <w:rPr>
          <w:rFonts w:ascii="Times New Roman" w:hAnsi="Times New Roman" w:cs="Times New Roman"/>
          <w:sz w:val="24"/>
          <w:szCs w:val="24"/>
        </w:rPr>
      </w:pPr>
    </w:p>
    <w:p w:rsidR="00D7262A" w:rsidRDefault="00D7262A" w:rsidP="004E6EC4">
      <w:pPr>
        <w:rPr>
          <w:rFonts w:ascii="Times New Roman" w:hAnsi="Times New Roman" w:cs="Times New Roman"/>
          <w:sz w:val="24"/>
          <w:szCs w:val="24"/>
        </w:rPr>
      </w:pPr>
    </w:p>
    <w:p w:rsidR="00D7262A" w:rsidRDefault="00D7262A" w:rsidP="004E6EC4">
      <w:pPr>
        <w:rPr>
          <w:rFonts w:ascii="Times New Roman" w:hAnsi="Times New Roman" w:cs="Times New Roman"/>
          <w:sz w:val="24"/>
          <w:szCs w:val="24"/>
        </w:rPr>
      </w:pPr>
    </w:p>
    <w:p w:rsidR="00D7262A" w:rsidRDefault="00D7262A" w:rsidP="004E6EC4">
      <w:pPr>
        <w:rPr>
          <w:rFonts w:ascii="Times New Roman" w:hAnsi="Times New Roman" w:cs="Times New Roman"/>
          <w:sz w:val="24"/>
          <w:szCs w:val="24"/>
        </w:rPr>
      </w:pPr>
    </w:p>
    <w:p w:rsidR="0058531A" w:rsidRDefault="0058531A" w:rsidP="004E6EC4">
      <w:pPr>
        <w:rPr>
          <w:rFonts w:ascii="Times New Roman" w:hAnsi="Times New Roman" w:cs="Times New Roman"/>
          <w:sz w:val="24"/>
          <w:szCs w:val="24"/>
        </w:rPr>
      </w:pPr>
    </w:p>
    <w:p w:rsidR="00D7262A" w:rsidRDefault="00D7262A"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lastRenderedPageBreak/>
        <w:t>El presente informe define las distintas actividades y tareas ejecutadas durante las pasantías desarrolladas en las Instalaciones de la Corporación Autónoma Regional del Cesar.</w:t>
      </w:r>
    </w:p>
    <w:p w:rsidR="00092130" w:rsidRPr="004E6EC4" w:rsidRDefault="00092130" w:rsidP="004E6EC4">
      <w:pPr>
        <w:ind w:firstLine="708"/>
        <w:rPr>
          <w:rFonts w:ascii="Times New Roman" w:hAnsi="Times New Roman" w:cs="Times New Roman"/>
          <w:sz w:val="24"/>
          <w:szCs w:val="24"/>
        </w:rPr>
      </w:pPr>
      <w:r w:rsidRPr="004E6EC4">
        <w:rPr>
          <w:rFonts w:ascii="Times New Roman" w:hAnsi="Times New Roman" w:cs="Times New Roman"/>
          <w:sz w:val="24"/>
          <w:szCs w:val="24"/>
        </w:rPr>
        <w:t>En la actualidad, el Sistema de Información Geográfica (SIG); es utilizada en la resolución de problemas ambientales, toda información relacionada son aspectos importantes en la incorporación en la toma de decisiones, los suficiente para entender el debido ingreso dentro de la formación de las ciencias ambientales. Esto nos ha llevado a entender el Sistema de Información Geográfica (SIG) como un soporte o apoyo, para e</w:t>
      </w:r>
      <w:r w:rsidR="00CE6BCF">
        <w:rPr>
          <w:rFonts w:ascii="Times New Roman" w:hAnsi="Times New Roman" w:cs="Times New Roman"/>
          <w:sz w:val="24"/>
          <w:szCs w:val="24"/>
        </w:rPr>
        <w:t xml:space="preserve">ntender, estudiar el </w:t>
      </w:r>
      <w:r w:rsidRPr="004E6EC4">
        <w:rPr>
          <w:rFonts w:ascii="Times New Roman" w:hAnsi="Times New Roman" w:cs="Times New Roman"/>
          <w:sz w:val="24"/>
          <w:szCs w:val="24"/>
        </w:rPr>
        <w:t>enlazamiento con las ciencias ambientales e importancia de la percepción de la realidad que tienen y requieren.</w:t>
      </w:r>
    </w:p>
    <w:p w:rsidR="00092130" w:rsidRPr="004E6EC4" w:rsidRDefault="00092130" w:rsidP="004E6EC4">
      <w:pPr>
        <w:ind w:firstLine="708"/>
        <w:rPr>
          <w:rFonts w:ascii="Times New Roman" w:hAnsi="Times New Roman" w:cs="Times New Roman"/>
          <w:sz w:val="24"/>
          <w:szCs w:val="24"/>
        </w:rPr>
      </w:pPr>
      <w:r w:rsidRPr="004E6EC4">
        <w:rPr>
          <w:rFonts w:ascii="Times New Roman" w:hAnsi="Times New Roman" w:cs="Times New Roman"/>
          <w:sz w:val="24"/>
          <w:szCs w:val="24"/>
        </w:rPr>
        <w:t>ArcGIS Desktop,  software en el campo de los Sistemas de Información Geográfica o SIG, permite relacionar datos que no son evidentes en las hojas de cálculo, bases de datos o paquetes estadísticos, más que ubicar datos como  puntos en el mapa, ayuda a gestionar e integrar sus da</w:t>
      </w:r>
      <w:r w:rsidR="00CE6BCF">
        <w:rPr>
          <w:rFonts w:ascii="Times New Roman" w:hAnsi="Times New Roman" w:cs="Times New Roman"/>
          <w:sz w:val="24"/>
          <w:szCs w:val="24"/>
        </w:rPr>
        <w:t>tos</w:t>
      </w:r>
      <w:r w:rsidRPr="004E6EC4">
        <w:rPr>
          <w:rFonts w:ascii="Times New Roman" w:hAnsi="Times New Roman" w:cs="Times New Roman"/>
          <w:sz w:val="24"/>
          <w:szCs w:val="24"/>
        </w:rPr>
        <w:t xml:space="preserve"> y presentar resultados en mapas de calidad profesional.</w:t>
      </w: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F2665F" w:rsidRPr="004E6EC4" w:rsidRDefault="00F2665F" w:rsidP="004E6EC4">
      <w:pPr>
        <w:rPr>
          <w:rFonts w:ascii="Times New Roman" w:hAnsi="Times New Roman" w:cs="Times New Roman"/>
          <w:sz w:val="24"/>
          <w:szCs w:val="24"/>
        </w:rPr>
      </w:pPr>
    </w:p>
    <w:p w:rsidR="001404FF" w:rsidRPr="004E6EC4" w:rsidRDefault="001404FF" w:rsidP="004E6EC4">
      <w:pPr>
        <w:rPr>
          <w:rFonts w:ascii="Times New Roman" w:hAnsi="Times New Roman" w:cs="Times New Roman"/>
          <w:b/>
          <w:sz w:val="24"/>
          <w:szCs w:val="24"/>
        </w:rPr>
      </w:pPr>
    </w:p>
    <w:p w:rsidR="001404FF" w:rsidRPr="004E6EC4" w:rsidRDefault="001404FF" w:rsidP="004E6EC4">
      <w:pPr>
        <w:rPr>
          <w:rFonts w:ascii="Times New Roman" w:hAnsi="Times New Roman" w:cs="Times New Roman"/>
          <w:b/>
          <w:sz w:val="24"/>
          <w:szCs w:val="24"/>
        </w:rPr>
      </w:pPr>
    </w:p>
    <w:p w:rsidR="001404FF" w:rsidRPr="004E6EC4" w:rsidRDefault="001404FF" w:rsidP="004E6EC4">
      <w:pPr>
        <w:rPr>
          <w:rFonts w:ascii="Times New Roman" w:hAnsi="Times New Roman" w:cs="Times New Roman"/>
          <w:b/>
          <w:sz w:val="24"/>
          <w:szCs w:val="24"/>
        </w:rPr>
      </w:pPr>
    </w:p>
    <w:p w:rsidR="001404FF" w:rsidRPr="004E6EC4" w:rsidRDefault="001404FF" w:rsidP="004E6EC4">
      <w:pPr>
        <w:rPr>
          <w:rFonts w:ascii="Times New Roman" w:hAnsi="Times New Roman" w:cs="Times New Roman"/>
          <w:b/>
          <w:sz w:val="24"/>
          <w:szCs w:val="24"/>
        </w:rPr>
      </w:pPr>
    </w:p>
    <w:p w:rsidR="004E6EC4" w:rsidRPr="004E6EC4" w:rsidRDefault="004E6EC4" w:rsidP="004E6EC4">
      <w:pPr>
        <w:jc w:val="center"/>
        <w:rPr>
          <w:rFonts w:ascii="Times New Roman" w:hAnsi="Times New Roman" w:cs="Times New Roman"/>
          <w:b/>
          <w:sz w:val="100"/>
          <w:szCs w:val="100"/>
        </w:rPr>
      </w:pPr>
    </w:p>
    <w:p w:rsidR="004E6EC4" w:rsidRPr="004E6EC4" w:rsidRDefault="004E6EC4" w:rsidP="004E6EC4">
      <w:pPr>
        <w:jc w:val="center"/>
        <w:rPr>
          <w:rFonts w:ascii="Times New Roman" w:hAnsi="Times New Roman" w:cs="Times New Roman"/>
          <w:b/>
          <w:sz w:val="100"/>
          <w:szCs w:val="100"/>
        </w:rPr>
      </w:pPr>
    </w:p>
    <w:p w:rsidR="004E6EC4" w:rsidRPr="004E6EC4" w:rsidRDefault="004E6EC4" w:rsidP="004E6EC4">
      <w:pPr>
        <w:jc w:val="center"/>
        <w:rPr>
          <w:rFonts w:ascii="Times New Roman" w:hAnsi="Times New Roman" w:cs="Times New Roman"/>
          <w:b/>
          <w:sz w:val="100"/>
          <w:szCs w:val="100"/>
        </w:rPr>
      </w:pPr>
    </w:p>
    <w:p w:rsidR="001404FF" w:rsidRPr="004E6EC4" w:rsidRDefault="001404FF" w:rsidP="004E6EC4">
      <w:pPr>
        <w:jc w:val="center"/>
        <w:rPr>
          <w:rFonts w:ascii="Times New Roman" w:hAnsi="Times New Roman" w:cs="Times New Roman"/>
          <w:b/>
          <w:sz w:val="100"/>
          <w:szCs w:val="100"/>
        </w:rPr>
      </w:pPr>
      <w:r w:rsidRPr="004E6EC4">
        <w:rPr>
          <w:rFonts w:ascii="Times New Roman" w:hAnsi="Times New Roman" w:cs="Times New Roman"/>
          <w:b/>
          <w:sz w:val="100"/>
          <w:szCs w:val="100"/>
        </w:rPr>
        <w:t>INFORME DE</w:t>
      </w:r>
    </w:p>
    <w:p w:rsidR="001404FF" w:rsidRPr="004E6EC4" w:rsidRDefault="001404FF" w:rsidP="004E6EC4">
      <w:pPr>
        <w:jc w:val="center"/>
        <w:rPr>
          <w:rFonts w:ascii="Times New Roman" w:hAnsi="Times New Roman" w:cs="Times New Roman"/>
          <w:b/>
          <w:sz w:val="100"/>
          <w:szCs w:val="100"/>
        </w:rPr>
      </w:pPr>
      <w:r w:rsidRPr="004E6EC4">
        <w:rPr>
          <w:rFonts w:ascii="Times New Roman" w:hAnsi="Times New Roman" w:cs="Times New Roman"/>
          <w:b/>
          <w:sz w:val="100"/>
          <w:szCs w:val="100"/>
        </w:rPr>
        <w:t>PASANTIAS INICIAL</w:t>
      </w:r>
    </w:p>
    <w:p w:rsidR="001404FF" w:rsidRPr="004E6EC4" w:rsidRDefault="001404FF" w:rsidP="004E6EC4">
      <w:pPr>
        <w:jc w:val="center"/>
        <w:rPr>
          <w:rFonts w:ascii="Times New Roman" w:hAnsi="Times New Roman" w:cs="Times New Roman"/>
          <w:b/>
          <w:sz w:val="100"/>
          <w:szCs w:val="100"/>
        </w:rPr>
      </w:pPr>
    </w:p>
    <w:p w:rsidR="001404FF" w:rsidRPr="004E6EC4" w:rsidRDefault="001404FF" w:rsidP="004E6EC4">
      <w:pPr>
        <w:rPr>
          <w:rFonts w:ascii="Times New Roman" w:hAnsi="Times New Roman" w:cs="Times New Roman"/>
          <w:b/>
          <w:sz w:val="24"/>
          <w:szCs w:val="24"/>
        </w:rPr>
      </w:pPr>
    </w:p>
    <w:p w:rsidR="001404FF" w:rsidRPr="004E6EC4" w:rsidRDefault="001404FF" w:rsidP="004E6EC4">
      <w:pPr>
        <w:rPr>
          <w:rFonts w:ascii="Times New Roman" w:hAnsi="Times New Roman" w:cs="Times New Roman"/>
          <w:b/>
          <w:sz w:val="24"/>
          <w:szCs w:val="24"/>
        </w:rPr>
      </w:pPr>
    </w:p>
    <w:p w:rsidR="001404FF" w:rsidRPr="004E6EC4" w:rsidRDefault="001404FF" w:rsidP="004E6EC4">
      <w:pPr>
        <w:rPr>
          <w:rFonts w:ascii="Times New Roman" w:hAnsi="Times New Roman" w:cs="Times New Roman"/>
          <w:b/>
          <w:sz w:val="24"/>
          <w:szCs w:val="24"/>
        </w:rPr>
      </w:pPr>
    </w:p>
    <w:p w:rsidR="001404FF" w:rsidRPr="004E6EC4" w:rsidRDefault="001404FF" w:rsidP="004E6EC4">
      <w:pPr>
        <w:rPr>
          <w:rFonts w:ascii="Times New Roman" w:hAnsi="Times New Roman" w:cs="Times New Roman"/>
          <w:b/>
          <w:sz w:val="24"/>
          <w:szCs w:val="24"/>
        </w:rPr>
      </w:pPr>
    </w:p>
    <w:p w:rsidR="001404FF" w:rsidRPr="004E6EC4" w:rsidRDefault="001404FF" w:rsidP="004E6EC4">
      <w:pPr>
        <w:rPr>
          <w:rFonts w:ascii="Times New Roman" w:hAnsi="Times New Roman" w:cs="Times New Roman"/>
          <w:b/>
          <w:sz w:val="24"/>
          <w:szCs w:val="24"/>
        </w:rPr>
      </w:pPr>
    </w:p>
    <w:p w:rsidR="00CE6BCF" w:rsidRPr="00B924FD" w:rsidRDefault="00CE6BCF" w:rsidP="00CE6BCF">
      <w:pPr>
        <w:jc w:val="center"/>
        <w:rPr>
          <w:rFonts w:ascii="Times New Roman" w:hAnsi="Times New Roman" w:cs="Times New Roman"/>
          <w:b/>
          <w:sz w:val="24"/>
          <w:szCs w:val="24"/>
        </w:rPr>
      </w:pPr>
      <w:r>
        <w:rPr>
          <w:rFonts w:ascii="Times New Roman" w:hAnsi="Times New Roman" w:cs="Times New Roman"/>
          <w:b/>
          <w:sz w:val="24"/>
          <w:szCs w:val="24"/>
        </w:rPr>
        <w:lastRenderedPageBreak/>
        <w:t>INCORPORACION DE DATOS DE AGUAS SUBTERRANEAS</w:t>
      </w:r>
      <w:r w:rsidR="00721F8C">
        <w:rPr>
          <w:rFonts w:ascii="Times New Roman" w:hAnsi="Times New Roman" w:cs="Times New Roman"/>
          <w:b/>
          <w:sz w:val="24"/>
          <w:szCs w:val="24"/>
        </w:rPr>
        <w:t>,</w:t>
      </w:r>
      <w:r>
        <w:rPr>
          <w:rFonts w:ascii="Times New Roman" w:hAnsi="Times New Roman" w:cs="Times New Roman"/>
          <w:b/>
          <w:sz w:val="24"/>
          <w:szCs w:val="24"/>
        </w:rPr>
        <w:t xml:space="preserve"> A TRAVES DE UN SIG COMO APOYO AL INVENTARIO DE LA CORPORACION AUTONOMA REGIONAL DEL CESAR (CORPOCESA</w:t>
      </w:r>
      <w:r w:rsidR="00721F8C">
        <w:rPr>
          <w:rFonts w:ascii="Times New Roman" w:hAnsi="Times New Roman" w:cs="Times New Roman"/>
          <w:b/>
          <w:sz w:val="24"/>
          <w:szCs w:val="24"/>
        </w:rPr>
        <w:t xml:space="preserve">R), PASANTIA DURANTE LAS FECHAS; </w:t>
      </w:r>
      <w:r>
        <w:rPr>
          <w:rFonts w:ascii="Times New Roman" w:hAnsi="Times New Roman" w:cs="Times New Roman"/>
          <w:b/>
          <w:sz w:val="24"/>
          <w:szCs w:val="24"/>
        </w:rPr>
        <w:t xml:space="preserve">3 DE JULIO </w:t>
      </w:r>
      <w:r w:rsidR="00FA14A5">
        <w:rPr>
          <w:rFonts w:ascii="Times New Roman" w:hAnsi="Times New Roman" w:cs="Times New Roman"/>
          <w:b/>
          <w:sz w:val="24"/>
          <w:szCs w:val="24"/>
        </w:rPr>
        <w:t xml:space="preserve">DE </w:t>
      </w:r>
      <w:r>
        <w:rPr>
          <w:rFonts w:ascii="Times New Roman" w:hAnsi="Times New Roman" w:cs="Times New Roman"/>
          <w:b/>
          <w:sz w:val="24"/>
          <w:szCs w:val="24"/>
        </w:rPr>
        <w:t>2012 A 10 DE DICIEMBRE DE 2012.</w:t>
      </w:r>
    </w:p>
    <w:p w:rsidR="005B7FAF" w:rsidRDefault="005B7FAF" w:rsidP="004E6EC4">
      <w:pPr>
        <w:rPr>
          <w:rFonts w:ascii="Times New Roman" w:hAnsi="Times New Roman" w:cs="Times New Roman"/>
          <w:b/>
          <w:sz w:val="24"/>
          <w:szCs w:val="24"/>
        </w:rPr>
      </w:pPr>
    </w:p>
    <w:p w:rsidR="00527D71" w:rsidRDefault="008F312D" w:rsidP="005B7FAF">
      <w:pPr>
        <w:jc w:val="center"/>
        <w:rPr>
          <w:rFonts w:ascii="Times New Roman" w:hAnsi="Times New Roman" w:cs="Times New Roman"/>
          <w:b/>
          <w:sz w:val="24"/>
          <w:szCs w:val="24"/>
        </w:rPr>
      </w:pPr>
      <w:r>
        <w:rPr>
          <w:rFonts w:ascii="Times New Roman" w:hAnsi="Times New Roman" w:cs="Times New Roman"/>
          <w:b/>
          <w:sz w:val="24"/>
          <w:szCs w:val="24"/>
        </w:rPr>
        <w:t>Capítulo</w:t>
      </w:r>
      <w:r w:rsidR="005B7FAF">
        <w:rPr>
          <w:rFonts w:ascii="Times New Roman" w:hAnsi="Times New Roman" w:cs="Times New Roman"/>
          <w:b/>
          <w:sz w:val="24"/>
          <w:szCs w:val="24"/>
        </w:rPr>
        <w:t xml:space="preserve"> I</w:t>
      </w:r>
    </w:p>
    <w:p w:rsidR="005B7FAF" w:rsidRPr="004E6EC4" w:rsidRDefault="005B7FAF" w:rsidP="005B7FAF">
      <w:pPr>
        <w:jc w:val="center"/>
        <w:rPr>
          <w:rFonts w:ascii="Times New Roman" w:hAnsi="Times New Roman" w:cs="Times New Roman"/>
          <w:b/>
          <w:sz w:val="24"/>
          <w:szCs w:val="24"/>
        </w:rPr>
      </w:pPr>
    </w:p>
    <w:p w:rsidR="00F2665F" w:rsidRPr="00D85558" w:rsidRDefault="004E6EC4" w:rsidP="000272D2">
      <w:pPr>
        <w:pStyle w:val="Prrafodelista"/>
        <w:numPr>
          <w:ilvl w:val="0"/>
          <w:numId w:val="42"/>
        </w:numPr>
        <w:rPr>
          <w:b/>
        </w:rPr>
      </w:pPr>
      <w:r w:rsidRPr="00D85558">
        <w:rPr>
          <w:b/>
        </w:rPr>
        <w:t>Descripción de la empresa.</w:t>
      </w:r>
    </w:p>
    <w:p w:rsidR="00F2665F" w:rsidRPr="004E6EC4" w:rsidRDefault="00F2665F" w:rsidP="004E6EC4">
      <w:pPr>
        <w:pStyle w:val="Prrafodelista"/>
        <w:spacing w:line="276" w:lineRule="auto"/>
        <w:ind w:left="360"/>
        <w:rPr>
          <w:b/>
        </w:rPr>
      </w:pPr>
    </w:p>
    <w:p w:rsidR="00F2665F" w:rsidRPr="00D85558" w:rsidRDefault="004E6EC4" w:rsidP="000272D2">
      <w:pPr>
        <w:pStyle w:val="Prrafodelista"/>
        <w:numPr>
          <w:ilvl w:val="1"/>
          <w:numId w:val="42"/>
        </w:numPr>
        <w:tabs>
          <w:tab w:val="left" w:pos="567"/>
          <w:tab w:val="left" w:pos="709"/>
        </w:tabs>
        <w:ind w:left="567" w:hanging="567"/>
        <w:rPr>
          <w:b/>
        </w:rPr>
      </w:pPr>
      <w:r w:rsidRPr="00D85558">
        <w:rPr>
          <w:b/>
        </w:rPr>
        <w:t xml:space="preserve">Corporación autónoma regional del cesar. </w:t>
      </w:r>
    </w:p>
    <w:p w:rsidR="00F2665F" w:rsidRPr="004E6EC4" w:rsidRDefault="004E6EC4" w:rsidP="004E6EC4">
      <w:pPr>
        <w:pStyle w:val="Prrafodelista"/>
        <w:tabs>
          <w:tab w:val="left" w:pos="567"/>
          <w:tab w:val="left" w:pos="709"/>
        </w:tabs>
        <w:spacing w:line="276" w:lineRule="auto"/>
        <w:ind w:left="0"/>
        <w:rPr>
          <w:b/>
        </w:rPr>
      </w:pPr>
      <w:r w:rsidRPr="004E6EC4">
        <w:rPr>
          <w:b/>
        </w:rPr>
        <w:t>(Corpocesar).</w:t>
      </w:r>
    </w:p>
    <w:p w:rsidR="00F2665F" w:rsidRPr="004E6EC4" w:rsidRDefault="00F2665F" w:rsidP="004E6EC4">
      <w:pPr>
        <w:rPr>
          <w:rFonts w:ascii="Times New Roman" w:hAnsi="Times New Roman" w:cs="Times New Roman"/>
          <w:sz w:val="24"/>
          <w:szCs w:val="24"/>
        </w:rPr>
      </w:pPr>
      <w:r w:rsidRPr="004E6EC4">
        <w:rPr>
          <w:rFonts w:ascii="Times New Roman" w:hAnsi="Times New Roman" w:cs="Times New Roman"/>
          <w:sz w:val="24"/>
          <w:szCs w:val="24"/>
        </w:rPr>
        <w:t>Es la primera autoridad ambiental a nivel regional. Ente corporativo de carácter público, creado por la ley, es integrado por entidad territorial que por sus características fundamentan un mismo ecosistema o esta conforman unidades biogeográfica y geopolítica, dotados de autonomía administrativa y financiera, patrimonio propio y personería jurídica, se encarga por ley de la administración dentro del área de jurisdicción, el medio ambiente y los recursos naturales renovables y propender por su desarrollo sostenible, de conformidad con las disposiciones legales y las políticas del Ministerio del Medio Ambiente.</w:t>
      </w:r>
    </w:p>
    <w:p w:rsidR="00F2665F" w:rsidRPr="004E6EC4" w:rsidRDefault="00F2665F" w:rsidP="004E6EC4">
      <w:pPr>
        <w:rPr>
          <w:rFonts w:ascii="Times New Roman" w:hAnsi="Times New Roman" w:cs="Times New Roman"/>
          <w:sz w:val="24"/>
          <w:szCs w:val="24"/>
        </w:rPr>
      </w:pPr>
    </w:p>
    <w:p w:rsidR="00F2665F" w:rsidRPr="00D85558" w:rsidRDefault="00D85558" w:rsidP="000272D2">
      <w:pPr>
        <w:pStyle w:val="Prrafodelista"/>
        <w:numPr>
          <w:ilvl w:val="1"/>
          <w:numId w:val="42"/>
        </w:numPr>
        <w:ind w:left="426" w:hanging="426"/>
        <w:rPr>
          <w:b/>
        </w:rPr>
      </w:pPr>
      <w:r>
        <w:rPr>
          <w:b/>
        </w:rPr>
        <w:t xml:space="preserve"> </w:t>
      </w:r>
      <w:r w:rsidR="004E6EC4" w:rsidRPr="00D85558">
        <w:rPr>
          <w:b/>
        </w:rPr>
        <w:t>Misión corporativa.</w:t>
      </w:r>
    </w:p>
    <w:p w:rsidR="00F2665F" w:rsidRPr="004E6EC4" w:rsidRDefault="004E6EC4" w:rsidP="004E6EC4">
      <w:pPr>
        <w:rPr>
          <w:rFonts w:ascii="Times New Roman" w:hAnsi="Times New Roman" w:cs="Times New Roman"/>
          <w:sz w:val="24"/>
          <w:szCs w:val="24"/>
        </w:rPr>
      </w:pPr>
      <w:r w:rsidRPr="004E6EC4">
        <w:rPr>
          <w:rFonts w:ascii="Times New Roman" w:hAnsi="Times New Roman" w:cs="Times New Roman"/>
          <w:sz w:val="24"/>
          <w:szCs w:val="24"/>
        </w:rPr>
        <w:t>Liderar dentro del marco del desarrollo sostenible la gestión ambiental en su jurisdicción.</w:t>
      </w:r>
    </w:p>
    <w:p w:rsidR="00F2665F" w:rsidRPr="004E6EC4" w:rsidRDefault="00F2665F" w:rsidP="004E6EC4">
      <w:pPr>
        <w:rPr>
          <w:rFonts w:ascii="Times New Roman" w:hAnsi="Times New Roman" w:cs="Times New Roman"/>
          <w:b/>
          <w:sz w:val="24"/>
          <w:szCs w:val="24"/>
        </w:rPr>
      </w:pPr>
    </w:p>
    <w:p w:rsidR="00F2665F" w:rsidRPr="004E6EC4" w:rsidRDefault="004E6EC4" w:rsidP="000272D2">
      <w:pPr>
        <w:pStyle w:val="Prrafodelista"/>
        <w:numPr>
          <w:ilvl w:val="1"/>
          <w:numId w:val="42"/>
        </w:numPr>
        <w:spacing w:after="200" w:line="276" w:lineRule="auto"/>
        <w:ind w:left="567" w:hanging="567"/>
        <w:rPr>
          <w:b/>
        </w:rPr>
      </w:pPr>
      <w:r w:rsidRPr="004E6EC4">
        <w:rPr>
          <w:b/>
        </w:rPr>
        <w:t>Visión corporativa.</w:t>
      </w:r>
    </w:p>
    <w:p w:rsidR="00F2665F" w:rsidRDefault="004E6EC4" w:rsidP="004E6EC4">
      <w:pPr>
        <w:rPr>
          <w:rFonts w:ascii="Times New Roman" w:hAnsi="Times New Roman" w:cs="Times New Roman"/>
          <w:sz w:val="24"/>
          <w:szCs w:val="24"/>
        </w:rPr>
      </w:pPr>
      <w:r w:rsidRPr="004E6EC4">
        <w:rPr>
          <w:rFonts w:ascii="Times New Roman" w:hAnsi="Times New Roman" w:cs="Times New Roman"/>
          <w:sz w:val="24"/>
          <w:szCs w:val="24"/>
        </w:rPr>
        <w:t>Lograr el desarrollo integral de la comunidad se de en armonía con la naturaleza, reconociendo y fortaleciendo la identidad cultural y la vocación productiva del territorio.</w:t>
      </w:r>
    </w:p>
    <w:p w:rsidR="003509AA" w:rsidRPr="004E6EC4" w:rsidRDefault="003509AA" w:rsidP="004E6EC4">
      <w:pPr>
        <w:rPr>
          <w:rFonts w:ascii="Times New Roman" w:hAnsi="Times New Roman" w:cs="Times New Roman"/>
          <w:sz w:val="24"/>
          <w:szCs w:val="24"/>
        </w:rPr>
      </w:pPr>
    </w:p>
    <w:p w:rsidR="00F2665F" w:rsidRPr="004E6EC4" w:rsidRDefault="004E6EC4" w:rsidP="000272D2">
      <w:pPr>
        <w:pStyle w:val="Prrafodelista"/>
        <w:numPr>
          <w:ilvl w:val="1"/>
          <w:numId w:val="42"/>
        </w:numPr>
        <w:spacing w:after="200" w:line="276" w:lineRule="auto"/>
        <w:ind w:left="567" w:hanging="567"/>
        <w:rPr>
          <w:b/>
        </w:rPr>
      </w:pPr>
      <w:r w:rsidRPr="004E6EC4">
        <w:rPr>
          <w:b/>
        </w:rPr>
        <w:t>Objeto de corpocesar.</w:t>
      </w:r>
    </w:p>
    <w:p w:rsidR="00F2665F" w:rsidRPr="004E6EC4" w:rsidRDefault="00F2665F" w:rsidP="004E6EC4">
      <w:pPr>
        <w:rPr>
          <w:rFonts w:ascii="Times New Roman" w:hAnsi="Times New Roman" w:cs="Times New Roman"/>
          <w:sz w:val="24"/>
          <w:szCs w:val="24"/>
        </w:rPr>
      </w:pPr>
      <w:r w:rsidRPr="004E6EC4">
        <w:rPr>
          <w:rFonts w:ascii="Times New Roman" w:hAnsi="Times New Roman" w:cs="Times New Roman"/>
          <w:sz w:val="24"/>
          <w:szCs w:val="24"/>
        </w:rPr>
        <w:t>Propender por el desarrollo sostenible y la protección del medio ambiente en su jurisdicción, a través de la ejecución de las políticas, planes, programas y proyectos sobre medio ambiente y recursos naturales renovables, así como da</w:t>
      </w:r>
      <w:r w:rsidR="00CE6BCF">
        <w:rPr>
          <w:rFonts w:ascii="Times New Roman" w:hAnsi="Times New Roman" w:cs="Times New Roman"/>
          <w:sz w:val="24"/>
          <w:szCs w:val="24"/>
        </w:rPr>
        <w:t xml:space="preserve">r cumplida </w:t>
      </w:r>
      <w:r w:rsidRPr="004E6EC4">
        <w:rPr>
          <w:rFonts w:ascii="Times New Roman" w:hAnsi="Times New Roman" w:cs="Times New Roman"/>
          <w:sz w:val="24"/>
          <w:szCs w:val="24"/>
        </w:rPr>
        <w:t>las disposiciones legales vigentes sobre su disposición, administración, manejo y aprovechamiento, conforme a las regulaciones, pautas y directrices expedidas por el Ministerio de Ambiente, Vivienda y Desarrollo Territorial.</w:t>
      </w:r>
    </w:p>
    <w:p w:rsidR="00F2665F" w:rsidRPr="004E6EC4" w:rsidRDefault="00F2665F" w:rsidP="004E6EC4">
      <w:pPr>
        <w:ind w:firstLine="708"/>
        <w:rPr>
          <w:rFonts w:ascii="Times New Roman" w:hAnsi="Times New Roman" w:cs="Times New Roman"/>
          <w:sz w:val="24"/>
          <w:szCs w:val="24"/>
        </w:rPr>
      </w:pPr>
      <w:r w:rsidRPr="004E6EC4">
        <w:rPr>
          <w:rFonts w:ascii="Times New Roman" w:hAnsi="Times New Roman" w:cs="Times New Roman"/>
          <w:sz w:val="24"/>
          <w:szCs w:val="24"/>
        </w:rPr>
        <w:lastRenderedPageBreak/>
        <w:t>La ejecución de la gestión misional y objetiva de la naturaleza de la corporación, en sentido espacial se concreta sobre el territorio de su jurisdicción, extendido en 22.500 kilómetros cuadrados, distribuidos en los veinticinco (25) municipios del departamento del Cesar, en los cuales están asentados tres (03) resguardos indígenas en la Sierra Nevada de Santa Marta, y cinco (05) resguardos indígenas en la Serranía del Perijá y con relevancia características la ubicación de los ecosistemas estratégicos:</w:t>
      </w:r>
    </w:p>
    <w:p w:rsidR="00F2665F" w:rsidRPr="004E6EC4" w:rsidRDefault="00F2665F" w:rsidP="004E6EC4">
      <w:pPr>
        <w:rPr>
          <w:rFonts w:ascii="Times New Roman" w:hAnsi="Times New Roman" w:cs="Times New Roman"/>
          <w:sz w:val="24"/>
          <w:szCs w:val="24"/>
        </w:rPr>
      </w:pPr>
      <w:r w:rsidRPr="004E6EC4">
        <w:rPr>
          <w:rFonts w:ascii="Times New Roman" w:hAnsi="Times New Roman" w:cs="Times New Roman"/>
          <w:sz w:val="24"/>
          <w:szCs w:val="24"/>
        </w:rPr>
        <w:t>Tabla 1. Ecosistemas Estratégicos.</w:t>
      </w:r>
    </w:p>
    <w:tbl>
      <w:tblPr>
        <w:tblStyle w:val="Tablaconcuadrcula"/>
        <w:tblW w:w="0" w:type="auto"/>
        <w:tblLook w:val="04A0" w:firstRow="1" w:lastRow="0" w:firstColumn="1" w:lastColumn="0" w:noHBand="0" w:noVBand="1"/>
      </w:tblPr>
      <w:tblGrid>
        <w:gridCol w:w="4322"/>
        <w:gridCol w:w="4322"/>
      </w:tblGrid>
      <w:tr w:rsidR="00F2665F" w:rsidRPr="004E6EC4" w:rsidTr="00527D71">
        <w:tc>
          <w:tcPr>
            <w:tcW w:w="4322" w:type="dxa"/>
          </w:tcPr>
          <w:p w:rsidR="00F2665F" w:rsidRPr="004E6EC4" w:rsidRDefault="00F2665F" w:rsidP="004E6EC4">
            <w:pPr>
              <w:spacing w:line="276" w:lineRule="auto"/>
              <w:rPr>
                <w:rFonts w:ascii="Arial" w:hAnsi="Arial" w:cs="Arial"/>
                <w:b/>
                <w:sz w:val="24"/>
                <w:szCs w:val="24"/>
              </w:rPr>
            </w:pPr>
            <w:r w:rsidRPr="004E6EC4">
              <w:rPr>
                <w:rFonts w:ascii="Arial" w:hAnsi="Arial" w:cs="Arial"/>
                <w:b/>
                <w:sz w:val="24"/>
                <w:szCs w:val="24"/>
              </w:rPr>
              <w:t>ECOSISTEMAS ESTRATEGICOS</w:t>
            </w:r>
          </w:p>
        </w:tc>
        <w:tc>
          <w:tcPr>
            <w:tcW w:w="4322" w:type="dxa"/>
          </w:tcPr>
          <w:p w:rsidR="00F2665F" w:rsidRPr="004E6EC4" w:rsidRDefault="00F2665F" w:rsidP="004E6EC4">
            <w:pPr>
              <w:spacing w:line="276" w:lineRule="auto"/>
              <w:rPr>
                <w:rFonts w:ascii="Arial" w:hAnsi="Arial" w:cs="Arial"/>
                <w:b/>
                <w:sz w:val="24"/>
                <w:szCs w:val="24"/>
              </w:rPr>
            </w:pPr>
            <w:r w:rsidRPr="004E6EC4">
              <w:rPr>
                <w:rFonts w:ascii="Arial" w:hAnsi="Arial" w:cs="Arial"/>
                <w:b/>
                <w:sz w:val="24"/>
                <w:szCs w:val="24"/>
              </w:rPr>
              <w:t>MUNICIPIOS</w:t>
            </w:r>
          </w:p>
        </w:tc>
      </w:tr>
      <w:tr w:rsidR="00F2665F" w:rsidRPr="004E6EC4" w:rsidTr="00527D71">
        <w:tc>
          <w:tcPr>
            <w:tcW w:w="4322" w:type="dxa"/>
          </w:tcPr>
          <w:p w:rsidR="00F2665F" w:rsidRPr="004E6EC4" w:rsidRDefault="00F2665F" w:rsidP="004E6EC4">
            <w:pPr>
              <w:spacing w:line="276" w:lineRule="auto"/>
              <w:rPr>
                <w:rFonts w:ascii="Arial" w:hAnsi="Arial" w:cs="Arial"/>
                <w:b/>
                <w:sz w:val="24"/>
                <w:szCs w:val="24"/>
              </w:rPr>
            </w:pPr>
            <w:r w:rsidRPr="004E6EC4">
              <w:rPr>
                <w:rFonts w:ascii="Arial" w:hAnsi="Arial" w:cs="Arial"/>
                <w:b/>
                <w:sz w:val="24"/>
                <w:szCs w:val="24"/>
              </w:rPr>
              <w:t>Sierra Nevada de Santa Marta</w:t>
            </w:r>
          </w:p>
        </w:tc>
        <w:tc>
          <w:tcPr>
            <w:tcW w:w="4322" w:type="dxa"/>
          </w:tcPr>
          <w:p w:rsidR="00F2665F" w:rsidRPr="004E6EC4" w:rsidRDefault="00F2665F" w:rsidP="004E6EC4">
            <w:pPr>
              <w:spacing w:line="276" w:lineRule="auto"/>
              <w:rPr>
                <w:rFonts w:ascii="Arial" w:hAnsi="Arial" w:cs="Arial"/>
                <w:sz w:val="24"/>
                <w:szCs w:val="24"/>
              </w:rPr>
            </w:pPr>
            <w:r w:rsidRPr="004E6EC4">
              <w:rPr>
                <w:rFonts w:ascii="Arial" w:hAnsi="Arial" w:cs="Arial"/>
                <w:sz w:val="24"/>
                <w:szCs w:val="24"/>
              </w:rPr>
              <w:t>Pueblo Bello, Bosconia, El Copey y Valledupar.</w:t>
            </w:r>
          </w:p>
        </w:tc>
      </w:tr>
      <w:tr w:rsidR="00F2665F" w:rsidRPr="004E6EC4" w:rsidTr="00527D71">
        <w:tc>
          <w:tcPr>
            <w:tcW w:w="4322" w:type="dxa"/>
          </w:tcPr>
          <w:p w:rsidR="00F2665F" w:rsidRPr="004E6EC4" w:rsidRDefault="00F2665F" w:rsidP="004E6EC4">
            <w:pPr>
              <w:spacing w:line="276" w:lineRule="auto"/>
              <w:rPr>
                <w:rFonts w:ascii="Arial" w:hAnsi="Arial" w:cs="Arial"/>
                <w:b/>
                <w:sz w:val="24"/>
                <w:szCs w:val="24"/>
              </w:rPr>
            </w:pPr>
            <w:r w:rsidRPr="004E6EC4">
              <w:rPr>
                <w:rFonts w:ascii="Arial" w:hAnsi="Arial" w:cs="Arial"/>
                <w:b/>
                <w:sz w:val="24"/>
                <w:szCs w:val="24"/>
              </w:rPr>
              <w:t>Serranía del Perijá</w:t>
            </w:r>
          </w:p>
        </w:tc>
        <w:tc>
          <w:tcPr>
            <w:tcW w:w="4322" w:type="dxa"/>
          </w:tcPr>
          <w:p w:rsidR="00F2665F" w:rsidRPr="004E6EC4" w:rsidRDefault="00F2665F" w:rsidP="004E6EC4">
            <w:pPr>
              <w:spacing w:line="276" w:lineRule="auto"/>
              <w:rPr>
                <w:rFonts w:ascii="Arial" w:hAnsi="Arial" w:cs="Arial"/>
                <w:sz w:val="24"/>
                <w:szCs w:val="24"/>
              </w:rPr>
            </w:pPr>
            <w:r w:rsidRPr="004E6EC4">
              <w:rPr>
                <w:rFonts w:ascii="Arial" w:hAnsi="Arial" w:cs="Arial"/>
                <w:sz w:val="24"/>
                <w:szCs w:val="24"/>
              </w:rPr>
              <w:t>La Paz, San Diego, Manaure, Codazzi, Becerril, La Jagua de Ibirico, Chiriguana, Curumani, Pailitas, Chimichagua, Pelaya, La Gloria, Aguachica, San Martin, San Alberto, Rio de Oro y González.</w:t>
            </w:r>
          </w:p>
        </w:tc>
      </w:tr>
      <w:tr w:rsidR="00F2665F" w:rsidRPr="004E6EC4" w:rsidTr="00527D71">
        <w:tc>
          <w:tcPr>
            <w:tcW w:w="4322" w:type="dxa"/>
          </w:tcPr>
          <w:p w:rsidR="00F2665F" w:rsidRPr="004E6EC4" w:rsidRDefault="00F2665F" w:rsidP="004E6EC4">
            <w:pPr>
              <w:spacing w:line="276" w:lineRule="auto"/>
              <w:rPr>
                <w:rFonts w:ascii="Arial" w:hAnsi="Arial" w:cs="Arial"/>
                <w:b/>
                <w:sz w:val="24"/>
                <w:szCs w:val="24"/>
              </w:rPr>
            </w:pPr>
            <w:r w:rsidRPr="004E6EC4">
              <w:rPr>
                <w:rFonts w:ascii="Arial" w:hAnsi="Arial" w:cs="Arial"/>
                <w:b/>
                <w:sz w:val="24"/>
                <w:szCs w:val="24"/>
              </w:rPr>
              <w:t>Valle del Rio Cesar.</w:t>
            </w:r>
          </w:p>
        </w:tc>
        <w:tc>
          <w:tcPr>
            <w:tcW w:w="4322" w:type="dxa"/>
          </w:tcPr>
          <w:p w:rsidR="00F2665F" w:rsidRPr="004E6EC4" w:rsidRDefault="00F2665F" w:rsidP="004E6EC4">
            <w:pPr>
              <w:spacing w:line="276" w:lineRule="auto"/>
              <w:rPr>
                <w:rFonts w:ascii="Arial" w:hAnsi="Arial" w:cs="Arial"/>
                <w:sz w:val="24"/>
                <w:szCs w:val="24"/>
              </w:rPr>
            </w:pPr>
            <w:r w:rsidRPr="004E6EC4">
              <w:rPr>
                <w:rFonts w:ascii="Arial" w:hAnsi="Arial" w:cs="Arial"/>
                <w:sz w:val="24"/>
                <w:szCs w:val="24"/>
              </w:rPr>
              <w:t>Bosconia, El Copey, Valledupar, La Paz, San Diego, Codazzi, El Paso, Chimichagua, Chiriguana y Astrea.</w:t>
            </w:r>
          </w:p>
        </w:tc>
      </w:tr>
      <w:tr w:rsidR="00F2665F" w:rsidRPr="004E6EC4" w:rsidTr="00527D71">
        <w:tc>
          <w:tcPr>
            <w:tcW w:w="4322" w:type="dxa"/>
          </w:tcPr>
          <w:p w:rsidR="00F2665F" w:rsidRPr="004E6EC4" w:rsidRDefault="00F2665F" w:rsidP="004E6EC4">
            <w:pPr>
              <w:spacing w:line="276" w:lineRule="auto"/>
              <w:rPr>
                <w:rFonts w:ascii="Arial" w:hAnsi="Arial" w:cs="Arial"/>
                <w:b/>
                <w:sz w:val="24"/>
                <w:szCs w:val="24"/>
              </w:rPr>
            </w:pPr>
            <w:r w:rsidRPr="004E6EC4">
              <w:rPr>
                <w:rFonts w:ascii="Arial" w:hAnsi="Arial" w:cs="Arial"/>
                <w:b/>
                <w:sz w:val="24"/>
                <w:szCs w:val="24"/>
              </w:rPr>
              <w:t>Valle del Magdalena</w:t>
            </w:r>
          </w:p>
        </w:tc>
        <w:tc>
          <w:tcPr>
            <w:tcW w:w="4322" w:type="dxa"/>
          </w:tcPr>
          <w:p w:rsidR="00F2665F" w:rsidRPr="004E6EC4" w:rsidRDefault="00F2665F" w:rsidP="004E6EC4">
            <w:pPr>
              <w:spacing w:line="276" w:lineRule="auto"/>
              <w:rPr>
                <w:rFonts w:ascii="Arial" w:hAnsi="Arial" w:cs="Arial"/>
                <w:sz w:val="24"/>
                <w:szCs w:val="24"/>
              </w:rPr>
            </w:pPr>
            <w:r w:rsidRPr="004E6EC4">
              <w:rPr>
                <w:rFonts w:ascii="Arial" w:hAnsi="Arial" w:cs="Arial"/>
                <w:sz w:val="24"/>
                <w:szCs w:val="24"/>
              </w:rPr>
              <w:t>Tamalameque, La Gloria, Pelaya, Pailitas, Aguachica, Gamarra, San Alberto y San Martin.</w:t>
            </w:r>
          </w:p>
        </w:tc>
      </w:tr>
      <w:tr w:rsidR="00F2665F" w:rsidRPr="004E6EC4" w:rsidTr="00527D71">
        <w:tc>
          <w:tcPr>
            <w:tcW w:w="4322" w:type="dxa"/>
          </w:tcPr>
          <w:p w:rsidR="00F2665F" w:rsidRPr="004E6EC4" w:rsidRDefault="00F2665F" w:rsidP="004E6EC4">
            <w:pPr>
              <w:spacing w:line="276" w:lineRule="auto"/>
              <w:rPr>
                <w:rFonts w:ascii="Arial" w:hAnsi="Arial" w:cs="Arial"/>
                <w:b/>
                <w:sz w:val="24"/>
                <w:szCs w:val="24"/>
              </w:rPr>
            </w:pPr>
            <w:r w:rsidRPr="004E6EC4">
              <w:rPr>
                <w:rFonts w:ascii="Arial" w:hAnsi="Arial" w:cs="Arial"/>
                <w:b/>
                <w:sz w:val="24"/>
                <w:szCs w:val="24"/>
              </w:rPr>
              <w:t>Complejo Cenagoso de Zapatosa y Humedales menores.</w:t>
            </w:r>
          </w:p>
        </w:tc>
        <w:tc>
          <w:tcPr>
            <w:tcW w:w="4322" w:type="dxa"/>
          </w:tcPr>
          <w:p w:rsidR="00F2665F" w:rsidRPr="004E6EC4" w:rsidRDefault="00F2665F" w:rsidP="004E6EC4">
            <w:pPr>
              <w:spacing w:line="276" w:lineRule="auto"/>
              <w:rPr>
                <w:rFonts w:ascii="Arial" w:hAnsi="Arial" w:cs="Arial"/>
                <w:sz w:val="24"/>
                <w:szCs w:val="24"/>
              </w:rPr>
            </w:pPr>
            <w:r w:rsidRPr="004E6EC4">
              <w:rPr>
                <w:rFonts w:ascii="Arial" w:hAnsi="Arial" w:cs="Arial"/>
                <w:sz w:val="24"/>
                <w:szCs w:val="24"/>
              </w:rPr>
              <w:t>Chimichagua, Chiriguana, El Paso, Curumani, Tamalameque, La Gloria, Aguachica, Pelaya y Gamarra.</w:t>
            </w:r>
          </w:p>
        </w:tc>
      </w:tr>
    </w:tbl>
    <w:p w:rsidR="00F2665F" w:rsidRPr="004E6EC4" w:rsidRDefault="00F2665F" w:rsidP="004E6EC4">
      <w:pPr>
        <w:rPr>
          <w:rFonts w:ascii="Times New Roman" w:hAnsi="Times New Roman" w:cs="Times New Roman"/>
          <w:sz w:val="24"/>
          <w:szCs w:val="24"/>
        </w:rPr>
      </w:pPr>
    </w:p>
    <w:p w:rsidR="00F2665F" w:rsidRPr="004E6EC4" w:rsidRDefault="00F2665F" w:rsidP="004E6EC4">
      <w:pPr>
        <w:ind w:firstLine="708"/>
        <w:rPr>
          <w:rFonts w:ascii="Times New Roman" w:hAnsi="Times New Roman" w:cs="Times New Roman"/>
          <w:sz w:val="24"/>
          <w:szCs w:val="24"/>
        </w:rPr>
      </w:pPr>
      <w:r w:rsidRPr="004E6EC4">
        <w:rPr>
          <w:rFonts w:ascii="Times New Roman" w:hAnsi="Times New Roman" w:cs="Times New Roman"/>
          <w:sz w:val="24"/>
          <w:szCs w:val="24"/>
        </w:rPr>
        <w:t>En el sentido de la capacidad operativa- institucional, la Corporación cuenta con una estructura organizacional para su funcionamiento conformada por sesenta y siete (67) funcionarios de planta, institucionalizada desde 1995, con un presupuesto de ingresos Apropiados de $40.696.793.833,53 y recaudado de $6.106.322.881,12.</w:t>
      </w:r>
    </w:p>
    <w:p w:rsidR="00F2665F" w:rsidRPr="004E6EC4" w:rsidRDefault="00F2665F" w:rsidP="004E6EC4">
      <w:pPr>
        <w:ind w:firstLine="708"/>
        <w:rPr>
          <w:rFonts w:ascii="Times New Roman" w:hAnsi="Times New Roman" w:cs="Times New Roman"/>
          <w:sz w:val="24"/>
          <w:szCs w:val="24"/>
        </w:rPr>
      </w:pPr>
      <w:r w:rsidRPr="004E6EC4">
        <w:rPr>
          <w:rFonts w:ascii="Times New Roman" w:hAnsi="Times New Roman" w:cs="Times New Roman"/>
          <w:sz w:val="24"/>
          <w:szCs w:val="24"/>
        </w:rPr>
        <w:t>Frente a la importancia estratégica de los ecosistemas que constituyen la jurisdicción espacial de esta corporación, las nuevas responsabilidades misionales adjudicadas a la entidad, debido a la dinamización de la política ambiental y teniendo en cuenta las limitantes de recursos de carácter financiero, humano y de soportes; la Dirección ha institucionalizado a través del Sistema Integrado de calidad.</w:t>
      </w:r>
    </w:p>
    <w:p w:rsidR="00F2665F" w:rsidRPr="004E6EC4" w:rsidRDefault="00F2665F" w:rsidP="004E6EC4">
      <w:pPr>
        <w:ind w:firstLine="708"/>
        <w:rPr>
          <w:rFonts w:ascii="Times New Roman" w:hAnsi="Times New Roman" w:cs="Times New Roman"/>
          <w:sz w:val="24"/>
          <w:szCs w:val="24"/>
        </w:rPr>
      </w:pPr>
      <w:r w:rsidRPr="004E6EC4">
        <w:rPr>
          <w:rFonts w:ascii="Times New Roman" w:hAnsi="Times New Roman" w:cs="Times New Roman"/>
          <w:sz w:val="24"/>
          <w:szCs w:val="24"/>
        </w:rPr>
        <w:lastRenderedPageBreak/>
        <w:t>Las siguientes políticas, con el fin de fortalecer la capacidad operativa de la corporación, en la búsqueda de alcance de los compromisos misionales y el logro de la visión propuesta:</w:t>
      </w:r>
    </w:p>
    <w:p w:rsidR="00F2665F" w:rsidRPr="004E6EC4" w:rsidRDefault="00F2665F" w:rsidP="000272D2">
      <w:pPr>
        <w:pStyle w:val="Prrafodelista"/>
        <w:numPr>
          <w:ilvl w:val="0"/>
          <w:numId w:val="6"/>
        </w:numPr>
        <w:tabs>
          <w:tab w:val="left" w:pos="426"/>
        </w:tabs>
        <w:spacing w:after="200" w:line="276" w:lineRule="auto"/>
        <w:ind w:left="0" w:firstLine="0"/>
      </w:pPr>
      <w:r w:rsidRPr="004E6EC4">
        <w:t>Convocar e involucrar a la población cesarense en los procesos de planificación y ejecución de acciones que permitan la recuperación de los ecosistemas estratégicos en el Departamento del Cesar.</w:t>
      </w:r>
    </w:p>
    <w:p w:rsidR="004E6EC4" w:rsidRPr="004E6EC4" w:rsidRDefault="004E6EC4" w:rsidP="004E6EC4">
      <w:pPr>
        <w:pStyle w:val="Prrafodelista"/>
        <w:tabs>
          <w:tab w:val="left" w:pos="426"/>
        </w:tabs>
        <w:spacing w:after="200" w:line="276" w:lineRule="auto"/>
        <w:ind w:left="0"/>
      </w:pPr>
    </w:p>
    <w:p w:rsidR="00F2665F" w:rsidRPr="004E6EC4" w:rsidRDefault="00F2665F" w:rsidP="000272D2">
      <w:pPr>
        <w:pStyle w:val="Prrafodelista"/>
        <w:numPr>
          <w:ilvl w:val="0"/>
          <w:numId w:val="6"/>
        </w:numPr>
        <w:tabs>
          <w:tab w:val="left" w:pos="284"/>
          <w:tab w:val="left" w:pos="426"/>
        </w:tabs>
        <w:spacing w:after="200" w:line="276" w:lineRule="auto"/>
        <w:ind w:left="0" w:firstLine="0"/>
      </w:pPr>
      <w:r w:rsidRPr="004E6EC4">
        <w:t>Armonizar planes y programas de Corpocesar con los lineamientos del Plan de Desarrollo Nacional.</w:t>
      </w:r>
    </w:p>
    <w:p w:rsidR="004E6EC4" w:rsidRPr="004E6EC4" w:rsidRDefault="004E6EC4" w:rsidP="004E6EC4">
      <w:pPr>
        <w:pStyle w:val="Prrafodelista"/>
        <w:spacing w:line="276" w:lineRule="auto"/>
      </w:pPr>
    </w:p>
    <w:p w:rsidR="00F2665F" w:rsidRPr="004E6EC4" w:rsidRDefault="00F2665F" w:rsidP="000272D2">
      <w:pPr>
        <w:pStyle w:val="Prrafodelista"/>
        <w:numPr>
          <w:ilvl w:val="0"/>
          <w:numId w:val="6"/>
        </w:numPr>
        <w:tabs>
          <w:tab w:val="left" w:pos="426"/>
        </w:tabs>
        <w:spacing w:after="200" w:line="276" w:lineRule="auto"/>
        <w:ind w:left="0" w:firstLine="0"/>
      </w:pPr>
      <w:r w:rsidRPr="004E6EC4">
        <w:t>Establecer alianza estratégica con la comunidad internacional, nacional, regional, local, sector público y privado para el logro de objetivos comunes.</w:t>
      </w:r>
    </w:p>
    <w:p w:rsidR="004E6EC4" w:rsidRPr="004E6EC4" w:rsidRDefault="004E6EC4" w:rsidP="004E6EC4">
      <w:pPr>
        <w:pStyle w:val="Prrafodelista"/>
        <w:spacing w:line="276" w:lineRule="auto"/>
      </w:pPr>
    </w:p>
    <w:p w:rsidR="00F2665F" w:rsidRPr="004E6EC4" w:rsidRDefault="00F2665F" w:rsidP="000272D2">
      <w:pPr>
        <w:pStyle w:val="Prrafodelista"/>
        <w:numPr>
          <w:ilvl w:val="0"/>
          <w:numId w:val="6"/>
        </w:numPr>
        <w:tabs>
          <w:tab w:val="left" w:pos="426"/>
        </w:tabs>
        <w:spacing w:after="200" w:line="276" w:lineRule="auto"/>
        <w:ind w:left="0" w:firstLine="0"/>
      </w:pPr>
      <w:r w:rsidRPr="004E6EC4">
        <w:t>Orientar las inversiones hacia proyectos estratégicos de impacto regional que contribuyan al logro de la paz, al desarrollo sostenible y elevar la calidad de vida de sus comunidades.</w:t>
      </w:r>
    </w:p>
    <w:p w:rsidR="004E6EC4" w:rsidRPr="004E6EC4" w:rsidRDefault="004E6EC4" w:rsidP="004E6EC4">
      <w:pPr>
        <w:pStyle w:val="Prrafodelista"/>
        <w:spacing w:line="276" w:lineRule="auto"/>
      </w:pPr>
    </w:p>
    <w:p w:rsidR="00F2665F" w:rsidRPr="004E6EC4" w:rsidRDefault="00F2665F" w:rsidP="000272D2">
      <w:pPr>
        <w:pStyle w:val="Prrafodelista"/>
        <w:numPr>
          <w:ilvl w:val="0"/>
          <w:numId w:val="6"/>
        </w:numPr>
        <w:tabs>
          <w:tab w:val="left" w:pos="426"/>
        </w:tabs>
        <w:spacing w:after="200" w:line="276" w:lineRule="auto"/>
        <w:ind w:left="0" w:firstLine="0"/>
      </w:pPr>
      <w:r w:rsidRPr="004E6EC4">
        <w:t>Formular y promover la ejecución de los planes de ordenamiento de cuencas en el departamento del Cesar.</w:t>
      </w:r>
    </w:p>
    <w:p w:rsidR="004E6EC4" w:rsidRPr="004E6EC4" w:rsidRDefault="004E6EC4" w:rsidP="004E6EC4">
      <w:pPr>
        <w:pStyle w:val="Prrafodelista"/>
        <w:spacing w:line="276" w:lineRule="auto"/>
      </w:pPr>
    </w:p>
    <w:p w:rsidR="00F2665F" w:rsidRPr="004E6EC4" w:rsidRDefault="00F2665F" w:rsidP="000272D2">
      <w:pPr>
        <w:pStyle w:val="Prrafodelista"/>
        <w:numPr>
          <w:ilvl w:val="0"/>
          <w:numId w:val="6"/>
        </w:numPr>
        <w:tabs>
          <w:tab w:val="left" w:pos="284"/>
          <w:tab w:val="left" w:pos="426"/>
        </w:tabs>
        <w:spacing w:after="200" w:line="276" w:lineRule="auto"/>
        <w:ind w:left="0" w:firstLine="0"/>
      </w:pPr>
      <w:r w:rsidRPr="004E6EC4">
        <w:t>Liderar un proceso de inclusión de planes y programas de desarrollo sostenible en los entes territoriales dentro de su jurisdicción.</w:t>
      </w:r>
    </w:p>
    <w:p w:rsidR="004E6EC4" w:rsidRPr="004E6EC4" w:rsidRDefault="004E6EC4" w:rsidP="004E6EC4">
      <w:pPr>
        <w:pStyle w:val="Prrafodelista"/>
        <w:spacing w:line="276" w:lineRule="auto"/>
      </w:pPr>
    </w:p>
    <w:p w:rsidR="00F2665F" w:rsidRPr="004E6EC4" w:rsidRDefault="00F2665F" w:rsidP="000272D2">
      <w:pPr>
        <w:pStyle w:val="Prrafodelista"/>
        <w:numPr>
          <w:ilvl w:val="0"/>
          <w:numId w:val="6"/>
        </w:numPr>
        <w:tabs>
          <w:tab w:val="left" w:pos="284"/>
          <w:tab w:val="left" w:pos="426"/>
        </w:tabs>
        <w:spacing w:after="200" w:line="276" w:lineRule="auto"/>
        <w:ind w:left="0" w:firstLine="0"/>
      </w:pPr>
      <w:r w:rsidRPr="004E6EC4">
        <w:t>Fortalecer la imagen corporativa de la entidad</w:t>
      </w:r>
      <w:r w:rsidR="003509AA">
        <w:t xml:space="preserve"> </w:t>
      </w:r>
      <w:r w:rsidRPr="004E6EC4">
        <w:t xml:space="preserve"> para posicionarse como máxima autoridad ambiental del departamento del Cesar con responsabilidad social y de desarrollo a nivel regional y local.</w:t>
      </w:r>
    </w:p>
    <w:p w:rsidR="00F2665F" w:rsidRPr="004E6EC4" w:rsidRDefault="00F2665F" w:rsidP="004E6EC4">
      <w:pPr>
        <w:ind w:firstLine="708"/>
        <w:rPr>
          <w:rFonts w:ascii="Times New Roman" w:hAnsi="Times New Roman" w:cs="Times New Roman"/>
          <w:sz w:val="24"/>
          <w:szCs w:val="24"/>
        </w:rPr>
      </w:pPr>
      <w:r w:rsidRPr="004E6EC4">
        <w:rPr>
          <w:rFonts w:ascii="Times New Roman" w:hAnsi="Times New Roman" w:cs="Times New Roman"/>
          <w:sz w:val="24"/>
          <w:szCs w:val="24"/>
        </w:rPr>
        <w:t xml:space="preserve">La integridad de estas políticas institucionales unida a la coyuntura económica de la región, como ha sido la política de explotación minera, la vocación agrícola y ganadera hoy a reducida por la actividad </w:t>
      </w:r>
      <w:r w:rsidR="003509AA">
        <w:rPr>
          <w:rFonts w:ascii="Times New Roman" w:hAnsi="Times New Roman" w:cs="Times New Roman"/>
          <w:sz w:val="24"/>
          <w:szCs w:val="24"/>
        </w:rPr>
        <w:t xml:space="preserve"> </w:t>
      </w:r>
      <w:r w:rsidRPr="004E6EC4">
        <w:rPr>
          <w:rFonts w:ascii="Times New Roman" w:hAnsi="Times New Roman" w:cs="Times New Roman"/>
          <w:sz w:val="24"/>
          <w:szCs w:val="24"/>
        </w:rPr>
        <w:t>minera, el estado de los ecosistemas, el uso irracional del recurso hídrico, han sido criterios fundamentales para la priorización de los niveles de intervención de la gestión regional ambiental proyectadas a través de la formulación que han direccionando la gestión corporativa, a partir de la expedición del decreto 1200 de 2004 y las resoluciones 643 de 2004 de 964 de 2007; la cual se resume de la siguiente manera:</w:t>
      </w:r>
    </w:p>
    <w:p w:rsidR="004E6EC4" w:rsidRPr="004E6EC4" w:rsidRDefault="004E6EC4" w:rsidP="004E6EC4">
      <w:pPr>
        <w:rPr>
          <w:rFonts w:ascii="Times New Roman" w:hAnsi="Times New Roman" w:cs="Times New Roman"/>
          <w:sz w:val="24"/>
          <w:szCs w:val="24"/>
        </w:rPr>
      </w:pPr>
    </w:p>
    <w:p w:rsidR="004E6EC4" w:rsidRPr="004E6EC4" w:rsidRDefault="004E6EC4" w:rsidP="004E6EC4">
      <w:pPr>
        <w:rPr>
          <w:rFonts w:ascii="Times New Roman" w:hAnsi="Times New Roman" w:cs="Times New Roman"/>
          <w:sz w:val="24"/>
          <w:szCs w:val="24"/>
        </w:rPr>
      </w:pPr>
    </w:p>
    <w:p w:rsidR="004E6EC4" w:rsidRPr="004E6EC4" w:rsidRDefault="004E6EC4" w:rsidP="004E6EC4">
      <w:pPr>
        <w:rPr>
          <w:rFonts w:ascii="Times New Roman" w:hAnsi="Times New Roman" w:cs="Times New Roman"/>
          <w:sz w:val="24"/>
          <w:szCs w:val="24"/>
        </w:rPr>
      </w:pPr>
    </w:p>
    <w:p w:rsidR="004E6EC4" w:rsidRPr="004E6EC4" w:rsidRDefault="004E6EC4" w:rsidP="004E6EC4">
      <w:pPr>
        <w:rPr>
          <w:rFonts w:ascii="Times New Roman" w:hAnsi="Times New Roman" w:cs="Times New Roman"/>
          <w:sz w:val="24"/>
          <w:szCs w:val="24"/>
        </w:rPr>
      </w:pPr>
    </w:p>
    <w:p w:rsidR="004E6EC4" w:rsidRPr="004E6EC4" w:rsidRDefault="004E6EC4" w:rsidP="004E6EC4">
      <w:pPr>
        <w:rPr>
          <w:rFonts w:ascii="Times New Roman" w:hAnsi="Times New Roman" w:cs="Times New Roman"/>
          <w:sz w:val="24"/>
          <w:szCs w:val="24"/>
        </w:rPr>
      </w:pPr>
    </w:p>
    <w:p w:rsidR="004E6EC4" w:rsidRPr="004E6EC4" w:rsidRDefault="004E6EC4" w:rsidP="004E6EC4">
      <w:pPr>
        <w:rPr>
          <w:rFonts w:ascii="Times New Roman" w:hAnsi="Times New Roman" w:cs="Times New Roman"/>
          <w:sz w:val="24"/>
          <w:szCs w:val="24"/>
        </w:rPr>
      </w:pPr>
    </w:p>
    <w:p w:rsidR="00F2665F" w:rsidRPr="004E6EC4" w:rsidRDefault="00F2665F" w:rsidP="004E6EC4">
      <w:pPr>
        <w:rPr>
          <w:rFonts w:ascii="Times New Roman" w:hAnsi="Times New Roman" w:cs="Times New Roman"/>
          <w:sz w:val="24"/>
          <w:szCs w:val="24"/>
        </w:rPr>
      </w:pPr>
      <w:r w:rsidRPr="004E6EC4">
        <w:rPr>
          <w:rFonts w:ascii="Times New Roman" w:hAnsi="Times New Roman" w:cs="Times New Roman"/>
          <w:sz w:val="24"/>
          <w:szCs w:val="24"/>
        </w:rPr>
        <w:t>Tabla 2. Direccionamiento de Gestión de la Empresa.</w:t>
      </w:r>
    </w:p>
    <w:tbl>
      <w:tblPr>
        <w:tblStyle w:val="Tablaconcuadrcula"/>
        <w:tblW w:w="0" w:type="auto"/>
        <w:tblLook w:val="04A0" w:firstRow="1" w:lastRow="0" w:firstColumn="1" w:lastColumn="0" w:noHBand="0" w:noVBand="1"/>
      </w:tblPr>
      <w:tblGrid>
        <w:gridCol w:w="2881"/>
        <w:gridCol w:w="4882"/>
      </w:tblGrid>
      <w:tr w:rsidR="00F2665F" w:rsidRPr="004E6EC4" w:rsidTr="00527D71">
        <w:tc>
          <w:tcPr>
            <w:tcW w:w="2881" w:type="dxa"/>
          </w:tcPr>
          <w:p w:rsidR="00F2665F" w:rsidRPr="004E6EC4" w:rsidRDefault="00F2665F" w:rsidP="004E6EC4">
            <w:pPr>
              <w:spacing w:line="276" w:lineRule="auto"/>
              <w:rPr>
                <w:rFonts w:ascii="Times New Roman" w:hAnsi="Times New Roman" w:cs="Times New Roman"/>
                <w:b/>
                <w:sz w:val="24"/>
                <w:szCs w:val="24"/>
              </w:rPr>
            </w:pPr>
            <w:r w:rsidRPr="004E6EC4">
              <w:rPr>
                <w:rFonts w:ascii="Times New Roman" w:hAnsi="Times New Roman" w:cs="Times New Roman"/>
                <w:b/>
                <w:sz w:val="24"/>
                <w:szCs w:val="24"/>
              </w:rPr>
              <w:t>Direccionamiento de la gestión</w:t>
            </w:r>
          </w:p>
        </w:tc>
        <w:tc>
          <w:tcPr>
            <w:tcW w:w="4882" w:type="dxa"/>
          </w:tcPr>
          <w:p w:rsidR="00F2665F" w:rsidRPr="004E6EC4" w:rsidRDefault="00F2665F" w:rsidP="004E6EC4">
            <w:pPr>
              <w:spacing w:line="276" w:lineRule="auto"/>
              <w:rPr>
                <w:rFonts w:ascii="Times New Roman" w:hAnsi="Times New Roman" w:cs="Times New Roman"/>
                <w:sz w:val="24"/>
                <w:szCs w:val="24"/>
              </w:rPr>
            </w:pPr>
            <w:r w:rsidRPr="004E6EC4">
              <w:rPr>
                <w:rFonts w:ascii="Times New Roman" w:hAnsi="Times New Roman" w:cs="Times New Roman"/>
                <w:b/>
                <w:sz w:val="24"/>
                <w:szCs w:val="24"/>
              </w:rPr>
              <w:t>Resultados</w:t>
            </w:r>
          </w:p>
        </w:tc>
      </w:tr>
      <w:tr w:rsidR="00F2665F" w:rsidRPr="004E6EC4" w:rsidTr="00527D71">
        <w:tc>
          <w:tcPr>
            <w:tcW w:w="2881" w:type="dxa"/>
          </w:tcPr>
          <w:p w:rsidR="00F2665F" w:rsidRPr="004E6EC4" w:rsidRDefault="00F2665F" w:rsidP="000272D2">
            <w:pPr>
              <w:pStyle w:val="Prrafodelista"/>
              <w:numPr>
                <w:ilvl w:val="0"/>
                <w:numId w:val="7"/>
              </w:numPr>
              <w:tabs>
                <w:tab w:val="left" w:pos="315"/>
                <w:tab w:val="left" w:pos="480"/>
                <w:tab w:val="left" w:pos="675"/>
                <w:tab w:val="left" w:pos="855"/>
              </w:tabs>
              <w:spacing w:line="276" w:lineRule="auto"/>
              <w:ind w:left="0" w:firstLine="0"/>
            </w:pPr>
            <w:r w:rsidRPr="004E6EC4">
              <w:t>Conocer con base en la investigación técnico- científica de la problemática y oferta ambiental.</w:t>
            </w:r>
          </w:p>
        </w:tc>
        <w:tc>
          <w:tcPr>
            <w:tcW w:w="4882" w:type="dxa"/>
          </w:tcPr>
          <w:p w:rsidR="00F2665F" w:rsidRPr="004E6EC4" w:rsidRDefault="00F2665F" w:rsidP="004E6EC4">
            <w:pPr>
              <w:spacing w:line="276" w:lineRule="auto"/>
              <w:rPr>
                <w:rFonts w:ascii="Times New Roman" w:hAnsi="Times New Roman" w:cs="Times New Roman"/>
                <w:sz w:val="24"/>
                <w:szCs w:val="24"/>
              </w:rPr>
            </w:pPr>
            <w:r w:rsidRPr="004E6EC4">
              <w:rPr>
                <w:rFonts w:ascii="Times New Roman" w:hAnsi="Times New Roman" w:cs="Times New Roman"/>
                <w:sz w:val="24"/>
                <w:szCs w:val="24"/>
              </w:rPr>
              <w:t>Líneas base (indicadores de estado o ambientales para proponer metas en los indicadores de gestión apuntado a los indicadores de desarrollo sostenible).</w:t>
            </w:r>
          </w:p>
        </w:tc>
      </w:tr>
      <w:tr w:rsidR="00F2665F" w:rsidRPr="004E6EC4" w:rsidTr="00527D71">
        <w:tc>
          <w:tcPr>
            <w:tcW w:w="2881" w:type="dxa"/>
          </w:tcPr>
          <w:p w:rsidR="00F2665F" w:rsidRPr="004E6EC4" w:rsidRDefault="00F2665F" w:rsidP="000272D2">
            <w:pPr>
              <w:pStyle w:val="Prrafodelista"/>
              <w:numPr>
                <w:ilvl w:val="0"/>
                <w:numId w:val="7"/>
              </w:numPr>
              <w:tabs>
                <w:tab w:val="left" w:pos="465"/>
              </w:tabs>
              <w:spacing w:line="276" w:lineRule="auto"/>
              <w:ind w:left="0" w:firstLine="0"/>
            </w:pPr>
            <w:r w:rsidRPr="004E6EC4">
              <w:t>Monitorear la oferta ambiental y establecer su intervención y uso</w:t>
            </w:r>
          </w:p>
          <w:p w:rsidR="00F2665F" w:rsidRPr="004E6EC4" w:rsidRDefault="00F2665F" w:rsidP="000272D2">
            <w:pPr>
              <w:pStyle w:val="Prrafodelista"/>
              <w:numPr>
                <w:ilvl w:val="0"/>
                <w:numId w:val="7"/>
              </w:numPr>
              <w:tabs>
                <w:tab w:val="left" w:pos="255"/>
                <w:tab w:val="left" w:pos="465"/>
              </w:tabs>
              <w:spacing w:line="276" w:lineRule="auto"/>
              <w:ind w:left="0" w:firstLine="0"/>
            </w:pPr>
            <w:r w:rsidRPr="004E6EC4">
              <w:t>Establecer Planes de Manejo Ambiental y ejecutar proyectos y actividades.</w:t>
            </w:r>
          </w:p>
          <w:p w:rsidR="00F2665F" w:rsidRPr="004E6EC4" w:rsidRDefault="00F2665F" w:rsidP="000272D2">
            <w:pPr>
              <w:pStyle w:val="Prrafodelista"/>
              <w:numPr>
                <w:ilvl w:val="0"/>
                <w:numId w:val="7"/>
              </w:numPr>
              <w:tabs>
                <w:tab w:val="left" w:pos="315"/>
              </w:tabs>
              <w:spacing w:line="276" w:lineRule="auto"/>
              <w:ind w:left="0" w:firstLine="0"/>
            </w:pPr>
            <w:r w:rsidRPr="004E6EC4">
              <w:t>Control, monitoreo y evaluación de la gestión ambiental.</w:t>
            </w:r>
          </w:p>
          <w:p w:rsidR="00F2665F" w:rsidRPr="004E6EC4" w:rsidRDefault="00F2665F" w:rsidP="000272D2">
            <w:pPr>
              <w:pStyle w:val="Prrafodelista"/>
              <w:numPr>
                <w:ilvl w:val="0"/>
                <w:numId w:val="7"/>
              </w:numPr>
              <w:tabs>
                <w:tab w:val="left" w:pos="315"/>
              </w:tabs>
              <w:spacing w:line="276" w:lineRule="auto"/>
              <w:ind w:left="0" w:firstLine="0"/>
            </w:pPr>
            <w:r w:rsidRPr="004E6EC4">
              <w:t>Continuar con la política hasta cuando se valoren los efectos producidos.</w:t>
            </w:r>
          </w:p>
        </w:tc>
        <w:tc>
          <w:tcPr>
            <w:tcW w:w="4882" w:type="dxa"/>
          </w:tcPr>
          <w:p w:rsidR="00F2665F" w:rsidRPr="004E6EC4" w:rsidRDefault="00F2665F" w:rsidP="004E6EC4">
            <w:pPr>
              <w:spacing w:line="276" w:lineRule="auto"/>
              <w:rPr>
                <w:rFonts w:ascii="Times New Roman" w:hAnsi="Times New Roman" w:cs="Times New Roman"/>
                <w:sz w:val="24"/>
                <w:szCs w:val="24"/>
              </w:rPr>
            </w:pPr>
            <w:r w:rsidRPr="004E6EC4">
              <w:rPr>
                <w:rFonts w:ascii="Times New Roman" w:hAnsi="Times New Roman" w:cs="Times New Roman"/>
                <w:sz w:val="24"/>
                <w:szCs w:val="24"/>
              </w:rPr>
              <w:t>Verificar comportamiento e impactos, relación causas- efectos (formulación, gestión de recursos financieros a través de alianzas estratégicas, y ejecución de productos (proyectos) sostenibilidad de la gestión.</w:t>
            </w:r>
          </w:p>
          <w:p w:rsidR="00F2665F" w:rsidRPr="004E6EC4" w:rsidRDefault="00F2665F" w:rsidP="004E6EC4">
            <w:pPr>
              <w:spacing w:line="276" w:lineRule="auto"/>
              <w:rPr>
                <w:rFonts w:ascii="Times New Roman" w:hAnsi="Times New Roman" w:cs="Times New Roman"/>
                <w:sz w:val="24"/>
                <w:szCs w:val="24"/>
              </w:rPr>
            </w:pPr>
            <w:r w:rsidRPr="004E6EC4">
              <w:rPr>
                <w:rFonts w:ascii="Times New Roman" w:hAnsi="Times New Roman" w:cs="Times New Roman"/>
                <w:sz w:val="24"/>
                <w:szCs w:val="24"/>
              </w:rPr>
              <w:t>Permitirá orientar la prioridad (2011-2012) y cuantificar el capital natural del área jurisdiccional.</w:t>
            </w:r>
          </w:p>
        </w:tc>
      </w:tr>
    </w:tbl>
    <w:p w:rsidR="00F2665F" w:rsidRPr="004E6EC4" w:rsidRDefault="00F2665F" w:rsidP="004E6EC4">
      <w:pPr>
        <w:rPr>
          <w:rFonts w:ascii="Times New Roman" w:hAnsi="Times New Roman" w:cs="Times New Roman"/>
          <w:sz w:val="24"/>
          <w:szCs w:val="24"/>
        </w:rPr>
      </w:pPr>
    </w:p>
    <w:p w:rsidR="00F2665F" w:rsidRPr="004E6EC4" w:rsidRDefault="004E6EC4" w:rsidP="000272D2">
      <w:pPr>
        <w:pStyle w:val="Prrafodelista"/>
        <w:numPr>
          <w:ilvl w:val="1"/>
          <w:numId w:val="42"/>
        </w:numPr>
        <w:spacing w:after="200" w:line="276" w:lineRule="auto"/>
        <w:ind w:left="567" w:hanging="567"/>
      </w:pPr>
      <w:r w:rsidRPr="004E6EC4">
        <w:rPr>
          <w:b/>
        </w:rPr>
        <w:t>Principios y valores corporativos</w:t>
      </w:r>
      <w:r w:rsidRPr="004E6EC4">
        <w:t>.</w:t>
      </w:r>
    </w:p>
    <w:p w:rsidR="00F2665F" w:rsidRPr="004E6EC4" w:rsidRDefault="00F2665F" w:rsidP="004E6EC4">
      <w:pPr>
        <w:rPr>
          <w:rFonts w:ascii="Times New Roman" w:hAnsi="Times New Roman" w:cs="Times New Roman"/>
          <w:sz w:val="24"/>
          <w:szCs w:val="24"/>
        </w:rPr>
      </w:pPr>
      <w:r w:rsidRPr="004E6EC4">
        <w:rPr>
          <w:rFonts w:ascii="Times New Roman" w:hAnsi="Times New Roman" w:cs="Times New Roman"/>
          <w:sz w:val="24"/>
          <w:szCs w:val="24"/>
        </w:rPr>
        <w:t>Calidad en el servicio: Nos esforzamos por el permanente mejoramiento de nuestros servicios formando un equipo humano de alto nivel técnico y profesional, que brinde seguridad y confianza a nuestros usuarios.</w:t>
      </w:r>
    </w:p>
    <w:p w:rsidR="00F2665F" w:rsidRPr="004E6EC4" w:rsidRDefault="00F2665F" w:rsidP="004E6EC4">
      <w:pPr>
        <w:rPr>
          <w:rFonts w:ascii="Times New Roman" w:hAnsi="Times New Roman" w:cs="Times New Roman"/>
          <w:sz w:val="24"/>
          <w:szCs w:val="24"/>
        </w:rPr>
      </w:pPr>
      <w:r w:rsidRPr="004E6EC4">
        <w:rPr>
          <w:rFonts w:ascii="Times New Roman" w:hAnsi="Times New Roman" w:cs="Times New Roman"/>
          <w:sz w:val="24"/>
          <w:szCs w:val="24"/>
        </w:rPr>
        <w:t>Respeto al ambiente: creamos en nuestros servidores públicos un alto sentido de responsabilidad frente a la misión de la Corporación para promover el respeto y el compromiso con el medio ambiente y nuestra comunidad.</w:t>
      </w:r>
    </w:p>
    <w:p w:rsidR="007505CD" w:rsidRDefault="007505CD" w:rsidP="001A11B7">
      <w:pPr>
        <w:ind w:firstLine="708"/>
        <w:rPr>
          <w:rFonts w:ascii="Times New Roman" w:hAnsi="Times New Roman" w:cs="Times New Roman"/>
          <w:sz w:val="24"/>
          <w:szCs w:val="24"/>
          <w:u w:val="single"/>
        </w:rPr>
      </w:pPr>
    </w:p>
    <w:p w:rsidR="007505CD" w:rsidRDefault="007505CD" w:rsidP="001A11B7">
      <w:pPr>
        <w:ind w:firstLine="708"/>
        <w:rPr>
          <w:rFonts w:ascii="Times New Roman" w:hAnsi="Times New Roman" w:cs="Times New Roman"/>
          <w:sz w:val="24"/>
          <w:szCs w:val="24"/>
          <w:u w:val="single"/>
        </w:rPr>
      </w:pPr>
    </w:p>
    <w:p w:rsidR="007505CD" w:rsidRDefault="007505CD" w:rsidP="001A11B7">
      <w:pPr>
        <w:ind w:firstLine="708"/>
        <w:rPr>
          <w:rFonts w:ascii="Times New Roman" w:hAnsi="Times New Roman" w:cs="Times New Roman"/>
          <w:sz w:val="24"/>
          <w:szCs w:val="24"/>
          <w:u w:val="single"/>
        </w:rPr>
      </w:pPr>
    </w:p>
    <w:p w:rsidR="004E6EC4" w:rsidRPr="001A11B7" w:rsidRDefault="00F2665F" w:rsidP="001A11B7">
      <w:pPr>
        <w:ind w:firstLine="708"/>
        <w:rPr>
          <w:rFonts w:ascii="Times New Roman" w:hAnsi="Times New Roman" w:cs="Times New Roman"/>
          <w:sz w:val="24"/>
          <w:szCs w:val="24"/>
          <w:u w:val="single"/>
        </w:rPr>
      </w:pPr>
      <w:r w:rsidRPr="001A11B7">
        <w:rPr>
          <w:rFonts w:ascii="Times New Roman" w:hAnsi="Times New Roman" w:cs="Times New Roman"/>
          <w:sz w:val="24"/>
          <w:szCs w:val="24"/>
          <w:u w:val="single"/>
        </w:rPr>
        <w:lastRenderedPageBreak/>
        <w:t>Contribución participativa de la entidad</w:t>
      </w:r>
    </w:p>
    <w:p w:rsidR="004E6EC4" w:rsidRPr="004E6EC4" w:rsidRDefault="004E6EC4" w:rsidP="004E6EC4">
      <w:pPr>
        <w:pStyle w:val="Prrafodelista"/>
        <w:spacing w:after="200" w:line="276" w:lineRule="auto"/>
        <w:ind w:left="0"/>
      </w:pPr>
    </w:p>
    <w:p w:rsidR="00F2665F" w:rsidRPr="004E6EC4" w:rsidRDefault="004E6EC4" w:rsidP="004E6EC4">
      <w:pPr>
        <w:pStyle w:val="Prrafodelista"/>
        <w:spacing w:after="200" w:line="276" w:lineRule="auto"/>
        <w:ind w:left="0"/>
      </w:pPr>
      <w:r w:rsidRPr="004E6EC4">
        <w:t>Desarrollamos</w:t>
      </w:r>
      <w:r w:rsidR="00F2665F" w:rsidRPr="004E6EC4">
        <w:t xml:space="preserve"> canales apropiados de comunicación y enlace para garantizar la efectiva participación de nuestros servidores públicos y usuarios en el seguimiento y mejoramiento de la gestión de la corporación.</w:t>
      </w:r>
    </w:p>
    <w:p w:rsidR="00F2665F" w:rsidRPr="004E6EC4" w:rsidRDefault="00F2665F" w:rsidP="004E6EC4">
      <w:pPr>
        <w:rPr>
          <w:rFonts w:ascii="Times New Roman" w:hAnsi="Times New Roman" w:cs="Times New Roman"/>
          <w:sz w:val="24"/>
          <w:szCs w:val="24"/>
        </w:rPr>
      </w:pPr>
      <w:r w:rsidRPr="004E6EC4">
        <w:rPr>
          <w:rFonts w:ascii="Times New Roman" w:hAnsi="Times New Roman" w:cs="Times New Roman"/>
          <w:sz w:val="24"/>
          <w:szCs w:val="24"/>
        </w:rPr>
        <w:t>Compromiso con el quehacer institucional: Nos sentimos plenamente identificados con Corpocesar, es decir con su misión, sus valores, programas y proyectos, como fundamentos legítimos para responder a nuestro compromiso como sociedad.</w:t>
      </w:r>
    </w:p>
    <w:p w:rsidR="00F2665F" w:rsidRPr="004E6EC4" w:rsidRDefault="00F2665F" w:rsidP="004E6EC4">
      <w:pPr>
        <w:rPr>
          <w:rFonts w:ascii="Times New Roman" w:hAnsi="Times New Roman" w:cs="Times New Roman"/>
          <w:sz w:val="24"/>
          <w:szCs w:val="24"/>
        </w:rPr>
      </w:pPr>
      <w:r w:rsidRPr="004E6EC4">
        <w:rPr>
          <w:rFonts w:ascii="Times New Roman" w:hAnsi="Times New Roman" w:cs="Times New Roman"/>
          <w:sz w:val="24"/>
          <w:szCs w:val="24"/>
        </w:rPr>
        <w:t>Gestión ambiental autónoma: Adaptamos nuestra gestión a las diversidades socioculturales y biofísicas que caracterizan nuestra sociedad y su territorio, a través de un trabajo institucional coordinado, que apoye el fortalecimiento de la gestión ambiental responsable y autónoma de las entidades territoriales.</w:t>
      </w:r>
    </w:p>
    <w:p w:rsidR="00F2665F" w:rsidRDefault="00F2665F" w:rsidP="004E6EC4">
      <w:pPr>
        <w:rPr>
          <w:rFonts w:ascii="Times New Roman" w:hAnsi="Times New Roman" w:cs="Times New Roman"/>
          <w:sz w:val="24"/>
          <w:szCs w:val="24"/>
        </w:rPr>
      </w:pPr>
      <w:r w:rsidRPr="004E6EC4">
        <w:rPr>
          <w:rFonts w:ascii="Times New Roman" w:hAnsi="Times New Roman" w:cs="Times New Roman"/>
          <w:sz w:val="24"/>
          <w:szCs w:val="24"/>
        </w:rPr>
        <w:t>Honestidad en la actuación: En nuestras actuaciones y decisiones nos empeñamos en trascender los objetivos, propósitos, creencias y gustos personales, de modo que impere siempre el bien común de las generaciones actuales y futuras. Nuestras actuaciones y decisiones como servidores públicos son impersonales.</w:t>
      </w:r>
      <w:r w:rsidRPr="004E6EC4">
        <w:rPr>
          <w:rStyle w:val="Refdenotaalpie"/>
          <w:rFonts w:ascii="Times New Roman" w:hAnsi="Times New Roman" w:cs="Times New Roman"/>
          <w:sz w:val="24"/>
          <w:szCs w:val="24"/>
        </w:rPr>
        <w:footnoteReference w:id="1"/>
      </w:r>
    </w:p>
    <w:p w:rsidR="007159ED" w:rsidRDefault="007159ED" w:rsidP="004E6EC4">
      <w:pPr>
        <w:rPr>
          <w:rFonts w:ascii="Times New Roman" w:hAnsi="Times New Roman" w:cs="Times New Roman"/>
          <w:sz w:val="24"/>
          <w:szCs w:val="24"/>
        </w:rPr>
      </w:pPr>
    </w:p>
    <w:p w:rsidR="007159ED" w:rsidRDefault="007159ED" w:rsidP="004E6EC4">
      <w:pPr>
        <w:rPr>
          <w:rFonts w:ascii="Times New Roman" w:hAnsi="Times New Roman" w:cs="Times New Roman"/>
          <w:sz w:val="24"/>
          <w:szCs w:val="24"/>
        </w:rPr>
      </w:pPr>
    </w:p>
    <w:p w:rsidR="007159ED" w:rsidRDefault="007159ED" w:rsidP="004E6EC4">
      <w:pPr>
        <w:rPr>
          <w:rFonts w:ascii="Times New Roman" w:hAnsi="Times New Roman" w:cs="Times New Roman"/>
          <w:sz w:val="24"/>
          <w:szCs w:val="24"/>
        </w:rPr>
      </w:pPr>
    </w:p>
    <w:p w:rsidR="007159ED" w:rsidRDefault="007159ED" w:rsidP="004E6EC4">
      <w:pPr>
        <w:rPr>
          <w:rFonts w:ascii="Times New Roman" w:hAnsi="Times New Roman" w:cs="Times New Roman"/>
          <w:sz w:val="24"/>
          <w:szCs w:val="24"/>
        </w:rPr>
      </w:pPr>
    </w:p>
    <w:p w:rsidR="007159ED" w:rsidRDefault="007159ED" w:rsidP="004E6EC4">
      <w:pPr>
        <w:rPr>
          <w:rFonts w:ascii="Times New Roman" w:hAnsi="Times New Roman" w:cs="Times New Roman"/>
          <w:sz w:val="24"/>
          <w:szCs w:val="24"/>
        </w:rPr>
      </w:pPr>
    </w:p>
    <w:p w:rsidR="007159ED" w:rsidRDefault="007159ED" w:rsidP="004E6EC4">
      <w:pPr>
        <w:rPr>
          <w:rFonts w:ascii="Times New Roman" w:hAnsi="Times New Roman" w:cs="Times New Roman"/>
          <w:sz w:val="24"/>
          <w:szCs w:val="24"/>
        </w:rPr>
      </w:pPr>
    </w:p>
    <w:p w:rsidR="007159ED" w:rsidRDefault="007159ED" w:rsidP="004E6EC4">
      <w:pPr>
        <w:rPr>
          <w:rFonts w:ascii="Times New Roman" w:hAnsi="Times New Roman" w:cs="Times New Roman"/>
          <w:sz w:val="24"/>
          <w:szCs w:val="24"/>
        </w:rPr>
      </w:pPr>
    </w:p>
    <w:p w:rsidR="007159ED" w:rsidRDefault="007159ED" w:rsidP="004E6EC4">
      <w:pPr>
        <w:rPr>
          <w:rFonts w:ascii="Times New Roman" w:hAnsi="Times New Roman" w:cs="Times New Roman"/>
          <w:sz w:val="24"/>
          <w:szCs w:val="24"/>
        </w:rPr>
      </w:pPr>
    </w:p>
    <w:p w:rsidR="007159ED" w:rsidRDefault="007159ED" w:rsidP="004E6EC4">
      <w:pPr>
        <w:rPr>
          <w:rFonts w:ascii="Times New Roman" w:hAnsi="Times New Roman" w:cs="Times New Roman"/>
          <w:sz w:val="24"/>
          <w:szCs w:val="24"/>
        </w:rPr>
      </w:pPr>
    </w:p>
    <w:p w:rsidR="007159ED" w:rsidRDefault="007159ED" w:rsidP="004E6EC4">
      <w:pPr>
        <w:rPr>
          <w:rFonts w:ascii="Times New Roman" w:hAnsi="Times New Roman" w:cs="Times New Roman"/>
          <w:sz w:val="24"/>
          <w:szCs w:val="24"/>
        </w:rPr>
      </w:pPr>
    </w:p>
    <w:p w:rsidR="007159ED" w:rsidRDefault="007159ED" w:rsidP="004E6EC4">
      <w:pPr>
        <w:rPr>
          <w:rFonts w:ascii="Times New Roman" w:hAnsi="Times New Roman" w:cs="Times New Roman"/>
          <w:sz w:val="24"/>
          <w:szCs w:val="24"/>
        </w:rPr>
      </w:pPr>
    </w:p>
    <w:p w:rsidR="007159ED" w:rsidRPr="004E6EC4" w:rsidRDefault="007159ED" w:rsidP="004E6EC4">
      <w:pPr>
        <w:rPr>
          <w:rFonts w:ascii="Times New Roman" w:hAnsi="Times New Roman" w:cs="Times New Roman"/>
          <w:sz w:val="24"/>
          <w:szCs w:val="24"/>
        </w:rPr>
      </w:pPr>
    </w:p>
    <w:p w:rsidR="00F2665F" w:rsidRPr="004E6EC4" w:rsidRDefault="004E6EC4" w:rsidP="000272D2">
      <w:pPr>
        <w:pStyle w:val="Prrafodelista"/>
        <w:numPr>
          <w:ilvl w:val="0"/>
          <w:numId w:val="42"/>
        </w:numPr>
        <w:spacing w:after="200" w:line="276" w:lineRule="auto"/>
        <w:rPr>
          <w:b/>
        </w:rPr>
      </w:pPr>
      <w:r w:rsidRPr="004E6EC4">
        <w:rPr>
          <w:b/>
        </w:rPr>
        <w:lastRenderedPageBreak/>
        <w:t>Tutor</w:t>
      </w:r>
    </w:p>
    <w:p w:rsidR="00F2665F" w:rsidRPr="004E6EC4" w:rsidRDefault="004E6EC4" w:rsidP="004E6EC4">
      <w:pPr>
        <w:rPr>
          <w:rFonts w:ascii="Times New Roman" w:hAnsi="Times New Roman" w:cs="Times New Roman"/>
          <w:sz w:val="24"/>
          <w:szCs w:val="24"/>
        </w:rPr>
      </w:pPr>
      <w:r w:rsidRPr="004E6EC4">
        <w:rPr>
          <w:rFonts w:ascii="Times New Roman" w:hAnsi="Times New Roman" w:cs="Times New Roman"/>
          <w:noProof/>
          <w:sz w:val="24"/>
          <w:szCs w:val="24"/>
          <w:lang w:eastAsia="es-CO"/>
        </w:rPr>
        <w:drawing>
          <wp:anchor distT="0" distB="0" distL="114300" distR="114300" simplePos="0" relativeHeight="251702272" behindDoc="0" locked="0" layoutInCell="1" allowOverlap="1">
            <wp:simplePos x="0" y="0"/>
            <wp:positionH relativeFrom="column">
              <wp:posOffset>26670</wp:posOffset>
            </wp:positionH>
            <wp:positionV relativeFrom="paragraph">
              <wp:posOffset>600075</wp:posOffset>
            </wp:positionV>
            <wp:extent cx="5467350" cy="7125970"/>
            <wp:effectExtent l="19050" t="0" r="0" b="0"/>
            <wp:wrapThrough wrapText="bothSides">
              <wp:wrapPolygon edited="0">
                <wp:start x="21675" y="21600"/>
                <wp:lineTo x="21675" y="62"/>
                <wp:lineTo x="0" y="62"/>
                <wp:lineTo x="0" y="21600"/>
                <wp:lineTo x="21675" y="21600"/>
              </wp:wrapPolygon>
            </wp:wrapThrough>
            <wp:docPr id="24" name="16 Imagen" descr="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2.jpg"/>
                    <pic:cNvPicPr/>
                  </pic:nvPicPr>
                  <pic:blipFill>
                    <a:blip r:embed="rId9" cstate="print"/>
                    <a:srcRect l="9331" r="6109" b="4848"/>
                    <a:stretch>
                      <a:fillRect/>
                    </a:stretch>
                  </pic:blipFill>
                  <pic:spPr>
                    <a:xfrm rot="10800000">
                      <a:off x="0" y="0"/>
                      <a:ext cx="5467350" cy="7125970"/>
                    </a:xfrm>
                    <a:prstGeom prst="rect">
                      <a:avLst/>
                    </a:prstGeom>
                  </pic:spPr>
                </pic:pic>
              </a:graphicData>
            </a:graphic>
          </wp:anchor>
        </w:drawing>
      </w:r>
      <w:r w:rsidR="00F2665F" w:rsidRPr="004E6EC4">
        <w:rPr>
          <w:rFonts w:ascii="Times New Roman" w:hAnsi="Times New Roman" w:cs="Times New Roman"/>
          <w:sz w:val="24"/>
          <w:szCs w:val="24"/>
        </w:rPr>
        <w:t>Carta anexa de la empresa (CORPOCESAR), donde se acepta la ejecución de prácticas empresarial o pasantía, con el nombre del profesional y cargo, que hace las veces de tutor empresarial.</w:t>
      </w:r>
      <w:r w:rsidR="001404FF" w:rsidRPr="004E6EC4">
        <w:rPr>
          <w:rFonts w:ascii="Times New Roman" w:hAnsi="Times New Roman" w:cs="Times New Roman"/>
          <w:noProof/>
          <w:sz w:val="24"/>
          <w:szCs w:val="24"/>
          <w:lang w:val="es-ES" w:eastAsia="es-ES"/>
        </w:rPr>
        <w:t xml:space="preserve"> </w:t>
      </w:r>
    </w:p>
    <w:p w:rsidR="00F2665F" w:rsidRPr="004E6EC4" w:rsidRDefault="00F2665F" w:rsidP="004E6EC4">
      <w:pPr>
        <w:rPr>
          <w:rFonts w:ascii="Times New Roman" w:hAnsi="Times New Roman" w:cs="Times New Roman"/>
          <w:sz w:val="24"/>
          <w:szCs w:val="24"/>
        </w:rPr>
      </w:pPr>
    </w:p>
    <w:p w:rsidR="00F2665F" w:rsidRPr="004E6EC4" w:rsidRDefault="004E6EC4" w:rsidP="000272D2">
      <w:pPr>
        <w:pStyle w:val="Prrafodelista"/>
        <w:numPr>
          <w:ilvl w:val="0"/>
          <w:numId w:val="42"/>
        </w:numPr>
        <w:spacing w:after="200" w:line="276" w:lineRule="auto"/>
        <w:rPr>
          <w:b/>
        </w:rPr>
      </w:pPr>
      <w:r w:rsidRPr="004E6EC4">
        <w:rPr>
          <w:b/>
        </w:rPr>
        <w:lastRenderedPageBreak/>
        <w:t xml:space="preserve">Antecedentes. </w:t>
      </w:r>
    </w:p>
    <w:p w:rsidR="00F2665F" w:rsidRPr="004E6EC4" w:rsidRDefault="00F2665F" w:rsidP="004E6EC4">
      <w:pPr>
        <w:pStyle w:val="Prrafodelista"/>
        <w:spacing w:line="276" w:lineRule="auto"/>
      </w:pPr>
    </w:p>
    <w:p w:rsidR="00F2665F" w:rsidRPr="004E6EC4" w:rsidRDefault="007159ED" w:rsidP="000272D2">
      <w:pPr>
        <w:pStyle w:val="Prrafodelista"/>
        <w:numPr>
          <w:ilvl w:val="1"/>
          <w:numId w:val="42"/>
        </w:numPr>
        <w:tabs>
          <w:tab w:val="left" w:pos="993"/>
        </w:tabs>
        <w:spacing w:after="200" w:line="276" w:lineRule="auto"/>
        <w:ind w:left="567" w:hanging="567"/>
        <w:rPr>
          <w:b/>
        </w:rPr>
      </w:pPr>
      <w:r>
        <w:rPr>
          <w:b/>
        </w:rPr>
        <w:t>Reseña histórica de corpocesar</w:t>
      </w:r>
    </w:p>
    <w:p w:rsidR="00F2665F" w:rsidRPr="004E6EC4" w:rsidRDefault="004E6EC4" w:rsidP="004E6EC4">
      <w:pPr>
        <w:rPr>
          <w:rFonts w:ascii="Times New Roman" w:hAnsi="Times New Roman" w:cs="Times New Roman"/>
          <w:sz w:val="24"/>
          <w:szCs w:val="24"/>
        </w:rPr>
      </w:pPr>
      <w:r w:rsidRPr="004E6EC4">
        <w:rPr>
          <w:rFonts w:ascii="Times New Roman" w:hAnsi="Times New Roman" w:cs="Times New Roman"/>
          <w:sz w:val="24"/>
          <w:szCs w:val="24"/>
        </w:rPr>
        <w:t xml:space="preserve">La corporación autónoma regional del césar </w:t>
      </w:r>
      <w:r w:rsidR="00BA184F">
        <w:rPr>
          <w:rFonts w:ascii="Times New Roman" w:hAnsi="Times New Roman" w:cs="Times New Roman"/>
          <w:sz w:val="24"/>
          <w:szCs w:val="24"/>
        </w:rPr>
        <w:t>– C</w:t>
      </w:r>
      <w:r w:rsidRPr="004E6EC4">
        <w:rPr>
          <w:rFonts w:ascii="Times New Roman" w:hAnsi="Times New Roman" w:cs="Times New Roman"/>
          <w:sz w:val="24"/>
          <w:szCs w:val="24"/>
        </w:rPr>
        <w:t>orpocesar, ente corporativo de carácter público, creada mediante decreto 3454 de 1983, perteneciente al sistema nacional ambiental a partir de la expedición de la ley 99 de 1993, cuya jurisdicción la componen las entidades territoriales que por sus características constituyen geográficamente un mismo ecosistema o conforman una unidad geopolítica, biogeográfica; dotada de autonomía administrativa y financiera, patrimonio propio y personería jurídica; es la encargada en el departamento del césar de administrar el medio ambiente y los recursos naturales renovables y propender por el desarrollo sostenible, de conformidad con las disposiciones legales y las políticas del ministerio de ambiente, vivienda y desarrollo territorial, hoy ministerio de ambiente y desarrollo sostenible; razones por las cuales estos referentes legales- constitutivos fundamental la prospectiva visionaria de la entidad.</w:t>
      </w:r>
    </w:p>
    <w:p w:rsidR="00F2665F" w:rsidRDefault="00F2665F" w:rsidP="004E6EC4">
      <w:pPr>
        <w:rPr>
          <w:rFonts w:ascii="Times New Roman" w:hAnsi="Times New Roman" w:cs="Times New Roman"/>
          <w:sz w:val="24"/>
          <w:szCs w:val="24"/>
        </w:rPr>
      </w:pPr>
    </w:p>
    <w:p w:rsidR="002953EB" w:rsidRDefault="002953EB" w:rsidP="004E6EC4">
      <w:pPr>
        <w:rPr>
          <w:rFonts w:ascii="Times New Roman" w:hAnsi="Times New Roman" w:cs="Times New Roman"/>
          <w:sz w:val="24"/>
          <w:szCs w:val="24"/>
        </w:rPr>
      </w:pPr>
    </w:p>
    <w:p w:rsidR="002953EB" w:rsidRDefault="002953EB" w:rsidP="004E6EC4">
      <w:pPr>
        <w:rPr>
          <w:rFonts w:ascii="Times New Roman" w:hAnsi="Times New Roman" w:cs="Times New Roman"/>
          <w:sz w:val="24"/>
          <w:szCs w:val="24"/>
        </w:rPr>
      </w:pPr>
    </w:p>
    <w:p w:rsidR="002953EB" w:rsidRDefault="002953EB" w:rsidP="004E6EC4">
      <w:pPr>
        <w:rPr>
          <w:rFonts w:ascii="Times New Roman" w:hAnsi="Times New Roman" w:cs="Times New Roman"/>
          <w:sz w:val="24"/>
          <w:szCs w:val="24"/>
        </w:rPr>
      </w:pPr>
    </w:p>
    <w:p w:rsidR="002953EB" w:rsidRDefault="002953EB" w:rsidP="004E6EC4">
      <w:pPr>
        <w:rPr>
          <w:rFonts w:ascii="Times New Roman" w:hAnsi="Times New Roman" w:cs="Times New Roman"/>
          <w:sz w:val="24"/>
          <w:szCs w:val="24"/>
        </w:rPr>
      </w:pPr>
    </w:p>
    <w:p w:rsidR="002953EB" w:rsidRDefault="002953EB" w:rsidP="004E6EC4">
      <w:pPr>
        <w:rPr>
          <w:rFonts w:ascii="Times New Roman" w:hAnsi="Times New Roman" w:cs="Times New Roman"/>
          <w:sz w:val="24"/>
          <w:szCs w:val="24"/>
        </w:rPr>
      </w:pPr>
    </w:p>
    <w:p w:rsidR="002953EB" w:rsidRDefault="002953EB" w:rsidP="004E6EC4">
      <w:pPr>
        <w:rPr>
          <w:rFonts w:ascii="Times New Roman" w:hAnsi="Times New Roman" w:cs="Times New Roman"/>
          <w:sz w:val="24"/>
          <w:szCs w:val="24"/>
        </w:rPr>
      </w:pPr>
    </w:p>
    <w:p w:rsidR="002953EB" w:rsidRDefault="002953EB" w:rsidP="004E6EC4">
      <w:pPr>
        <w:rPr>
          <w:rFonts w:ascii="Times New Roman" w:hAnsi="Times New Roman" w:cs="Times New Roman"/>
          <w:sz w:val="24"/>
          <w:szCs w:val="24"/>
        </w:rPr>
      </w:pPr>
    </w:p>
    <w:p w:rsidR="002953EB" w:rsidRDefault="002953EB" w:rsidP="004E6EC4">
      <w:pPr>
        <w:rPr>
          <w:rFonts w:ascii="Times New Roman" w:hAnsi="Times New Roman" w:cs="Times New Roman"/>
          <w:sz w:val="24"/>
          <w:szCs w:val="24"/>
        </w:rPr>
      </w:pPr>
    </w:p>
    <w:p w:rsidR="002953EB" w:rsidRDefault="002953EB" w:rsidP="004E6EC4">
      <w:pPr>
        <w:rPr>
          <w:rFonts w:ascii="Times New Roman" w:hAnsi="Times New Roman" w:cs="Times New Roman"/>
          <w:sz w:val="24"/>
          <w:szCs w:val="24"/>
        </w:rPr>
      </w:pPr>
    </w:p>
    <w:p w:rsidR="002953EB" w:rsidRDefault="002953EB" w:rsidP="004E6EC4">
      <w:pPr>
        <w:rPr>
          <w:rFonts w:ascii="Times New Roman" w:hAnsi="Times New Roman" w:cs="Times New Roman"/>
          <w:sz w:val="24"/>
          <w:szCs w:val="24"/>
        </w:rPr>
      </w:pPr>
    </w:p>
    <w:p w:rsidR="002953EB" w:rsidRDefault="002953EB" w:rsidP="004E6EC4">
      <w:pPr>
        <w:rPr>
          <w:rFonts w:ascii="Times New Roman" w:hAnsi="Times New Roman" w:cs="Times New Roman"/>
          <w:sz w:val="24"/>
          <w:szCs w:val="24"/>
        </w:rPr>
      </w:pPr>
    </w:p>
    <w:p w:rsidR="002953EB" w:rsidRDefault="002953EB" w:rsidP="004E6EC4">
      <w:pPr>
        <w:rPr>
          <w:rFonts w:ascii="Times New Roman" w:hAnsi="Times New Roman" w:cs="Times New Roman"/>
          <w:sz w:val="24"/>
          <w:szCs w:val="24"/>
        </w:rPr>
      </w:pPr>
    </w:p>
    <w:p w:rsidR="002953EB" w:rsidRDefault="002953EB" w:rsidP="004E6EC4">
      <w:pPr>
        <w:rPr>
          <w:rFonts w:ascii="Times New Roman" w:hAnsi="Times New Roman" w:cs="Times New Roman"/>
          <w:sz w:val="24"/>
          <w:szCs w:val="24"/>
        </w:rPr>
      </w:pPr>
    </w:p>
    <w:p w:rsidR="002953EB" w:rsidRDefault="002953EB" w:rsidP="004E6EC4">
      <w:pPr>
        <w:rPr>
          <w:rFonts w:ascii="Times New Roman" w:hAnsi="Times New Roman" w:cs="Times New Roman"/>
          <w:sz w:val="24"/>
          <w:szCs w:val="24"/>
        </w:rPr>
      </w:pPr>
    </w:p>
    <w:p w:rsidR="002953EB" w:rsidRPr="004E6EC4" w:rsidRDefault="002953EB" w:rsidP="004E6EC4">
      <w:pPr>
        <w:rPr>
          <w:rFonts w:ascii="Times New Roman" w:hAnsi="Times New Roman" w:cs="Times New Roman"/>
          <w:sz w:val="24"/>
          <w:szCs w:val="24"/>
        </w:rPr>
      </w:pPr>
    </w:p>
    <w:p w:rsidR="00F2665F" w:rsidRPr="00524519" w:rsidRDefault="004E6EC4" w:rsidP="000272D2">
      <w:pPr>
        <w:pStyle w:val="Prrafodelista"/>
        <w:numPr>
          <w:ilvl w:val="0"/>
          <w:numId w:val="42"/>
        </w:numPr>
        <w:tabs>
          <w:tab w:val="left" w:pos="426"/>
        </w:tabs>
        <w:spacing w:after="200" w:line="276" w:lineRule="auto"/>
        <w:ind w:left="0" w:firstLine="0"/>
        <w:rPr>
          <w:b/>
        </w:rPr>
      </w:pPr>
      <w:r w:rsidRPr="00524519">
        <w:rPr>
          <w:b/>
        </w:rPr>
        <w:lastRenderedPageBreak/>
        <w:t>Definición del problema.</w:t>
      </w:r>
    </w:p>
    <w:p w:rsidR="00524519" w:rsidRDefault="00524519" w:rsidP="00524519">
      <w:pPr>
        <w:pStyle w:val="Prrafodelista"/>
        <w:tabs>
          <w:tab w:val="left" w:pos="426"/>
        </w:tabs>
        <w:spacing w:line="276" w:lineRule="auto"/>
        <w:ind w:left="0"/>
      </w:pPr>
    </w:p>
    <w:p w:rsidR="00524519" w:rsidRDefault="00524519" w:rsidP="00524519">
      <w:pPr>
        <w:pStyle w:val="Prrafodelista"/>
        <w:tabs>
          <w:tab w:val="left" w:pos="426"/>
        </w:tabs>
        <w:spacing w:line="276" w:lineRule="auto"/>
        <w:ind w:left="0"/>
      </w:pPr>
      <w:r w:rsidRPr="00524519">
        <w:t>Sin el recurso natural agua, toda la vida sobre la tierra cesaría de existir. El agua es un recurso natural renovable, esencial y vital pero raramente es apreciado, el agua subterránea se extrae por medio de bombeo del fondo del suelo para ser utilizada en actividades Domésticas, Industriales, Comerciales y de Agricultura en los seis municipios (Becerril, Chiriguana, La Jagua de Ibirico, San Martin, Tamalameque y Valledupar del Departamento del Cesar).</w:t>
      </w:r>
      <w:r w:rsidR="00AB6DBD">
        <w:rPr>
          <w:rStyle w:val="Refdenotaalpie"/>
        </w:rPr>
        <w:footnoteReference w:id="2"/>
      </w:r>
    </w:p>
    <w:p w:rsidR="00524519" w:rsidRPr="00524519" w:rsidRDefault="00524519" w:rsidP="00524519">
      <w:pPr>
        <w:pStyle w:val="Prrafodelista"/>
        <w:tabs>
          <w:tab w:val="left" w:pos="426"/>
        </w:tabs>
        <w:spacing w:line="276" w:lineRule="auto"/>
        <w:ind w:left="0"/>
      </w:pPr>
    </w:p>
    <w:p w:rsidR="00524519" w:rsidRDefault="00524519" w:rsidP="00524519">
      <w:pPr>
        <w:pStyle w:val="Prrafodelista"/>
        <w:tabs>
          <w:tab w:val="left" w:pos="426"/>
        </w:tabs>
        <w:spacing w:line="276" w:lineRule="auto"/>
        <w:ind w:left="0"/>
      </w:pPr>
      <w:r>
        <w:tab/>
      </w:r>
      <w:r w:rsidRPr="00524519">
        <w:t>La mayoría de los habitantes de los seis Municipios; localizados en el Departamento del Cesar, dependen del agua subterránea para desarrollar sus actividades Domésticas, Industriales o Comerciales, por lo tanto ellos necesitan entender la recompensa que el agua subterránea provee y la necesidad de hacer un uso eficiente y protegerla.</w:t>
      </w:r>
    </w:p>
    <w:p w:rsidR="00524519" w:rsidRPr="00524519" w:rsidRDefault="00524519" w:rsidP="00524519">
      <w:pPr>
        <w:pStyle w:val="Prrafodelista"/>
        <w:tabs>
          <w:tab w:val="left" w:pos="426"/>
        </w:tabs>
        <w:spacing w:line="276" w:lineRule="auto"/>
        <w:ind w:left="0"/>
      </w:pPr>
    </w:p>
    <w:p w:rsidR="00524519" w:rsidRDefault="00524519" w:rsidP="00524519">
      <w:pPr>
        <w:pStyle w:val="Prrafodelista"/>
        <w:tabs>
          <w:tab w:val="left" w:pos="426"/>
        </w:tabs>
        <w:spacing w:line="276" w:lineRule="auto"/>
        <w:ind w:left="0"/>
      </w:pPr>
      <w:r>
        <w:tab/>
      </w:r>
      <w:r w:rsidRPr="00524519">
        <w:t>A menudo surgen nuevos problemas con relación al tan apreciado recurso natural; no obstante los habitantes del Departamento del Cesar, no entienden la magnitud de la competencia que se avecina por el agua, ni tampoco aceptan la realidad que sobre el recurso hídrico que vive el país.</w:t>
      </w:r>
    </w:p>
    <w:p w:rsidR="00524519" w:rsidRPr="00524519" w:rsidRDefault="00524519" w:rsidP="00524519">
      <w:pPr>
        <w:pStyle w:val="Prrafodelista"/>
        <w:tabs>
          <w:tab w:val="left" w:pos="426"/>
        </w:tabs>
        <w:spacing w:line="276" w:lineRule="auto"/>
        <w:ind w:left="0"/>
      </w:pPr>
    </w:p>
    <w:p w:rsidR="00524519" w:rsidRPr="00524519" w:rsidRDefault="00524519" w:rsidP="00524519">
      <w:pPr>
        <w:pStyle w:val="Prrafodelista"/>
        <w:tabs>
          <w:tab w:val="left" w:pos="426"/>
        </w:tabs>
        <w:spacing w:line="276" w:lineRule="auto"/>
        <w:ind w:left="0"/>
      </w:pPr>
      <w:r>
        <w:tab/>
      </w:r>
      <w:r w:rsidRPr="00524519">
        <w:t>La carencia de conocimientos y mal uso del agua subterránea en el Departamento del Cesar, es una realidad y establece una de las causas de relativa pobreza. En los Municipios del Cesar anteriormente descrito; el agua subterránea es un recurso ignorado, torpemente manejado y muy poco utilizan ese recurso racionalmente.</w:t>
      </w:r>
    </w:p>
    <w:p w:rsidR="00524519" w:rsidRPr="00524519" w:rsidRDefault="00524519" w:rsidP="00524519">
      <w:pPr>
        <w:pStyle w:val="Prrafodelista"/>
        <w:tabs>
          <w:tab w:val="left" w:pos="426"/>
        </w:tabs>
        <w:spacing w:line="276" w:lineRule="auto"/>
        <w:ind w:left="0"/>
      </w:pPr>
      <w:r>
        <w:tab/>
      </w:r>
      <w:r w:rsidRPr="00524519">
        <w:t xml:space="preserve">El Departamento del Cesar, es uno de los principales Departamentos que más sufren por las escases de agua, no se puede permanecer indiferente ante semejantes cambios que afectan hondamente la economía y el futuro crecimiento del mismo. </w:t>
      </w:r>
    </w:p>
    <w:p w:rsidR="00524519" w:rsidRDefault="00524519" w:rsidP="00524519">
      <w:pPr>
        <w:rPr>
          <w:rFonts w:ascii="Arial" w:hAnsi="Arial" w:cs="Arial"/>
        </w:rPr>
      </w:pPr>
    </w:p>
    <w:p w:rsidR="002953EB" w:rsidRDefault="002953EB" w:rsidP="00524519">
      <w:pPr>
        <w:rPr>
          <w:rFonts w:ascii="Arial" w:hAnsi="Arial" w:cs="Arial"/>
        </w:rPr>
      </w:pPr>
    </w:p>
    <w:p w:rsidR="002953EB" w:rsidRDefault="002953EB" w:rsidP="00524519">
      <w:pPr>
        <w:rPr>
          <w:rFonts w:ascii="Arial" w:hAnsi="Arial" w:cs="Arial"/>
        </w:rPr>
      </w:pPr>
    </w:p>
    <w:p w:rsidR="002953EB" w:rsidRDefault="002953EB" w:rsidP="00524519">
      <w:pPr>
        <w:rPr>
          <w:rFonts w:ascii="Arial" w:hAnsi="Arial" w:cs="Arial"/>
        </w:rPr>
      </w:pPr>
    </w:p>
    <w:p w:rsidR="002953EB" w:rsidRDefault="002953EB" w:rsidP="00524519">
      <w:pPr>
        <w:rPr>
          <w:rFonts w:ascii="Arial" w:hAnsi="Arial" w:cs="Arial"/>
        </w:rPr>
      </w:pPr>
    </w:p>
    <w:p w:rsidR="002953EB" w:rsidRDefault="002953EB" w:rsidP="00524519">
      <w:pPr>
        <w:rPr>
          <w:rFonts w:ascii="Arial" w:hAnsi="Arial" w:cs="Arial"/>
        </w:rPr>
      </w:pPr>
    </w:p>
    <w:p w:rsidR="002953EB" w:rsidRPr="00524519" w:rsidRDefault="002953EB" w:rsidP="00524519">
      <w:pPr>
        <w:rPr>
          <w:rFonts w:ascii="Arial" w:hAnsi="Arial" w:cs="Arial"/>
        </w:rPr>
      </w:pPr>
    </w:p>
    <w:p w:rsidR="00F2665F" w:rsidRPr="004E6EC4" w:rsidRDefault="007159ED" w:rsidP="000272D2">
      <w:pPr>
        <w:pStyle w:val="Prrafodelista"/>
        <w:numPr>
          <w:ilvl w:val="0"/>
          <w:numId w:val="42"/>
        </w:numPr>
        <w:spacing w:after="200" w:line="276" w:lineRule="auto"/>
        <w:rPr>
          <w:b/>
        </w:rPr>
      </w:pPr>
      <w:r w:rsidRPr="004E6EC4">
        <w:rPr>
          <w:b/>
        </w:rPr>
        <w:lastRenderedPageBreak/>
        <w:t>Justificación.</w:t>
      </w:r>
    </w:p>
    <w:p w:rsidR="00F2665F" w:rsidRPr="004E6EC4" w:rsidRDefault="00F2665F" w:rsidP="004E6EC4">
      <w:pPr>
        <w:rPr>
          <w:rFonts w:ascii="Times New Roman" w:hAnsi="Times New Roman" w:cs="Times New Roman"/>
          <w:sz w:val="24"/>
          <w:szCs w:val="24"/>
        </w:rPr>
      </w:pPr>
      <w:r w:rsidRPr="004E6EC4">
        <w:rPr>
          <w:rFonts w:ascii="Times New Roman" w:hAnsi="Times New Roman" w:cs="Times New Roman"/>
          <w:sz w:val="24"/>
          <w:szCs w:val="24"/>
        </w:rPr>
        <w:t>Este tipo de sistemas (Aguas Subterráneas) le permitirán en el futuro tener información confiable para que las entidades públicas y privadas puedan adelantar proyectos productivos y sociables en las zonas de la influencia de estudio.</w:t>
      </w:r>
    </w:p>
    <w:p w:rsidR="00F2665F" w:rsidRPr="004E6EC4" w:rsidRDefault="00F2665F" w:rsidP="004E6EC4">
      <w:pPr>
        <w:rPr>
          <w:rFonts w:ascii="Times New Roman" w:hAnsi="Times New Roman" w:cs="Times New Roman"/>
          <w:sz w:val="24"/>
          <w:szCs w:val="24"/>
        </w:rPr>
      </w:pPr>
      <w:r w:rsidRPr="004E6EC4">
        <w:rPr>
          <w:rFonts w:ascii="Times New Roman" w:hAnsi="Times New Roman" w:cs="Times New Roman"/>
          <w:sz w:val="24"/>
          <w:szCs w:val="24"/>
        </w:rPr>
        <w:t xml:space="preserve">La recolección de datos geográficos y su conversión en información útil por medio de un SIG repercuten los límites tradicionales del procesamiento de datos y la gestión de la información. La información geográfica nos ayuda a entender mejor el mundo que nos rodea. Nos permite desarrollar la inteligencia espacial para la toma de decisiones lógicas. </w:t>
      </w:r>
    </w:p>
    <w:p w:rsidR="00F2665F" w:rsidRPr="004E6EC4" w:rsidRDefault="00F2665F" w:rsidP="004E6EC4">
      <w:pPr>
        <w:rPr>
          <w:rFonts w:ascii="Times New Roman" w:hAnsi="Times New Roman" w:cs="Times New Roman"/>
          <w:sz w:val="24"/>
          <w:szCs w:val="24"/>
        </w:rPr>
      </w:pPr>
      <w:r w:rsidRPr="004E6EC4">
        <w:rPr>
          <w:rFonts w:ascii="Times New Roman" w:hAnsi="Times New Roman" w:cs="Times New Roman"/>
          <w:sz w:val="24"/>
          <w:szCs w:val="24"/>
        </w:rPr>
        <w:t>El Sistema de Información Geográfica (SIG), sistema computacional capacitado para capturar, almacenar, manipular y visualizar los datos que contienen una referencia geográfica y los convierte en información espacial útil en la solución de problemas espaciales complejos</w:t>
      </w:r>
    </w:p>
    <w:p w:rsidR="001404FF" w:rsidRDefault="001404FF" w:rsidP="0065464F">
      <w:pPr>
        <w:rPr>
          <w:rFonts w:ascii="Times New Roman" w:hAnsi="Times New Roman" w:cs="Times New Roman"/>
          <w:sz w:val="24"/>
          <w:szCs w:val="24"/>
        </w:rPr>
      </w:pPr>
    </w:p>
    <w:p w:rsidR="0065464F" w:rsidRDefault="0065464F" w:rsidP="0065464F">
      <w:pPr>
        <w:rPr>
          <w:rFonts w:ascii="Times New Roman" w:hAnsi="Times New Roman" w:cs="Times New Roman"/>
          <w:sz w:val="24"/>
          <w:szCs w:val="24"/>
        </w:rPr>
      </w:pPr>
    </w:p>
    <w:p w:rsidR="0065464F" w:rsidRDefault="0065464F" w:rsidP="0065464F">
      <w:pPr>
        <w:rPr>
          <w:rFonts w:ascii="Times New Roman" w:hAnsi="Times New Roman" w:cs="Times New Roman"/>
          <w:sz w:val="24"/>
          <w:szCs w:val="24"/>
        </w:rPr>
      </w:pPr>
    </w:p>
    <w:p w:rsidR="0065464F" w:rsidRDefault="0065464F" w:rsidP="0065464F">
      <w:pPr>
        <w:rPr>
          <w:rFonts w:ascii="Times New Roman" w:hAnsi="Times New Roman" w:cs="Times New Roman"/>
          <w:sz w:val="24"/>
          <w:szCs w:val="24"/>
        </w:rPr>
      </w:pPr>
    </w:p>
    <w:p w:rsidR="0065464F" w:rsidRDefault="0065464F" w:rsidP="0065464F">
      <w:pPr>
        <w:rPr>
          <w:rFonts w:ascii="Times New Roman" w:hAnsi="Times New Roman" w:cs="Times New Roman"/>
          <w:sz w:val="24"/>
          <w:szCs w:val="24"/>
        </w:rPr>
      </w:pPr>
    </w:p>
    <w:p w:rsidR="0065464F" w:rsidRDefault="0065464F" w:rsidP="0065464F">
      <w:pPr>
        <w:rPr>
          <w:rFonts w:ascii="Times New Roman" w:hAnsi="Times New Roman" w:cs="Times New Roman"/>
          <w:sz w:val="24"/>
          <w:szCs w:val="24"/>
        </w:rPr>
      </w:pPr>
    </w:p>
    <w:p w:rsidR="0065464F" w:rsidRDefault="0065464F" w:rsidP="0065464F">
      <w:pPr>
        <w:rPr>
          <w:rFonts w:ascii="Times New Roman" w:hAnsi="Times New Roman" w:cs="Times New Roman"/>
          <w:sz w:val="24"/>
          <w:szCs w:val="24"/>
        </w:rPr>
      </w:pPr>
    </w:p>
    <w:p w:rsidR="0065464F" w:rsidRDefault="0065464F" w:rsidP="0065464F">
      <w:pPr>
        <w:rPr>
          <w:rFonts w:ascii="Times New Roman" w:hAnsi="Times New Roman" w:cs="Times New Roman"/>
          <w:sz w:val="24"/>
          <w:szCs w:val="24"/>
        </w:rPr>
      </w:pPr>
    </w:p>
    <w:p w:rsidR="0065464F" w:rsidRDefault="0065464F" w:rsidP="0065464F">
      <w:pPr>
        <w:rPr>
          <w:rFonts w:ascii="Times New Roman" w:hAnsi="Times New Roman" w:cs="Times New Roman"/>
          <w:sz w:val="24"/>
          <w:szCs w:val="24"/>
        </w:rPr>
      </w:pPr>
    </w:p>
    <w:p w:rsidR="0065464F" w:rsidRDefault="0065464F" w:rsidP="0065464F">
      <w:pPr>
        <w:rPr>
          <w:rFonts w:ascii="Times New Roman" w:hAnsi="Times New Roman" w:cs="Times New Roman"/>
          <w:sz w:val="24"/>
          <w:szCs w:val="24"/>
        </w:rPr>
      </w:pPr>
    </w:p>
    <w:p w:rsidR="0065464F" w:rsidRDefault="0065464F" w:rsidP="0065464F">
      <w:pPr>
        <w:rPr>
          <w:rFonts w:ascii="Times New Roman" w:hAnsi="Times New Roman" w:cs="Times New Roman"/>
          <w:sz w:val="24"/>
          <w:szCs w:val="24"/>
        </w:rPr>
      </w:pPr>
    </w:p>
    <w:p w:rsidR="0065464F" w:rsidRDefault="0065464F" w:rsidP="0065464F">
      <w:pPr>
        <w:rPr>
          <w:rFonts w:ascii="Times New Roman" w:hAnsi="Times New Roman" w:cs="Times New Roman"/>
          <w:sz w:val="24"/>
          <w:szCs w:val="24"/>
        </w:rPr>
      </w:pPr>
    </w:p>
    <w:p w:rsidR="002953EB" w:rsidRDefault="002953EB" w:rsidP="0065464F">
      <w:pPr>
        <w:rPr>
          <w:rFonts w:ascii="Times New Roman" w:hAnsi="Times New Roman" w:cs="Times New Roman"/>
          <w:sz w:val="24"/>
          <w:szCs w:val="24"/>
        </w:rPr>
      </w:pPr>
    </w:p>
    <w:p w:rsidR="002953EB" w:rsidRDefault="002953EB" w:rsidP="0065464F">
      <w:pPr>
        <w:rPr>
          <w:rFonts w:ascii="Times New Roman" w:hAnsi="Times New Roman" w:cs="Times New Roman"/>
          <w:sz w:val="24"/>
          <w:szCs w:val="24"/>
        </w:rPr>
      </w:pPr>
    </w:p>
    <w:p w:rsidR="00CA62A4" w:rsidRDefault="00CA62A4" w:rsidP="0065464F">
      <w:pPr>
        <w:rPr>
          <w:rFonts w:ascii="Times New Roman" w:hAnsi="Times New Roman" w:cs="Times New Roman"/>
          <w:sz w:val="24"/>
          <w:szCs w:val="24"/>
        </w:rPr>
      </w:pPr>
    </w:p>
    <w:p w:rsidR="002953EB" w:rsidRPr="004E6EC4" w:rsidRDefault="002953EB" w:rsidP="0065464F">
      <w:pPr>
        <w:rPr>
          <w:rFonts w:ascii="Times New Roman" w:hAnsi="Times New Roman" w:cs="Times New Roman"/>
          <w:sz w:val="24"/>
          <w:szCs w:val="24"/>
        </w:rPr>
      </w:pPr>
    </w:p>
    <w:p w:rsidR="001404FF" w:rsidRPr="004E6EC4" w:rsidRDefault="002953EB" w:rsidP="000272D2">
      <w:pPr>
        <w:pStyle w:val="Prrafodelista"/>
        <w:numPr>
          <w:ilvl w:val="0"/>
          <w:numId w:val="7"/>
        </w:numPr>
        <w:tabs>
          <w:tab w:val="left" w:pos="284"/>
          <w:tab w:val="left" w:pos="567"/>
        </w:tabs>
        <w:spacing w:line="276" w:lineRule="auto"/>
        <w:ind w:left="0" w:firstLine="0"/>
        <w:rPr>
          <w:b/>
        </w:rPr>
      </w:pPr>
      <w:r>
        <w:rPr>
          <w:b/>
        </w:rPr>
        <w:lastRenderedPageBreak/>
        <w:t>Objetivos.</w:t>
      </w:r>
    </w:p>
    <w:p w:rsidR="001404FF" w:rsidRPr="004E6EC4" w:rsidRDefault="001404FF" w:rsidP="0065464F">
      <w:pPr>
        <w:pStyle w:val="Prrafodelista"/>
        <w:spacing w:line="276" w:lineRule="auto"/>
        <w:ind w:left="0"/>
        <w:rPr>
          <w:b/>
        </w:rPr>
      </w:pPr>
    </w:p>
    <w:p w:rsidR="001404FF" w:rsidRPr="005862F5" w:rsidRDefault="0065464F" w:rsidP="000272D2">
      <w:pPr>
        <w:pStyle w:val="Prrafodelista"/>
        <w:numPr>
          <w:ilvl w:val="1"/>
          <w:numId w:val="4"/>
        </w:numPr>
        <w:ind w:left="426" w:hanging="426"/>
        <w:rPr>
          <w:b/>
        </w:rPr>
      </w:pPr>
      <w:r w:rsidRPr="005862F5">
        <w:rPr>
          <w:b/>
        </w:rPr>
        <w:t>Objetivo  general.</w:t>
      </w:r>
    </w:p>
    <w:p w:rsidR="001404FF" w:rsidRPr="004E6EC4" w:rsidRDefault="001404FF" w:rsidP="0065464F">
      <w:pPr>
        <w:rPr>
          <w:rFonts w:ascii="Times New Roman" w:hAnsi="Times New Roman" w:cs="Times New Roman"/>
          <w:sz w:val="24"/>
          <w:szCs w:val="24"/>
        </w:rPr>
      </w:pPr>
    </w:p>
    <w:p w:rsidR="001404FF" w:rsidRDefault="001404FF" w:rsidP="000272D2">
      <w:pPr>
        <w:pStyle w:val="Prrafodelista"/>
        <w:numPr>
          <w:ilvl w:val="0"/>
          <w:numId w:val="38"/>
        </w:numPr>
        <w:tabs>
          <w:tab w:val="left" w:pos="284"/>
        </w:tabs>
        <w:spacing w:after="200" w:line="276" w:lineRule="auto"/>
      </w:pPr>
      <w:r w:rsidRPr="004E6EC4">
        <w:t>Organizar y registrar los datos recopilados de los inventarios de puntos de Aguas Subterráneas de seis municipios del departamento del Cesar, para realizar el Sistema de Información Geográfica para dicha zona.</w:t>
      </w:r>
    </w:p>
    <w:p w:rsidR="0065464F" w:rsidRPr="004E6EC4" w:rsidRDefault="0065464F" w:rsidP="0065464F">
      <w:pPr>
        <w:pStyle w:val="Prrafodelista"/>
        <w:tabs>
          <w:tab w:val="left" w:pos="284"/>
        </w:tabs>
        <w:spacing w:after="200" w:line="276" w:lineRule="auto"/>
        <w:ind w:left="0"/>
      </w:pPr>
    </w:p>
    <w:p w:rsidR="001404FF" w:rsidRDefault="0065464F" w:rsidP="000272D2">
      <w:pPr>
        <w:pStyle w:val="Prrafodelista"/>
        <w:numPr>
          <w:ilvl w:val="1"/>
          <w:numId w:val="4"/>
        </w:numPr>
        <w:spacing w:line="276" w:lineRule="auto"/>
        <w:ind w:left="0" w:firstLine="0"/>
        <w:rPr>
          <w:b/>
        </w:rPr>
      </w:pPr>
      <w:r w:rsidRPr="004E6EC4">
        <w:rPr>
          <w:b/>
        </w:rPr>
        <w:t xml:space="preserve"> Objetivos específicos.</w:t>
      </w:r>
    </w:p>
    <w:p w:rsidR="0065464F" w:rsidRPr="004E6EC4" w:rsidRDefault="0065464F" w:rsidP="0065464F">
      <w:pPr>
        <w:pStyle w:val="Prrafodelista"/>
        <w:spacing w:line="276" w:lineRule="auto"/>
        <w:ind w:left="0"/>
        <w:rPr>
          <w:b/>
        </w:rPr>
      </w:pPr>
    </w:p>
    <w:p w:rsidR="001A11B7" w:rsidRDefault="001A11B7" w:rsidP="000272D2">
      <w:pPr>
        <w:pStyle w:val="Prrafodelista"/>
        <w:numPr>
          <w:ilvl w:val="0"/>
          <w:numId w:val="38"/>
        </w:numPr>
        <w:tabs>
          <w:tab w:val="left" w:pos="284"/>
        </w:tabs>
        <w:spacing w:after="200" w:line="276" w:lineRule="auto"/>
      </w:pPr>
      <w:r w:rsidRPr="004E6EC4">
        <w:t>Explorar</w:t>
      </w:r>
      <w:r w:rsidR="001404FF" w:rsidRPr="004E6EC4">
        <w:t xml:space="preserve"> el proceso administrativo, para llevar a cabo el registro y organización de dato</w:t>
      </w:r>
      <w:r w:rsidR="00CA62A4">
        <w:t xml:space="preserve">s geográficos, como la edición y la </w:t>
      </w:r>
      <w:r w:rsidR="001404FF" w:rsidRPr="004E6EC4">
        <w:t>revisión de la información disponible.</w:t>
      </w:r>
    </w:p>
    <w:p w:rsidR="001A11B7" w:rsidRDefault="001A11B7" w:rsidP="001A11B7">
      <w:pPr>
        <w:pStyle w:val="Prrafodelista"/>
        <w:tabs>
          <w:tab w:val="left" w:pos="284"/>
        </w:tabs>
        <w:spacing w:after="200" w:line="276" w:lineRule="auto"/>
        <w:ind w:left="360"/>
      </w:pPr>
    </w:p>
    <w:p w:rsidR="001A11B7" w:rsidRDefault="001404FF" w:rsidP="000272D2">
      <w:pPr>
        <w:pStyle w:val="Prrafodelista"/>
        <w:numPr>
          <w:ilvl w:val="0"/>
          <w:numId w:val="38"/>
        </w:numPr>
        <w:tabs>
          <w:tab w:val="left" w:pos="284"/>
        </w:tabs>
        <w:spacing w:after="200" w:line="276" w:lineRule="auto"/>
      </w:pPr>
      <w:r w:rsidRPr="004E6EC4">
        <w:t>Describir la importancia del Sistema de Información Geográfica SIG; como un sistema capaz de capturar, almacenar, manipular y visualizar los datos geográficos.</w:t>
      </w:r>
    </w:p>
    <w:p w:rsidR="001A11B7" w:rsidRDefault="001A11B7" w:rsidP="001A11B7">
      <w:pPr>
        <w:pStyle w:val="Prrafodelista"/>
      </w:pPr>
    </w:p>
    <w:p w:rsidR="001404FF" w:rsidRPr="004E6EC4" w:rsidRDefault="00CA62A4" w:rsidP="000272D2">
      <w:pPr>
        <w:pStyle w:val="Prrafodelista"/>
        <w:numPr>
          <w:ilvl w:val="0"/>
          <w:numId w:val="38"/>
        </w:numPr>
        <w:tabs>
          <w:tab w:val="left" w:pos="284"/>
        </w:tabs>
        <w:spacing w:after="200" w:line="276" w:lineRule="auto"/>
      </w:pPr>
      <w:r>
        <w:t>Determinar la incorporación</w:t>
      </w:r>
      <w:r w:rsidR="001404FF" w:rsidRPr="004E6EC4">
        <w:t xml:space="preserve"> de </w:t>
      </w:r>
      <w:r>
        <w:t>los datos geográficos al Software</w:t>
      </w:r>
      <w:r w:rsidR="001404FF" w:rsidRPr="004E6EC4">
        <w:t xml:space="preserve"> ArcGIS </w:t>
      </w:r>
      <w:r>
        <w:t>9.2, para cons</w:t>
      </w:r>
      <w:r w:rsidR="00D472EF">
        <w:t>ultar y mapear</w:t>
      </w:r>
      <w:r>
        <w:t>.</w:t>
      </w:r>
    </w:p>
    <w:p w:rsidR="001404FF" w:rsidRDefault="001404FF" w:rsidP="004E6EC4">
      <w:pPr>
        <w:rPr>
          <w:rFonts w:ascii="Times New Roman" w:hAnsi="Times New Roman" w:cs="Times New Roman"/>
          <w:sz w:val="24"/>
          <w:szCs w:val="24"/>
        </w:rPr>
      </w:pPr>
    </w:p>
    <w:p w:rsidR="0065464F" w:rsidRDefault="0065464F" w:rsidP="004E6EC4">
      <w:pPr>
        <w:rPr>
          <w:rFonts w:ascii="Times New Roman" w:hAnsi="Times New Roman" w:cs="Times New Roman"/>
          <w:sz w:val="24"/>
          <w:szCs w:val="24"/>
        </w:rPr>
      </w:pPr>
    </w:p>
    <w:p w:rsidR="0065464F" w:rsidRDefault="0065464F" w:rsidP="004E6EC4">
      <w:pPr>
        <w:rPr>
          <w:rFonts w:ascii="Times New Roman" w:hAnsi="Times New Roman" w:cs="Times New Roman"/>
          <w:sz w:val="24"/>
          <w:szCs w:val="24"/>
        </w:rPr>
      </w:pPr>
    </w:p>
    <w:p w:rsidR="0065464F" w:rsidRDefault="0065464F" w:rsidP="004E6EC4">
      <w:pPr>
        <w:rPr>
          <w:rFonts w:ascii="Times New Roman" w:hAnsi="Times New Roman" w:cs="Times New Roman"/>
          <w:sz w:val="24"/>
          <w:szCs w:val="24"/>
        </w:rPr>
      </w:pPr>
    </w:p>
    <w:p w:rsidR="0065464F" w:rsidRDefault="0065464F" w:rsidP="004E6EC4">
      <w:pPr>
        <w:rPr>
          <w:rFonts w:ascii="Times New Roman" w:hAnsi="Times New Roman" w:cs="Times New Roman"/>
          <w:sz w:val="24"/>
          <w:szCs w:val="24"/>
        </w:rPr>
      </w:pPr>
    </w:p>
    <w:p w:rsidR="0065464F" w:rsidRDefault="0065464F" w:rsidP="004E6EC4">
      <w:pPr>
        <w:rPr>
          <w:rFonts w:ascii="Times New Roman" w:hAnsi="Times New Roman" w:cs="Times New Roman"/>
          <w:sz w:val="24"/>
          <w:szCs w:val="24"/>
        </w:rPr>
      </w:pPr>
    </w:p>
    <w:p w:rsidR="0065464F" w:rsidRDefault="0065464F" w:rsidP="004E6EC4">
      <w:pPr>
        <w:rPr>
          <w:rFonts w:ascii="Times New Roman" w:hAnsi="Times New Roman" w:cs="Times New Roman"/>
          <w:sz w:val="24"/>
          <w:szCs w:val="24"/>
        </w:rPr>
      </w:pPr>
    </w:p>
    <w:p w:rsidR="0065464F" w:rsidRDefault="0065464F" w:rsidP="004E6EC4">
      <w:pPr>
        <w:rPr>
          <w:rFonts w:ascii="Times New Roman" w:hAnsi="Times New Roman" w:cs="Times New Roman"/>
          <w:sz w:val="24"/>
          <w:szCs w:val="24"/>
        </w:rPr>
      </w:pPr>
    </w:p>
    <w:p w:rsidR="0065464F" w:rsidRDefault="0065464F" w:rsidP="004E6EC4">
      <w:pPr>
        <w:rPr>
          <w:rFonts w:ascii="Times New Roman" w:hAnsi="Times New Roman" w:cs="Times New Roman"/>
          <w:sz w:val="24"/>
          <w:szCs w:val="24"/>
        </w:rPr>
      </w:pPr>
    </w:p>
    <w:p w:rsidR="0065464F" w:rsidRDefault="0065464F" w:rsidP="004E6EC4">
      <w:pPr>
        <w:rPr>
          <w:rFonts w:ascii="Times New Roman" w:hAnsi="Times New Roman" w:cs="Times New Roman"/>
          <w:sz w:val="24"/>
          <w:szCs w:val="24"/>
        </w:rPr>
      </w:pPr>
    </w:p>
    <w:p w:rsidR="0065464F" w:rsidRDefault="0065464F" w:rsidP="004E6EC4">
      <w:pPr>
        <w:rPr>
          <w:rFonts w:ascii="Times New Roman" w:hAnsi="Times New Roman" w:cs="Times New Roman"/>
          <w:sz w:val="24"/>
          <w:szCs w:val="24"/>
        </w:rPr>
      </w:pPr>
    </w:p>
    <w:p w:rsidR="00D472EF" w:rsidRDefault="00D472EF" w:rsidP="004E6EC4">
      <w:pPr>
        <w:rPr>
          <w:rFonts w:ascii="Times New Roman" w:hAnsi="Times New Roman" w:cs="Times New Roman"/>
          <w:sz w:val="24"/>
          <w:szCs w:val="24"/>
        </w:rPr>
      </w:pPr>
    </w:p>
    <w:p w:rsidR="0065464F" w:rsidRPr="004E6EC4" w:rsidRDefault="0065464F" w:rsidP="004E6EC4">
      <w:pPr>
        <w:rPr>
          <w:rFonts w:ascii="Times New Roman" w:hAnsi="Times New Roman" w:cs="Times New Roman"/>
          <w:sz w:val="24"/>
          <w:szCs w:val="24"/>
        </w:rPr>
      </w:pPr>
    </w:p>
    <w:p w:rsidR="0065464F" w:rsidRDefault="0065464F" w:rsidP="000272D2">
      <w:pPr>
        <w:pStyle w:val="Prrafodelista"/>
        <w:numPr>
          <w:ilvl w:val="0"/>
          <w:numId w:val="4"/>
        </w:numPr>
        <w:spacing w:after="200" w:line="276" w:lineRule="auto"/>
        <w:rPr>
          <w:b/>
        </w:rPr>
      </w:pPr>
      <w:r>
        <w:rPr>
          <w:b/>
        </w:rPr>
        <w:lastRenderedPageBreak/>
        <w:t>Procedimiento</w:t>
      </w:r>
    </w:p>
    <w:p w:rsidR="0065464F" w:rsidRDefault="0065464F" w:rsidP="0065464F">
      <w:pPr>
        <w:pStyle w:val="Prrafodelista"/>
        <w:spacing w:after="200" w:line="276" w:lineRule="auto"/>
        <w:ind w:left="0"/>
        <w:rPr>
          <w:b/>
        </w:rPr>
      </w:pPr>
    </w:p>
    <w:p w:rsidR="00F2665F" w:rsidRPr="0065464F" w:rsidRDefault="0065464F" w:rsidP="0065464F">
      <w:pPr>
        <w:pStyle w:val="Prrafodelista"/>
        <w:spacing w:after="200" w:line="276" w:lineRule="auto"/>
        <w:ind w:left="0"/>
      </w:pPr>
      <w:r w:rsidRPr="0065464F">
        <w:t>Tabla 3. Procedimiento:</w:t>
      </w:r>
    </w:p>
    <w:tbl>
      <w:tblPr>
        <w:tblStyle w:val="Tablaconcuadrcula"/>
        <w:tblW w:w="9598" w:type="dxa"/>
        <w:tblLook w:val="04A0" w:firstRow="1" w:lastRow="0" w:firstColumn="1" w:lastColumn="0" w:noHBand="0" w:noVBand="1"/>
      </w:tblPr>
      <w:tblGrid>
        <w:gridCol w:w="4801"/>
        <w:gridCol w:w="4797"/>
      </w:tblGrid>
      <w:tr w:rsidR="00F2665F" w:rsidRPr="0065464F" w:rsidTr="00527D71">
        <w:trPr>
          <w:trHeight w:val="226"/>
        </w:trPr>
        <w:tc>
          <w:tcPr>
            <w:tcW w:w="4801" w:type="dxa"/>
          </w:tcPr>
          <w:p w:rsidR="00F2665F" w:rsidRPr="0065464F" w:rsidRDefault="00F2665F" w:rsidP="004E6EC4">
            <w:pPr>
              <w:spacing w:line="276" w:lineRule="auto"/>
              <w:rPr>
                <w:rFonts w:ascii="Arial" w:hAnsi="Arial" w:cs="Arial"/>
                <w:sz w:val="20"/>
                <w:szCs w:val="20"/>
              </w:rPr>
            </w:pPr>
          </w:p>
        </w:tc>
        <w:tc>
          <w:tcPr>
            <w:tcW w:w="4797" w:type="dxa"/>
          </w:tcPr>
          <w:p w:rsidR="00F2665F" w:rsidRPr="0065464F" w:rsidRDefault="00F2665F" w:rsidP="004E6EC4">
            <w:pPr>
              <w:spacing w:line="276" w:lineRule="auto"/>
              <w:rPr>
                <w:rFonts w:ascii="Arial" w:hAnsi="Arial" w:cs="Arial"/>
                <w:sz w:val="20"/>
                <w:szCs w:val="20"/>
              </w:rPr>
            </w:pPr>
            <w:r w:rsidRPr="0065464F">
              <w:rPr>
                <w:rFonts w:ascii="Arial" w:hAnsi="Arial" w:cs="Arial"/>
                <w:sz w:val="20"/>
                <w:szCs w:val="20"/>
              </w:rPr>
              <w:t>PROCEDIMIENTOS</w:t>
            </w:r>
          </w:p>
        </w:tc>
      </w:tr>
      <w:tr w:rsidR="00F2665F" w:rsidRPr="0065464F" w:rsidTr="00527D71">
        <w:trPr>
          <w:trHeight w:val="2976"/>
        </w:trPr>
        <w:tc>
          <w:tcPr>
            <w:tcW w:w="4801" w:type="dxa"/>
          </w:tcPr>
          <w:p w:rsidR="00D472EF" w:rsidRDefault="00D472EF" w:rsidP="004E6EC4">
            <w:pPr>
              <w:spacing w:line="276" w:lineRule="auto"/>
              <w:rPr>
                <w:rFonts w:ascii="Arial" w:hAnsi="Arial" w:cs="Arial"/>
                <w:sz w:val="20"/>
                <w:szCs w:val="20"/>
              </w:rPr>
            </w:pPr>
          </w:p>
          <w:p w:rsidR="00F2665F" w:rsidRPr="0065464F" w:rsidRDefault="00F2665F" w:rsidP="004E6EC4">
            <w:pPr>
              <w:spacing w:line="276" w:lineRule="auto"/>
              <w:rPr>
                <w:rFonts w:ascii="Arial" w:hAnsi="Arial" w:cs="Arial"/>
                <w:sz w:val="20"/>
                <w:szCs w:val="20"/>
              </w:rPr>
            </w:pPr>
            <w:r w:rsidRPr="0065464F">
              <w:rPr>
                <w:rFonts w:ascii="Arial" w:hAnsi="Arial" w:cs="Arial"/>
                <w:sz w:val="20"/>
                <w:szCs w:val="20"/>
              </w:rPr>
              <w:t>Revisión  de información disponible (magnético y físico).</w:t>
            </w:r>
          </w:p>
        </w:tc>
        <w:tc>
          <w:tcPr>
            <w:tcW w:w="4797" w:type="dxa"/>
          </w:tcPr>
          <w:p w:rsidR="00D472EF" w:rsidRDefault="00D472EF" w:rsidP="00D472EF">
            <w:pPr>
              <w:pStyle w:val="Prrafodelista"/>
              <w:spacing w:line="276" w:lineRule="auto"/>
              <w:rPr>
                <w:rFonts w:ascii="Arial" w:hAnsi="Arial" w:cs="Arial"/>
                <w:sz w:val="20"/>
                <w:szCs w:val="20"/>
              </w:rPr>
            </w:pPr>
          </w:p>
          <w:p w:rsidR="00F2665F" w:rsidRPr="0065464F" w:rsidRDefault="00F2665F" w:rsidP="00D472EF">
            <w:pPr>
              <w:pStyle w:val="Prrafodelista"/>
              <w:numPr>
                <w:ilvl w:val="0"/>
                <w:numId w:val="46"/>
              </w:numPr>
              <w:spacing w:line="276" w:lineRule="auto"/>
              <w:ind w:left="728" w:hanging="426"/>
              <w:rPr>
                <w:rFonts w:ascii="Arial" w:hAnsi="Arial" w:cs="Arial"/>
                <w:sz w:val="20"/>
                <w:szCs w:val="20"/>
              </w:rPr>
            </w:pPr>
            <w:r w:rsidRPr="0065464F">
              <w:rPr>
                <w:rFonts w:ascii="Arial" w:hAnsi="Arial" w:cs="Arial"/>
                <w:sz w:val="20"/>
                <w:szCs w:val="20"/>
              </w:rPr>
              <w:t xml:space="preserve">Verificar la exactitud en la transcripción de </w:t>
            </w:r>
            <w:r w:rsidR="00D472EF">
              <w:rPr>
                <w:rFonts w:ascii="Arial" w:hAnsi="Arial" w:cs="Arial"/>
                <w:sz w:val="20"/>
                <w:szCs w:val="20"/>
              </w:rPr>
              <w:t xml:space="preserve">     </w:t>
            </w:r>
            <w:r w:rsidRPr="0065464F">
              <w:rPr>
                <w:rFonts w:ascii="Arial" w:hAnsi="Arial" w:cs="Arial"/>
                <w:sz w:val="20"/>
                <w:szCs w:val="20"/>
              </w:rPr>
              <w:t>los datos.</w:t>
            </w:r>
          </w:p>
          <w:p w:rsidR="00F2665F" w:rsidRPr="0065464F" w:rsidRDefault="00F2665F" w:rsidP="000272D2">
            <w:pPr>
              <w:pStyle w:val="Prrafodelista"/>
              <w:numPr>
                <w:ilvl w:val="0"/>
                <w:numId w:val="5"/>
              </w:numPr>
              <w:spacing w:line="276" w:lineRule="auto"/>
              <w:rPr>
                <w:rFonts w:ascii="Arial" w:hAnsi="Arial" w:cs="Arial"/>
                <w:sz w:val="20"/>
                <w:szCs w:val="20"/>
              </w:rPr>
            </w:pPr>
            <w:r w:rsidRPr="0065464F">
              <w:rPr>
                <w:rFonts w:ascii="Arial" w:hAnsi="Arial" w:cs="Arial"/>
                <w:sz w:val="20"/>
                <w:szCs w:val="20"/>
              </w:rPr>
              <w:t>Verificar cualquier factor de conversión utilizado.</w:t>
            </w:r>
          </w:p>
          <w:p w:rsidR="00F2665F" w:rsidRPr="0065464F" w:rsidRDefault="00F2665F" w:rsidP="000272D2">
            <w:pPr>
              <w:pStyle w:val="Prrafodelista"/>
              <w:numPr>
                <w:ilvl w:val="0"/>
                <w:numId w:val="5"/>
              </w:numPr>
              <w:spacing w:line="276" w:lineRule="auto"/>
              <w:rPr>
                <w:rFonts w:ascii="Arial" w:hAnsi="Arial" w:cs="Arial"/>
                <w:sz w:val="20"/>
                <w:szCs w:val="20"/>
              </w:rPr>
            </w:pPr>
            <w:r w:rsidRPr="0065464F">
              <w:rPr>
                <w:rFonts w:ascii="Arial" w:hAnsi="Arial" w:cs="Arial"/>
                <w:sz w:val="20"/>
                <w:szCs w:val="20"/>
              </w:rPr>
              <w:t>Evaluar la validez de las hipótesis y suposiciones empleadas en el cálculo de los  datos.</w:t>
            </w:r>
          </w:p>
          <w:p w:rsidR="00F2665F" w:rsidRPr="0065464F" w:rsidRDefault="00F2665F" w:rsidP="000272D2">
            <w:pPr>
              <w:pStyle w:val="Prrafodelista"/>
              <w:numPr>
                <w:ilvl w:val="0"/>
                <w:numId w:val="5"/>
              </w:numPr>
              <w:spacing w:line="276" w:lineRule="auto"/>
              <w:rPr>
                <w:rFonts w:ascii="Arial" w:hAnsi="Arial" w:cs="Arial"/>
                <w:sz w:val="20"/>
                <w:szCs w:val="20"/>
              </w:rPr>
            </w:pPr>
            <w:r w:rsidRPr="0065464F">
              <w:rPr>
                <w:rFonts w:ascii="Arial" w:hAnsi="Arial" w:cs="Arial"/>
                <w:sz w:val="20"/>
                <w:szCs w:val="20"/>
              </w:rPr>
              <w:t>Verificar que la fuente de datos empleada está actualizada y proporciona la mayor fiabilidad.</w:t>
            </w:r>
          </w:p>
        </w:tc>
      </w:tr>
      <w:tr w:rsidR="00F2665F" w:rsidRPr="0065464F" w:rsidTr="00527D71">
        <w:tblPrEx>
          <w:tblCellMar>
            <w:left w:w="70" w:type="dxa"/>
            <w:right w:w="70" w:type="dxa"/>
          </w:tblCellMar>
          <w:tblLook w:val="0000" w:firstRow="0" w:lastRow="0" w:firstColumn="0" w:lastColumn="0" w:noHBand="0" w:noVBand="0"/>
        </w:tblPrEx>
        <w:trPr>
          <w:trHeight w:val="298"/>
        </w:trPr>
        <w:tc>
          <w:tcPr>
            <w:tcW w:w="9597" w:type="dxa"/>
            <w:gridSpan w:val="2"/>
          </w:tcPr>
          <w:p w:rsidR="00D472EF" w:rsidRDefault="00D472EF" w:rsidP="004E6EC4">
            <w:pPr>
              <w:spacing w:line="276" w:lineRule="auto"/>
              <w:rPr>
                <w:rFonts w:ascii="Arial" w:hAnsi="Arial" w:cs="Arial"/>
                <w:sz w:val="20"/>
                <w:szCs w:val="20"/>
              </w:rPr>
            </w:pPr>
          </w:p>
          <w:p w:rsidR="00F2665F" w:rsidRPr="0065464F" w:rsidRDefault="00F2665F" w:rsidP="004E6EC4">
            <w:pPr>
              <w:spacing w:line="276" w:lineRule="auto"/>
              <w:rPr>
                <w:rFonts w:ascii="Arial" w:hAnsi="Arial" w:cs="Arial"/>
                <w:sz w:val="20"/>
                <w:szCs w:val="20"/>
              </w:rPr>
            </w:pPr>
            <w:r w:rsidRPr="0065464F">
              <w:rPr>
                <w:rFonts w:ascii="Arial" w:hAnsi="Arial" w:cs="Arial"/>
                <w:sz w:val="20"/>
                <w:szCs w:val="20"/>
              </w:rPr>
              <w:t>Registrar datos recopilados en salidas al campo.</w:t>
            </w:r>
          </w:p>
        </w:tc>
      </w:tr>
      <w:tr w:rsidR="00F2665F" w:rsidRPr="0065464F" w:rsidTr="00527D71">
        <w:tblPrEx>
          <w:tblCellMar>
            <w:left w:w="70" w:type="dxa"/>
            <w:right w:w="70" w:type="dxa"/>
          </w:tblCellMar>
          <w:tblLook w:val="0000" w:firstRow="0" w:lastRow="0" w:firstColumn="0" w:lastColumn="0" w:noHBand="0" w:noVBand="0"/>
        </w:tblPrEx>
        <w:trPr>
          <w:trHeight w:val="236"/>
        </w:trPr>
        <w:tc>
          <w:tcPr>
            <w:tcW w:w="9597" w:type="dxa"/>
            <w:gridSpan w:val="2"/>
          </w:tcPr>
          <w:p w:rsidR="00F2665F" w:rsidRPr="0065464F" w:rsidRDefault="00F2665F" w:rsidP="004E6EC4">
            <w:pPr>
              <w:spacing w:line="276" w:lineRule="auto"/>
              <w:rPr>
                <w:rFonts w:ascii="Arial" w:hAnsi="Arial" w:cs="Arial"/>
                <w:sz w:val="20"/>
                <w:szCs w:val="20"/>
              </w:rPr>
            </w:pPr>
            <w:r w:rsidRPr="0065464F">
              <w:rPr>
                <w:rFonts w:ascii="Arial" w:hAnsi="Arial" w:cs="Arial"/>
                <w:sz w:val="20"/>
                <w:szCs w:val="20"/>
              </w:rPr>
              <w:t>Elaboración de la propuesta, presentación y entrega ante la Subdirección General del Área de Gestión Ambiental.</w:t>
            </w:r>
          </w:p>
        </w:tc>
      </w:tr>
      <w:tr w:rsidR="00F2665F" w:rsidRPr="0065464F" w:rsidTr="00527D71">
        <w:tblPrEx>
          <w:tblCellMar>
            <w:left w:w="70" w:type="dxa"/>
            <w:right w:w="70" w:type="dxa"/>
          </w:tblCellMar>
          <w:tblLook w:val="0000" w:firstRow="0" w:lastRow="0" w:firstColumn="0" w:lastColumn="0" w:noHBand="0" w:noVBand="0"/>
        </w:tblPrEx>
        <w:trPr>
          <w:trHeight w:val="283"/>
        </w:trPr>
        <w:tc>
          <w:tcPr>
            <w:tcW w:w="9597" w:type="dxa"/>
            <w:gridSpan w:val="2"/>
          </w:tcPr>
          <w:p w:rsidR="00F2665F" w:rsidRPr="0065464F" w:rsidRDefault="00D472EF" w:rsidP="004E6EC4">
            <w:pPr>
              <w:spacing w:line="276" w:lineRule="auto"/>
              <w:rPr>
                <w:rFonts w:ascii="Arial" w:hAnsi="Arial" w:cs="Arial"/>
                <w:sz w:val="20"/>
                <w:szCs w:val="20"/>
              </w:rPr>
            </w:pPr>
            <w:r>
              <w:rPr>
                <w:rFonts w:ascii="Arial" w:hAnsi="Arial" w:cs="Arial"/>
                <w:sz w:val="20"/>
                <w:szCs w:val="20"/>
              </w:rPr>
              <w:t>Estudiar</w:t>
            </w:r>
            <w:r w:rsidR="00F2665F" w:rsidRPr="0065464F">
              <w:rPr>
                <w:rFonts w:ascii="Arial" w:hAnsi="Arial" w:cs="Arial"/>
                <w:sz w:val="20"/>
                <w:szCs w:val="20"/>
              </w:rPr>
              <w:t xml:space="preserve"> aspectos hidrogeológicos como: estado físico, nivel estático, profundidad, coordenadas, así como también parámetros fisicoquímicos.</w:t>
            </w:r>
          </w:p>
        </w:tc>
      </w:tr>
      <w:tr w:rsidR="00F2665F" w:rsidRPr="0065464F" w:rsidTr="00527D71">
        <w:tblPrEx>
          <w:tblCellMar>
            <w:left w:w="70" w:type="dxa"/>
            <w:right w:w="70" w:type="dxa"/>
          </w:tblCellMar>
          <w:tblLook w:val="0000" w:firstRow="0" w:lastRow="0" w:firstColumn="0" w:lastColumn="0" w:noHBand="0" w:noVBand="0"/>
        </w:tblPrEx>
        <w:trPr>
          <w:trHeight w:val="269"/>
        </w:trPr>
        <w:tc>
          <w:tcPr>
            <w:tcW w:w="9597" w:type="dxa"/>
            <w:gridSpan w:val="2"/>
          </w:tcPr>
          <w:p w:rsidR="00F2665F" w:rsidRPr="0065464F" w:rsidRDefault="00F2665F" w:rsidP="004E6EC4">
            <w:pPr>
              <w:spacing w:line="276" w:lineRule="auto"/>
              <w:rPr>
                <w:rFonts w:ascii="Arial" w:hAnsi="Arial" w:cs="Arial"/>
                <w:sz w:val="20"/>
                <w:szCs w:val="20"/>
              </w:rPr>
            </w:pPr>
            <w:r w:rsidRPr="0065464F">
              <w:rPr>
                <w:rFonts w:ascii="Arial" w:hAnsi="Arial" w:cs="Arial"/>
                <w:sz w:val="20"/>
                <w:szCs w:val="20"/>
              </w:rPr>
              <w:t>Manejar estadísticamente los datos obtenidos recogidos en campo, representando información geográfica en mapas, bases y temáticos.</w:t>
            </w:r>
          </w:p>
        </w:tc>
      </w:tr>
      <w:tr w:rsidR="00F2665F" w:rsidRPr="0065464F" w:rsidTr="0065464F">
        <w:trPr>
          <w:trHeight w:val="2597"/>
        </w:trPr>
        <w:tc>
          <w:tcPr>
            <w:tcW w:w="4801" w:type="dxa"/>
          </w:tcPr>
          <w:p w:rsidR="00F2665F" w:rsidRPr="0065464F" w:rsidRDefault="00F2665F" w:rsidP="004E6EC4">
            <w:pPr>
              <w:spacing w:line="276" w:lineRule="auto"/>
              <w:rPr>
                <w:rFonts w:ascii="Arial" w:hAnsi="Arial" w:cs="Arial"/>
                <w:sz w:val="20"/>
                <w:szCs w:val="20"/>
              </w:rPr>
            </w:pPr>
          </w:p>
          <w:p w:rsidR="00F2665F" w:rsidRPr="0065464F" w:rsidRDefault="00F2665F" w:rsidP="004E6EC4">
            <w:pPr>
              <w:spacing w:line="276" w:lineRule="auto"/>
              <w:rPr>
                <w:rFonts w:ascii="Arial" w:hAnsi="Arial" w:cs="Arial"/>
                <w:sz w:val="20"/>
                <w:szCs w:val="20"/>
              </w:rPr>
            </w:pPr>
            <w:r w:rsidRPr="0065464F">
              <w:rPr>
                <w:rFonts w:ascii="Arial" w:hAnsi="Arial" w:cs="Arial"/>
                <w:sz w:val="20"/>
                <w:szCs w:val="20"/>
              </w:rPr>
              <w:t>Homogeneizar el formato de presentación y depurar la información recolectada (Excel).</w:t>
            </w:r>
          </w:p>
        </w:tc>
        <w:tc>
          <w:tcPr>
            <w:tcW w:w="4797" w:type="dxa"/>
          </w:tcPr>
          <w:p w:rsidR="00F2665F" w:rsidRPr="0065464F" w:rsidRDefault="00F2665F" w:rsidP="000272D2">
            <w:pPr>
              <w:pStyle w:val="Prrafodelista"/>
              <w:numPr>
                <w:ilvl w:val="0"/>
                <w:numId w:val="5"/>
              </w:numPr>
              <w:spacing w:line="276" w:lineRule="auto"/>
              <w:rPr>
                <w:rFonts w:ascii="Arial" w:hAnsi="Arial" w:cs="Arial"/>
                <w:sz w:val="20"/>
                <w:szCs w:val="20"/>
              </w:rPr>
            </w:pPr>
            <w:r w:rsidRPr="0065464F">
              <w:rPr>
                <w:rFonts w:ascii="Arial" w:hAnsi="Arial" w:cs="Arial"/>
                <w:sz w:val="20"/>
                <w:szCs w:val="20"/>
              </w:rPr>
              <w:t>Registrar la totalidad de los datos “inventario de Aguas Subterránea”.</w:t>
            </w:r>
          </w:p>
          <w:p w:rsidR="00F2665F" w:rsidRPr="0065464F" w:rsidRDefault="00F2665F" w:rsidP="000272D2">
            <w:pPr>
              <w:pStyle w:val="Prrafodelista"/>
              <w:numPr>
                <w:ilvl w:val="0"/>
                <w:numId w:val="5"/>
              </w:numPr>
              <w:spacing w:line="276" w:lineRule="auto"/>
              <w:rPr>
                <w:rFonts w:ascii="Arial" w:hAnsi="Arial" w:cs="Arial"/>
                <w:sz w:val="20"/>
                <w:szCs w:val="20"/>
              </w:rPr>
            </w:pPr>
            <w:r w:rsidRPr="0065464F">
              <w:rPr>
                <w:rFonts w:ascii="Arial" w:hAnsi="Arial" w:cs="Arial"/>
                <w:sz w:val="20"/>
                <w:szCs w:val="20"/>
              </w:rPr>
              <w:t>Diseñar un encabezamiento general y sencillo respetando el orden del formato, para su fácil comprensión e interpretación.</w:t>
            </w:r>
          </w:p>
          <w:p w:rsidR="00F2665F" w:rsidRPr="0065464F" w:rsidRDefault="00F2665F" w:rsidP="000272D2">
            <w:pPr>
              <w:pStyle w:val="Prrafodelista"/>
              <w:numPr>
                <w:ilvl w:val="0"/>
                <w:numId w:val="5"/>
              </w:numPr>
              <w:spacing w:line="276" w:lineRule="auto"/>
              <w:rPr>
                <w:rFonts w:ascii="Arial" w:hAnsi="Arial" w:cs="Arial"/>
                <w:sz w:val="20"/>
                <w:szCs w:val="20"/>
              </w:rPr>
            </w:pPr>
            <w:r w:rsidRPr="0065464F">
              <w:rPr>
                <w:rFonts w:ascii="Arial" w:hAnsi="Arial" w:cs="Arial"/>
                <w:sz w:val="20"/>
                <w:szCs w:val="20"/>
              </w:rPr>
              <w:t>Organizar variable en las celdas correspondiente para obtener un resultado sencillo</w:t>
            </w:r>
            <w:r w:rsidR="00D472EF">
              <w:rPr>
                <w:rFonts w:ascii="Arial" w:hAnsi="Arial" w:cs="Arial"/>
                <w:sz w:val="20"/>
                <w:szCs w:val="20"/>
              </w:rPr>
              <w:t xml:space="preserve"> de comprender para sus</w:t>
            </w:r>
            <w:r w:rsidRPr="0065464F">
              <w:rPr>
                <w:rFonts w:ascii="Arial" w:hAnsi="Arial" w:cs="Arial"/>
                <w:sz w:val="20"/>
                <w:szCs w:val="20"/>
              </w:rPr>
              <w:t xml:space="preserve"> estudios geográficos.</w:t>
            </w:r>
          </w:p>
        </w:tc>
      </w:tr>
      <w:tr w:rsidR="00F2665F" w:rsidRPr="0065464F" w:rsidTr="00527D71">
        <w:trPr>
          <w:trHeight w:val="3804"/>
        </w:trPr>
        <w:tc>
          <w:tcPr>
            <w:tcW w:w="4801" w:type="dxa"/>
          </w:tcPr>
          <w:p w:rsidR="00F2665F" w:rsidRPr="0065464F" w:rsidRDefault="00F2665F" w:rsidP="004E6EC4">
            <w:pPr>
              <w:spacing w:line="276" w:lineRule="auto"/>
              <w:rPr>
                <w:rFonts w:ascii="Arial" w:hAnsi="Arial" w:cs="Arial"/>
                <w:sz w:val="20"/>
                <w:szCs w:val="20"/>
              </w:rPr>
            </w:pPr>
          </w:p>
          <w:p w:rsidR="00F2665F" w:rsidRPr="0065464F" w:rsidRDefault="00F2665F" w:rsidP="004E6EC4">
            <w:pPr>
              <w:spacing w:line="276" w:lineRule="auto"/>
              <w:rPr>
                <w:rFonts w:ascii="Arial" w:hAnsi="Arial" w:cs="Arial"/>
                <w:sz w:val="20"/>
                <w:szCs w:val="20"/>
              </w:rPr>
            </w:pPr>
            <w:r w:rsidRPr="0065464F">
              <w:rPr>
                <w:rFonts w:ascii="Arial" w:hAnsi="Arial" w:cs="Arial"/>
                <w:sz w:val="20"/>
                <w:szCs w:val="20"/>
              </w:rPr>
              <w:t>Conformar la base de datos (Excel).</w:t>
            </w:r>
          </w:p>
        </w:tc>
        <w:tc>
          <w:tcPr>
            <w:tcW w:w="4797" w:type="dxa"/>
          </w:tcPr>
          <w:p w:rsidR="0053512E" w:rsidRPr="0053512E" w:rsidRDefault="0053512E" w:rsidP="0053512E">
            <w:pPr>
              <w:pStyle w:val="Prrafodelista"/>
              <w:spacing w:line="276" w:lineRule="auto"/>
              <w:rPr>
                <w:rFonts w:ascii="Arial" w:hAnsi="Arial" w:cs="Arial"/>
                <w:sz w:val="20"/>
                <w:szCs w:val="20"/>
              </w:rPr>
            </w:pPr>
          </w:p>
          <w:p w:rsidR="007B2CCF" w:rsidRDefault="00354603" w:rsidP="007B2CCF">
            <w:pPr>
              <w:pStyle w:val="Prrafodelista"/>
              <w:numPr>
                <w:ilvl w:val="0"/>
                <w:numId w:val="5"/>
              </w:numPr>
              <w:spacing w:line="276" w:lineRule="auto"/>
              <w:rPr>
                <w:rFonts w:ascii="Arial" w:hAnsi="Arial" w:cs="Arial"/>
                <w:sz w:val="20"/>
                <w:szCs w:val="20"/>
              </w:rPr>
            </w:pPr>
            <w:r>
              <w:rPr>
                <w:rFonts w:ascii="Arial" w:hAnsi="Arial" w:cs="Arial"/>
                <w:sz w:val="20"/>
                <w:szCs w:val="20"/>
              </w:rPr>
              <w:t xml:space="preserve">Incorporación </w:t>
            </w:r>
            <w:r w:rsidR="007B2CCF">
              <w:rPr>
                <w:rFonts w:ascii="Arial" w:hAnsi="Arial" w:cs="Arial"/>
                <w:sz w:val="20"/>
                <w:szCs w:val="20"/>
              </w:rPr>
              <w:t xml:space="preserve">de datos geográficos a través de un SIG, al inventario  </w:t>
            </w:r>
            <w:r w:rsidR="00F2665F" w:rsidRPr="007B2CCF">
              <w:rPr>
                <w:rFonts w:ascii="Arial" w:hAnsi="Arial" w:cs="Arial"/>
                <w:sz w:val="20"/>
                <w:szCs w:val="20"/>
              </w:rPr>
              <w:t xml:space="preserve"> “puntos de aguas subterráneas en el Departamento del Cesar”.</w:t>
            </w:r>
          </w:p>
          <w:p w:rsidR="007B2CCF" w:rsidRPr="007B2CCF" w:rsidRDefault="007B2CCF" w:rsidP="007B2CCF">
            <w:pPr>
              <w:pStyle w:val="Prrafodelista"/>
              <w:spacing w:line="276" w:lineRule="auto"/>
              <w:rPr>
                <w:rFonts w:ascii="Arial" w:hAnsi="Arial" w:cs="Arial"/>
                <w:sz w:val="20"/>
                <w:szCs w:val="20"/>
              </w:rPr>
            </w:pPr>
          </w:p>
          <w:p w:rsidR="007B2CCF" w:rsidRPr="007B2CCF" w:rsidRDefault="007B2CCF" w:rsidP="007B2CCF">
            <w:pPr>
              <w:pStyle w:val="Prrafodelista"/>
              <w:numPr>
                <w:ilvl w:val="0"/>
                <w:numId w:val="5"/>
              </w:numPr>
              <w:spacing w:line="276" w:lineRule="auto"/>
              <w:rPr>
                <w:rFonts w:ascii="Arial" w:hAnsi="Arial" w:cs="Arial"/>
                <w:sz w:val="20"/>
                <w:szCs w:val="20"/>
              </w:rPr>
            </w:pPr>
            <w:r>
              <w:rPr>
                <w:rFonts w:ascii="Arial" w:hAnsi="Arial" w:cs="Arial"/>
                <w:sz w:val="20"/>
                <w:szCs w:val="20"/>
              </w:rPr>
              <w:t xml:space="preserve">Recopilación </w:t>
            </w:r>
            <w:r w:rsidR="00F2665F" w:rsidRPr="0065464F">
              <w:rPr>
                <w:rFonts w:ascii="Arial" w:hAnsi="Arial" w:cs="Arial"/>
                <w:sz w:val="20"/>
                <w:szCs w:val="20"/>
              </w:rPr>
              <w:t>y registro de los datos recogidos en campo al Microsoft Excel.</w:t>
            </w:r>
          </w:p>
          <w:p w:rsidR="00F2665F" w:rsidRPr="007B2CCF" w:rsidRDefault="00F2665F" w:rsidP="007B2CCF">
            <w:pPr>
              <w:pStyle w:val="Prrafodelista"/>
              <w:numPr>
                <w:ilvl w:val="0"/>
                <w:numId w:val="5"/>
              </w:numPr>
              <w:spacing w:line="276" w:lineRule="auto"/>
              <w:rPr>
                <w:rFonts w:ascii="Arial" w:hAnsi="Arial" w:cs="Arial"/>
                <w:sz w:val="20"/>
                <w:szCs w:val="20"/>
              </w:rPr>
            </w:pPr>
            <w:r w:rsidRPr="0065464F">
              <w:rPr>
                <w:rFonts w:ascii="Arial" w:hAnsi="Arial" w:cs="Arial"/>
                <w:sz w:val="20"/>
                <w:szCs w:val="20"/>
              </w:rPr>
              <w:t>Garantizar que los datos queden representados correctamente en la tabla Microsoft Excel.</w:t>
            </w:r>
          </w:p>
          <w:p w:rsidR="00F2665F" w:rsidRPr="0065464F" w:rsidRDefault="00F2665F" w:rsidP="000272D2">
            <w:pPr>
              <w:pStyle w:val="Prrafodelista"/>
              <w:numPr>
                <w:ilvl w:val="0"/>
                <w:numId w:val="5"/>
              </w:numPr>
              <w:spacing w:line="276" w:lineRule="auto"/>
              <w:rPr>
                <w:rFonts w:ascii="Arial" w:hAnsi="Arial" w:cs="Arial"/>
                <w:sz w:val="20"/>
                <w:szCs w:val="20"/>
              </w:rPr>
            </w:pPr>
            <w:r w:rsidRPr="0065464F">
              <w:rPr>
                <w:rFonts w:ascii="Arial" w:hAnsi="Arial" w:cs="Arial"/>
                <w:sz w:val="20"/>
                <w:szCs w:val="20"/>
              </w:rPr>
              <w:t>Manejo del Sistema de Información Geográfica, para la aplicación total de los datos inventariados.</w:t>
            </w:r>
          </w:p>
        </w:tc>
      </w:tr>
    </w:tbl>
    <w:p w:rsidR="00D91B36" w:rsidRDefault="00D91B36" w:rsidP="00D91B36">
      <w:pPr>
        <w:pStyle w:val="Prrafodelista"/>
        <w:spacing w:line="276" w:lineRule="auto"/>
        <w:ind w:left="390"/>
        <w:jc w:val="center"/>
        <w:rPr>
          <w:b/>
        </w:rPr>
      </w:pPr>
      <w:r>
        <w:rPr>
          <w:b/>
        </w:rPr>
        <w:lastRenderedPageBreak/>
        <w:t>Capítulo II</w:t>
      </w:r>
    </w:p>
    <w:p w:rsidR="00D91B36" w:rsidRDefault="00D91B36" w:rsidP="00D91B36">
      <w:pPr>
        <w:pStyle w:val="Prrafodelista"/>
        <w:spacing w:line="276" w:lineRule="auto"/>
        <w:ind w:left="390"/>
        <w:jc w:val="center"/>
        <w:rPr>
          <w:b/>
        </w:rPr>
      </w:pPr>
    </w:p>
    <w:p w:rsidR="00F2665F" w:rsidRPr="004E6EC4" w:rsidRDefault="0065464F" w:rsidP="000272D2">
      <w:pPr>
        <w:pStyle w:val="Prrafodelista"/>
        <w:numPr>
          <w:ilvl w:val="0"/>
          <w:numId w:val="4"/>
        </w:numPr>
        <w:spacing w:line="276" w:lineRule="auto"/>
        <w:rPr>
          <w:b/>
        </w:rPr>
      </w:pPr>
      <w:r w:rsidRPr="004E6EC4">
        <w:rPr>
          <w:b/>
        </w:rPr>
        <w:t>Informes de actividades a realizar.</w:t>
      </w:r>
    </w:p>
    <w:p w:rsidR="001404FF" w:rsidRPr="004E6EC4" w:rsidRDefault="001404FF" w:rsidP="004E6EC4">
      <w:pPr>
        <w:pStyle w:val="Prrafodelista"/>
        <w:spacing w:line="276" w:lineRule="auto"/>
        <w:ind w:left="390"/>
        <w:rPr>
          <w:b/>
        </w:rPr>
      </w:pPr>
    </w:p>
    <w:p w:rsidR="001404FF" w:rsidRPr="0065464F" w:rsidRDefault="0065464F" w:rsidP="0065464F">
      <w:pPr>
        <w:pStyle w:val="Prrafodelista"/>
        <w:spacing w:after="200" w:line="276" w:lineRule="auto"/>
        <w:ind w:left="0"/>
      </w:pPr>
      <w:r w:rsidRPr="0065464F">
        <w:t>Tabla 4. Informe de actividades a realizar</w:t>
      </w:r>
    </w:p>
    <w:p w:rsidR="00F2665F" w:rsidRPr="004E6EC4" w:rsidRDefault="00F2665F" w:rsidP="004E6EC4">
      <w:pPr>
        <w:pStyle w:val="Prrafodelista"/>
        <w:spacing w:line="276" w:lineRule="auto"/>
        <w:ind w:left="360"/>
        <w:rPr>
          <w:b/>
        </w:rPr>
      </w:pPr>
    </w:p>
    <w:tbl>
      <w:tblPr>
        <w:tblStyle w:val="Tablaconcuadrcula"/>
        <w:tblW w:w="9290" w:type="dxa"/>
        <w:tblLook w:val="04A0" w:firstRow="1" w:lastRow="0" w:firstColumn="1" w:lastColumn="0" w:noHBand="0" w:noVBand="1"/>
      </w:tblPr>
      <w:tblGrid>
        <w:gridCol w:w="2394"/>
        <w:gridCol w:w="1110"/>
        <w:gridCol w:w="1346"/>
        <w:gridCol w:w="1110"/>
        <w:gridCol w:w="1110"/>
        <w:gridCol w:w="1110"/>
        <w:gridCol w:w="1110"/>
      </w:tblGrid>
      <w:tr w:rsidR="00F2665F" w:rsidRPr="0065464F" w:rsidTr="0065464F">
        <w:tc>
          <w:tcPr>
            <w:tcW w:w="2394" w:type="dxa"/>
          </w:tcPr>
          <w:p w:rsidR="00F2665F" w:rsidRPr="0065464F" w:rsidRDefault="00F2665F" w:rsidP="004E6EC4">
            <w:pPr>
              <w:spacing w:line="276" w:lineRule="auto"/>
              <w:rPr>
                <w:rFonts w:ascii="Arial" w:hAnsi="Arial" w:cs="Arial"/>
                <w:sz w:val="20"/>
                <w:szCs w:val="20"/>
              </w:rPr>
            </w:pPr>
            <w:r w:rsidRPr="0065464F">
              <w:rPr>
                <w:rFonts w:ascii="Arial" w:hAnsi="Arial" w:cs="Arial"/>
                <w:sz w:val="20"/>
                <w:szCs w:val="20"/>
              </w:rPr>
              <w:t>CRONOGRAMA DE ACTIVIDADES</w:t>
            </w:r>
          </w:p>
        </w:tc>
        <w:tc>
          <w:tcPr>
            <w:tcW w:w="1110" w:type="dxa"/>
          </w:tcPr>
          <w:p w:rsidR="00F2665F" w:rsidRPr="0065464F" w:rsidRDefault="00F2665F" w:rsidP="004E6EC4">
            <w:pPr>
              <w:spacing w:line="276" w:lineRule="auto"/>
              <w:rPr>
                <w:rFonts w:ascii="Arial" w:hAnsi="Arial" w:cs="Arial"/>
                <w:sz w:val="20"/>
                <w:szCs w:val="20"/>
              </w:rPr>
            </w:pPr>
            <w:r w:rsidRPr="0065464F">
              <w:rPr>
                <w:rFonts w:ascii="Arial" w:hAnsi="Arial" w:cs="Arial"/>
                <w:sz w:val="20"/>
                <w:szCs w:val="20"/>
              </w:rPr>
              <w:t xml:space="preserve">Semana </w:t>
            </w:r>
          </w:p>
          <w:p w:rsidR="00F2665F" w:rsidRPr="0065464F" w:rsidRDefault="00F2665F" w:rsidP="004E6EC4">
            <w:pPr>
              <w:spacing w:line="276" w:lineRule="auto"/>
              <w:rPr>
                <w:rFonts w:ascii="Arial" w:hAnsi="Arial" w:cs="Arial"/>
                <w:sz w:val="20"/>
                <w:szCs w:val="20"/>
              </w:rPr>
            </w:pPr>
            <w:r w:rsidRPr="0065464F">
              <w:rPr>
                <w:rFonts w:ascii="Arial" w:hAnsi="Arial" w:cs="Arial"/>
                <w:sz w:val="20"/>
                <w:szCs w:val="20"/>
              </w:rPr>
              <w:t xml:space="preserve"> 1</w:t>
            </w:r>
          </w:p>
        </w:tc>
        <w:tc>
          <w:tcPr>
            <w:tcW w:w="1346" w:type="dxa"/>
          </w:tcPr>
          <w:p w:rsidR="00F2665F" w:rsidRPr="0065464F" w:rsidRDefault="00F2665F" w:rsidP="004E6EC4">
            <w:pPr>
              <w:spacing w:line="276" w:lineRule="auto"/>
              <w:rPr>
                <w:rFonts w:ascii="Arial" w:hAnsi="Arial" w:cs="Arial"/>
                <w:sz w:val="20"/>
                <w:szCs w:val="20"/>
              </w:rPr>
            </w:pPr>
            <w:r w:rsidRPr="0065464F">
              <w:rPr>
                <w:rFonts w:ascii="Arial" w:hAnsi="Arial" w:cs="Arial"/>
                <w:sz w:val="20"/>
                <w:szCs w:val="20"/>
              </w:rPr>
              <w:t>Semana</w:t>
            </w:r>
          </w:p>
          <w:p w:rsidR="00F2665F" w:rsidRPr="0065464F" w:rsidRDefault="00F2665F" w:rsidP="004E6EC4">
            <w:pPr>
              <w:spacing w:line="276" w:lineRule="auto"/>
              <w:rPr>
                <w:rFonts w:ascii="Arial" w:hAnsi="Arial" w:cs="Arial"/>
                <w:sz w:val="20"/>
                <w:szCs w:val="20"/>
              </w:rPr>
            </w:pPr>
            <w:r w:rsidRPr="0065464F">
              <w:rPr>
                <w:rFonts w:ascii="Arial" w:hAnsi="Arial" w:cs="Arial"/>
                <w:sz w:val="20"/>
                <w:szCs w:val="20"/>
              </w:rPr>
              <w:t>2-3- 4</w:t>
            </w:r>
          </w:p>
        </w:tc>
        <w:tc>
          <w:tcPr>
            <w:tcW w:w="1110" w:type="dxa"/>
          </w:tcPr>
          <w:p w:rsidR="00F2665F" w:rsidRPr="0065464F" w:rsidRDefault="00F2665F" w:rsidP="004E6EC4">
            <w:pPr>
              <w:spacing w:line="276" w:lineRule="auto"/>
              <w:rPr>
                <w:rFonts w:ascii="Arial" w:hAnsi="Arial" w:cs="Arial"/>
                <w:sz w:val="20"/>
                <w:szCs w:val="20"/>
              </w:rPr>
            </w:pPr>
            <w:r w:rsidRPr="0065464F">
              <w:rPr>
                <w:rFonts w:ascii="Arial" w:hAnsi="Arial" w:cs="Arial"/>
                <w:sz w:val="20"/>
                <w:szCs w:val="20"/>
              </w:rPr>
              <w:t xml:space="preserve">Semana  </w:t>
            </w:r>
          </w:p>
          <w:p w:rsidR="00F2665F" w:rsidRPr="0065464F" w:rsidRDefault="00F2665F" w:rsidP="004E6EC4">
            <w:pPr>
              <w:spacing w:line="276" w:lineRule="auto"/>
              <w:rPr>
                <w:rFonts w:ascii="Arial" w:hAnsi="Arial" w:cs="Arial"/>
                <w:sz w:val="20"/>
                <w:szCs w:val="20"/>
              </w:rPr>
            </w:pPr>
            <w:r w:rsidRPr="0065464F">
              <w:rPr>
                <w:rFonts w:ascii="Arial" w:hAnsi="Arial" w:cs="Arial"/>
                <w:sz w:val="20"/>
                <w:szCs w:val="20"/>
              </w:rPr>
              <w:t xml:space="preserve"> 5-6</w:t>
            </w:r>
          </w:p>
        </w:tc>
        <w:tc>
          <w:tcPr>
            <w:tcW w:w="1110" w:type="dxa"/>
          </w:tcPr>
          <w:p w:rsidR="00F2665F" w:rsidRPr="0065464F" w:rsidRDefault="00F2665F" w:rsidP="004E6EC4">
            <w:pPr>
              <w:spacing w:line="276" w:lineRule="auto"/>
              <w:rPr>
                <w:rFonts w:ascii="Arial" w:hAnsi="Arial" w:cs="Arial"/>
                <w:sz w:val="20"/>
                <w:szCs w:val="20"/>
              </w:rPr>
            </w:pPr>
            <w:r w:rsidRPr="0065464F">
              <w:rPr>
                <w:rFonts w:ascii="Arial" w:hAnsi="Arial" w:cs="Arial"/>
                <w:sz w:val="20"/>
                <w:szCs w:val="20"/>
              </w:rPr>
              <w:t xml:space="preserve">Mes </w:t>
            </w:r>
          </w:p>
          <w:p w:rsidR="00F2665F" w:rsidRPr="0065464F" w:rsidRDefault="00F2665F" w:rsidP="004E6EC4">
            <w:pPr>
              <w:spacing w:line="276" w:lineRule="auto"/>
              <w:rPr>
                <w:rFonts w:ascii="Arial" w:hAnsi="Arial" w:cs="Arial"/>
                <w:sz w:val="20"/>
                <w:szCs w:val="20"/>
              </w:rPr>
            </w:pPr>
            <w:r w:rsidRPr="0065464F">
              <w:rPr>
                <w:rFonts w:ascii="Arial" w:hAnsi="Arial" w:cs="Arial"/>
                <w:sz w:val="20"/>
                <w:szCs w:val="20"/>
              </w:rPr>
              <w:t>7-8</w:t>
            </w:r>
          </w:p>
        </w:tc>
        <w:tc>
          <w:tcPr>
            <w:tcW w:w="1110" w:type="dxa"/>
          </w:tcPr>
          <w:p w:rsidR="00F2665F" w:rsidRPr="0065464F" w:rsidRDefault="00F2665F" w:rsidP="004E6EC4">
            <w:pPr>
              <w:spacing w:line="276" w:lineRule="auto"/>
              <w:rPr>
                <w:rFonts w:ascii="Arial" w:hAnsi="Arial" w:cs="Arial"/>
                <w:sz w:val="20"/>
                <w:szCs w:val="20"/>
              </w:rPr>
            </w:pPr>
            <w:r w:rsidRPr="0065464F">
              <w:rPr>
                <w:rFonts w:ascii="Arial" w:hAnsi="Arial" w:cs="Arial"/>
                <w:sz w:val="20"/>
                <w:szCs w:val="20"/>
              </w:rPr>
              <w:t>Mes</w:t>
            </w:r>
          </w:p>
          <w:p w:rsidR="00F2665F" w:rsidRPr="0065464F" w:rsidRDefault="00F2665F" w:rsidP="004E6EC4">
            <w:pPr>
              <w:spacing w:line="276" w:lineRule="auto"/>
              <w:rPr>
                <w:rFonts w:ascii="Arial" w:hAnsi="Arial" w:cs="Arial"/>
                <w:sz w:val="20"/>
                <w:szCs w:val="20"/>
              </w:rPr>
            </w:pPr>
            <w:r w:rsidRPr="0065464F">
              <w:rPr>
                <w:rFonts w:ascii="Arial" w:hAnsi="Arial" w:cs="Arial"/>
                <w:sz w:val="20"/>
                <w:szCs w:val="20"/>
              </w:rPr>
              <w:t xml:space="preserve">9-10 </w:t>
            </w:r>
          </w:p>
        </w:tc>
        <w:tc>
          <w:tcPr>
            <w:tcW w:w="1110" w:type="dxa"/>
          </w:tcPr>
          <w:p w:rsidR="00F2665F" w:rsidRPr="0065464F" w:rsidRDefault="00F2665F" w:rsidP="004E6EC4">
            <w:pPr>
              <w:spacing w:line="276" w:lineRule="auto"/>
              <w:rPr>
                <w:rFonts w:ascii="Arial" w:hAnsi="Arial" w:cs="Arial"/>
                <w:sz w:val="20"/>
                <w:szCs w:val="20"/>
              </w:rPr>
            </w:pPr>
            <w:r w:rsidRPr="0065464F">
              <w:rPr>
                <w:rFonts w:ascii="Arial" w:hAnsi="Arial" w:cs="Arial"/>
                <w:sz w:val="20"/>
                <w:szCs w:val="20"/>
              </w:rPr>
              <w:t>Mes</w:t>
            </w:r>
          </w:p>
          <w:p w:rsidR="00F2665F" w:rsidRPr="0065464F" w:rsidRDefault="00F2665F" w:rsidP="004E6EC4">
            <w:pPr>
              <w:spacing w:line="276" w:lineRule="auto"/>
              <w:rPr>
                <w:rFonts w:ascii="Arial" w:hAnsi="Arial" w:cs="Arial"/>
                <w:sz w:val="20"/>
                <w:szCs w:val="20"/>
              </w:rPr>
            </w:pPr>
            <w:r w:rsidRPr="0065464F">
              <w:rPr>
                <w:rFonts w:ascii="Arial" w:hAnsi="Arial" w:cs="Arial"/>
                <w:sz w:val="20"/>
                <w:szCs w:val="20"/>
              </w:rPr>
              <w:t xml:space="preserve">11-12 </w:t>
            </w:r>
          </w:p>
        </w:tc>
      </w:tr>
      <w:tr w:rsidR="00F2665F" w:rsidRPr="0065464F" w:rsidTr="0065464F">
        <w:tc>
          <w:tcPr>
            <w:tcW w:w="2394" w:type="dxa"/>
          </w:tcPr>
          <w:p w:rsidR="00F2665F" w:rsidRPr="0065464F" w:rsidRDefault="00F2665F" w:rsidP="004E6EC4">
            <w:pPr>
              <w:spacing w:line="276" w:lineRule="auto"/>
              <w:rPr>
                <w:rFonts w:ascii="Arial" w:hAnsi="Arial" w:cs="Arial"/>
                <w:sz w:val="20"/>
                <w:szCs w:val="20"/>
              </w:rPr>
            </w:pPr>
            <w:r w:rsidRPr="0065464F">
              <w:rPr>
                <w:rFonts w:ascii="Arial" w:hAnsi="Arial" w:cs="Arial"/>
                <w:sz w:val="20"/>
                <w:szCs w:val="20"/>
              </w:rPr>
              <w:t>Revisión  de información disponible (magnético y físico).</w:t>
            </w:r>
          </w:p>
        </w:tc>
        <w:tc>
          <w:tcPr>
            <w:tcW w:w="1110" w:type="dxa"/>
            <w:shd w:val="clear" w:color="auto" w:fill="00B050"/>
          </w:tcPr>
          <w:p w:rsidR="00F2665F" w:rsidRPr="0065464F" w:rsidRDefault="00F2665F" w:rsidP="004E6EC4">
            <w:pPr>
              <w:spacing w:line="276" w:lineRule="auto"/>
              <w:rPr>
                <w:rFonts w:ascii="Arial" w:hAnsi="Arial" w:cs="Arial"/>
                <w:sz w:val="20"/>
                <w:szCs w:val="20"/>
              </w:rPr>
            </w:pPr>
          </w:p>
        </w:tc>
        <w:tc>
          <w:tcPr>
            <w:tcW w:w="1346" w:type="dxa"/>
          </w:tcPr>
          <w:p w:rsidR="00F2665F" w:rsidRPr="0065464F" w:rsidRDefault="00F2665F" w:rsidP="004E6EC4">
            <w:pPr>
              <w:spacing w:line="276" w:lineRule="auto"/>
              <w:rPr>
                <w:rFonts w:ascii="Arial" w:hAnsi="Arial" w:cs="Arial"/>
                <w:sz w:val="20"/>
                <w:szCs w:val="20"/>
              </w:rPr>
            </w:pPr>
          </w:p>
        </w:tc>
        <w:tc>
          <w:tcPr>
            <w:tcW w:w="1110" w:type="dxa"/>
          </w:tcPr>
          <w:p w:rsidR="00F2665F" w:rsidRPr="0065464F" w:rsidRDefault="00F2665F" w:rsidP="004E6EC4">
            <w:pPr>
              <w:spacing w:line="276" w:lineRule="auto"/>
              <w:rPr>
                <w:rFonts w:ascii="Arial" w:hAnsi="Arial" w:cs="Arial"/>
                <w:sz w:val="20"/>
                <w:szCs w:val="20"/>
              </w:rPr>
            </w:pPr>
          </w:p>
        </w:tc>
        <w:tc>
          <w:tcPr>
            <w:tcW w:w="1110" w:type="dxa"/>
          </w:tcPr>
          <w:p w:rsidR="00F2665F" w:rsidRPr="0065464F" w:rsidRDefault="00F2665F" w:rsidP="004E6EC4">
            <w:pPr>
              <w:spacing w:line="276" w:lineRule="auto"/>
              <w:rPr>
                <w:rFonts w:ascii="Arial" w:hAnsi="Arial" w:cs="Arial"/>
                <w:sz w:val="20"/>
                <w:szCs w:val="20"/>
              </w:rPr>
            </w:pPr>
          </w:p>
        </w:tc>
        <w:tc>
          <w:tcPr>
            <w:tcW w:w="1110" w:type="dxa"/>
          </w:tcPr>
          <w:p w:rsidR="00F2665F" w:rsidRPr="0065464F" w:rsidRDefault="00F2665F" w:rsidP="004E6EC4">
            <w:pPr>
              <w:spacing w:line="276" w:lineRule="auto"/>
              <w:rPr>
                <w:rFonts w:ascii="Arial" w:hAnsi="Arial" w:cs="Arial"/>
                <w:sz w:val="20"/>
                <w:szCs w:val="20"/>
              </w:rPr>
            </w:pPr>
          </w:p>
        </w:tc>
        <w:tc>
          <w:tcPr>
            <w:tcW w:w="1110" w:type="dxa"/>
          </w:tcPr>
          <w:p w:rsidR="00F2665F" w:rsidRPr="0065464F" w:rsidRDefault="00F2665F" w:rsidP="004E6EC4">
            <w:pPr>
              <w:spacing w:line="276" w:lineRule="auto"/>
              <w:rPr>
                <w:rFonts w:ascii="Arial" w:hAnsi="Arial" w:cs="Arial"/>
                <w:sz w:val="20"/>
                <w:szCs w:val="20"/>
              </w:rPr>
            </w:pPr>
          </w:p>
        </w:tc>
      </w:tr>
      <w:tr w:rsidR="00F2665F" w:rsidRPr="0065464F" w:rsidTr="0065464F">
        <w:tc>
          <w:tcPr>
            <w:tcW w:w="2394" w:type="dxa"/>
          </w:tcPr>
          <w:p w:rsidR="0053512E" w:rsidRDefault="0053512E" w:rsidP="004E6EC4">
            <w:pPr>
              <w:spacing w:line="276" w:lineRule="auto"/>
              <w:rPr>
                <w:rFonts w:ascii="Arial" w:hAnsi="Arial" w:cs="Arial"/>
                <w:sz w:val="20"/>
                <w:szCs w:val="20"/>
              </w:rPr>
            </w:pPr>
          </w:p>
          <w:p w:rsidR="00F2665F" w:rsidRPr="0065464F" w:rsidRDefault="00F2665F" w:rsidP="004E6EC4">
            <w:pPr>
              <w:spacing w:line="276" w:lineRule="auto"/>
              <w:rPr>
                <w:rFonts w:ascii="Arial" w:hAnsi="Arial" w:cs="Arial"/>
                <w:sz w:val="20"/>
                <w:szCs w:val="20"/>
              </w:rPr>
            </w:pPr>
            <w:r w:rsidRPr="0065464F">
              <w:rPr>
                <w:rFonts w:ascii="Arial" w:hAnsi="Arial" w:cs="Arial"/>
                <w:sz w:val="20"/>
                <w:szCs w:val="20"/>
              </w:rPr>
              <w:t>Registrar datos r</w:t>
            </w:r>
            <w:r w:rsidR="0053512E">
              <w:rPr>
                <w:rFonts w:ascii="Arial" w:hAnsi="Arial" w:cs="Arial"/>
                <w:sz w:val="20"/>
                <w:szCs w:val="20"/>
              </w:rPr>
              <w:t>ecopilados en salidas al campo.</w:t>
            </w:r>
          </w:p>
        </w:tc>
        <w:tc>
          <w:tcPr>
            <w:tcW w:w="1110" w:type="dxa"/>
          </w:tcPr>
          <w:p w:rsidR="00F2665F" w:rsidRPr="0065464F" w:rsidRDefault="00F2665F" w:rsidP="004E6EC4">
            <w:pPr>
              <w:spacing w:line="276" w:lineRule="auto"/>
              <w:rPr>
                <w:rFonts w:ascii="Arial" w:hAnsi="Arial" w:cs="Arial"/>
                <w:sz w:val="20"/>
                <w:szCs w:val="20"/>
              </w:rPr>
            </w:pPr>
          </w:p>
        </w:tc>
        <w:tc>
          <w:tcPr>
            <w:tcW w:w="1346" w:type="dxa"/>
            <w:shd w:val="clear" w:color="auto" w:fill="00B050"/>
          </w:tcPr>
          <w:p w:rsidR="00F2665F" w:rsidRPr="0065464F" w:rsidRDefault="00F2665F" w:rsidP="004E6EC4">
            <w:pPr>
              <w:spacing w:line="276" w:lineRule="auto"/>
              <w:rPr>
                <w:rFonts w:ascii="Arial" w:hAnsi="Arial" w:cs="Arial"/>
                <w:sz w:val="20"/>
                <w:szCs w:val="20"/>
              </w:rPr>
            </w:pPr>
          </w:p>
        </w:tc>
        <w:tc>
          <w:tcPr>
            <w:tcW w:w="1110" w:type="dxa"/>
          </w:tcPr>
          <w:p w:rsidR="00F2665F" w:rsidRPr="0065464F" w:rsidRDefault="00F2665F" w:rsidP="004E6EC4">
            <w:pPr>
              <w:spacing w:line="276" w:lineRule="auto"/>
              <w:rPr>
                <w:rFonts w:ascii="Arial" w:hAnsi="Arial" w:cs="Arial"/>
                <w:sz w:val="20"/>
                <w:szCs w:val="20"/>
              </w:rPr>
            </w:pPr>
          </w:p>
        </w:tc>
        <w:tc>
          <w:tcPr>
            <w:tcW w:w="1110" w:type="dxa"/>
          </w:tcPr>
          <w:p w:rsidR="00F2665F" w:rsidRPr="0065464F" w:rsidRDefault="00F2665F" w:rsidP="004E6EC4">
            <w:pPr>
              <w:spacing w:line="276" w:lineRule="auto"/>
              <w:rPr>
                <w:rFonts w:ascii="Arial" w:hAnsi="Arial" w:cs="Arial"/>
                <w:sz w:val="20"/>
                <w:szCs w:val="20"/>
              </w:rPr>
            </w:pPr>
          </w:p>
        </w:tc>
        <w:tc>
          <w:tcPr>
            <w:tcW w:w="1110" w:type="dxa"/>
          </w:tcPr>
          <w:p w:rsidR="00F2665F" w:rsidRPr="0065464F" w:rsidRDefault="00F2665F" w:rsidP="004E6EC4">
            <w:pPr>
              <w:spacing w:line="276" w:lineRule="auto"/>
              <w:rPr>
                <w:rFonts w:ascii="Arial" w:hAnsi="Arial" w:cs="Arial"/>
                <w:sz w:val="20"/>
                <w:szCs w:val="20"/>
              </w:rPr>
            </w:pPr>
          </w:p>
        </w:tc>
        <w:tc>
          <w:tcPr>
            <w:tcW w:w="1110" w:type="dxa"/>
          </w:tcPr>
          <w:p w:rsidR="00F2665F" w:rsidRPr="0065464F" w:rsidRDefault="00F2665F" w:rsidP="004E6EC4">
            <w:pPr>
              <w:spacing w:line="276" w:lineRule="auto"/>
              <w:rPr>
                <w:rFonts w:ascii="Arial" w:hAnsi="Arial" w:cs="Arial"/>
                <w:sz w:val="20"/>
                <w:szCs w:val="20"/>
              </w:rPr>
            </w:pPr>
          </w:p>
        </w:tc>
      </w:tr>
      <w:tr w:rsidR="00F2665F" w:rsidRPr="0065464F" w:rsidTr="0065464F">
        <w:trPr>
          <w:trHeight w:val="180"/>
        </w:trPr>
        <w:tc>
          <w:tcPr>
            <w:tcW w:w="2394" w:type="dxa"/>
          </w:tcPr>
          <w:p w:rsidR="00F2665F" w:rsidRPr="0065464F" w:rsidRDefault="00F2665F" w:rsidP="004E6EC4">
            <w:pPr>
              <w:spacing w:line="276" w:lineRule="auto"/>
              <w:rPr>
                <w:rFonts w:ascii="Arial" w:hAnsi="Arial" w:cs="Arial"/>
                <w:sz w:val="20"/>
                <w:szCs w:val="20"/>
              </w:rPr>
            </w:pPr>
            <w:r w:rsidRPr="0065464F">
              <w:rPr>
                <w:rFonts w:ascii="Arial" w:hAnsi="Arial" w:cs="Arial"/>
                <w:sz w:val="20"/>
                <w:szCs w:val="20"/>
              </w:rPr>
              <w:t>Elaboración de la propuesta, presentación y entrega ante la Subdirección General del Área de Gestión Ambiental.</w:t>
            </w:r>
          </w:p>
        </w:tc>
        <w:tc>
          <w:tcPr>
            <w:tcW w:w="1110" w:type="dxa"/>
          </w:tcPr>
          <w:p w:rsidR="00F2665F" w:rsidRPr="0065464F" w:rsidRDefault="00F2665F" w:rsidP="004E6EC4">
            <w:pPr>
              <w:spacing w:line="276" w:lineRule="auto"/>
              <w:rPr>
                <w:rFonts w:ascii="Arial" w:hAnsi="Arial" w:cs="Arial"/>
                <w:sz w:val="20"/>
                <w:szCs w:val="20"/>
              </w:rPr>
            </w:pPr>
          </w:p>
        </w:tc>
        <w:tc>
          <w:tcPr>
            <w:tcW w:w="1346" w:type="dxa"/>
          </w:tcPr>
          <w:p w:rsidR="00F2665F" w:rsidRPr="0065464F" w:rsidRDefault="00F2665F" w:rsidP="004E6EC4">
            <w:pPr>
              <w:spacing w:line="276" w:lineRule="auto"/>
              <w:rPr>
                <w:rFonts w:ascii="Arial" w:hAnsi="Arial" w:cs="Arial"/>
                <w:sz w:val="20"/>
                <w:szCs w:val="20"/>
              </w:rPr>
            </w:pPr>
          </w:p>
        </w:tc>
        <w:tc>
          <w:tcPr>
            <w:tcW w:w="1110" w:type="dxa"/>
            <w:shd w:val="clear" w:color="auto" w:fill="00B050"/>
          </w:tcPr>
          <w:p w:rsidR="00F2665F" w:rsidRPr="0065464F" w:rsidRDefault="00F2665F" w:rsidP="004E6EC4">
            <w:pPr>
              <w:spacing w:line="276" w:lineRule="auto"/>
              <w:rPr>
                <w:rFonts w:ascii="Arial" w:hAnsi="Arial" w:cs="Arial"/>
                <w:sz w:val="20"/>
                <w:szCs w:val="20"/>
              </w:rPr>
            </w:pPr>
          </w:p>
        </w:tc>
        <w:tc>
          <w:tcPr>
            <w:tcW w:w="1110" w:type="dxa"/>
          </w:tcPr>
          <w:p w:rsidR="00F2665F" w:rsidRPr="0065464F" w:rsidRDefault="00F2665F" w:rsidP="004E6EC4">
            <w:pPr>
              <w:spacing w:line="276" w:lineRule="auto"/>
              <w:rPr>
                <w:rFonts w:ascii="Arial" w:hAnsi="Arial" w:cs="Arial"/>
                <w:sz w:val="20"/>
                <w:szCs w:val="20"/>
              </w:rPr>
            </w:pPr>
          </w:p>
        </w:tc>
        <w:tc>
          <w:tcPr>
            <w:tcW w:w="1110" w:type="dxa"/>
          </w:tcPr>
          <w:p w:rsidR="00F2665F" w:rsidRPr="0065464F" w:rsidRDefault="00F2665F" w:rsidP="004E6EC4">
            <w:pPr>
              <w:spacing w:line="276" w:lineRule="auto"/>
              <w:rPr>
                <w:rFonts w:ascii="Arial" w:hAnsi="Arial" w:cs="Arial"/>
                <w:sz w:val="20"/>
                <w:szCs w:val="20"/>
              </w:rPr>
            </w:pPr>
          </w:p>
        </w:tc>
        <w:tc>
          <w:tcPr>
            <w:tcW w:w="1110" w:type="dxa"/>
          </w:tcPr>
          <w:p w:rsidR="00F2665F" w:rsidRPr="0065464F" w:rsidRDefault="00F2665F" w:rsidP="004E6EC4">
            <w:pPr>
              <w:spacing w:line="276" w:lineRule="auto"/>
              <w:rPr>
                <w:rFonts w:ascii="Arial" w:hAnsi="Arial" w:cs="Arial"/>
                <w:sz w:val="20"/>
                <w:szCs w:val="20"/>
              </w:rPr>
            </w:pPr>
          </w:p>
        </w:tc>
      </w:tr>
      <w:tr w:rsidR="00F2665F" w:rsidRPr="0065464F" w:rsidTr="0065464F">
        <w:trPr>
          <w:trHeight w:val="930"/>
        </w:trPr>
        <w:tc>
          <w:tcPr>
            <w:tcW w:w="2394" w:type="dxa"/>
          </w:tcPr>
          <w:p w:rsidR="00F068B9" w:rsidRDefault="00F068B9" w:rsidP="004E6EC4">
            <w:pPr>
              <w:spacing w:line="276" w:lineRule="auto"/>
              <w:rPr>
                <w:rFonts w:ascii="Arial" w:hAnsi="Arial" w:cs="Arial"/>
                <w:sz w:val="20"/>
                <w:szCs w:val="20"/>
              </w:rPr>
            </w:pPr>
          </w:p>
          <w:p w:rsidR="00F2665F" w:rsidRPr="0065464F" w:rsidRDefault="00F068B9" w:rsidP="004E6EC4">
            <w:pPr>
              <w:spacing w:line="276" w:lineRule="auto"/>
              <w:rPr>
                <w:rFonts w:ascii="Arial" w:hAnsi="Arial" w:cs="Arial"/>
                <w:sz w:val="20"/>
                <w:szCs w:val="20"/>
              </w:rPr>
            </w:pPr>
            <w:r>
              <w:rPr>
                <w:rFonts w:ascii="Arial" w:hAnsi="Arial" w:cs="Arial"/>
                <w:sz w:val="20"/>
                <w:szCs w:val="20"/>
              </w:rPr>
              <w:t>Est</w:t>
            </w:r>
            <w:r w:rsidR="00F2665F" w:rsidRPr="0065464F">
              <w:rPr>
                <w:rFonts w:ascii="Arial" w:hAnsi="Arial" w:cs="Arial"/>
                <w:sz w:val="20"/>
                <w:szCs w:val="20"/>
              </w:rPr>
              <w:t>u</w:t>
            </w:r>
            <w:r>
              <w:rPr>
                <w:rFonts w:ascii="Arial" w:hAnsi="Arial" w:cs="Arial"/>
                <w:sz w:val="20"/>
                <w:szCs w:val="20"/>
              </w:rPr>
              <w:t xml:space="preserve">diar </w:t>
            </w:r>
            <w:r w:rsidR="00F2665F" w:rsidRPr="0065464F">
              <w:rPr>
                <w:rFonts w:ascii="Arial" w:hAnsi="Arial" w:cs="Arial"/>
                <w:sz w:val="20"/>
                <w:szCs w:val="20"/>
              </w:rPr>
              <w:t>aspectos hidrogeológicos.</w:t>
            </w:r>
          </w:p>
        </w:tc>
        <w:tc>
          <w:tcPr>
            <w:tcW w:w="1110" w:type="dxa"/>
          </w:tcPr>
          <w:p w:rsidR="00F2665F" w:rsidRPr="0065464F" w:rsidRDefault="00F2665F" w:rsidP="004E6EC4">
            <w:pPr>
              <w:spacing w:line="276" w:lineRule="auto"/>
              <w:rPr>
                <w:rFonts w:ascii="Arial" w:hAnsi="Arial" w:cs="Arial"/>
                <w:sz w:val="20"/>
                <w:szCs w:val="20"/>
              </w:rPr>
            </w:pPr>
          </w:p>
        </w:tc>
        <w:tc>
          <w:tcPr>
            <w:tcW w:w="1346" w:type="dxa"/>
          </w:tcPr>
          <w:p w:rsidR="00F2665F" w:rsidRPr="0065464F" w:rsidRDefault="00F2665F" w:rsidP="004E6EC4">
            <w:pPr>
              <w:spacing w:line="276" w:lineRule="auto"/>
              <w:rPr>
                <w:rFonts w:ascii="Arial" w:hAnsi="Arial" w:cs="Arial"/>
                <w:sz w:val="20"/>
                <w:szCs w:val="20"/>
              </w:rPr>
            </w:pPr>
          </w:p>
        </w:tc>
        <w:tc>
          <w:tcPr>
            <w:tcW w:w="1110" w:type="dxa"/>
            <w:shd w:val="clear" w:color="auto" w:fill="00B050"/>
          </w:tcPr>
          <w:p w:rsidR="00F2665F" w:rsidRPr="0065464F" w:rsidRDefault="00F2665F" w:rsidP="004E6EC4">
            <w:pPr>
              <w:spacing w:line="276" w:lineRule="auto"/>
              <w:rPr>
                <w:rFonts w:ascii="Arial" w:hAnsi="Arial" w:cs="Arial"/>
                <w:sz w:val="20"/>
                <w:szCs w:val="20"/>
              </w:rPr>
            </w:pPr>
          </w:p>
        </w:tc>
        <w:tc>
          <w:tcPr>
            <w:tcW w:w="1110" w:type="dxa"/>
          </w:tcPr>
          <w:p w:rsidR="00F2665F" w:rsidRPr="0065464F" w:rsidRDefault="00F2665F" w:rsidP="004E6EC4">
            <w:pPr>
              <w:spacing w:line="276" w:lineRule="auto"/>
              <w:rPr>
                <w:rFonts w:ascii="Arial" w:hAnsi="Arial" w:cs="Arial"/>
                <w:sz w:val="20"/>
                <w:szCs w:val="20"/>
              </w:rPr>
            </w:pPr>
          </w:p>
        </w:tc>
        <w:tc>
          <w:tcPr>
            <w:tcW w:w="1110" w:type="dxa"/>
          </w:tcPr>
          <w:p w:rsidR="00F2665F" w:rsidRPr="0065464F" w:rsidRDefault="00F2665F" w:rsidP="004E6EC4">
            <w:pPr>
              <w:spacing w:line="276" w:lineRule="auto"/>
              <w:rPr>
                <w:rFonts w:ascii="Arial" w:hAnsi="Arial" w:cs="Arial"/>
                <w:sz w:val="20"/>
                <w:szCs w:val="20"/>
              </w:rPr>
            </w:pPr>
          </w:p>
        </w:tc>
        <w:tc>
          <w:tcPr>
            <w:tcW w:w="1110" w:type="dxa"/>
          </w:tcPr>
          <w:p w:rsidR="00F2665F" w:rsidRPr="0065464F" w:rsidRDefault="00F2665F" w:rsidP="004E6EC4">
            <w:pPr>
              <w:spacing w:line="276" w:lineRule="auto"/>
              <w:rPr>
                <w:rFonts w:ascii="Arial" w:hAnsi="Arial" w:cs="Arial"/>
                <w:sz w:val="20"/>
                <w:szCs w:val="20"/>
              </w:rPr>
            </w:pPr>
          </w:p>
        </w:tc>
      </w:tr>
      <w:tr w:rsidR="00F2665F" w:rsidRPr="0065464F" w:rsidTr="0065464F">
        <w:tc>
          <w:tcPr>
            <w:tcW w:w="2394" w:type="dxa"/>
          </w:tcPr>
          <w:p w:rsidR="00F2665F" w:rsidRPr="0065464F" w:rsidRDefault="00F2665F" w:rsidP="004E6EC4">
            <w:pPr>
              <w:spacing w:line="276" w:lineRule="auto"/>
              <w:rPr>
                <w:rFonts w:ascii="Arial" w:hAnsi="Arial" w:cs="Arial"/>
                <w:sz w:val="20"/>
                <w:szCs w:val="20"/>
              </w:rPr>
            </w:pPr>
            <w:r w:rsidRPr="0065464F">
              <w:rPr>
                <w:rFonts w:ascii="Arial" w:hAnsi="Arial" w:cs="Arial"/>
                <w:sz w:val="20"/>
                <w:szCs w:val="20"/>
              </w:rPr>
              <w:t>Manejar estadísticamente los datos obtenidos recogidos en campo, representando información geográfica en mapas, bases y temáticos.</w:t>
            </w:r>
          </w:p>
        </w:tc>
        <w:tc>
          <w:tcPr>
            <w:tcW w:w="1110" w:type="dxa"/>
          </w:tcPr>
          <w:p w:rsidR="00F2665F" w:rsidRPr="0065464F" w:rsidRDefault="00F2665F" w:rsidP="004E6EC4">
            <w:pPr>
              <w:spacing w:line="276" w:lineRule="auto"/>
              <w:rPr>
                <w:rFonts w:ascii="Arial" w:hAnsi="Arial" w:cs="Arial"/>
                <w:sz w:val="20"/>
                <w:szCs w:val="20"/>
              </w:rPr>
            </w:pPr>
          </w:p>
        </w:tc>
        <w:tc>
          <w:tcPr>
            <w:tcW w:w="1346" w:type="dxa"/>
          </w:tcPr>
          <w:p w:rsidR="00F2665F" w:rsidRPr="0065464F" w:rsidRDefault="00F2665F" w:rsidP="004E6EC4">
            <w:pPr>
              <w:spacing w:line="276" w:lineRule="auto"/>
              <w:rPr>
                <w:rFonts w:ascii="Arial" w:hAnsi="Arial" w:cs="Arial"/>
                <w:sz w:val="20"/>
                <w:szCs w:val="20"/>
              </w:rPr>
            </w:pPr>
          </w:p>
        </w:tc>
        <w:tc>
          <w:tcPr>
            <w:tcW w:w="1110" w:type="dxa"/>
          </w:tcPr>
          <w:p w:rsidR="00F2665F" w:rsidRPr="0065464F" w:rsidRDefault="00F2665F" w:rsidP="004E6EC4">
            <w:pPr>
              <w:spacing w:line="276" w:lineRule="auto"/>
              <w:rPr>
                <w:rFonts w:ascii="Arial" w:hAnsi="Arial" w:cs="Arial"/>
                <w:sz w:val="20"/>
                <w:szCs w:val="20"/>
              </w:rPr>
            </w:pPr>
          </w:p>
        </w:tc>
        <w:tc>
          <w:tcPr>
            <w:tcW w:w="1110" w:type="dxa"/>
            <w:shd w:val="clear" w:color="auto" w:fill="00B050"/>
          </w:tcPr>
          <w:p w:rsidR="00F2665F" w:rsidRPr="0065464F" w:rsidRDefault="00F2665F" w:rsidP="004E6EC4">
            <w:pPr>
              <w:spacing w:line="276" w:lineRule="auto"/>
              <w:rPr>
                <w:rFonts w:ascii="Arial" w:hAnsi="Arial" w:cs="Arial"/>
                <w:sz w:val="20"/>
                <w:szCs w:val="20"/>
              </w:rPr>
            </w:pPr>
          </w:p>
        </w:tc>
        <w:tc>
          <w:tcPr>
            <w:tcW w:w="1110" w:type="dxa"/>
          </w:tcPr>
          <w:p w:rsidR="00F2665F" w:rsidRPr="0065464F" w:rsidRDefault="00F2665F" w:rsidP="004E6EC4">
            <w:pPr>
              <w:spacing w:line="276" w:lineRule="auto"/>
              <w:rPr>
                <w:rFonts w:ascii="Arial" w:hAnsi="Arial" w:cs="Arial"/>
                <w:sz w:val="20"/>
                <w:szCs w:val="20"/>
              </w:rPr>
            </w:pPr>
          </w:p>
        </w:tc>
        <w:tc>
          <w:tcPr>
            <w:tcW w:w="1110" w:type="dxa"/>
          </w:tcPr>
          <w:p w:rsidR="00F2665F" w:rsidRPr="0065464F" w:rsidRDefault="00F2665F" w:rsidP="004E6EC4">
            <w:pPr>
              <w:spacing w:line="276" w:lineRule="auto"/>
              <w:rPr>
                <w:rFonts w:ascii="Arial" w:hAnsi="Arial" w:cs="Arial"/>
                <w:sz w:val="20"/>
                <w:szCs w:val="20"/>
              </w:rPr>
            </w:pPr>
          </w:p>
        </w:tc>
      </w:tr>
      <w:tr w:rsidR="00F2665F" w:rsidRPr="0065464F" w:rsidTr="0065464F">
        <w:tc>
          <w:tcPr>
            <w:tcW w:w="2394" w:type="dxa"/>
          </w:tcPr>
          <w:p w:rsidR="00F2665F" w:rsidRPr="0065464F" w:rsidRDefault="00F068B9" w:rsidP="004E6EC4">
            <w:pPr>
              <w:spacing w:line="276" w:lineRule="auto"/>
              <w:rPr>
                <w:rFonts w:ascii="Arial" w:hAnsi="Arial" w:cs="Arial"/>
                <w:sz w:val="20"/>
                <w:szCs w:val="20"/>
              </w:rPr>
            </w:pPr>
            <w:r>
              <w:rPr>
                <w:rFonts w:ascii="Arial" w:hAnsi="Arial" w:cs="Arial"/>
                <w:sz w:val="20"/>
                <w:szCs w:val="20"/>
              </w:rPr>
              <w:t>Presentación de la información geográfica en Excel</w:t>
            </w:r>
            <w:r w:rsidR="00F2665F" w:rsidRPr="0065464F">
              <w:rPr>
                <w:rFonts w:ascii="Arial" w:hAnsi="Arial" w:cs="Arial"/>
                <w:sz w:val="20"/>
                <w:szCs w:val="20"/>
              </w:rPr>
              <w:t>.</w:t>
            </w:r>
          </w:p>
        </w:tc>
        <w:tc>
          <w:tcPr>
            <w:tcW w:w="1110" w:type="dxa"/>
          </w:tcPr>
          <w:p w:rsidR="00F2665F" w:rsidRPr="0065464F" w:rsidRDefault="00F2665F" w:rsidP="004E6EC4">
            <w:pPr>
              <w:spacing w:line="276" w:lineRule="auto"/>
              <w:rPr>
                <w:rFonts w:ascii="Arial" w:hAnsi="Arial" w:cs="Arial"/>
                <w:sz w:val="20"/>
                <w:szCs w:val="20"/>
              </w:rPr>
            </w:pPr>
          </w:p>
        </w:tc>
        <w:tc>
          <w:tcPr>
            <w:tcW w:w="1346" w:type="dxa"/>
          </w:tcPr>
          <w:p w:rsidR="00F2665F" w:rsidRPr="0065464F" w:rsidRDefault="00F2665F" w:rsidP="004E6EC4">
            <w:pPr>
              <w:spacing w:line="276" w:lineRule="auto"/>
              <w:rPr>
                <w:rFonts w:ascii="Arial" w:hAnsi="Arial" w:cs="Arial"/>
                <w:sz w:val="20"/>
                <w:szCs w:val="20"/>
              </w:rPr>
            </w:pPr>
          </w:p>
        </w:tc>
        <w:tc>
          <w:tcPr>
            <w:tcW w:w="1110" w:type="dxa"/>
          </w:tcPr>
          <w:p w:rsidR="00F2665F" w:rsidRPr="0065464F" w:rsidRDefault="00F2665F" w:rsidP="004E6EC4">
            <w:pPr>
              <w:spacing w:line="276" w:lineRule="auto"/>
              <w:rPr>
                <w:rFonts w:ascii="Arial" w:hAnsi="Arial" w:cs="Arial"/>
                <w:sz w:val="20"/>
                <w:szCs w:val="20"/>
              </w:rPr>
            </w:pPr>
          </w:p>
        </w:tc>
        <w:tc>
          <w:tcPr>
            <w:tcW w:w="1110" w:type="dxa"/>
          </w:tcPr>
          <w:p w:rsidR="00F2665F" w:rsidRPr="0065464F" w:rsidRDefault="00F2665F" w:rsidP="004E6EC4">
            <w:pPr>
              <w:spacing w:line="276" w:lineRule="auto"/>
              <w:rPr>
                <w:rFonts w:ascii="Arial" w:hAnsi="Arial" w:cs="Arial"/>
                <w:sz w:val="20"/>
                <w:szCs w:val="20"/>
              </w:rPr>
            </w:pPr>
          </w:p>
        </w:tc>
        <w:tc>
          <w:tcPr>
            <w:tcW w:w="1110" w:type="dxa"/>
            <w:shd w:val="clear" w:color="auto" w:fill="00B050"/>
          </w:tcPr>
          <w:p w:rsidR="00F2665F" w:rsidRPr="0065464F" w:rsidRDefault="00F2665F" w:rsidP="004E6EC4">
            <w:pPr>
              <w:spacing w:line="276" w:lineRule="auto"/>
              <w:rPr>
                <w:rFonts w:ascii="Arial" w:hAnsi="Arial" w:cs="Arial"/>
                <w:sz w:val="20"/>
                <w:szCs w:val="20"/>
              </w:rPr>
            </w:pPr>
          </w:p>
        </w:tc>
        <w:tc>
          <w:tcPr>
            <w:tcW w:w="1110" w:type="dxa"/>
          </w:tcPr>
          <w:p w:rsidR="00F2665F" w:rsidRPr="0065464F" w:rsidRDefault="00F2665F" w:rsidP="004E6EC4">
            <w:pPr>
              <w:spacing w:line="276" w:lineRule="auto"/>
              <w:rPr>
                <w:rFonts w:ascii="Arial" w:hAnsi="Arial" w:cs="Arial"/>
                <w:sz w:val="20"/>
                <w:szCs w:val="20"/>
              </w:rPr>
            </w:pPr>
          </w:p>
        </w:tc>
      </w:tr>
      <w:tr w:rsidR="00F2665F" w:rsidRPr="0065464F" w:rsidTr="0065464F">
        <w:tc>
          <w:tcPr>
            <w:tcW w:w="2394" w:type="dxa"/>
          </w:tcPr>
          <w:p w:rsidR="00F2665F" w:rsidRPr="0065464F" w:rsidRDefault="00F2665F" w:rsidP="004E6EC4">
            <w:pPr>
              <w:spacing w:line="276" w:lineRule="auto"/>
              <w:rPr>
                <w:rFonts w:ascii="Arial" w:hAnsi="Arial" w:cs="Arial"/>
                <w:sz w:val="20"/>
                <w:szCs w:val="20"/>
              </w:rPr>
            </w:pPr>
            <w:r w:rsidRPr="0065464F">
              <w:rPr>
                <w:rFonts w:ascii="Arial" w:hAnsi="Arial" w:cs="Arial"/>
                <w:sz w:val="20"/>
                <w:szCs w:val="20"/>
              </w:rPr>
              <w:t>Conformar la base de datos (Excel).</w:t>
            </w:r>
          </w:p>
        </w:tc>
        <w:tc>
          <w:tcPr>
            <w:tcW w:w="1110" w:type="dxa"/>
          </w:tcPr>
          <w:p w:rsidR="00F2665F" w:rsidRPr="0065464F" w:rsidRDefault="00F2665F" w:rsidP="004E6EC4">
            <w:pPr>
              <w:spacing w:line="276" w:lineRule="auto"/>
              <w:rPr>
                <w:rFonts w:ascii="Arial" w:hAnsi="Arial" w:cs="Arial"/>
                <w:sz w:val="20"/>
                <w:szCs w:val="20"/>
              </w:rPr>
            </w:pPr>
          </w:p>
        </w:tc>
        <w:tc>
          <w:tcPr>
            <w:tcW w:w="1346" w:type="dxa"/>
          </w:tcPr>
          <w:p w:rsidR="00F2665F" w:rsidRPr="0065464F" w:rsidRDefault="00F2665F" w:rsidP="004E6EC4">
            <w:pPr>
              <w:spacing w:line="276" w:lineRule="auto"/>
              <w:rPr>
                <w:rFonts w:ascii="Arial" w:hAnsi="Arial" w:cs="Arial"/>
                <w:sz w:val="20"/>
                <w:szCs w:val="20"/>
              </w:rPr>
            </w:pPr>
          </w:p>
        </w:tc>
        <w:tc>
          <w:tcPr>
            <w:tcW w:w="1110" w:type="dxa"/>
          </w:tcPr>
          <w:p w:rsidR="00F2665F" w:rsidRPr="0065464F" w:rsidRDefault="00F2665F" w:rsidP="004E6EC4">
            <w:pPr>
              <w:spacing w:line="276" w:lineRule="auto"/>
              <w:rPr>
                <w:rFonts w:ascii="Arial" w:hAnsi="Arial" w:cs="Arial"/>
                <w:sz w:val="20"/>
                <w:szCs w:val="20"/>
              </w:rPr>
            </w:pPr>
          </w:p>
        </w:tc>
        <w:tc>
          <w:tcPr>
            <w:tcW w:w="1110" w:type="dxa"/>
          </w:tcPr>
          <w:p w:rsidR="00F2665F" w:rsidRPr="0065464F" w:rsidRDefault="00F2665F" w:rsidP="004E6EC4">
            <w:pPr>
              <w:spacing w:line="276" w:lineRule="auto"/>
              <w:rPr>
                <w:rFonts w:ascii="Arial" w:hAnsi="Arial" w:cs="Arial"/>
                <w:sz w:val="20"/>
                <w:szCs w:val="20"/>
              </w:rPr>
            </w:pPr>
          </w:p>
        </w:tc>
        <w:tc>
          <w:tcPr>
            <w:tcW w:w="1110" w:type="dxa"/>
          </w:tcPr>
          <w:p w:rsidR="00F2665F" w:rsidRPr="0065464F" w:rsidRDefault="00F2665F" w:rsidP="004E6EC4">
            <w:pPr>
              <w:spacing w:line="276" w:lineRule="auto"/>
              <w:rPr>
                <w:rFonts w:ascii="Arial" w:hAnsi="Arial" w:cs="Arial"/>
                <w:sz w:val="20"/>
                <w:szCs w:val="20"/>
              </w:rPr>
            </w:pPr>
          </w:p>
        </w:tc>
        <w:tc>
          <w:tcPr>
            <w:tcW w:w="1110" w:type="dxa"/>
            <w:shd w:val="clear" w:color="auto" w:fill="00B050"/>
          </w:tcPr>
          <w:p w:rsidR="00F2665F" w:rsidRPr="0065464F" w:rsidRDefault="00F2665F" w:rsidP="004E6EC4">
            <w:pPr>
              <w:spacing w:line="276" w:lineRule="auto"/>
              <w:rPr>
                <w:rFonts w:ascii="Arial" w:hAnsi="Arial" w:cs="Arial"/>
                <w:sz w:val="20"/>
                <w:szCs w:val="20"/>
              </w:rPr>
            </w:pPr>
          </w:p>
        </w:tc>
      </w:tr>
      <w:tr w:rsidR="00F2665F" w:rsidRPr="0065464F" w:rsidTr="0065464F">
        <w:tc>
          <w:tcPr>
            <w:tcW w:w="2394" w:type="dxa"/>
          </w:tcPr>
          <w:p w:rsidR="00F068B9" w:rsidRDefault="00F068B9" w:rsidP="004E6EC4">
            <w:pPr>
              <w:spacing w:line="276" w:lineRule="auto"/>
              <w:rPr>
                <w:rFonts w:ascii="Arial" w:hAnsi="Arial" w:cs="Arial"/>
                <w:sz w:val="20"/>
                <w:szCs w:val="20"/>
              </w:rPr>
            </w:pPr>
          </w:p>
          <w:p w:rsidR="00F068B9" w:rsidRDefault="00F068B9" w:rsidP="004E6EC4">
            <w:pPr>
              <w:spacing w:line="276" w:lineRule="auto"/>
              <w:rPr>
                <w:rFonts w:ascii="Arial" w:hAnsi="Arial" w:cs="Arial"/>
                <w:sz w:val="20"/>
                <w:szCs w:val="20"/>
              </w:rPr>
            </w:pPr>
            <w:r>
              <w:rPr>
                <w:rFonts w:ascii="Arial" w:hAnsi="Arial" w:cs="Arial"/>
                <w:sz w:val="20"/>
                <w:szCs w:val="20"/>
              </w:rPr>
              <w:t>Completa incorpor</w:t>
            </w:r>
            <w:r w:rsidR="00F2665F" w:rsidRPr="0065464F">
              <w:rPr>
                <w:rFonts w:ascii="Arial" w:hAnsi="Arial" w:cs="Arial"/>
                <w:sz w:val="20"/>
                <w:szCs w:val="20"/>
              </w:rPr>
              <w:t>ación</w:t>
            </w:r>
            <w:r>
              <w:rPr>
                <w:rFonts w:ascii="Arial" w:hAnsi="Arial" w:cs="Arial"/>
                <w:sz w:val="20"/>
                <w:szCs w:val="20"/>
              </w:rPr>
              <w:t xml:space="preserve"> de datos aguas subterráneas a través del SIG “Sistema de Información Geográfica”.</w:t>
            </w:r>
          </w:p>
          <w:p w:rsidR="00F2665F" w:rsidRPr="0065464F" w:rsidRDefault="00F2665F" w:rsidP="004E6EC4">
            <w:pPr>
              <w:spacing w:line="276" w:lineRule="auto"/>
              <w:rPr>
                <w:rFonts w:ascii="Arial" w:hAnsi="Arial" w:cs="Arial"/>
                <w:sz w:val="20"/>
                <w:szCs w:val="20"/>
              </w:rPr>
            </w:pPr>
          </w:p>
        </w:tc>
        <w:tc>
          <w:tcPr>
            <w:tcW w:w="1110" w:type="dxa"/>
          </w:tcPr>
          <w:p w:rsidR="00F2665F" w:rsidRPr="0065464F" w:rsidRDefault="00F2665F" w:rsidP="004E6EC4">
            <w:pPr>
              <w:spacing w:line="276" w:lineRule="auto"/>
              <w:rPr>
                <w:rFonts w:ascii="Arial" w:hAnsi="Arial" w:cs="Arial"/>
                <w:sz w:val="20"/>
                <w:szCs w:val="20"/>
              </w:rPr>
            </w:pPr>
          </w:p>
        </w:tc>
        <w:tc>
          <w:tcPr>
            <w:tcW w:w="1346" w:type="dxa"/>
          </w:tcPr>
          <w:p w:rsidR="00F2665F" w:rsidRPr="0065464F" w:rsidRDefault="00F2665F" w:rsidP="004E6EC4">
            <w:pPr>
              <w:spacing w:line="276" w:lineRule="auto"/>
              <w:rPr>
                <w:rFonts w:ascii="Arial" w:hAnsi="Arial" w:cs="Arial"/>
                <w:sz w:val="20"/>
                <w:szCs w:val="20"/>
              </w:rPr>
            </w:pPr>
          </w:p>
        </w:tc>
        <w:tc>
          <w:tcPr>
            <w:tcW w:w="1110" w:type="dxa"/>
          </w:tcPr>
          <w:p w:rsidR="00F2665F" w:rsidRPr="0065464F" w:rsidRDefault="00F2665F" w:rsidP="004E6EC4">
            <w:pPr>
              <w:spacing w:line="276" w:lineRule="auto"/>
              <w:rPr>
                <w:rFonts w:ascii="Arial" w:hAnsi="Arial" w:cs="Arial"/>
                <w:sz w:val="20"/>
                <w:szCs w:val="20"/>
              </w:rPr>
            </w:pPr>
          </w:p>
        </w:tc>
        <w:tc>
          <w:tcPr>
            <w:tcW w:w="1110" w:type="dxa"/>
          </w:tcPr>
          <w:p w:rsidR="00F2665F" w:rsidRPr="0065464F" w:rsidRDefault="00F2665F" w:rsidP="004E6EC4">
            <w:pPr>
              <w:spacing w:line="276" w:lineRule="auto"/>
              <w:rPr>
                <w:rFonts w:ascii="Arial" w:hAnsi="Arial" w:cs="Arial"/>
                <w:sz w:val="20"/>
                <w:szCs w:val="20"/>
              </w:rPr>
            </w:pPr>
          </w:p>
        </w:tc>
        <w:tc>
          <w:tcPr>
            <w:tcW w:w="1110" w:type="dxa"/>
          </w:tcPr>
          <w:p w:rsidR="00F2665F" w:rsidRPr="0065464F" w:rsidRDefault="00F2665F" w:rsidP="004E6EC4">
            <w:pPr>
              <w:spacing w:line="276" w:lineRule="auto"/>
              <w:rPr>
                <w:rFonts w:ascii="Arial" w:hAnsi="Arial" w:cs="Arial"/>
                <w:sz w:val="20"/>
                <w:szCs w:val="20"/>
              </w:rPr>
            </w:pPr>
          </w:p>
        </w:tc>
        <w:tc>
          <w:tcPr>
            <w:tcW w:w="1110" w:type="dxa"/>
            <w:shd w:val="clear" w:color="auto" w:fill="00B050"/>
          </w:tcPr>
          <w:p w:rsidR="00F2665F" w:rsidRPr="0065464F" w:rsidRDefault="00F2665F" w:rsidP="004E6EC4">
            <w:pPr>
              <w:spacing w:line="276" w:lineRule="auto"/>
              <w:rPr>
                <w:rFonts w:ascii="Arial" w:hAnsi="Arial" w:cs="Arial"/>
                <w:sz w:val="20"/>
                <w:szCs w:val="20"/>
              </w:rPr>
            </w:pPr>
          </w:p>
        </w:tc>
      </w:tr>
    </w:tbl>
    <w:p w:rsidR="00F2665F" w:rsidRPr="004E6EC4" w:rsidRDefault="00F2665F" w:rsidP="004E6EC4">
      <w:pPr>
        <w:pStyle w:val="Prrafodelista"/>
        <w:spacing w:line="276" w:lineRule="auto"/>
        <w:ind w:left="0"/>
        <w:sectPr w:rsidR="00F2665F" w:rsidRPr="004E6EC4" w:rsidSect="0058531A">
          <w:headerReference w:type="default" r:id="rId10"/>
          <w:pgSz w:w="12242" w:h="15842" w:code="1"/>
          <w:pgMar w:top="1418" w:right="1701" w:bottom="1418" w:left="1701" w:header="709" w:footer="709" w:gutter="0"/>
          <w:cols w:space="708"/>
          <w:docGrid w:linePitch="360"/>
        </w:sectPr>
      </w:pPr>
    </w:p>
    <w:p w:rsidR="00CB70CE" w:rsidRPr="00CB70CE" w:rsidRDefault="00CB70CE" w:rsidP="000272D2">
      <w:pPr>
        <w:pStyle w:val="Prrafodelista"/>
        <w:numPr>
          <w:ilvl w:val="0"/>
          <w:numId w:val="4"/>
        </w:numPr>
        <w:spacing w:after="200" w:line="276" w:lineRule="auto"/>
        <w:rPr>
          <w:b/>
        </w:rPr>
      </w:pPr>
      <w:r w:rsidRPr="00CB70CE">
        <w:rPr>
          <w:b/>
        </w:rPr>
        <w:lastRenderedPageBreak/>
        <w:t>Plan  De Acción</w:t>
      </w:r>
    </w:p>
    <w:p w:rsidR="00F2665F" w:rsidRPr="00CB70CE" w:rsidRDefault="00CB70CE" w:rsidP="00CB70CE">
      <w:pPr>
        <w:rPr>
          <w:rFonts w:ascii="Times New Roman" w:hAnsi="Times New Roman" w:cs="Times New Roman"/>
          <w:sz w:val="24"/>
          <w:szCs w:val="24"/>
        </w:rPr>
      </w:pPr>
      <w:r w:rsidRPr="00CB70CE">
        <w:rPr>
          <w:rFonts w:ascii="Times New Roman" w:hAnsi="Times New Roman" w:cs="Times New Roman"/>
          <w:sz w:val="24"/>
          <w:szCs w:val="24"/>
        </w:rPr>
        <w:t>Tabla 5. Plan de acción.</w:t>
      </w:r>
    </w:p>
    <w:tbl>
      <w:tblPr>
        <w:tblStyle w:val="Tablaconcuadrcula"/>
        <w:tblpPr w:leftFromText="141" w:rightFromText="141" w:vertAnchor="text" w:horzAnchor="margin" w:tblpY="83"/>
        <w:tblW w:w="13716" w:type="dxa"/>
        <w:tblLayout w:type="fixed"/>
        <w:tblLook w:val="04A0" w:firstRow="1" w:lastRow="0" w:firstColumn="1" w:lastColumn="0" w:noHBand="0" w:noVBand="1"/>
      </w:tblPr>
      <w:tblGrid>
        <w:gridCol w:w="1948"/>
        <w:gridCol w:w="4254"/>
        <w:gridCol w:w="5104"/>
        <w:gridCol w:w="2410"/>
      </w:tblGrid>
      <w:tr w:rsidR="00F2665F" w:rsidRPr="00CB70CE" w:rsidTr="00527D71">
        <w:tc>
          <w:tcPr>
            <w:tcW w:w="1948" w:type="dxa"/>
          </w:tcPr>
          <w:p w:rsidR="00F2665F" w:rsidRPr="00CB70CE" w:rsidRDefault="00F2665F" w:rsidP="004E6EC4">
            <w:pPr>
              <w:spacing w:line="276" w:lineRule="auto"/>
              <w:rPr>
                <w:rFonts w:ascii="Arial" w:hAnsi="Arial" w:cs="Arial"/>
                <w:b/>
                <w:sz w:val="20"/>
                <w:szCs w:val="20"/>
              </w:rPr>
            </w:pPr>
            <w:r w:rsidRPr="00CB70CE">
              <w:rPr>
                <w:rFonts w:ascii="Arial" w:hAnsi="Arial" w:cs="Arial"/>
                <w:b/>
                <w:sz w:val="20"/>
                <w:szCs w:val="20"/>
              </w:rPr>
              <w:t xml:space="preserve">ACTIVIDADES </w:t>
            </w:r>
          </w:p>
        </w:tc>
        <w:tc>
          <w:tcPr>
            <w:tcW w:w="4254" w:type="dxa"/>
          </w:tcPr>
          <w:p w:rsidR="00F2665F" w:rsidRPr="00CB70CE" w:rsidRDefault="00F2665F" w:rsidP="004E6EC4">
            <w:pPr>
              <w:spacing w:line="276" w:lineRule="auto"/>
              <w:rPr>
                <w:rFonts w:ascii="Arial" w:hAnsi="Arial" w:cs="Arial"/>
                <w:b/>
                <w:sz w:val="20"/>
                <w:szCs w:val="20"/>
              </w:rPr>
            </w:pPr>
            <w:r w:rsidRPr="00CB70CE">
              <w:rPr>
                <w:rFonts w:ascii="Arial" w:hAnsi="Arial" w:cs="Arial"/>
                <w:b/>
                <w:sz w:val="20"/>
                <w:szCs w:val="20"/>
              </w:rPr>
              <w:t>PASOS PRINCIPALES PARA LA ACCION.</w:t>
            </w:r>
          </w:p>
        </w:tc>
        <w:tc>
          <w:tcPr>
            <w:tcW w:w="5104" w:type="dxa"/>
          </w:tcPr>
          <w:p w:rsidR="00F2665F" w:rsidRPr="00CB70CE" w:rsidRDefault="00F2665F" w:rsidP="004E6EC4">
            <w:pPr>
              <w:spacing w:line="276" w:lineRule="auto"/>
              <w:rPr>
                <w:rFonts w:ascii="Arial" w:hAnsi="Arial" w:cs="Arial"/>
                <w:b/>
                <w:sz w:val="20"/>
                <w:szCs w:val="20"/>
              </w:rPr>
            </w:pPr>
            <w:r w:rsidRPr="00CB70CE">
              <w:rPr>
                <w:rFonts w:ascii="Arial" w:hAnsi="Arial" w:cs="Arial"/>
                <w:b/>
                <w:sz w:val="20"/>
                <w:szCs w:val="20"/>
              </w:rPr>
              <w:t>RESULTADOS ESPERADOS</w:t>
            </w:r>
          </w:p>
        </w:tc>
        <w:tc>
          <w:tcPr>
            <w:tcW w:w="2410" w:type="dxa"/>
          </w:tcPr>
          <w:p w:rsidR="00F2665F" w:rsidRPr="00CB70CE" w:rsidRDefault="00F2665F" w:rsidP="004E6EC4">
            <w:pPr>
              <w:spacing w:line="276" w:lineRule="auto"/>
              <w:rPr>
                <w:rFonts w:ascii="Arial" w:hAnsi="Arial" w:cs="Arial"/>
                <w:b/>
                <w:sz w:val="20"/>
                <w:szCs w:val="20"/>
              </w:rPr>
            </w:pPr>
            <w:r w:rsidRPr="00CB70CE">
              <w:rPr>
                <w:rFonts w:ascii="Arial" w:hAnsi="Arial" w:cs="Arial"/>
                <w:b/>
                <w:sz w:val="20"/>
                <w:szCs w:val="20"/>
              </w:rPr>
              <w:t>RESPONSABLE</w:t>
            </w:r>
          </w:p>
        </w:tc>
      </w:tr>
      <w:tr w:rsidR="00F2665F" w:rsidRPr="00CB70CE" w:rsidTr="00527D71">
        <w:tc>
          <w:tcPr>
            <w:tcW w:w="1948" w:type="dxa"/>
          </w:tcPr>
          <w:p w:rsidR="00F2665F" w:rsidRPr="00CB70CE" w:rsidRDefault="00F2665F" w:rsidP="004E6EC4">
            <w:pPr>
              <w:spacing w:line="276" w:lineRule="auto"/>
              <w:rPr>
                <w:rFonts w:ascii="Arial" w:hAnsi="Arial" w:cs="Arial"/>
                <w:b/>
                <w:sz w:val="20"/>
                <w:szCs w:val="20"/>
              </w:rPr>
            </w:pPr>
            <w:r w:rsidRPr="00CB70CE">
              <w:rPr>
                <w:rFonts w:ascii="Arial" w:hAnsi="Arial" w:cs="Arial"/>
                <w:b/>
                <w:sz w:val="20"/>
                <w:szCs w:val="20"/>
              </w:rPr>
              <w:t>Revisión  de información disponible (magnético y físico).</w:t>
            </w:r>
          </w:p>
        </w:tc>
        <w:tc>
          <w:tcPr>
            <w:tcW w:w="4254" w:type="dxa"/>
          </w:tcPr>
          <w:p w:rsidR="00F2665F" w:rsidRPr="00CB70CE" w:rsidRDefault="00F2665F" w:rsidP="004E6EC4">
            <w:pPr>
              <w:spacing w:line="276" w:lineRule="auto"/>
              <w:rPr>
                <w:rFonts w:ascii="Arial" w:hAnsi="Arial" w:cs="Arial"/>
                <w:sz w:val="20"/>
                <w:szCs w:val="20"/>
              </w:rPr>
            </w:pPr>
            <w:r w:rsidRPr="00CB70CE">
              <w:rPr>
                <w:rFonts w:ascii="Arial" w:hAnsi="Arial" w:cs="Arial"/>
                <w:sz w:val="20"/>
                <w:szCs w:val="20"/>
              </w:rPr>
              <w:t>Los datos recogidos en campo están almacenados en medio magnético y físico qu</w:t>
            </w:r>
            <w:r w:rsidR="00F068B9">
              <w:rPr>
                <w:rFonts w:ascii="Arial" w:hAnsi="Arial" w:cs="Arial"/>
                <w:sz w:val="20"/>
                <w:szCs w:val="20"/>
              </w:rPr>
              <w:t>e permite su estudio</w:t>
            </w:r>
            <w:r w:rsidR="008D1D4C">
              <w:rPr>
                <w:rFonts w:ascii="Arial" w:hAnsi="Arial" w:cs="Arial"/>
                <w:sz w:val="20"/>
                <w:szCs w:val="20"/>
              </w:rPr>
              <w:t>;</w:t>
            </w:r>
            <w:r w:rsidR="00F068B9">
              <w:rPr>
                <w:rFonts w:ascii="Arial" w:hAnsi="Arial" w:cs="Arial"/>
                <w:sz w:val="20"/>
                <w:szCs w:val="20"/>
              </w:rPr>
              <w:t xml:space="preserve"> </w:t>
            </w:r>
            <w:r w:rsidRPr="00CB70CE">
              <w:rPr>
                <w:rFonts w:ascii="Arial" w:hAnsi="Arial" w:cs="Arial"/>
                <w:sz w:val="20"/>
                <w:szCs w:val="20"/>
              </w:rPr>
              <w:t>con el fin; de organizar moderadamente la densidad de informaciones contenidos en el material. Gracias a lo anterior, se logra detallar cada uno de los datos del Inventario de Puntos de Aguas Subterráneas, con una revisión optima garantizando confiabilidad y seguridad en su respectivo registro al sistema</w:t>
            </w:r>
          </w:p>
        </w:tc>
        <w:tc>
          <w:tcPr>
            <w:tcW w:w="5104" w:type="dxa"/>
          </w:tcPr>
          <w:p w:rsidR="00F2665F" w:rsidRPr="00CB70CE" w:rsidRDefault="00F2665F" w:rsidP="004E6EC4">
            <w:pPr>
              <w:spacing w:line="276" w:lineRule="auto"/>
              <w:rPr>
                <w:rFonts w:ascii="Arial" w:hAnsi="Arial" w:cs="Arial"/>
                <w:sz w:val="20"/>
                <w:szCs w:val="20"/>
              </w:rPr>
            </w:pPr>
          </w:p>
          <w:p w:rsidR="00F2665F" w:rsidRPr="00CB70CE" w:rsidRDefault="008D1D4C" w:rsidP="008D1D4C">
            <w:pPr>
              <w:pStyle w:val="Prrafodelista"/>
              <w:numPr>
                <w:ilvl w:val="0"/>
                <w:numId w:val="8"/>
              </w:numPr>
              <w:spacing w:line="276" w:lineRule="auto"/>
              <w:ind w:left="602" w:hanging="242"/>
              <w:rPr>
                <w:rFonts w:ascii="Arial" w:hAnsi="Arial" w:cs="Arial"/>
                <w:sz w:val="20"/>
                <w:szCs w:val="20"/>
              </w:rPr>
            </w:pPr>
            <w:r>
              <w:rPr>
                <w:rFonts w:ascii="Arial" w:hAnsi="Arial" w:cs="Arial"/>
                <w:sz w:val="20"/>
                <w:szCs w:val="20"/>
                <w:lang w:val="es-CO"/>
              </w:rPr>
              <w:t xml:space="preserve">Revisar </w:t>
            </w:r>
            <w:r w:rsidR="00F2665F" w:rsidRPr="00CB70CE">
              <w:rPr>
                <w:rFonts w:ascii="Arial" w:hAnsi="Arial" w:cs="Arial"/>
                <w:sz w:val="20"/>
                <w:szCs w:val="20"/>
              </w:rPr>
              <w:t>de</w:t>
            </w:r>
            <w:r>
              <w:rPr>
                <w:rFonts w:ascii="Arial" w:hAnsi="Arial" w:cs="Arial"/>
                <w:sz w:val="20"/>
                <w:szCs w:val="20"/>
              </w:rPr>
              <w:t>talladamente los datos.</w:t>
            </w:r>
            <w:r w:rsidR="00F2665F" w:rsidRPr="00CB70CE">
              <w:rPr>
                <w:rFonts w:ascii="Arial" w:hAnsi="Arial" w:cs="Arial"/>
                <w:sz w:val="20"/>
                <w:szCs w:val="20"/>
              </w:rPr>
              <w:t xml:space="preserve"> a la tabla Excel en su proceso de transcripción, elaborando cualq</w:t>
            </w:r>
            <w:r w:rsidR="00354603">
              <w:rPr>
                <w:rFonts w:ascii="Arial" w:hAnsi="Arial" w:cs="Arial"/>
                <w:sz w:val="20"/>
                <w:szCs w:val="20"/>
              </w:rPr>
              <w:t>uier factorización</w:t>
            </w:r>
            <w:r w:rsidR="00F2665F" w:rsidRPr="00CB70CE">
              <w:rPr>
                <w:rFonts w:ascii="Arial" w:hAnsi="Arial" w:cs="Arial"/>
                <w:sz w:val="20"/>
                <w:szCs w:val="20"/>
              </w:rPr>
              <w:t xml:space="preserve"> de acuerdo al dato manejado, para alcanzar la eficacia de teorías que son utilizadas en el cálculo de datos.</w:t>
            </w:r>
          </w:p>
          <w:p w:rsidR="00F2665F" w:rsidRPr="00CB70CE" w:rsidRDefault="00F2665F" w:rsidP="004E6EC4">
            <w:pPr>
              <w:spacing w:line="276" w:lineRule="auto"/>
              <w:rPr>
                <w:rFonts w:ascii="Arial" w:hAnsi="Arial" w:cs="Arial"/>
                <w:sz w:val="20"/>
                <w:szCs w:val="20"/>
              </w:rPr>
            </w:pPr>
          </w:p>
        </w:tc>
        <w:tc>
          <w:tcPr>
            <w:tcW w:w="2410" w:type="dxa"/>
          </w:tcPr>
          <w:p w:rsidR="00F2665F" w:rsidRPr="00CB70CE" w:rsidRDefault="00F2665F" w:rsidP="004E6EC4">
            <w:pPr>
              <w:spacing w:line="276" w:lineRule="auto"/>
              <w:rPr>
                <w:rFonts w:ascii="Arial" w:hAnsi="Arial" w:cs="Arial"/>
                <w:sz w:val="20"/>
                <w:szCs w:val="20"/>
              </w:rPr>
            </w:pPr>
            <w:r w:rsidRPr="00CB70CE">
              <w:rPr>
                <w:rFonts w:ascii="Arial" w:hAnsi="Arial" w:cs="Arial"/>
                <w:sz w:val="20"/>
                <w:szCs w:val="20"/>
              </w:rPr>
              <w:t>Ingeniero Civil. Jorge Alberto Armenta Jiménez.</w:t>
            </w:r>
          </w:p>
          <w:p w:rsidR="00F2665F" w:rsidRPr="00CB70CE" w:rsidRDefault="00F2665F" w:rsidP="004E6EC4">
            <w:pPr>
              <w:spacing w:line="276" w:lineRule="auto"/>
              <w:rPr>
                <w:rFonts w:ascii="Arial" w:hAnsi="Arial" w:cs="Arial"/>
                <w:sz w:val="20"/>
                <w:szCs w:val="20"/>
              </w:rPr>
            </w:pPr>
          </w:p>
          <w:p w:rsidR="00F2665F" w:rsidRPr="00CB70CE" w:rsidRDefault="00F2665F" w:rsidP="004E6EC4">
            <w:pPr>
              <w:spacing w:line="276" w:lineRule="auto"/>
              <w:rPr>
                <w:rFonts w:ascii="Arial" w:hAnsi="Arial" w:cs="Arial"/>
                <w:sz w:val="20"/>
                <w:szCs w:val="20"/>
              </w:rPr>
            </w:pPr>
            <w:r w:rsidRPr="00CB70CE">
              <w:rPr>
                <w:rFonts w:ascii="Arial" w:hAnsi="Arial" w:cs="Arial"/>
                <w:sz w:val="20"/>
                <w:szCs w:val="20"/>
              </w:rPr>
              <w:t xml:space="preserve">Practicante. </w:t>
            </w:r>
          </w:p>
          <w:p w:rsidR="00F2665F" w:rsidRPr="00CB70CE" w:rsidRDefault="00F2665F" w:rsidP="004E6EC4">
            <w:pPr>
              <w:spacing w:line="276" w:lineRule="auto"/>
              <w:rPr>
                <w:rFonts w:ascii="Arial" w:hAnsi="Arial" w:cs="Arial"/>
                <w:sz w:val="20"/>
                <w:szCs w:val="20"/>
              </w:rPr>
            </w:pPr>
            <w:proofErr w:type="spellStart"/>
            <w:r w:rsidRPr="00CB70CE">
              <w:rPr>
                <w:rFonts w:ascii="Arial" w:hAnsi="Arial" w:cs="Arial"/>
                <w:sz w:val="20"/>
                <w:szCs w:val="20"/>
              </w:rPr>
              <w:t>Jiseth</w:t>
            </w:r>
            <w:proofErr w:type="spellEnd"/>
            <w:r w:rsidRPr="00CB70CE">
              <w:rPr>
                <w:rFonts w:ascii="Arial" w:hAnsi="Arial" w:cs="Arial"/>
                <w:sz w:val="20"/>
                <w:szCs w:val="20"/>
              </w:rPr>
              <w:t xml:space="preserve"> Paola Henríquez Restrepo.</w:t>
            </w:r>
          </w:p>
        </w:tc>
      </w:tr>
      <w:tr w:rsidR="00F2665F" w:rsidRPr="00CB70CE" w:rsidTr="00527D71">
        <w:tc>
          <w:tcPr>
            <w:tcW w:w="1948" w:type="dxa"/>
          </w:tcPr>
          <w:p w:rsidR="00F068B9" w:rsidRDefault="00F068B9" w:rsidP="004E6EC4">
            <w:pPr>
              <w:spacing w:line="276" w:lineRule="auto"/>
              <w:rPr>
                <w:rFonts w:ascii="Arial" w:hAnsi="Arial" w:cs="Arial"/>
                <w:sz w:val="20"/>
                <w:szCs w:val="20"/>
              </w:rPr>
            </w:pPr>
          </w:p>
          <w:p w:rsidR="00F2665F" w:rsidRPr="00CB70CE" w:rsidRDefault="00F068B9" w:rsidP="004E6EC4">
            <w:pPr>
              <w:spacing w:line="276" w:lineRule="auto"/>
              <w:rPr>
                <w:rFonts w:ascii="Arial" w:hAnsi="Arial" w:cs="Arial"/>
                <w:b/>
                <w:sz w:val="20"/>
                <w:szCs w:val="20"/>
              </w:rPr>
            </w:pPr>
            <w:r>
              <w:rPr>
                <w:rFonts w:ascii="Arial" w:hAnsi="Arial" w:cs="Arial"/>
                <w:sz w:val="20"/>
                <w:szCs w:val="20"/>
              </w:rPr>
              <w:t>Presentación de la información geográfica en Excel</w:t>
            </w:r>
            <w:r w:rsidRPr="0065464F">
              <w:rPr>
                <w:rFonts w:ascii="Arial" w:hAnsi="Arial" w:cs="Arial"/>
                <w:sz w:val="20"/>
                <w:szCs w:val="20"/>
              </w:rPr>
              <w:t>.</w:t>
            </w:r>
          </w:p>
        </w:tc>
        <w:tc>
          <w:tcPr>
            <w:tcW w:w="4254" w:type="dxa"/>
          </w:tcPr>
          <w:p w:rsidR="00F2665F" w:rsidRPr="00CB70CE" w:rsidRDefault="00F2665F" w:rsidP="004E6EC4">
            <w:pPr>
              <w:spacing w:line="276" w:lineRule="auto"/>
              <w:rPr>
                <w:rFonts w:ascii="Arial" w:hAnsi="Arial" w:cs="Arial"/>
                <w:sz w:val="20"/>
                <w:szCs w:val="20"/>
              </w:rPr>
            </w:pPr>
            <w:r w:rsidRPr="00CB70CE">
              <w:rPr>
                <w:rFonts w:ascii="Arial" w:hAnsi="Arial" w:cs="Arial"/>
                <w:sz w:val="20"/>
                <w:szCs w:val="20"/>
              </w:rPr>
              <w:t>El programa de Excel; es fundamental para registrar la totalidad de los datos “Inventario de Aguas Subterráneas” diseñando un encabezamiento general sencillo que permite su fácil interpretación y comprensión, elaborando en cada una de las celdas los parámetros que se utilizan para el proyecto llamado Aprovechamiento y Protección Integral del Agua Subterránea en el Departamento del Cesar.</w:t>
            </w:r>
          </w:p>
          <w:p w:rsidR="00F2665F" w:rsidRPr="00CB70CE" w:rsidRDefault="00F2665F" w:rsidP="004E6EC4">
            <w:pPr>
              <w:spacing w:line="276" w:lineRule="auto"/>
              <w:rPr>
                <w:rFonts w:ascii="Arial" w:hAnsi="Arial" w:cs="Arial"/>
                <w:sz w:val="20"/>
                <w:szCs w:val="20"/>
              </w:rPr>
            </w:pPr>
          </w:p>
        </w:tc>
        <w:tc>
          <w:tcPr>
            <w:tcW w:w="5104" w:type="dxa"/>
          </w:tcPr>
          <w:p w:rsidR="00F2665F" w:rsidRPr="00CB70CE" w:rsidRDefault="00F2665F" w:rsidP="004E6EC4">
            <w:pPr>
              <w:spacing w:line="276" w:lineRule="auto"/>
              <w:rPr>
                <w:rFonts w:ascii="Arial" w:hAnsi="Arial" w:cs="Arial"/>
                <w:sz w:val="20"/>
                <w:szCs w:val="20"/>
              </w:rPr>
            </w:pPr>
          </w:p>
          <w:p w:rsidR="00F2665F" w:rsidRPr="00CB70CE" w:rsidRDefault="00F2665F" w:rsidP="008D1D4C">
            <w:pPr>
              <w:pStyle w:val="Prrafodelista"/>
              <w:numPr>
                <w:ilvl w:val="0"/>
                <w:numId w:val="8"/>
              </w:numPr>
              <w:spacing w:line="276" w:lineRule="auto"/>
              <w:ind w:left="602" w:hanging="242"/>
              <w:rPr>
                <w:rFonts w:ascii="Arial" w:hAnsi="Arial" w:cs="Arial"/>
                <w:sz w:val="20"/>
                <w:szCs w:val="20"/>
              </w:rPr>
            </w:pPr>
            <w:r w:rsidRPr="00CB70CE">
              <w:rPr>
                <w:rFonts w:ascii="Arial" w:hAnsi="Arial" w:cs="Arial"/>
                <w:sz w:val="20"/>
                <w:szCs w:val="20"/>
              </w:rPr>
              <w:t xml:space="preserve">Conocer la importancia del programa de Excel, como la herramienta esencial para el registro de la totalidad de los datos “inventario de aguas subterráneas” y posteriormente elaborar cada </w:t>
            </w:r>
            <w:r w:rsidR="00BA184F" w:rsidRPr="00CB70CE">
              <w:rPr>
                <w:rFonts w:ascii="Arial" w:hAnsi="Arial" w:cs="Arial"/>
                <w:sz w:val="20"/>
                <w:szCs w:val="20"/>
              </w:rPr>
              <w:t>variable</w:t>
            </w:r>
            <w:r w:rsidRPr="00CB70CE">
              <w:rPr>
                <w:rFonts w:ascii="Arial" w:hAnsi="Arial" w:cs="Arial"/>
                <w:sz w:val="20"/>
                <w:szCs w:val="20"/>
              </w:rPr>
              <w:t xml:space="preserve"> en las celdas correspondientes para esperar un resultado sencillo de c</w:t>
            </w:r>
            <w:r w:rsidR="008D1D4C">
              <w:rPr>
                <w:rFonts w:ascii="Arial" w:hAnsi="Arial" w:cs="Arial"/>
                <w:sz w:val="20"/>
                <w:szCs w:val="20"/>
              </w:rPr>
              <w:t>omprender en sus</w:t>
            </w:r>
            <w:r w:rsidRPr="00CB70CE">
              <w:rPr>
                <w:rFonts w:ascii="Arial" w:hAnsi="Arial" w:cs="Arial"/>
                <w:sz w:val="20"/>
                <w:szCs w:val="20"/>
              </w:rPr>
              <w:t xml:space="preserve"> estudios geográficos.</w:t>
            </w:r>
          </w:p>
        </w:tc>
        <w:tc>
          <w:tcPr>
            <w:tcW w:w="2410" w:type="dxa"/>
          </w:tcPr>
          <w:p w:rsidR="00F2665F" w:rsidRPr="00CB70CE" w:rsidRDefault="00F2665F" w:rsidP="004E6EC4">
            <w:pPr>
              <w:spacing w:line="276" w:lineRule="auto"/>
              <w:rPr>
                <w:rFonts w:ascii="Arial" w:hAnsi="Arial" w:cs="Arial"/>
                <w:sz w:val="20"/>
                <w:szCs w:val="20"/>
              </w:rPr>
            </w:pPr>
            <w:r w:rsidRPr="00CB70CE">
              <w:rPr>
                <w:rFonts w:ascii="Arial" w:hAnsi="Arial" w:cs="Arial"/>
                <w:sz w:val="20"/>
                <w:szCs w:val="20"/>
              </w:rPr>
              <w:t>Ingeniero Civil. Jorge Alberto Armenta Jiménez.</w:t>
            </w:r>
          </w:p>
          <w:p w:rsidR="00F2665F" w:rsidRPr="00CB70CE" w:rsidRDefault="00F2665F" w:rsidP="004E6EC4">
            <w:pPr>
              <w:spacing w:line="276" w:lineRule="auto"/>
              <w:rPr>
                <w:rFonts w:ascii="Arial" w:hAnsi="Arial" w:cs="Arial"/>
                <w:sz w:val="20"/>
                <w:szCs w:val="20"/>
              </w:rPr>
            </w:pPr>
          </w:p>
          <w:p w:rsidR="00F2665F" w:rsidRPr="00CB70CE" w:rsidRDefault="00F2665F" w:rsidP="004E6EC4">
            <w:pPr>
              <w:spacing w:line="276" w:lineRule="auto"/>
              <w:rPr>
                <w:rFonts w:ascii="Arial" w:hAnsi="Arial" w:cs="Arial"/>
                <w:sz w:val="20"/>
                <w:szCs w:val="20"/>
              </w:rPr>
            </w:pPr>
            <w:r w:rsidRPr="00CB70CE">
              <w:rPr>
                <w:rFonts w:ascii="Arial" w:hAnsi="Arial" w:cs="Arial"/>
                <w:sz w:val="20"/>
                <w:szCs w:val="20"/>
              </w:rPr>
              <w:t xml:space="preserve">Practicante. </w:t>
            </w:r>
          </w:p>
          <w:p w:rsidR="00F2665F" w:rsidRPr="00CB70CE" w:rsidRDefault="00F2665F" w:rsidP="004E6EC4">
            <w:pPr>
              <w:spacing w:line="276" w:lineRule="auto"/>
              <w:rPr>
                <w:rFonts w:ascii="Arial" w:hAnsi="Arial" w:cs="Arial"/>
                <w:sz w:val="20"/>
                <w:szCs w:val="20"/>
              </w:rPr>
            </w:pPr>
            <w:proofErr w:type="spellStart"/>
            <w:r w:rsidRPr="00CB70CE">
              <w:rPr>
                <w:rFonts w:ascii="Arial" w:hAnsi="Arial" w:cs="Arial"/>
                <w:sz w:val="20"/>
                <w:szCs w:val="20"/>
              </w:rPr>
              <w:t>Jiseth</w:t>
            </w:r>
            <w:proofErr w:type="spellEnd"/>
            <w:r w:rsidRPr="00CB70CE">
              <w:rPr>
                <w:rFonts w:ascii="Arial" w:hAnsi="Arial" w:cs="Arial"/>
                <w:sz w:val="20"/>
                <w:szCs w:val="20"/>
              </w:rPr>
              <w:t xml:space="preserve"> Paola Henríquez Restrepo.</w:t>
            </w:r>
          </w:p>
        </w:tc>
      </w:tr>
      <w:tr w:rsidR="00F2665F" w:rsidRPr="00CB70CE" w:rsidTr="00527D71">
        <w:tc>
          <w:tcPr>
            <w:tcW w:w="1948" w:type="dxa"/>
          </w:tcPr>
          <w:p w:rsidR="00F2665F" w:rsidRPr="00CB70CE" w:rsidRDefault="00F2665F" w:rsidP="004E6EC4">
            <w:pPr>
              <w:spacing w:line="276" w:lineRule="auto"/>
              <w:rPr>
                <w:rFonts w:ascii="Arial" w:hAnsi="Arial" w:cs="Arial"/>
                <w:b/>
                <w:sz w:val="20"/>
                <w:szCs w:val="20"/>
              </w:rPr>
            </w:pPr>
          </w:p>
          <w:p w:rsidR="00F2665F" w:rsidRPr="00CB70CE" w:rsidRDefault="00F2665F" w:rsidP="004E6EC4">
            <w:pPr>
              <w:spacing w:line="276" w:lineRule="auto"/>
              <w:rPr>
                <w:rFonts w:ascii="Arial" w:hAnsi="Arial" w:cs="Arial"/>
                <w:b/>
                <w:sz w:val="20"/>
                <w:szCs w:val="20"/>
              </w:rPr>
            </w:pPr>
            <w:r w:rsidRPr="00CB70CE">
              <w:rPr>
                <w:rFonts w:ascii="Arial" w:hAnsi="Arial" w:cs="Arial"/>
                <w:b/>
                <w:sz w:val="20"/>
                <w:szCs w:val="20"/>
              </w:rPr>
              <w:t>Conformar la base de datos (Excel).</w:t>
            </w:r>
          </w:p>
        </w:tc>
        <w:tc>
          <w:tcPr>
            <w:tcW w:w="4254" w:type="dxa"/>
          </w:tcPr>
          <w:p w:rsidR="00F2665F" w:rsidRPr="00CB70CE" w:rsidRDefault="00F2665F" w:rsidP="004E6EC4">
            <w:pPr>
              <w:spacing w:line="276" w:lineRule="auto"/>
              <w:rPr>
                <w:rFonts w:ascii="Arial" w:hAnsi="Arial" w:cs="Arial"/>
                <w:sz w:val="20"/>
                <w:szCs w:val="20"/>
              </w:rPr>
            </w:pPr>
          </w:p>
          <w:p w:rsidR="00F2665F" w:rsidRPr="00CB70CE" w:rsidRDefault="00F2665F" w:rsidP="004E6EC4">
            <w:pPr>
              <w:spacing w:line="276" w:lineRule="auto"/>
              <w:rPr>
                <w:rFonts w:ascii="Arial" w:hAnsi="Arial" w:cs="Arial"/>
                <w:sz w:val="20"/>
                <w:szCs w:val="20"/>
              </w:rPr>
            </w:pPr>
            <w:r w:rsidRPr="00CB70CE">
              <w:rPr>
                <w:rFonts w:ascii="Arial" w:hAnsi="Arial" w:cs="Arial"/>
                <w:sz w:val="20"/>
                <w:szCs w:val="20"/>
              </w:rPr>
              <w:t>En Excel se conforma la base de datos r</w:t>
            </w:r>
            <w:r w:rsidR="008D1D4C">
              <w:rPr>
                <w:rFonts w:ascii="Arial" w:hAnsi="Arial" w:cs="Arial"/>
                <w:sz w:val="20"/>
                <w:szCs w:val="20"/>
              </w:rPr>
              <w:t xml:space="preserve">ecolectados, compilado, </w:t>
            </w:r>
            <w:r w:rsidRPr="00CB70CE">
              <w:rPr>
                <w:rFonts w:ascii="Arial" w:hAnsi="Arial" w:cs="Arial"/>
                <w:sz w:val="20"/>
                <w:szCs w:val="20"/>
              </w:rPr>
              <w:t xml:space="preserve"> en esta fase se juega un papel importante que obtendrá como producto del Inventario de Aguas Subterráneas la revisión continua y ajuste necesario del proceso para garantizar la exactitud de los datos, cálculos, evaluar la </w:t>
            </w:r>
            <w:r w:rsidRPr="00CB70CE">
              <w:rPr>
                <w:rFonts w:ascii="Arial" w:hAnsi="Arial" w:cs="Arial"/>
                <w:sz w:val="20"/>
                <w:szCs w:val="20"/>
              </w:rPr>
              <w:lastRenderedPageBreak/>
              <w:t>comparabilidad y representatividad del inventario, sin desmeritar la in</w:t>
            </w:r>
            <w:r w:rsidR="00E9720C">
              <w:rPr>
                <w:rFonts w:ascii="Arial" w:hAnsi="Arial" w:cs="Arial"/>
                <w:sz w:val="20"/>
                <w:szCs w:val="20"/>
              </w:rPr>
              <w:t>tegridad</w:t>
            </w:r>
            <w:r w:rsidRPr="00CB70CE">
              <w:rPr>
                <w:rFonts w:ascii="Arial" w:hAnsi="Arial" w:cs="Arial"/>
                <w:sz w:val="20"/>
                <w:szCs w:val="20"/>
              </w:rPr>
              <w:t>. Se revisaran los procedimientos que se usan en los Sistemas de Información Geográfica para la captura, el almacenamiento, procesamiento y desplie</w:t>
            </w:r>
            <w:r w:rsidR="00E9720C">
              <w:rPr>
                <w:rFonts w:ascii="Arial" w:hAnsi="Arial" w:cs="Arial"/>
                <w:sz w:val="20"/>
                <w:szCs w:val="20"/>
              </w:rPr>
              <w:t>gue de información,</w:t>
            </w:r>
            <w:r w:rsidRPr="00CB70CE">
              <w:rPr>
                <w:rFonts w:ascii="Arial" w:hAnsi="Arial" w:cs="Arial"/>
                <w:sz w:val="20"/>
                <w:szCs w:val="20"/>
              </w:rPr>
              <w:t xml:space="preserve"> a la base de datos del inventario de puntos de aguas subterráneas en el Departamento del Cesar.</w:t>
            </w:r>
          </w:p>
        </w:tc>
        <w:tc>
          <w:tcPr>
            <w:tcW w:w="5104" w:type="dxa"/>
          </w:tcPr>
          <w:p w:rsidR="00F2665F" w:rsidRPr="00CB70CE" w:rsidRDefault="00F2665F" w:rsidP="004E6EC4">
            <w:pPr>
              <w:spacing w:line="276" w:lineRule="auto"/>
              <w:rPr>
                <w:rFonts w:ascii="Arial" w:hAnsi="Arial" w:cs="Arial"/>
                <w:sz w:val="20"/>
                <w:szCs w:val="20"/>
              </w:rPr>
            </w:pPr>
          </w:p>
        </w:tc>
        <w:tc>
          <w:tcPr>
            <w:tcW w:w="2410" w:type="dxa"/>
          </w:tcPr>
          <w:p w:rsidR="00F2665F" w:rsidRPr="00CB70CE" w:rsidRDefault="00F2665F" w:rsidP="004E6EC4">
            <w:pPr>
              <w:spacing w:line="276" w:lineRule="auto"/>
              <w:rPr>
                <w:rFonts w:ascii="Arial" w:hAnsi="Arial" w:cs="Arial"/>
                <w:sz w:val="20"/>
                <w:szCs w:val="20"/>
              </w:rPr>
            </w:pPr>
          </w:p>
          <w:p w:rsidR="00F2665F" w:rsidRPr="00CB70CE" w:rsidRDefault="00F2665F" w:rsidP="004E6EC4">
            <w:pPr>
              <w:spacing w:line="276" w:lineRule="auto"/>
              <w:rPr>
                <w:rFonts w:ascii="Arial" w:hAnsi="Arial" w:cs="Arial"/>
                <w:sz w:val="20"/>
                <w:szCs w:val="20"/>
              </w:rPr>
            </w:pPr>
            <w:r w:rsidRPr="00CB70CE">
              <w:rPr>
                <w:rFonts w:ascii="Arial" w:hAnsi="Arial" w:cs="Arial"/>
                <w:sz w:val="20"/>
                <w:szCs w:val="20"/>
              </w:rPr>
              <w:t>Ingeniero Civil. Jorge Alberto Armenta Jiménez.</w:t>
            </w:r>
          </w:p>
          <w:p w:rsidR="00F2665F" w:rsidRPr="00CB70CE" w:rsidRDefault="00F2665F" w:rsidP="004E6EC4">
            <w:pPr>
              <w:spacing w:line="276" w:lineRule="auto"/>
              <w:rPr>
                <w:rFonts w:ascii="Arial" w:hAnsi="Arial" w:cs="Arial"/>
                <w:sz w:val="20"/>
                <w:szCs w:val="20"/>
              </w:rPr>
            </w:pPr>
          </w:p>
          <w:p w:rsidR="00F2665F" w:rsidRPr="00CB70CE" w:rsidRDefault="00F2665F" w:rsidP="004E6EC4">
            <w:pPr>
              <w:spacing w:line="276" w:lineRule="auto"/>
              <w:rPr>
                <w:rFonts w:ascii="Arial" w:hAnsi="Arial" w:cs="Arial"/>
                <w:sz w:val="20"/>
                <w:szCs w:val="20"/>
              </w:rPr>
            </w:pPr>
            <w:r w:rsidRPr="00CB70CE">
              <w:rPr>
                <w:rFonts w:ascii="Arial" w:hAnsi="Arial" w:cs="Arial"/>
                <w:sz w:val="20"/>
                <w:szCs w:val="20"/>
              </w:rPr>
              <w:t xml:space="preserve">Practicante. </w:t>
            </w:r>
          </w:p>
          <w:p w:rsidR="00F2665F" w:rsidRPr="00CB70CE" w:rsidRDefault="00F2665F" w:rsidP="004E6EC4">
            <w:pPr>
              <w:spacing w:line="276" w:lineRule="auto"/>
              <w:rPr>
                <w:rFonts w:ascii="Arial" w:hAnsi="Arial" w:cs="Arial"/>
                <w:sz w:val="20"/>
                <w:szCs w:val="20"/>
              </w:rPr>
            </w:pPr>
            <w:proofErr w:type="spellStart"/>
            <w:r w:rsidRPr="00CB70CE">
              <w:rPr>
                <w:rFonts w:ascii="Arial" w:hAnsi="Arial" w:cs="Arial"/>
                <w:sz w:val="20"/>
                <w:szCs w:val="20"/>
              </w:rPr>
              <w:t>Jiseth</w:t>
            </w:r>
            <w:proofErr w:type="spellEnd"/>
            <w:r w:rsidRPr="00CB70CE">
              <w:rPr>
                <w:rFonts w:ascii="Arial" w:hAnsi="Arial" w:cs="Arial"/>
                <w:sz w:val="20"/>
                <w:szCs w:val="20"/>
              </w:rPr>
              <w:t xml:space="preserve"> Paola Henríquez Restrepo.</w:t>
            </w:r>
          </w:p>
        </w:tc>
      </w:tr>
    </w:tbl>
    <w:p w:rsidR="00F2665F" w:rsidRPr="004E6EC4" w:rsidRDefault="00F2665F" w:rsidP="004E6EC4">
      <w:pPr>
        <w:pStyle w:val="Prrafodelista"/>
        <w:spacing w:line="276" w:lineRule="auto"/>
        <w:ind w:left="0"/>
        <w:rPr>
          <w:b/>
        </w:rPr>
      </w:pPr>
    </w:p>
    <w:tbl>
      <w:tblPr>
        <w:tblStyle w:val="Tablaconcuadrcula"/>
        <w:tblpPr w:leftFromText="141" w:rightFromText="141" w:vertAnchor="text" w:horzAnchor="margin" w:tblpY="60"/>
        <w:tblW w:w="13716" w:type="dxa"/>
        <w:tblLayout w:type="fixed"/>
        <w:tblCellMar>
          <w:left w:w="70" w:type="dxa"/>
          <w:right w:w="70" w:type="dxa"/>
        </w:tblCellMar>
        <w:tblLook w:val="0000" w:firstRow="0" w:lastRow="0" w:firstColumn="0" w:lastColumn="0" w:noHBand="0" w:noVBand="0"/>
      </w:tblPr>
      <w:tblGrid>
        <w:gridCol w:w="1948"/>
        <w:gridCol w:w="4254"/>
        <w:gridCol w:w="5104"/>
        <w:gridCol w:w="2410"/>
      </w:tblGrid>
      <w:tr w:rsidR="00F2665F" w:rsidRPr="004E6EC4" w:rsidTr="00527D71">
        <w:trPr>
          <w:trHeight w:val="315"/>
        </w:trPr>
        <w:tc>
          <w:tcPr>
            <w:tcW w:w="1948" w:type="dxa"/>
          </w:tcPr>
          <w:p w:rsidR="00F2665F" w:rsidRPr="004E6EC4" w:rsidRDefault="00F2665F" w:rsidP="004E6EC4">
            <w:pPr>
              <w:pStyle w:val="Prrafodelista"/>
              <w:spacing w:line="276" w:lineRule="auto"/>
              <w:ind w:left="0"/>
              <w:rPr>
                <w:b/>
              </w:rPr>
            </w:pPr>
            <w:r w:rsidRPr="004E6EC4">
              <w:rPr>
                <w:b/>
              </w:rPr>
              <w:t>Elaboración de la propuesta, presentación y entrega ante la Subdirección General del Área de Gestión Ambiental.</w:t>
            </w:r>
          </w:p>
        </w:tc>
        <w:tc>
          <w:tcPr>
            <w:tcW w:w="4254" w:type="dxa"/>
          </w:tcPr>
          <w:p w:rsidR="00F2665F" w:rsidRPr="00F31225" w:rsidRDefault="00F2665F" w:rsidP="004E6EC4">
            <w:pPr>
              <w:pStyle w:val="Prrafodelista"/>
              <w:spacing w:line="276" w:lineRule="auto"/>
              <w:ind w:left="0"/>
              <w:rPr>
                <w:rFonts w:ascii="Arial" w:hAnsi="Arial" w:cs="Arial"/>
                <w:sz w:val="20"/>
                <w:szCs w:val="20"/>
              </w:rPr>
            </w:pPr>
          </w:p>
          <w:p w:rsidR="00F2665F" w:rsidRPr="00F31225" w:rsidRDefault="00F2665F" w:rsidP="004E6EC4">
            <w:pPr>
              <w:pStyle w:val="Prrafodelista"/>
              <w:spacing w:line="276" w:lineRule="auto"/>
              <w:ind w:left="0"/>
              <w:rPr>
                <w:rFonts w:ascii="Arial" w:hAnsi="Arial" w:cs="Arial"/>
                <w:sz w:val="20"/>
                <w:szCs w:val="20"/>
              </w:rPr>
            </w:pPr>
            <w:r w:rsidRPr="00F31225">
              <w:rPr>
                <w:rFonts w:ascii="Arial" w:hAnsi="Arial" w:cs="Arial"/>
                <w:sz w:val="20"/>
                <w:szCs w:val="20"/>
              </w:rPr>
              <w:t>Se elabora una propuesta con todas las actividades y metas que se pretende desarrollar al transcurso del tiempo de pasantías, en las instalaciones de la Corporación Autónoma Regional del Cesar.</w:t>
            </w:r>
          </w:p>
        </w:tc>
        <w:tc>
          <w:tcPr>
            <w:tcW w:w="5104" w:type="dxa"/>
          </w:tcPr>
          <w:p w:rsidR="00F2665F" w:rsidRPr="00F31225" w:rsidRDefault="00F2665F" w:rsidP="004E6EC4">
            <w:pPr>
              <w:pStyle w:val="Prrafodelista"/>
              <w:spacing w:line="276" w:lineRule="auto"/>
              <w:ind w:left="0"/>
              <w:rPr>
                <w:rFonts w:ascii="Arial" w:hAnsi="Arial" w:cs="Arial"/>
                <w:sz w:val="20"/>
                <w:szCs w:val="20"/>
              </w:rPr>
            </w:pPr>
          </w:p>
          <w:p w:rsidR="00F2665F" w:rsidRPr="00F31225" w:rsidRDefault="00F2665F" w:rsidP="004E6EC4">
            <w:pPr>
              <w:pStyle w:val="Prrafodelista"/>
              <w:spacing w:line="276" w:lineRule="auto"/>
              <w:ind w:left="0"/>
              <w:rPr>
                <w:rFonts w:ascii="Arial" w:hAnsi="Arial" w:cs="Arial"/>
                <w:sz w:val="20"/>
                <w:szCs w:val="20"/>
              </w:rPr>
            </w:pPr>
            <w:r w:rsidRPr="00F31225">
              <w:rPr>
                <w:rFonts w:ascii="Arial" w:hAnsi="Arial" w:cs="Arial"/>
                <w:sz w:val="20"/>
                <w:szCs w:val="20"/>
              </w:rPr>
              <w:t>Entregar propuesta de actividades  ante la Subdirección General del Área de Gestión Ambiental, para dar a conocer las funciones a desempeñar en la oficina de Aguas Subterráneas.</w:t>
            </w:r>
          </w:p>
        </w:tc>
        <w:tc>
          <w:tcPr>
            <w:tcW w:w="2410" w:type="dxa"/>
          </w:tcPr>
          <w:p w:rsidR="00F2665F" w:rsidRPr="00F31225" w:rsidRDefault="00F2665F" w:rsidP="004E6EC4">
            <w:pPr>
              <w:spacing w:line="276" w:lineRule="auto"/>
              <w:rPr>
                <w:rFonts w:ascii="Arial" w:hAnsi="Arial" w:cs="Arial"/>
                <w:sz w:val="20"/>
                <w:szCs w:val="20"/>
              </w:rPr>
            </w:pPr>
            <w:r w:rsidRPr="00F31225">
              <w:rPr>
                <w:rFonts w:ascii="Arial" w:hAnsi="Arial" w:cs="Arial"/>
                <w:sz w:val="20"/>
                <w:szCs w:val="20"/>
              </w:rPr>
              <w:t>Ingeniero Civil. Jorge Alberto Armenta Jiménez.</w:t>
            </w:r>
          </w:p>
          <w:p w:rsidR="00F2665F" w:rsidRPr="00F31225" w:rsidRDefault="00F2665F" w:rsidP="004E6EC4">
            <w:pPr>
              <w:spacing w:line="276" w:lineRule="auto"/>
              <w:rPr>
                <w:rFonts w:ascii="Arial" w:hAnsi="Arial" w:cs="Arial"/>
                <w:sz w:val="20"/>
                <w:szCs w:val="20"/>
              </w:rPr>
            </w:pPr>
          </w:p>
          <w:p w:rsidR="00F2665F" w:rsidRPr="00F31225" w:rsidRDefault="00F2665F" w:rsidP="004E6EC4">
            <w:pPr>
              <w:pStyle w:val="Prrafodelista"/>
              <w:spacing w:line="276" w:lineRule="auto"/>
              <w:ind w:left="0"/>
              <w:rPr>
                <w:rFonts w:ascii="Arial" w:hAnsi="Arial" w:cs="Arial"/>
                <w:sz w:val="20"/>
                <w:szCs w:val="20"/>
              </w:rPr>
            </w:pPr>
            <w:r w:rsidRPr="00F31225">
              <w:rPr>
                <w:rFonts w:ascii="Arial" w:hAnsi="Arial" w:cs="Arial"/>
                <w:sz w:val="20"/>
                <w:szCs w:val="20"/>
              </w:rPr>
              <w:t xml:space="preserve">Practicante. </w:t>
            </w:r>
          </w:p>
          <w:p w:rsidR="00F2665F" w:rsidRPr="00F31225" w:rsidRDefault="00F2665F" w:rsidP="004E6EC4">
            <w:pPr>
              <w:pStyle w:val="Prrafodelista"/>
              <w:spacing w:line="276" w:lineRule="auto"/>
              <w:ind w:left="0"/>
              <w:rPr>
                <w:rFonts w:ascii="Arial" w:hAnsi="Arial" w:cs="Arial"/>
                <w:sz w:val="20"/>
                <w:szCs w:val="20"/>
              </w:rPr>
            </w:pPr>
            <w:proofErr w:type="spellStart"/>
            <w:r w:rsidRPr="00F31225">
              <w:rPr>
                <w:rFonts w:ascii="Arial" w:hAnsi="Arial" w:cs="Arial"/>
                <w:sz w:val="20"/>
                <w:szCs w:val="20"/>
              </w:rPr>
              <w:t>Jiseth</w:t>
            </w:r>
            <w:proofErr w:type="spellEnd"/>
            <w:r w:rsidRPr="00F31225">
              <w:rPr>
                <w:rFonts w:ascii="Arial" w:hAnsi="Arial" w:cs="Arial"/>
                <w:sz w:val="20"/>
                <w:szCs w:val="20"/>
              </w:rPr>
              <w:t xml:space="preserve"> Paola Henríquez Restrepo.</w:t>
            </w:r>
          </w:p>
        </w:tc>
      </w:tr>
    </w:tbl>
    <w:p w:rsidR="001404FF" w:rsidRPr="004E6EC4" w:rsidRDefault="001404FF" w:rsidP="004E6EC4">
      <w:pPr>
        <w:pStyle w:val="Prrafodelista"/>
        <w:spacing w:line="276" w:lineRule="auto"/>
        <w:ind w:left="0"/>
        <w:rPr>
          <w:b/>
        </w:rPr>
        <w:sectPr w:rsidR="001404FF" w:rsidRPr="004E6EC4" w:rsidSect="0058531A">
          <w:footerReference w:type="default" r:id="rId11"/>
          <w:pgSz w:w="15842" w:h="12242" w:orient="landscape" w:code="1"/>
          <w:pgMar w:top="1418" w:right="1701" w:bottom="1418" w:left="1701" w:header="709" w:footer="709" w:gutter="0"/>
          <w:cols w:space="708"/>
          <w:docGrid w:linePitch="360"/>
        </w:sectPr>
      </w:pPr>
    </w:p>
    <w:p w:rsidR="00F2665F" w:rsidRPr="00BA184F" w:rsidRDefault="00CB70CE" w:rsidP="000272D2">
      <w:pPr>
        <w:pStyle w:val="Prrafodelista"/>
        <w:numPr>
          <w:ilvl w:val="0"/>
          <w:numId w:val="4"/>
        </w:numPr>
        <w:rPr>
          <w:b/>
        </w:rPr>
      </w:pPr>
      <w:r w:rsidRPr="00BA184F">
        <w:rPr>
          <w:b/>
        </w:rPr>
        <w:lastRenderedPageBreak/>
        <w:t>Presupuesto estimado.</w:t>
      </w:r>
    </w:p>
    <w:p w:rsidR="001404FF" w:rsidRPr="00CB70CE" w:rsidRDefault="001404FF" w:rsidP="004E6EC4">
      <w:pPr>
        <w:pStyle w:val="Prrafodelista"/>
        <w:spacing w:line="276" w:lineRule="auto"/>
      </w:pPr>
    </w:p>
    <w:p w:rsidR="001404FF" w:rsidRPr="00CB70CE" w:rsidRDefault="00CB70CE" w:rsidP="004E6EC4">
      <w:pPr>
        <w:rPr>
          <w:rFonts w:ascii="Times New Roman" w:hAnsi="Times New Roman" w:cs="Times New Roman"/>
          <w:sz w:val="24"/>
          <w:szCs w:val="24"/>
        </w:rPr>
      </w:pPr>
      <w:r w:rsidRPr="00CB70CE">
        <w:rPr>
          <w:rFonts w:ascii="Times New Roman" w:hAnsi="Times New Roman" w:cs="Times New Roman"/>
          <w:sz w:val="24"/>
          <w:szCs w:val="24"/>
        </w:rPr>
        <w:t>Tabla 6. Presupuesto del informe de grado</w:t>
      </w:r>
    </w:p>
    <w:p w:rsidR="001404FF" w:rsidRPr="004E6EC4" w:rsidRDefault="001404FF" w:rsidP="004E6EC4">
      <w:pPr>
        <w:rPr>
          <w:rFonts w:ascii="Times New Roman" w:hAnsi="Times New Roman" w:cs="Times New Roman"/>
          <w:sz w:val="24"/>
          <w:szCs w:val="24"/>
        </w:rPr>
      </w:pPr>
    </w:p>
    <w:tbl>
      <w:tblPr>
        <w:tblStyle w:val="Tablaconcuadrcula"/>
        <w:tblW w:w="9664" w:type="dxa"/>
        <w:tblLook w:val="04A0" w:firstRow="1" w:lastRow="0" w:firstColumn="1" w:lastColumn="0" w:noHBand="0" w:noVBand="1"/>
      </w:tblPr>
      <w:tblGrid>
        <w:gridCol w:w="7"/>
        <w:gridCol w:w="3444"/>
        <w:gridCol w:w="1321"/>
        <w:gridCol w:w="4892"/>
      </w:tblGrid>
      <w:tr w:rsidR="001404FF" w:rsidRPr="001A11B7" w:rsidTr="001404FF">
        <w:trPr>
          <w:trHeight w:val="237"/>
        </w:trPr>
        <w:tc>
          <w:tcPr>
            <w:tcW w:w="9664" w:type="dxa"/>
            <w:gridSpan w:val="4"/>
          </w:tcPr>
          <w:p w:rsidR="001404FF" w:rsidRPr="001A11B7" w:rsidRDefault="001404FF" w:rsidP="004E6EC4">
            <w:pPr>
              <w:spacing w:line="276" w:lineRule="auto"/>
              <w:rPr>
                <w:rFonts w:ascii="Arial" w:hAnsi="Arial" w:cs="Arial"/>
                <w:sz w:val="20"/>
                <w:szCs w:val="20"/>
              </w:rPr>
            </w:pPr>
            <w:r w:rsidRPr="001A11B7">
              <w:rPr>
                <w:rFonts w:ascii="Arial" w:hAnsi="Arial" w:cs="Arial"/>
                <w:b/>
                <w:sz w:val="20"/>
                <w:szCs w:val="20"/>
              </w:rPr>
              <w:t>PRESUPUESTO DEL INFORME DE GRADO.</w:t>
            </w:r>
          </w:p>
        </w:tc>
      </w:tr>
      <w:tr w:rsidR="001404FF" w:rsidRPr="001A11B7" w:rsidTr="001404FF">
        <w:trPr>
          <w:trHeight w:val="300"/>
        </w:trPr>
        <w:tc>
          <w:tcPr>
            <w:tcW w:w="3451" w:type="dxa"/>
            <w:gridSpan w:val="2"/>
          </w:tcPr>
          <w:p w:rsidR="001404FF" w:rsidRPr="001A11B7" w:rsidRDefault="001404FF" w:rsidP="004E6EC4">
            <w:pPr>
              <w:spacing w:line="276" w:lineRule="auto"/>
              <w:rPr>
                <w:rFonts w:ascii="Arial" w:hAnsi="Arial" w:cs="Arial"/>
                <w:b/>
                <w:sz w:val="20"/>
                <w:szCs w:val="20"/>
              </w:rPr>
            </w:pPr>
          </w:p>
        </w:tc>
        <w:tc>
          <w:tcPr>
            <w:tcW w:w="1321" w:type="dxa"/>
          </w:tcPr>
          <w:p w:rsidR="001404FF" w:rsidRPr="001A11B7" w:rsidRDefault="001404FF" w:rsidP="004E6EC4">
            <w:pPr>
              <w:spacing w:line="276" w:lineRule="auto"/>
              <w:rPr>
                <w:rFonts w:ascii="Arial" w:hAnsi="Arial" w:cs="Arial"/>
                <w:b/>
                <w:sz w:val="20"/>
                <w:szCs w:val="20"/>
              </w:rPr>
            </w:pPr>
          </w:p>
          <w:p w:rsidR="001404FF" w:rsidRPr="001A11B7" w:rsidRDefault="001404FF" w:rsidP="004E6EC4">
            <w:pPr>
              <w:spacing w:line="276" w:lineRule="auto"/>
              <w:rPr>
                <w:rFonts w:ascii="Arial" w:hAnsi="Arial" w:cs="Arial"/>
                <w:b/>
                <w:sz w:val="20"/>
                <w:szCs w:val="20"/>
              </w:rPr>
            </w:pPr>
            <w:r w:rsidRPr="001A11B7">
              <w:rPr>
                <w:rFonts w:ascii="Arial" w:hAnsi="Arial" w:cs="Arial"/>
                <w:b/>
                <w:sz w:val="20"/>
                <w:szCs w:val="20"/>
              </w:rPr>
              <w:t>Valor unitario ($)</w:t>
            </w:r>
          </w:p>
        </w:tc>
        <w:tc>
          <w:tcPr>
            <w:tcW w:w="4892" w:type="dxa"/>
          </w:tcPr>
          <w:p w:rsidR="001404FF" w:rsidRPr="001A11B7" w:rsidRDefault="001404FF" w:rsidP="004E6EC4">
            <w:pPr>
              <w:spacing w:line="276" w:lineRule="auto"/>
              <w:rPr>
                <w:rFonts w:ascii="Arial" w:hAnsi="Arial" w:cs="Arial"/>
                <w:b/>
                <w:sz w:val="20"/>
                <w:szCs w:val="20"/>
              </w:rPr>
            </w:pPr>
          </w:p>
          <w:p w:rsidR="001404FF" w:rsidRPr="001A11B7" w:rsidRDefault="001404FF" w:rsidP="004E6EC4">
            <w:pPr>
              <w:spacing w:line="276" w:lineRule="auto"/>
              <w:rPr>
                <w:rFonts w:ascii="Arial" w:hAnsi="Arial" w:cs="Arial"/>
                <w:b/>
                <w:sz w:val="20"/>
                <w:szCs w:val="20"/>
              </w:rPr>
            </w:pPr>
            <w:r w:rsidRPr="001A11B7">
              <w:rPr>
                <w:rFonts w:ascii="Arial" w:hAnsi="Arial" w:cs="Arial"/>
                <w:b/>
                <w:sz w:val="20"/>
                <w:szCs w:val="20"/>
              </w:rPr>
              <w:t>Total</w:t>
            </w:r>
          </w:p>
          <w:p w:rsidR="001404FF" w:rsidRPr="001A11B7" w:rsidRDefault="001404FF" w:rsidP="004E6EC4">
            <w:pPr>
              <w:spacing w:line="276" w:lineRule="auto"/>
              <w:rPr>
                <w:rFonts w:ascii="Arial" w:hAnsi="Arial" w:cs="Arial"/>
                <w:b/>
                <w:sz w:val="20"/>
                <w:szCs w:val="20"/>
              </w:rPr>
            </w:pPr>
            <w:r w:rsidRPr="001A11B7">
              <w:rPr>
                <w:rFonts w:ascii="Arial" w:hAnsi="Arial" w:cs="Arial"/>
                <w:b/>
                <w:sz w:val="20"/>
                <w:szCs w:val="20"/>
              </w:rPr>
              <w:t xml:space="preserve"> ($)</w:t>
            </w:r>
          </w:p>
        </w:tc>
      </w:tr>
      <w:tr w:rsidR="001404FF" w:rsidRPr="001A11B7" w:rsidTr="001404FF">
        <w:tc>
          <w:tcPr>
            <w:tcW w:w="3451" w:type="dxa"/>
            <w:gridSpan w:val="2"/>
          </w:tcPr>
          <w:p w:rsidR="001404FF" w:rsidRPr="001A11B7" w:rsidRDefault="001404FF" w:rsidP="000272D2">
            <w:pPr>
              <w:pStyle w:val="Prrafodelista"/>
              <w:numPr>
                <w:ilvl w:val="0"/>
                <w:numId w:val="10"/>
              </w:numPr>
              <w:spacing w:line="276" w:lineRule="auto"/>
              <w:rPr>
                <w:rFonts w:ascii="Arial" w:hAnsi="Arial" w:cs="Arial"/>
                <w:b/>
                <w:sz w:val="20"/>
                <w:szCs w:val="20"/>
              </w:rPr>
            </w:pPr>
            <w:r w:rsidRPr="001A11B7">
              <w:rPr>
                <w:rFonts w:ascii="Arial" w:hAnsi="Arial" w:cs="Arial"/>
                <w:b/>
                <w:sz w:val="20"/>
                <w:szCs w:val="20"/>
              </w:rPr>
              <w:t>BIBLIOGRAFIA</w:t>
            </w:r>
          </w:p>
        </w:tc>
        <w:tc>
          <w:tcPr>
            <w:tcW w:w="1321" w:type="dxa"/>
          </w:tcPr>
          <w:p w:rsidR="001404FF" w:rsidRPr="001A11B7" w:rsidRDefault="001404FF" w:rsidP="004E6EC4">
            <w:pPr>
              <w:spacing w:line="276" w:lineRule="auto"/>
              <w:rPr>
                <w:rFonts w:ascii="Arial" w:hAnsi="Arial" w:cs="Arial"/>
                <w:b/>
                <w:sz w:val="20"/>
                <w:szCs w:val="20"/>
              </w:rPr>
            </w:pPr>
          </w:p>
        </w:tc>
        <w:tc>
          <w:tcPr>
            <w:tcW w:w="4892" w:type="dxa"/>
          </w:tcPr>
          <w:p w:rsidR="001404FF" w:rsidRPr="001A11B7" w:rsidRDefault="001404FF" w:rsidP="004E6EC4">
            <w:pPr>
              <w:spacing w:line="276" w:lineRule="auto"/>
              <w:rPr>
                <w:rFonts w:ascii="Arial" w:hAnsi="Arial" w:cs="Arial"/>
                <w:b/>
                <w:sz w:val="20"/>
                <w:szCs w:val="20"/>
              </w:rPr>
            </w:pPr>
          </w:p>
        </w:tc>
      </w:tr>
      <w:tr w:rsidR="001404FF" w:rsidRPr="001A11B7" w:rsidTr="001404FF">
        <w:tc>
          <w:tcPr>
            <w:tcW w:w="3451" w:type="dxa"/>
            <w:gridSpan w:val="2"/>
          </w:tcPr>
          <w:p w:rsidR="001404FF" w:rsidRPr="001A11B7" w:rsidRDefault="001404FF" w:rsidP="000272D2">
            <w:pPr>
              <w:pStyle w:val="Prrafodelista"/>
              <w:numPr>
                <w:ilvl w:val="0"/>
                <w:numId w:val="11"/>
              </w:numPr>
              <w:spacing w:line="276" w:lineRule="auto"/>
              <w:rPr>
                <w:rFonts w:ascii="Arial" w:hAnsi="Arial" w:cs="Arial"/>
                <w:sz w:val="20"/>
                <w:szCs w:val="20"/>
              </w:rPr>
            </w:pPr>
            <w:r w:rsidRPr="001A11B7">
              <w:rPr>
                <w:rFonts w:ascii="Arial" w:hAnsi="Arial" w:cs="Arial"/>
                <w:sz w:val="20"/>
                <w:szCs w:val="20"/>
              </w:rPr>
              <w:t>Textos.</w:t>
            </w:r>
          </w:p>
        </w:tc>
        <w:tc>
          <w:tcPr>
            <w:tcW w:w="1321" w:type="dxa"/>
          </w:tcPr>
          <w:p w:rsidR="001404FF" w:rsidRPr="001A11B7" w:rsidRDefault="001404FF" w:rsidP="004E6EC4">
            <w:pPr>
              <w:spacing w:line="276" w:lineRule="auto"/>
              <w:rPr>
                <w:rFonts w:ascii="Arial" w:hAnsi="Arial" w:cs="Arial"/>
                <w:sz w:val="20"/>
                <w:szCs w:val="20"/>
              </w:rPr>
            </w:pPr>
            <w:r w:rsidRPr="001A11B7">
              <w:rPr>
                <w:rFonts w:ascii="Arial" w:hAnsi="Arial" w:cs="Arial"/>
                <w:sz w:val="20"/>
                <w:szCs w:val="20"/>
              </w:rPr>
              <w:t>200.000</w:t>
            </w:r>
          </w:p>
        </w:tc>
        <w:tc>
          <w:tcPr>
            <w:tcW w:w="4892" w:type="dxa"/>
          </w:tcPr>
          <w:p w:rsidR="001404FF" w:rsidRPr="001A11B7" w:rsidRDefault="001404FF" w:rsidP="004E6EC4">
            <w:pPr>
              <w:spacing w:line="276" w:lineRule="auto"/>
              <w:rPr>
                <w:rFonts w:ascii="Arial" w:hAnsi="Arial" w:cs="Arial"/>
                <w:sz w:val="20"/>
                <w:szCs w:val="20"/>
              </w:rPr>
            </w:pPr>
            <w:r w:rsidRPr="001A11B7">
              <w:rPr>
                <w:rFonts w:ascii="Arial" w:hAnsi="Arial" w:cs="Arial"/>
                <w:sz w:val="20"/>
                <w:szCs w:val="20"/>
              </w:rPr>
              <w:t>200.000</w:t>
            </w:r>
          </w:p>
        </w:tc>
      </w:tr>
      <w:tr w:rsidR="001404FF" w:rsidRPr="001A11B7" w:rsidTr="001404FF">
        <w:tc>
          <w:tcPr>
            <w:tcW w:w="3451" w:type="dxa"/>
            <w:gridSpan w:val="2"/>
          </w:tcPr>
          <w:p w:rsidR="001404FF" w:rsidRPr="001A11B7" w:rsidRDefault="001404FF" w:rsidP="000272D2">
            <w:pPr>
              <w:pStyle w:val="Prrafodelista"/>
              <w:numPr>
                <w:ilvl w:val="0"/>
                <w:numId w:val="11"/>
              </w:numPr>
              <w:spacing w:line="276" w:lineRule="auto"/>
              <w:rPr>
                <w:rFonts w:ascii="Arial" w:hAnsi="Arial" w:cs="Arial"/>
                <w:sz w:val="20"/>
                <w:szCs w:val="20"/>
              </w:rPr>
            </w:pPr>
            <w:r w:rsidRPr="001A11B7">
              <w:rPr>
                <w:rFonts w:ascii="Arial" w:hAnsi="Arial" w:cs="Arial"/>
                <w:sz w:val="20"/>
                <w:szCs w:val="20"/>
              </w:rPr>
              <w:t>Fotocopias.</w:t>
            </w:r>
          </w:p>
        </w:tc>
        <w:tc>
          <w:tcPr>
            <w:tcW w:w="1321" w:type="dxa"/>
          </w:tcPr>
          <w:p w:rsidR="001404FF" w:rsidRPr="001A11B7" w:rsidRDefault="001404FF" w:rsidP="004E6EC4">
            <w:pPr>
              <w:spacing w:line="276" w:lineRule="auto"/>
              <w:rPr>
                <w:rFonts w:ascii="Arial" w:hAnsi="Arial" w:cs="Arial"/>
                <w:sz w:val="20"/>
                <w:szCs w:val="20"/>
              </w:rPr>
            </w:pPr>
            <w:r w:rsidRPr="001A11B7">
              <w:rPr>
                <w:rFonts w:ascii="Arial" w:hAnsi="Arial" w:cs="Arial"/>
                <w:sz w:val="20"/>
                <w:szCs w:val="20"/>
              </w:rPr>
              <w:t>100</w:t>
            </w:r>
          </w:p>
        </w:tc>
        <w:tc>
          <w:tcPr>
            <w:tcW w:w="4892" w:type="dxa"/>
          </w:tcPr>
          <w:p w:rsidR="001404FF" w:rsidRPr="001A11B7" w:rsidRDefault="001404FF" w:rsidP="004E6EC4">
            <w:pPr>
              <w:spacing w:line="276" w:lineRule="auto"/>
              <w:rPr>
                <w:rFonts w:ascii="Arial" w:hAnsi="Arial" w:cs="Arial"/>
                <w:sz w:val="20"/>
                <w:szCs w:val="20"/>
              </w:rPr>
            </w:pPr>
            <w:r w:rsidRPr="001A11B7">
              <w:rPr>
                <w:rFonts w:ascii="Arial" w:hAnsi="Arial" w:cs="Arial"/>
                <w:sz w:val="20"/>
                <w:szCs w:val="20"/>
              </w:rPr>
              <w:t>10.000</w:t>
            </w:r>
          </w:p>
        </w:tc>
      </w:tr>
      <w:tr w:rsidR="001404FF" w:rsidRPr="001A11B7" w:rsidTr="001404FF">
        <w:tc>
          <w:tcPr>
            <w:tcW w:w="3451" w:type="dxa"/>
            <w:gridSpan w:val="2"/>
          </w:tcPr>
          <w:p w:rsidR="001404FF" w:rsidRPr="001A11B7" w:rsidRDefault="001404FF" w:rsidP="000272D2">
            <w:pPr>
              <w:pStyle w:val="Prrafodelista"/>
              <w:numPr>
                <w:ilvl w:val="0"/>
                <w:numId w:val="11"/>
              </w:numPr>
              <w:spacing w:line="276" w:lineRule="auto"/>
              <w:rPr>
                <w:rFonts w:ascii="Arial" w:hAnsi="Arial" w:cs="Arial"/>
                <w:sz w:val="20"/>
                <w:szCs w:val="20"/>
              </w:rPr>
            </w:pPr>
            <w:r w:rsidRPr="001A11B7">
              <w:rPr>
                <w:rFonts w:ascii="Arial" w:hAnsi="Arial" w:cs="Arial"/>
                <w:sz w:val="20"/>
                <w:szCs w:val="20"/>
              </w:rPr>
              <w:t>Internet por hora.</w:t>
            </w:r>
          </w:p>
        </w:tc>
        <w:tc>
          <w:tcPr>
            <w:tcW w:w="1321" w:type="dxa"/>
          </w:tcPr>
          <w:p w:rsidR="001404FF" w:rsidRPr="001A11B7" w:rsidRDefault="001404FF" w:rsidP="004E6EC4">
            <w:pPr>
              <w:spacing w:line="276" w:lineRule="auto"/>
              <w:rPr>
                <w:rFonts w:ascii="Arial" w:hAnsi="Arial" w:cs="Arial"/>
                <w:sz w:val="20"/>
                <w:szCs w:val="20"/>
              </w:rPr>
            </w:pPr>
            <w:r w:rsidRPr="001A11B7">
              <w:rPr>
                <w:rFonts w:ascii="Arial" w:hAnsi="Arial" w:cs="Arial"/>
                <w:sz w:val="20"/>
                <w:szCs w:val="20"/>
              </w:rPr>
              <w:t>1.000</w:t>
            </w:r>
          </w:p>
        </w:tc>
        <w:tc>
          <w:tcPr>
            <w:tcW w:w="4892" w:type="dxa"/>
          </w:tcPr>
          <w:p w:rsidR="001404FF" w:rsidRPr="001A11B7" w:rsidRDefault="001404FF" w:rsidP="004E6EC4">
            <w:pPr>
              <w:spacing w:line="276" w:lineRule="auto"/>
              <w:rPr>
                <w:rFonts w:ascii="Arial" w:hAnsi="Arial" w:cs="Arial"/>
                <w:sz w:val="20"/>
                <w:szCs w:val="20"/>
              </w:rPr>
            </w:pPr>
            <w:r w:rsidRPr="001A11B7">
              <w:rPr>
                <w:rFonts w:ascii="Arial" w:hAnsi="Arial" w:cs="Arial"/>
                <w:sz w:val="20"/>
                <w:szCs w:val="20"/>
              </w:rPr>
              <w:t>50.000</w:t>
            </w:r>
          </w:p>
        </w:tc>
      </w:tr>
      <w:tr w:rsidR="001404FF" w:rsidRPr="001A11B7" w:rsidTr="001404FF">
        <w:tc>
          <w:tcPr>
            <w:tcW w:w="3451" w:type="dxa"/>
            <w:gridSpan w:val="2"/>
          </w:tcPr>
          <w:p w:rsidR="001404FF" w:rsidRPr="001A11B7" w:rsidRDefault="001404FF" w:rsidP="000272D2">
            <w:pPr>
              <w:pStyle w:val="Prrafodelista"/>
              <w:numPr>
                <w:ilvl w:val="0"/>
                <w:numId w:val="11"/>
              </w:numPr>
              <w:spacing w:line="276" w:lineRule="auto"/>
              <w:rPr>
                <w:rFonts w:ascii="Arial" w:hAnsi="Arial" w:cs="Arial"/>
                <w:sz w:val="20"/>
                <w:szCs w:val="20"/>
              </w:rPr>
            </w:pPr>
            <w:r w:rsidRPr="001A11B7">
              <w:rPr>
                <w:rFonts w:ascii="Arial" w:hAnsi="Arial" w:cs="Arial"/>
                <w:sz w:val="20"/>
                <w:szCs w:val="20"/>
              </w:rPr>
              <w:t>Normas.</w:t>
            </w:r>
          </w:p>
        </w:tc>
        <w:tc>
          <w:tcPr>
            <w:tcW w:w="1321" w:type="dxa"/>
          </w:tcPr>
          <w:p w:rsidR="001404FF" w:rsidRPr="001A11B7" w:rsidRDefault="001404FF" w:rsidP="004E6EC4">
            <w:pPr>
              <w:spacing w:line="276" w:lineRule="auto"/>
              <w:rPr>
                <w:rFonts w:ascii="Arial" w:hAnsi="Arial" w:cs="Arial"/>
                <w:sz w:val="20"/>
                <w:szCs w:val="20"/>
              </w:rPr>
            </w:pPr>
            <w:r w:rsidRPr="001A11B7">
              <w:rPr>
                <w:rFonts w:ascii="Arial" w:hAnsi="Arial" w:cs="Arial"/>
                <w:sz w:val="20"/>
                <w:szCs w:val="20"/>
              </w:rPr>
              <w:t>55.000</w:t>
            </w:r>
          </w:p>
        </w:tc>
        <w:tc>
          <w:tcPr>
            <w:tcW w:w="4892" w:type="dxa"/>
          </w:tcPr>
          <w:p w:rsidR="001404FF" w:rsidRPr="001A11B7" w:rsidRDefault="001404FF" w:rsidP="004E6EC4">
            <w:pPr>
              <w:spacing w:line="276" w:lineRule="auto"/>
              <w:rPr>
                <w:rFonts w:ascii="Arial" w:hAnsi="Arial" w:cs="Arial"/>
                <w:sz w:val="20"/>
                <w:szCs w:val="20"/>
              </w:rPr>
            </w:pPr>
            <w:r w:rsidRPr="001A11B7">
              <w:rPr>
                <w:rFonts w:ascii="Arial" w:hAnsi="Arial" w:cs="Arial"/>
                <w:sz w:val="20"/>
                <w:szCs w:val="20"/>
              </w:rPr>
              <w:t>55.000</w:t>
            </w:r>
          </w:p>
        </w:tc>
      </w:tr>
      <w:tr w:rsidR="001404FF" w:rsidRPr="001A11B7" w:rsidTr="001404FF">
        <w:tblPrEx>
          <w:tblCellMar>
            <w:left w:w="70" w:type="dxa"/>
            <w:right w:w="70" w:type="dxa"/>
          </w:tblCellMar>
          <w:tblLook w:val="0000" w:firstRow="0" w:lastRow="0" w:firstColumn="0" w:lastColumn="0" w:noHBand="0" w:noVBand="0"/>
        </w:tblPrEx>
        <w:trPr>
          <w:trHeight w:val="225"/>
        </w:trPr>
        <w:tc>
          <w:tcPr>
            <w:tcW w:w="3451" w:type="dxa"/>
            <w:gridSpan w:val="2"/>
          </w:tcPr>
          <w:p w:rsidR="001404FF" w:rsidRPr="001A11B7" w:rsidRDefault="001404FF" w:rsidP="000272D2">
            <w:pPr>
              <w:pStyle w:val="Prrafodelista"/>
              <w:numPr>
                <w:ilvl w:val="0"/>
                <w:numId w:val="10"/>
              </w:numPr>
              <w:spacing w:line="276" w:lineRule="auto"/>
              <w:rPr>
                <w:rFonts w:ascii="Arial" w:hAnsi="Arial" w:cs="Arial"/>
                <w:b/>
                <w:sz w:val="20"/>
                <w:szCs w:val="20"/>
              </w:rPr>
            </w:pPr>
            <w:r w:rsidRPr="001A11B7">
              <w:rPr>
                <w:rFonts w:ascii="Arial" w:hAnsi="Arial" w:cs="Arial"/>
                <w:b/>
                <w:sz w:val="20"/>
                <w:szCs w:val="20"/>
              </w:rPr>
              <w:t>DESPLAZAMIENTO</w:t>
            </w:r>
          </w:p>
        </w:tc>
        <w:tc>
          <w:tcPr>
            <w:tcW w:w="1321" w:type="dxa"/>
          </w:tcPr>
          <w:p w:rsidR="001404FF" w:rsidRPr="001A11B7" w:rsidRDefault="001404FF" w:rsidP="004E6EC4">
            <w:pPr>
              <w:spacing w:line="276" w:lineRule="auto"/>
              <w:rPr>
                <w:rFonts w:ascii="Arial" w:hAnsi="Arial" w:cs="Arial"/>
                <w:sz w:val="20"/>
                <w:szCs w:val="20"/>
              </w:rPr>
            </w:pPr>
          </w:p>
        </w:tc>
        <w:tc>
          <w:tcPr>
            <w:tcW w:w="4892" w:type="dxa"/>
          </w:tcPr>
          <w:p w:rsidR="001404FF" w:rsidRPr="001A11B7" w:rsidRDefault="001404FF" w:rsidP="004E6EC4">
            <w:pPr>
              <w:spacing w:line="276" w:lineRule="auto"/>
              <w:rPr>
                <w:rFonts w:ascii="Arial" w:hAnsi="Arial" w:cs="Arial"/>
                <w:sz w:val="20"/>
                <w:szCs w:val="20"/>
              </w:rPr>
            </w:pPr>
          </w:p>
        </w:tc>
      </w:tr>
      <w:tr w:rsidR="001404FF" w:rsidRPr="001A11B7" w:rsidTr="001404FF">
        <w:tblPrEx>
          <w:tblCellMar>
            <w:left w:w="70" w:type="dxa"/>
            <w:right w:w="70" w:type="dxa"/>
          </w:tblCellMar>
          <w:tblLook w:val="0000" w:firstRow="0" w:lastRow="0" w:firstColumn="0" w:lastColumn="0" w:noHBand="0" w:noVBand="0"/>
        </w:tblPrEx>
        <w:trPr>
          <w:trHeight w:val="180"/>
        </w:trPr>
        <w:tc>
          <w:tcPr>
            <w:tcW w:w="3451" w:type="dxa"/>
            <w:gridSpan w:val="2"/>
          </w:tcPr>
          <w:p w:rsidR="001404FF" w:rsidRPr="001A11B7" w:rsidRDefault="001404FF" w:rsidP="000272D2">
            <w:pPr>
              <w:pStyle w:val="Prrafodelista"/>
              <w:numPr>
                <w:ilvl w:val="0"/>
                <w:numId w:val="12"/>
              </w:numPr>
              <w:spacing w:line="276" w:lineRule="auto"/>
              <w:rPr>
                <w:rFonts w:ascii="Arial" w:hAnsi="Arial" w:cs="Arial"/>
                <w:sz w:val="20"/>
                <w:szCs w:val="20"/>
              </w:rPr>
            </w:pPr>
            <w:r w:rsidRPr="001A11B7">
              <w:rPr>
                <w:rFonts w:ascii="Arial" w:hAnsi="Arial" w:cs="Arial"/>
                <w:sz w:val="20"/>
                <w:szCs w:val="20"/>
              </w:rPr>
              <w:t>Pasajes.</w:t>
            </w:r>
          </w:p>
        </w:tc>
        <w:tc>
          <w:tcPr>
            <w:tcW w:w="1321" w:type="dxa"/>
          </w:tcPr>
          <w:p w:rsidR="001404FF" w:rsidRPr="001A11B7" w:rsidRDefault="001404FF" w:rsidP="004E6EC4">
            <w:pPr>
              <w:spacing w:line="276" w:lineRule="auto"/>
              <w:rPr>
                <w:rFonts w:ascii="Arial" w:hAnsi="Arial" w:cs="Arial"/>
                <w:sz w:val="20"/>
                <w:szCs w:val="20"/>
              </w:rPr>
            </w:pPr>
            <w:r w:rsidRPr="001A11B7">
              <w:rPr>
                <w:rFonts w:ascii="Arial" w:hAnsi="Arial" w:cs="Arial"/>
                <w:sz w:val="20"/>
                <w:szCs w:val="20"/>
              </w:rPr>
              <w:t>5.000</w:t>
            </w:r>
          </w:p>
        </w:tc>
        <w:tc>
          <w:tcPr>
            <w:tcW w:w="4892" w:type="dxa"/>
          </w:tcPr>
          <w:p w:rsidR="001404FF" w:rsidRPr="001A11B7" w:rsidRDefault="001404FF" w:rsidP="004E6EC4">
            <w:pPr>
              <w:spacing w:line="276" w:lineRule="auto"/>
              <w:rPr>
                <w:rFonts w:ascii="Arial" w:hAnsi="Arial" w:cs="Arial"/>
                <w:sz w:val="20"/>
                <w:szCs w:val="20"/>
              </w:rPr>
            </w:pPr>
            <w:r w:rsidRPr="001A11B7">
              <w:rPr>
                <w:rFonts w:ascii="Arial" w:hAnsi="Arial" w:cs="Arial"/>
                <w:sz w:val="20"/>
                <w:szCs w:val="20"/>
              </w:rPr>
              <w:t>100.000</w:t>
            </w:r>
          </w:p>
        </w:tc>
      </w:tr>
      <w:tr w:rsidR="001404FF" w:rsidRPr="001A11B7" w:rsidTr="001404FF">
        <w:tc>
          <w:tcPr>
            <w:tcW w:w="3451" w:type="dxa"/>
            <w:gridSpan w:val="2"/>
          </w:tcPr>
          <w:p w:rsidR="001404FF" w:rsidRPr="001A11B7" w:rsidRDefault="001404FF" w:rsidP="000272D2">
            <w:pPr>
              <w:pStyle w:val="Prrafodelista"/>
              <w:numPr>
                <w:ilvl w:val="0"/>
                <w:numId w:val="10"/>
              </w:numPr>
              <w:spacing w:line="276" w:lineRule="auto"/>
              <w:ind w:left="426" w:hanging="66"/>
              <w:rPr>
                <w:rFonts w:ascii="Arial" w:hAnsi="Arial" w:cs="Arial"/>
                <w:b/>
                <w:sz w:val="20"/>
                <w:szCs w:val="20"/>
              </w:rPr>
            </w:pPr>
            <w:r w:rsidRPr="001A11B7">
              <w:rPr>
                <w:rFonts w:ascii="Arial" w:hAnsi="Arial" w:cs="Arial"/>
                <w:b/>
                <w:sz w:val="20"/>
                <w:szCs w:val="20"/>
              </w:rPr>
              <w:t>ANALISIS Y MANEJO DE INFORMACION.</w:t>
            </w:r>
          </w:p>
        </w:tc>
        <w:tc>
          <w:tcPr>
            <w:tcW w:w="1321" w:type="dxa"/>
          </w:tcPr>
          <w:p w:rsidR="001404FF" w:rsidRPr="001A11B7" w:rsidRDefault="001404FF" w:rsidP="004E6EC4">
            <w:pPr>
              <w:spacing w:line="276" w:lineRule="auto"/>
              <w:rPr>
                <w:rFonts w:ascii="Arial" w:hAnsi="Arial" w:cs="Arial"/>
                <w:sz w:val="20"/>
                <w:szCs w:val="20"/>
              </w:rPr>
            </w:pPr>
          </w:p>
        </w:tc>
        <w:tc>
          <w:tcPr>
            <w:tcW w:w="4892" w:type="dxa"/>
          </w:tcPr>
          <w:p w:rsidR="001404FF" w:rsidRPr="001A11B7" w:rsidRDefault="001404FF" w:rsidP="004E6EC4">
            <w:pPr>
              <w:spacing w:line="276" w:lineRule="auto"/>
              <w:rPr>
                <w:rFonts w:ascii="Arial" w:hAnsi="Arial" w:cs="Arial"/>
                <w:sz w:val="20"/>
                <w:szCs w:val="20"/>
              </w:rPr>
            </w:pPr>
          </w:p>
        </w:tc>
      </w:tr>
      <w:tr w:rsidR="001404FF" w:rsidRPr="001A11B7" w:rsidTr="001404FF">
        <w:tc>
          <w:tcPr>
            <w:tcW w:w="3451" w:type="dxa"/>
            <w:gridSpan w:val="2"/>
          </w:tcPr>
          <w:p w:rsidR="001404FF" w:rsidRPr="001A11B7" w:rsidRDefault="001404FF" w:rsidP="000272D2">
            <w:pPr>
              <w:pStyle w:val="Prrafodelista"/>
              <w:numPr>
                <w:ilvl w:val="0"/>
                <w:numId w:val="13"/>
              </w:numPr>
              <w:spacing w:line="276" w:lineRule="auto"/>
              <w:rPr>
                <w:rFonts w:ascii="Arial" w:hAnsi="Arial" w:cs="Arial"/>
                <w:sz w:val="20"/>
                <w:szCs w:val="20"/>
              </w:rPr>
            </w:pPr>
            <w:r w:rsidRPr="001A11B7">
              <w:rPr>
                <w:rFonts w:ascii="Arial" w:hAnsi="Arial" w:cs="Arial"/>
                <w:sz w:val="20"/>
                <w:szCs w:val="20"/>
              </w:rPr>
              <w:t>Computador.</w:t>
            </w:r>
          </w:p>
        </w:tc>
        <w:tc>
          <w:tcPr>
            <w:tcW w:w="1321" w:type="dxa"/>
          </w:tcPr>
          <w:p w:rsidR="001404FF" w:rsidRPr="001A11B7" w:rsidRDefault="001404FF" w:rsidP="004E6EC4">
            <w:pPr>
              <w:spacing w:line="276" w:lineRule="auto"/>
              <w:rPr>
                <w:rFonts w:ascii="Arial" w:hAnsi="Arial" w:cs="Arial"/>
                <w:sz w:val="20"/>
                <w:szCs w:val="20"/>
              </w:rPr>
            </w:pPr>
            <w:r w:rsidRPr="001A11B7">
              <w:rPr>
                <w:rFonts w:ascii="Arial" w:hAnsi="Arial" w:cs="Arial"/>
                <w:sz w:val="20"/>
                <w:szCs w:val="20"/>
              </w:rPr>
              <w:t>1.400.000</w:t>
            </w:r>
          </w:p>
        </w:tc>
        <w:tc>
          <w:tcPr>
            <w:tcW w:w="4892" w:type="dxa"/>
          </w:tcPr>
          <w:p w:rsidR="001404FF" w:rsidRPr="001A11B7" w:rsidRDefault="001404FF" w:rsidP="004E6EC4">
            <w:pPr>
              <w:spacing w:line="276" w:lineRule="auto"/>
              <w:rPr>
                <w:rFonts w:ascii="Arial" w:hAnsi="Arial" w:cs="Arial"/>
                <w:sz w:val="20"/>
                <w:szCs w:val="20"/>
              </w:rPr>
            </w:pPr>
            <w:r w:rsidRPr="001A11B7">
              <w:rPr>
                <w:rFonts w:ascii="Arial" w:hAnsi="Arial" w:cs="Arial"/>
                <w:sz w:val="20"/>
                <w:szCs w:val="20"/>
              </w:rPr>
              <w:t>1.400.000</w:t>
            </w:r>
          </w:p>
        </w:tc>
      </w:tr>
      <w:tr w:rsidR="001404FF" w:rsidRPr="001A11B7" w:rsidTr="001404FF">
        <w:tc>
          <w:tcPr>
            <w:tcW w:w="3451" w:type="dxa"/>
            <w:gridSpan w:val="2"/>
          </w:tcPr>
          <w:p w:rsidR="001404FF" w:rsidRPr="001A11B7" w:rsidRDefault="001404FF" w:rsidP="000272D2">
            <w:pPr>
              <w:pStyle w:val="Prrafodelista"/>
              <w:numPr>
                <w:ilvl w:val="0"/>
                <w:numId w:val="13"/>
              </w:numPr>
              <w:spacing w:line="276" w:lineRule="auto"/>
              <w:rPr>
                <w:rFonts w:ascii="Arial" w:hAnsi="Arial" w:cs="Arial"/>
                <w:sz w:val="20"/>
                <w:szCs w:val="20"/>
              </w:rPr>
            </w:pPr>
            <w:r w:rsidRPr="001A11B7">
              <w:rPr>
                <w:rFonts w:ascii="Arial" w:hAnsi="Arial" w:cs="Arial"/>
                <w:sz w:val="20"/>
                <w:szCs w:val="20"/>
              </w:rPr>
              <w:t>Digitación.</w:t>
            </w:r>
          </w:p>
        </w:tc>
        <w:tc>
          <w:tcPr>
            <w:tcW w:w="1321" w:type="dxa"/>
          </w:tcPr>
          <w:p w:rsidR="001404FF" w:rsidRPr="001A11B7" w:rsidRDefault="001404FF" w:rsidP="004E6EC4">
            <w:pPr>
              <w:spacing w:line="276" w:lineRule="auto"/>
              <w:rPr>
                <w:rFonts w:ascii="Arial" w:hAnsi="Arial" w:cs="Arial"/>
                <w:sz w:val="20"/>
                <w:szCs w:val="20"/>
              </w:rPr>
            </w:pPr>
            <w:r w:rsidRPr="001A11B7">
              <w:rPr>
                <w:rFonts w:ascii="Arial" w:hAnsi="Arial" w:cs="Arial"/>
                <w:sz w:val="20"/>
                <w:szCs w:val="20"/>
              </w:rPr>
              <w:t>70.000</w:t>
            </w:r>
          </w:p>
        </w:tc>
        <w:tc>
          <w:tcPr>
            <w:tcW w:w="4892" w:type="dxa"/>
          </w:tcPr>
          <w:p w:rsidR="001404FF" w:rsidRPr="001A11B7" w:rsidRDefault="001404FF" w:rsidP="004E6EC4">
            <w:pPr>
              <w:spacing w:line="276" w:lineRule="auto"/>
              <w:rPr>
                <w:rFonts w:ascii="Arial" w:hAnsi="Arial" w:cs="Arial"/>
                <w:sz w:val="20"/>
                <w:szCs w:val="20"/>
              </w:rPr>
            </w:pPr>
            <w:r w:rsidRPr="001A11B7">
              <w:rPr>
                <w:rFonts w:ascii="Arial" w:hAnsi="Arial" w:cs="Arial"/>
                <w:sz w:val="20"/>
                <w:szCs w:val="20"/>
              </w:rPr>
              <w:t>70.000</w:t>
            </w:r>
          </w:p>
        </w:tc>
      </w:tr>
      <w:tr w:rsidR="001404FF" w:rsidRPr="001A11B7" w:rsidTr="001404FF">
        <w:tc>
          <w:tcPr>
            <w:tcW w:w="3451" w:type="dxa"/>
            <w:gridSpan w:val="2"/>
          </w:tcPr>
          <w:p w:rsidR="001404FF" w:rsidRPr="001A11B7" w:rsidRDefault="001404FF" w:rsidP="000272D2">
            <w:pPr>
              <w:pStyle w:val="Prrafodelista"/>
              <w:numPr>
                <w:ilvl w:val="0"/>
                <w:numId w:val="13"/>
              </w:numPr>
              <w:spacing w:line="276" w:lineRule="auto"/>
              <w:rPr>
                <w:rFonts w:ascii="Arial" w:hAnsi="Arial" w:cs="Arial"/>
                <w:sz w:val="20"/>
                <w:szCs w:val="20"/>
              </w:rPr>
            </w:pPr>
            <w:r w:rsidRPr="001A11B7">
              <w:rPr>
                <w:rFonts w:ascii="Arial" w:hAnsi="Arial" w:cs="Arial"/>
                <w:sz w:val="20"/>
                <w:szCs w:val="20"/>
              </w:rPr>
              <w:t>Asesoría especializada.</w:t>
            </w:r>
          </w:p>
        </w:tc>
        <w:tc>
          <w:tcPr>
            <w:tcW w:w="1321" w:type="dxa"/>
          </w:tcPr>
          <w:p w:rsidR="001404FF" w:rsidRPr="001A11B7" w:rsidRDefault="001404FF" w:rsidP="004E6EC4">
            <w:pPr>
              <w:spacing w:line="276" w:lineRule="auto"/>
              <w:rPr>
                <w:rFonts w:ascii="Arial" w:hAnsi="Arial" w:cs="Arial"/>
                <w:sz w:val="20"/>
                <w:szCs w:val="20"/>
              </w:rPr>
            </w:pPr>
          </w:p>
          <w:p w:rsidR="001404FF" w:rsidRPr="001A11B7" w:rsidRDefault="001404FF" w:rsidP="004E6EC4">
            <w:pPr>
              <w:spacing w:line="276" w:lineRule="auto"/>
              <w:rPr>
                <w:rFonts w:ascii="Arial" w:hAnsi="Arial" w:cs="Arial"/>
                <w:sz w:val="20"/>
                <w:szCs w:val="20"/>
              </w:rPr>
            </w:pPr>
            <w:r w:rsidRPr="001A11B7">
              <w:rPr>
                <w:rFonts w:ascii="Arial" w:hAnsi="Arial" w:cs="Arial"/>
                <w:sz w:val="20"/>
                <w:szCs w:val="20"/>
              </w:rPr>
              <w:t>100.000</w:t>
            </w:r>
          </w:p>
        </w:tc>
        <w:tc>
          <w:tcPr>
            <w:tcW w:w="4892" w:type="dxa"/>
          </w:tcPr>
          <w:p w:rsidR="001404FF" w:rsidRPr="001A11B7" w:rsidRDefault="001404FF" w:rsidP="004E6EC4">
            <w:pPr>
              <w:spacing w:line="276" w:lineRule="auto"/>
              <w:rPr>
                <w:rFonts w:ascii="Arial" w:hAnsi="Arial" w:cs="Arial"/>
                <w:sz w:val="20"/>
                <w:szCs w:val="20"/>
              </w:rPr>
            </w:pPr>
          </w:p>
          <w:p w:rsidR="001404FF" w:rsidRPr="001A11B7" w:rsidRDefault="001404FF" w:rsidP="004E6EC4">
            <w:pPr>
              <w:spacing w:line="276" w:lineRule="auto"/>
              <w:rPr>
                <w:rFonts w:ascii="Arial" w:hAnsi="Arial" w:cs="Arial"/>
                <w:sz w:val="20"/>
                <w:szCs w:val="20"/>
              </w:rPr>
            </w:pPr>
            <w:r w:rsidRPr="001A11B7">
              <w:rPr>
                <w:rFonts w:ascii="Arial" w:hAnsi="Arial" w:cs="Arial"/>
                <w:sz w:val="20"/>
                <w:szCs w:val="20"/>
              </w:rPr>
              <w:t>200.000</w:t>
            </w:r>
          </w:p>
        </w:tc>
      </w:tr>
      <w:tr w:rsidR="001404FF" w:rsidRPr="001A11B7" w:rsidTr="001404FF">
        <w:tc>
          <w:tcPr>
            <w:tcW w:w="3451" w:type="dxa"/>
            <w:gridSpan w:val="2"/>
          </w:tcPr>
          <w:p w:rsidR="001404FF" w:rsidRPr="001A11B7" w:rsidRDefault="001404FF" w:rsidP="000272D2">
            <w:pPr>
              <w:pStyle w:val="Prrafodelista"/>
              <w:numPr>
                <w:ilvl w:val="0"/>
                <w:numId w:val="10"/>
              </w:numPr>
              <w:spacing w:line="276" w:lineRule="auto"/>
              <w:rPr>
                <w:rFonts w:ascii="Arial" w:hAnsi="Arial" w:cs="Arial"/>
                <w:b/>
                <w:sz w:val="20"/>
                <w:szCs w:val="20"/>
              </w:rPr>
            </w:pPr>
            <w:r w:rsidRPr="001A11B7">
              <w:rPr>
                <w:rFonts w:ascii="Arial" w:hAnsi="Arial" w:cs="Arial"/>
                <w:b/>
                <w:sz w:val="20"/>
                <w:szCs w:val="20"/>
              </w:rPr>
              <w:t>DOCUMENTO FINAL</w:t>
            </w:r>
          </w:p>
        </w:tc>
        <w:tc>
          <w:tcPr>
            <w:tcW w:w="1321" w:type="dxa"/>
          </w:tcPr>
          <w:p w:rsidR="001404FF" w:rsidRPr="001A11B7" w:rsidRDefault="001404FF" w:rsidP="004E6EC4">
            <w:pPr>
              <w:spacing w:line="276" w:lineRule="auto"/>
              <w:rPr>
                <w:rFonts w:ascii="Arial" w:hAnsi="Arial" w:cs="Arial"/>
                <w:sz w:val="20"/>
                <w:szCs w:val="20"/>
              </w:rPr>
            </w:pPr>
          </w:p>
        </w:tc>
        <w:tc>
          <w:tcPr>
            <w:tcW w:w="4892" w:type="dxa"/>
          </w:tcPr>
          <w:p w:rsidR="001404FF" w:rsidRPr="001A11B7" w:rsidRDefault="001404FF" w:rsidP="004E6EC4">
            <w:pPr>
              <w:spacing w:line="276" w:lineRule="auto"/>
              <w:rPr>
                <w:rFonts w:ascii="Arial" w:hAnsi="Arial" w:cs="Arial"/>
                <w:sz w:val="20"/>
                <w:szCs w:val="20"/>
              </w:rPr>
            </w:pPr>
          </w:p>
        </w:tc>
      </w:tr>
      <w:tr w:rsidR="001404FF" w:rsidRPr="001A11B7" w:rsidTr="001404FF">
        <w:tc>
          <w:tcPr>
            <w:tcW w:w="3451" w:type="dxa"/>
            <w:gridSpan w:val="2"/>
          </w:tcPr>
          <w:p w:rsidR="001404FF" w:rsidRPr="001A11B7" w:rsidRDefault="001404FF" w:rsidP="000272D2">
            <w:pPr>
              <w:pStyle w:val="Prrafodelista"/>
              <w:numPr>
                <w:ilvl w:val="0"/>
                <w:numId w:val="14"/>
              </w:numPr>
              <w:spacing w:line="276" w:lineRule="auto"/>
              <w:rPr>
                <w:rFonts w:ascii="Arial" w:hAnsi="Arial" w:cs="Arial"/>
                <w:sz w:val="20"/>
                <w:szCs w:val="20"/>
              </w:rPr>
            </w:pPr>
            <w:r w:rsidRPr="001A11B7">
              <w:rPr>
                <w:rFonts w:ascii="Arial" w:hAnsi="Arial" w:cs="Arial"/>
                <w:sz w:val="20"/>
                <w:szCs w:val="20"/>
              </w:rPr>
              <w:t>Digitación.</w:t>
            </w:r>
          </w:p>
        </w:tc>
        <w:tc>
          <w:tcPr>
            <w:tcW w:w="1321" w:type="dxa"/>
          </w:tcPr>
          <w:p w:rsidR="001404FF" w:rsidRPr="001A11B7" w:rsidRDefault="001404FF" w:rsidP="004E6EC4">
            <w:pPr>
              <w:spacing w:line="276" w:lineRule="auto"/>
              <w:rPr>
                <w:rFonts w:ascii="Arial" w:hAnsi="Arial" w:cs="Arial"/>
                <w:sz w:val="20"/>
                <w:szCs w:val="20"/>
              </w:rPr>
            </w:pPr>
            <w:r w:rsidRPr="001A11B7">
              <w:rPr>
                <w:rFonts w:ascii="Arial" w:hAnsi="Arial" w:cs="Arial"/>
                <w:sz w:val="20"/>
                <w:szCs w:val="20"/>
              </w:rPr>
              <w:t>75.000</w:t>
            </w:r>
          </w:p>
        </w:tc>
        <w:tc>
          <w:tcPr>
            <w:tcW w:w="4892" w:type="dxa"/>
          </w:tcPr>
          <w:p w:rsidR="001404FF" w:rsidRPr="001A11B7" w:rsidRDefault="001404FF" w:rsidP="004E6EC4">
            <w:pPr>
              <w:spacing w:line="276" w:lineRule="auto"/>
              <w:rPr>
                <w:rFonts w:ascii="Arial" w:hAnsi="Arial" w:cs="Arial"/>
                <w:sz w:val="20"/>
                <w:szCs w:val="20"/>
              </w:rPr>
            </w:pPr>
            <w:r w:rsidRPr="001A11B7">
              <w:rPr>
                <w:rFonts w:ascii="Arial" w:hAnsi="Arial" w:cs="Arial"/>
                <w:sz w:val="20"/>
                <w:szCs w:val="20"/>
              </w:rPr>
              <w:t>75.000</w:t>
            </w:r>
          </w:p>
        </w:tc>
      </w:tr>
      <w:tr w:rsidR="001404FF" w:rsidRPr="001A11B7" w:rsidTr="001404FF">
        <w:trPr>
          <w:gridBefore w:val="1"/>
          <w:wBefore w:w="7" w:type="dxa"/>
          <w:trHeight w:val="1086"/>
        </w:trPr>
        <w:tc>
          <w:tcPr>
            <w:tcW w:w="3444" w:type="dxa"/>
          </w:tcPr>
          <w:p w:rsidR="001404FF" w:rsidRPr="001A11B7" w:rsidRDefault="001404FF" w:rsidP="000272D2">
            <w:pPr>
              <w:pStyle w:val="Prrafodelista"/>
              <w:numPr>
                <w:ilvl w:val="0"/>
                <w:numId w:val="14"/>
              </w:numPr>
              <w:spacing w:line="276" w:lineRule="auto"/>
              <w:ind w:left="560" w:hanging="283"/>
              <w:rPr>
                <w:rFonts w:ascii="Arial" w:hAnsi="Arial" w:cs="Arial"/>
                <w:sz w:val="20"/>
                <w:szCs w:val="20"/>
              </w:rPr>
            </w:pPr>
            <w:r w:rsidRPr="001A11B7">
              <w:rPr>
                <w:rFonts w:ascii="Arial" w:hAnsi="Arial" w:cs="Arial"/>
                <w:sz w:val="20"/>
                <w:szCs w:val="20"/>
              </w:rPr>
              <w:t>Elaboración de mapas cartográficos aplicando el Software ArcGIS 9.2.</w:t>
            </w:r>
          </w:p>
        </w:tc>
        <w:tc>
          <w:tcPr>
            <w:tcW w:w="1321" w:type="dxa"/>
          </w:tcPr>
          <w:p w:rsidR="001404FF" w:rsidRPr="001A11B7" w:rsidRDefault="001404FF" w:rsidP="004E6EC4">
            <w:pPr>
              <w:spacing w:line="276" w:lineRule="auto"/>
              <w:rPr>
                <w:rFonts w:ascii="Arial" w:hAnsi="Arial" w:cs="Arial"/>
                <w:sz w:val="20"/>
                <w:szCs w:val="20"/>
              </w:rPr>
            </w:pPr>
          </w:p>
          <w:p w:rsidR="001404FF" w:rsidRPr="001A11B7" w:rsidRDefault="001404FF" w:rsidP="004E6EC4">
            <w:pPr>
              <w:spacing w:line="276" w:lineRule="auto"/>
              <w:rPr>
                <w:rFonts w:ascii="Arial" w:hAnsi="Arial" w:cs="Arial"/>
                <w:sz w:val="20"/>
                <w:szCs w:val="20"/>
              </w:rPr>
            </w:pPr>
          </w:p>
          <w:p w:rsidR="001404FF" w:rsidRPr="001A11B7" w:rsidRDefault="001404FF" w:rsidP="004E6EC4">
            <w:pPr>
              <w:spacing w:line="276" w:lineRule="auto"/>
              <w:rPr>
                <w:rFonts w:ascii="Arial" w:hAnsi="Arial" w:cs="Arial"/>
                <w:sz w:val="20"/>
                <w:szCs w:val="20"/>
              </w:rPr>
            </w:pPr>
          </w:p>
          <w:p w:rsidR="001404FF" w:rsidRPr="001A11B7" w:rsidRDefault="001404FF" w:rsidP="004E6EC4">
            <w:pPr>
              <w:spacing w:line="276" w:lineRule="auto"/>
              <w:rPr>
                <w:rFonts w:ascii="Arial" w:hAnsi="Arial" w:cs="Arial"/>
                <w:sz w:val="20"/>
                <w:szCs w:val="20"/>
              </w:rPr>
            </w:pPr>
          </w:p>
          <w:p w:rsidR="001404FF" w:rsidRPr="001A11B7" w:rsidRDefault="001404FF" w:rsidP="004E6EC4">
            <w:pPr>
              <w:spacing w:line="276" w:lineRule="auto"/>
              <w:rPr>
                <w:rFonts w:ascii="Arial" w:hAnsi="Arial" w:cs="Arial"/>
                <w:sz w:val="20"/>
                <w:szCs w:val="20"/>
              </w:rPr>
            </w:pPr>
          </w:p>
          <w:p w:rsidR="001404FF" w:rsidRPr="001A11B7" w:rsidRDefault="001404FF" w:rsidP="004E6EC4">
            <w:pPr>
              <w:spacing w:line="276" w:lineRule="auto"/>
              <w:rPr>
                <w:rFonts w:ascii="Arial" w:hAnsi="Arial" w:cs="Arial"/>
                <w:sz w:val="20"/>
                <w:szCs w:val="20"/>
              </w:rPr>
            </w:pPr>
            <w:r w:rsidRPr="001A11B7">
              <w:rPr>
                <w:rFonts w:ascii="Arial" w:hAnsi="Arial" w:cs="Arial"/>
                <w:sz w:val="20"/>
                <w:szCs w:val="20"/>
              </w:rPr>
              <w:t>400.000</w:t>
            </w:r>
          </w:p>
        </w:tc>
        <w:tc>
          <w:tcPr>
            <w:tcW w:w="4892" w:type="dxa"/>
          </w:tcPr>
          <w:p w:rsidR="001404FF" w:rsidRPr="001A11B7" w:rsidRDefault="001404FF" w:rsidP="004E6EC4">
            <w:pPr>
              <w:spacing w:line="276" w:lineRule="auto"/>
              <w:rPr>
                <w:rFonts w:ascii="Arial" w:hAnsi="Arial" w:cs="Arial"/>
                <w:sz w:val="20"/>
                <w:szCs w:val="20"/>
              </w:rPr>
            </w:pPr>
          </w:p>
          <w:p w:rsidR="001404FF" w:rsidRPr="001A11B7" w:rsidRDefault="001404FF" w:rsidP="004E6EC4">
            <w:pPr>
              <w:spacing w:line="276" w:lineRule="auto"/>
              <w:rPr>
                <w:rFonts w:ascii="Arial" w:hAnsi="Arial" w:cs="Arial"/>
                <w:sz w:val="20"/>
                <w:szCs w:val="20"/>
              </w:rPr>
            </w:pPr>
          </w:p>
          <w:p w:rsidR="001404FF" w:rsidRPr="001A11B7" w:rsidRDefault="001404FF" w:rsidP="004E6EC4">
            <w:pPr>
              <w:spacing w:line="276" w:lineRule="auto"/>
              <w:rPr>
                <w:rFonts w:ascii="Arial" w:hAnsi="Arial" w:cs="Arial"/>
                <w:sz w:val="20"/>
                <w:szCs w:val="20"/>
              </w:rPr>
            </w:pPr>
          </w:p>
          <w:p w:rsidR="001404FF" w:rsidRPr="001A11B7" w:rsidRDefault="001404FF" w:rsidP="004E6EC4">
            <w:pPr>
              <w:spacing w:line="276" w:lineRule="auto"/>
              <w:rPr>
                <w:rFonts w:ascii="Arial" w:hAnsi="Arial" w:cs="Arial"/>
                <w:sz w:val="20"/>
                <w:szCs w:val="20"/>
              </w:rPr>
            </w:pPr>
          </w:p>
          <w:p w:rsidR="001404FF" w:rsidRPr="001A11B7" w:rsidRDefault="001404FF" w:rsidP="004E6EC4">
            <w:pPr>
              <w:spacing w:line="276" w:lineRule="auto"/>
              <w:rPr>
                <w:rFonts w:ascii="Arial" w:hAnsi="Arial" w:cs="Arial"/>
                <w:sz w:val="20"/>
                <w:szCs w:val="20"/>
              </w:rPr>
            </w:pPr>
          </w:p>
          <w:p w:rsidR="001404FF" w:rsidRPr="001A11B7" w:rsidRDefault="001404FF" w:rsidP="004E6EC4">
            <w:pPr>
              <w:spacing w:line="276" w:lineRule="auto"/>
              <w:rPr>
                <w:rFonts w:ascii="Arial" w:hAnsi="Arial" w:cs="Arial"/>
                <w:sz w:val="20"/>
                <w:szCs w:val="20"/>
              </w:rPr>
            </w:pPr>
            <w:r w:rsidRPr="001A11B7">
              <w:rPr>
                <w:rFonts w:ascii="Arial" w:hAnsi="Arial" w:cs="Arial"/>
                <w:sz w:val="20"/>
                <w:szCs w:val="20"/>
              </w:rPr>
              <w:t>400.000</w:t>
            </w:r>
          </w:p>
        </w:tc>
      </w:tr>
      <w:tr w:rsidR="001404FF" w:rsidRPr="001A11B7" w:rsidTr="001404FF">
        <w:trPr>
          <w:gridBefore w:val="1"/>
          <w:wBefore w:w="7" w:type="dxa"/>
        </w:trPr>
        <w:tc>
          <w:tcPr>
            <w:tcW w:w="3444" w:type="dxa"/>
          </w:tcPr>
          <w:p w:rsidR="001404FF" w:rsidRPr="001A11B7" w:rsidRDefault="001404FF" w:rsidP="000272D2">
            <w:pPr>
              <w:pStyle w:val="Prrafodelista"/>
              <w:numPr>
                <w:ilvl w:val="0"/>
                <w:numId w:val="10"/>
              </w:numPr>
              <w:spacing w:line="276" w:lineRule="auto"/>
              <w:rPr>
                <w:rFonts w:ascii="Arial" w:hAnsi="Arial" w:cs="Arial"/>
                <w:b/>
                <w:sz w:val="20"/>
                <w:szCs w:val="20"/>
              </w:rPr>
            </w:pPr>
            <w:r w:rsidRPr="001A11B7">
              <w:rPr>
                <w:rFonts w:ascii="Arial" w:hAnsi="Arial" w:cs="Arial"/>
                <w:b/>
                <w:sz w:val="20"/>
                <w:szCs w:val="20"/>
              </w:rPr>
              <w:t>COSTOS PERSONAL</w:t>
            </w:r>
          </w:p>
        </w:tc>
        <w:tc>
          <w:tcPr>
            <w:tcW w:w="1321" w:type="dxa"/>
          </w:tcPr>
          <w:p w:rsidR="001404FF" w:rsidRPr="001A11B7" w:rsidRDefault="001404FF" w:rsidP="004E6EC4">
            <w:pPr>
              <w:spacing w:line="276" w:lineRule="auto"/>
              <w:rPr>
                <w:rFonts w:ascii="Arial" w:hAnsi="Arial" w:cs="Arial"/>
                <w:sz w:val="20"/>
                <w:szCs w:val="20"/>
              </w:rPr>
            </w:pPr>
          </w:p>
        </w:tc>
        <w:tc>
          <w:tcPr>
            <w:tcW w:w="4892" w:type="dxa"/>
          </w:tcPr>
          <w:p w:rsidR="001404FF" w:rsidRPr="001A11B7" w:rsidRDefault="001404FF" w:rsidP="004E6EC4">
            <w:pPr>
              <w:spacing w:line="276" w:lineRule="auto"/>
              <w:rPr>
                <w:rFonts w:ascii="Arial" w:hAnsi="Arial" w:cs="Arial"/>
                <w:sz w:val="20"/>
                <w:szCs w:val="20"/>
              </w:rPr>
            </w:pPr>
          </w:p>
        </w:tc>
      </w:tr>
      <w:tr w:rsidR="001404FF" w:rsidRPr="001A11B7" w:rsidTr="001404FF">
        <w:trPr>
          <w:gridBefore w:val="1"/>
          <w:wBefore w:w="7" w:type="dxa"/>
        </w:trPr>
        <w:tc>
          <w:tcPr>
            <w:tcW w:w="3444" w:type="dxa"/>
          </w:tcPr>
          <w:p w:rsidR="001404FF" w:rsidRPr="001A11B7" w:rsidRDefault="001404FF" w:rsidP="004E6EC4">
            <w:pPr>
              <w:spacing w:line="276" w:lineRule="auto"/>
              <w:rPr>
                <w:rFonts w:ascii="Arial" w:hAnsi="Arial" w:cs="Arial"/>
                <w:sz w:val="20"/>
                <w:szCs w:val="20"/>
              </w:rPr>
            </w:pPr>
            <w:r w:rsidRPr="001A11B7">
              <w:rPr>
                <w:rFonts w:ascii="Arial" w:hAnsi="Arial" w:cs="Arial"/>
                <w:sz w:val="20"/>
                <w:szCs w:val="20"/>
              </w:rPr>
              <w:t xml:space="preserve"> Elaboración.</w:t>
            </w:r>
          </w:p>
        </w:tc>
        <w:tc>
          <w:tcPr>
            <w:tcW w:w="1321" w:type="dxa"/>
          </w:tcPr>
          <w:p w:rsidR="001404FF" w:rsidRPr="001A11B7" w:rsidRDefault="001404FF" w:rsidP="004E6EC4">
            <w:pPr>
              <w:spacing w:line="276" w:lineRule="auto"/>
              <w:rPr>
                <w:rFonts w:ascii="Arial" w:hAnsi="Arial" w:cs="Arial"/>
                <w:sz w:val="20"/>
                <w:szCs w:val="20"/>
              </w:rPr>
            </w:pPr>
            <w:r w:rsidRPr="001A11B7">
              <w:rPr>
                <w:rFonts w:ascii="Arial" w:hAnsi="Arial" w:cs="Arial"/>
                <w:sz w:val="20"/>
                <w:szCs w:val="20"/>
              </w:rPr>
              <w:t>600.000</w:t>
            </w:r>
          </w:p>
        </w:tc>
        <w:tc>
          <w:tcPr>
            <w:tcW w:w="4892" w:type="dxa"/>
          </w:tcPr>
          <w:p w:rsidR="001404FF" w:rsidRPr="001A11B7" w:rsidRDefault="001404FF" w:rsidP="004E6EC4">
            <w:pPr>
              <w:spacing w:line="276" w:lineRule="auto"/>
              <w:rPr>
                <w:rFonts w:ascii="Arial" w:hAnsi="Arial" w:cs="Arial"/>
                <w:sz w:val="20"/>
                <w:szCs w:val="20"/>
              </w:rPr>
            </w:pPr>
            <w:r w:rsidRPr="001A11B7">
              <w:rPr>
                <w:rFonts w:ascii="Arial" w:hAnsi="Arial" w:cs="Arial"/>
                <w:sz w:val="20"/>
                <w:szCs w:val="20"/>
              </w:rPr>
              <w:t>700.000</w:t>
            </w:r>
          </w:p>
        </w:tc>
      </w:tr>
      <w:tr w:rsidR="001404FF" w:rsidRPr="001A11B7" w:rsidTr="001404FF">
        <w:trPr>
          <w:gridBefore w:val="1"/>
          <w:wBefore w:w="7" w:type="dxa"/>
        </w:trPr>
        <w:tc>
          <w:tcPr>
            <w:tcW w:w="3444" w:type="dxa"/>
          </w:tcPr>
          <w:p w:rsidR="001404FF" w:rsidRPr="001A11B7" w:rsidRDefault="001404FF" w:rsidP="004E6EC4">
            <w:pPr>
              <w:spacing w:line="276" w:lineRule="auto"/>
              <w:rPr>
                <w:rFonts w:ascii="Arial" w:hAnsi="Arial" w:cs="Arial"/>
                <w:sz w:val="20"/>
                <w:szCs w:val="20"/>
              </w:rPr>
            </w:pPr>
            <w:r w:rsidRPr="001A11B7">
              <w:rPr>
                <w:rFonts w:ascii="Arial" w:hAnsi="Arial" w:cs="Arial"/>
                <w:sz w:val="20"/>
                <w:szCs w:val="20"/>
              </w:rPr>
              <w:t>Evaluación (propuesta e informe final).</w:t>
            </w:r>
          </w:p>
        </w:tc>
        <w:tc>
          <w:tcPr>
            <w:tcW w:w="1321" w:type="dxa"/>
          </w:tcPr>
          <w:p w:rsidR="001404FF" w:rsidRPr="001A11B7" w:rsidRDefault="001404FF" w:rsidP="004E6EC4">
            <w:pPr>
              <w:spacing w:line="276" w:lineRule="auto"/>
              <w:rPr>
                <w:rFonts w:ascii="Arial" w:hAnsi="Arial" w:cs="Arial"/>
                <w:sz w:val="20"/>
                <w:szCs w:val="20"/>
              </w:rPr>
            </w:pPr>
          </w:p>
          <w:p w:rsidR="001404FF" w:rsidRPr="001A11B7" w:rsidRDefault="001404FF" w:rsidP="004E6EC4">
            <w:pPr>
              <w:spacing w:line="276" w:lineRule="auto"/>
              <w:rPr>
                <w:rFonts w:ascii="Arial" w:hAnsi="Arial" w:cs="Arial"/>
                <w:sz w:val="20"/>
                <w:szCs w:val="20"/>
              </w:rPr>
            </w:pPr>
            <w:r w:rsidRPr="001A11B7">
              <w:rPr>
                <w:rFonts w:ascii="Arial" w:hAnsi="Arial" w:cs="Arial"/>
                <w:sz w:val="20"/>
                <w:szCs w:val="20"/>
              </w:rPr>
              <w:t>250.000</w:t>
            </w:r>
          </w:p>
        </w:tc>
        <w:tc>
          <w:tcPr>
            <w:tcW w:w="4892" w:type="dxa"/>
          </w:tcPr>
          <w:p w:rsidR="001404FF" w:rsidRPr="001A11B7" w:rsidRDefault="001404FF" w:rsidP="004E6EC4">
            <w:pPr>
              <w:spacing w:line="276" w:lineRule="auto"/>
              <w:rPr>
                <w:rFonts w:ascii="Arial" w:hAnsi="Arial" w:cs="Arial"/>
                <w:sz w:val="20"/>
                <w:szCs w:val="20"/>
              </w:rPr>
            </w:pPr>
          </w:p>
          <w:p w:rsidR="001404FF" w:rsidRPr="001A11B7" w:rsidRDefault="001404FF" w:rsidP="004E6EC4">
            <w:pPr>
              <w:spacing w:line="276" w:lineRule="auto"/>
              <w:rPr>
                <w:rFonts w:ascii="Arial" w:hAnsi="Arial" w:cs="Arial"/>
                <w:sz w:val="20"/>
                <w:szCs w:val="20"/>
              </w:rPr>
            </w:pPr>
            <w:r w:rsidRPr="001A11B7">
              <w:rPr>
                <w:rFonts w:ascii="Arial" w:hAnsi="Arial" w:cs="Arial"/>
                <w:sz w:val="20"/>
                <w:szCs w:val="20"/>
              </w:rPr>
              <w:t>250.000</w:t>
            </w:r>
          </w:p>
        </w:tc>
      </w:tr>
      <w:tr w:rsidR="001404FF" w:rsidRPr="001A11B7" w:rsidTr="001404FF">
        <w:tc>
          <w:tcPr>
            <w:tcW w:w="3451" w:type="dxa"/>
            <w:gridSpan w:val="2"/>
          </w:tcPr>
          <w:p w:rsidR="001404FF" w:rsidRPr="001A11B7" w:rsidRDefault="001404FF" w:rsidP="004E6EC4">
            <w:pPr>
              <w:spacing w:line="276" w:lineRule="auto"/>
              <w:rPr>
                <w:rFonts w:ascii="Arial" w:hAnsi="Arial" w:cs="Arial"/>
                <w:b/>
                <w:sz w:val="20"/>
                <w:szCs w:val="20"/>
              </w:rPr>
            </w:pPr>
            <w:r w:rsidRPr="001A11B7">
              <w:rPr>
                <w:rFonts w:ascii="Arial" w:hAnsi="Arial" w:cs="Arial"/>
                <w:b/>
                <w:sz w:val="20"/>
                <w:szCs w:val="20"/>
              </w:rPr>
              <w:t xml:space="preserve">TOTAL </w:t>
            </w:r>
          </w:p>
        </w:tc>
        <w:tc>
          <w:tcPr>
            <w:tcW w:w="1321" w:type="dxa"/>
          </w:tcPr>
          <w:p w:rsidR="001404FF" w:rsidRPr="001A11B7" w:rsidRDefault="001404FF" w:rsidP="004E6EC4">
            <w:pPr>
              <w:spacing w:line="276" w:lineRule="auto"/>
              <w:rPr>
                <w:rFonts w:ascii="Arial" w:hAnsi="Arial" w:cs="Arial"/>
                <w:sz w:val="20"/>
                <w:szCs w:val="20"/>
              </w:rPr>
            </w:pPr>
            <w:r w:rsidRPr="001A11B7">
              <w:rPr>
                <w:rFonts w:ascii="Arial" w:hAnsi="Arial" w:cs="Arial"/>
                <w:sz w:val="20"/>
                <w:szCs w:val="20"/>
              </w:rPr>
              <w:t>3.156.100</w:t>
            </w:r>
          </w:p>
        </w:tc>
        <w:tc>
          <w:tcPr>
            <w:tcW w:w="4892" w:type="dxa"/>
          </w:tcPr>
          <w:p w:rsidR="001404FF" w:rsidRPr="001A11B7" w:rsidRDefault="001404FF" w:rsidP="004E6EC4">
            <w:pPr>
              <w:spacing w:line="276" w:lineRule="auto"/>
              <w:rPr>
                <w:rFonts w:ascii="Arial" w:hAnsi="Arial" w:cs="Arial"/>
                <w:sz w:val="20"/>
                <w:szCs w:val="20"/>
              </w:rPr>
            </w:pPr>
            <w:r w:rsidRPr="001A11B7">
              <w:rPr>
                <w:rFonts w:ascii="Arial" w:hAnsi="Arial" w:cs="Arial"/>
                <w:sz w:val="20"/>
                <w:szCs w:val="20"/>
              </w:rPr>
              <w:t>3.510.000</w:t>
            </w:r>
          </w:p>
        </w:tc>
      </w:tr>
    </w:tbl>
    <w:p w:rsidR="001404FF" w:rsidRPr="004E6EC4" w:rsidRDefault="001404FF" w:rsidP="004E6EC4">
      <w:pPr>
        <w:rPr>
          <w:rFonts w:ascii="Times New Roman" w:hAnsi="Times New Roman" w:cs="Times New Roman"/>
          <w:sz w:val="24"/>
          <w:szCs w:val="24"/>
        </w:rPr>
      </w:pPr>
      <w:r w:rsidRPr="004E6EC4">
        <w:rPr>
          <w:rFonts w:ascii="Times New Roman" w:hAnsi="Times New Roman" w:cs="Times New Roman"/>
          <w:sz w:val="24"/>
          <w:szCs w:val="24"/>
        </w:rPr>
        <w:t xml:space="preserve">Fuente: elaboración propia. </w:t>
      </w:r>
    </w:p>
    <w:p w:rsidR="00F2665F" w:rsidRPr="004E6EC4" w:rsidRDefault="00F2665F" w:rsidP="004E6EC4">
      <w:pPr>
        <w:rPr>
          <w:rFonts w:ascii="Times New Roman" w:hAnsi="Times New Roman" w:cs="Times New Roman"/>
          <w:sz w:val="24"/>
          <w:szCs w:val="24"/>
        </w:rPr>
        <w:sectPr w:rsidR="00F2665F" w:rsidRPr="004E6EC4" w:rsidSect="0058531A">
          <w:pgSz w:w="12242" w:h="15842" w:code="1"/>
          <w:pgMar w:top="1418" w:right="1701" w:bottom="1418" w:left="1701" w:header="709" w:footer="709" w:gutter="0"/>
          <w:cols w:space="708"/>
          <w:docGrid w:linePitch="360"/>
        </w:sectPr>
      </w:pPr>
    </w:p>
    <w:p w:rsidR="00F2665F" w:rsidRPr="004E6EC4" w:rsidRDefault="00F2665F" w:rsidP="004E6EC4">
      <w:pPr>
        <w:rPr>
          <w:rFonts w:ascii="Times New Roman" w:hAnsi="Times New Roman" w:cs="Times New Roman"/>
          <w:sz w:val="24"/>
          <w:szCs w:val="24"/>
        </w:rPr>
      </w:pPr>
    </w:p>
    <w:p w:rsidR="00F2665F" w:rsidRPr="004E6EC4" w:rsidRDefault="00F2665F" w:rsidP="004E6EC4">
      <w:pPr>
        <w:rPr>
          <w:rFonts w:ascii="Times New Roman" w:hAnsi="Times New Roman" w:cs="Times New Roman"/>
          <w:sz w:val="24"/>
          <w:szCs w:val="24"/>
        </w:rPr>
      </w:pPr>
    </w:p>
    <w:p w:rsidR="00F2665F" w:rsidRDefault="00F2665F" w:rsidP="00CB70CE">
      <w:pPr>
        <w:jc w:val="center"/>
        <w:rPr>
          <w:rFonts w:ascii="Times New Roman" w:hAnsi="Times New Roman" w:cs="Times New Roman"/>
          <w:sz w:val="100"/>
          <w:szCs w:val="100"/>
        </w:rPr>
      </w:pPr>
    </w:p>
    <w:p w:rsidR="001A11B7" w:rsidRPr="00CB70CE" w:rsidRDefault="001A11B7" w:rsidP="00CB70CE">
      <w:pPr>
        <w:jc w:val="center"/>
        <w:rPr>
          <w:rFonts w:ascii="Times New Roman" w:hAnsi="Times New Roman" w:cs="Times New Roman"/>
          <w:sz w:val="100"/>
          <w:szCs w:val="100"/>
        </w:rPr>
      </w:pPr>
    </w:p>
    <w:p w:rsidR="00F2665F" w:rsidRPr="00CB70CE" w:rsidRDefault="00F2665F" w:rsidP="00CB70CE">
      <w:pPr>
        <w:jc w:val="center"/>
        <w:rPr>
          <w:rFonts w:ascii="Times New Roman" w:hAnsi="Times New Roman" w:cs="Times New Roman"/>
          <w:b/>
          <w:sz w:val="100"/>
          <w:szCs w:val="100"/>
        </w:rPr>
      </w:pPr>
      <w:r w:rsidRPr="00CB70CE">
        <w:rPr>
          <w:rFonts w:ascii="Times New Roman" w:hAnsi="Times New Roman" w:cs="Times New Roman"/>
          <w:b/>
          <w:sz w:val="100"/>
          <w:szCs w:val="100"/>
        </w:rPr>
        <w:t>INFORME DE</w:t>
      </w:r>
    </w:p>
    <w:p w:rsidR="00F2665F" w:rsidRPr="00CB70CE" w:rsidRDefault="00F2665F" w:rsidP="00CB70CE">
      <w:pPr>
        <w:jc w:val="center"/>
        <w:rPr>
          <w:rFonts w:ascii="Times New Roman" w:hAnsi="Times New Roman" w:cs="Times New Roman"/>
          <w:b/>
          <w:sz w:val="100"/>
          <w:szCs w:val="100"/>
        </w:rPr>
      </w:pPr>
      <w:r w:rsidRPr="00CB70CE">
        <w:rPr>
          <w:rFonts w:ascii="Times New Roman" w:hAnsi="Times New Roman" w:cs="Times New Roman"/>
          <w:b/>
          <w:sz w:val="100"/>
          <w:szCs w:val="100"/>
        </w:rPr>
        <w:t>PASANTIAS FINAL</w:t>
      </w:r>
    </w:p>
    <w:p w:rsidR="00092130" w:rsidRPr="00CB70CE" w:rsidRDefault="00092130" w:rsidP="00CB70CE">
      <w:pPr>
        <w:jc w:val="center"/>
        <w:rPr>
          <w:rFonts w:ascii="Times New Roman" w:hAnsi="Times New Roman" w:cs="Times New Roman"/>
          <w:sz w:val="100"/>
          <w:szCs w:val="100"/>
        </w:rPr>
      </w:pPr>
    </w:p>
    <w:p w:rsidR="00F2665F" w:rsidRPr="004E6EC4" w:rsidRDefault="00F2665F" w:rsidP="004E6EC4">
      <w:pPr>
        <w:rPr>
          <w:rFonts w:ascii="Times New Roman" w:hAnsi="Times New Roman" w:cs="Times New Roman"/>
          <w:sz w:val="24"/>
          <w:szCs w:val="24"/>
        </w:rPr>
      </w:pPr>
    </w:p>
    <w:p w:rsidR="00F2665F" w:rsidRPr="004E6EC4" w:rsidRDefault="00F2665F" w:rsidP="004E6EC4">
      <w:pPr>
        <w:rPr>
          <w:rFonts w:ascii="Times New Roman" w:hAnsi="Times New Roman" w:cs="Times New Roman"/>
          <w:sz w:val="24"/>
          <w:szCs w:val="24"/>
        </w:rPr>
      </w:pPr>
    </w:p>
    <w:p w:rsidR="00F2665F" w:rsidRPr="004E6EC4" w:rsidRDefault="00F2665F" w:rsidP="004E6EC4">
      <w:pPr>
        <w:rPr>
          <w:rFonts w:ascii="Times New Roman" w:hAnsi="Times New Roman" w:cs="Times New Roman"/>
          <w:sz w:val="24"/>
          <w:szCs w:val="24"/>
        </w:rPr>
      </w:pPr>
    </w:p>
    <w:p w:rsidR="00F2665F" w:rsidRPr="004E6EC4" w:rsidRDefault="00F2665F" w:rsidP="004E6EC4">
      <w:pPr>
        <w:rPr>
          <w:rFonts w:ascii="Times New Roman" w:hAnsi="Times New Roman" w:cs="Times New Roman"/>
          <w:sz w:val="24"/>
          <w:szCs w:val="24"/>
        </w:rPr>
      </w:pPr>
    </w:p>
    <w:p w:rsidR="00F2665F" w:rsidRPr="004E6EC4" w:rsidRDefault="00F2665F" w:rsidP="004E6EC4">
      <w:pPr>
        <w:rPr>
          <w:rFonts w:ascii="Times New Roman" w:hAnsi="Times New Roman" w:cs="Times New Roman"/>
          <w:sz w:val="24"/>
          <w:szCs w:val="24"/>
        </w:rPr>
      </w:pPr>
    </w:p>
    <w:p w:rsidR="00F2665F" w:rsidRPr="004E6EC4" w:rsidRDefault="00F2665F" w:rsidP="004E6EC4">
      <w:pPr>
        <w:rPr>
          <w:rFonts w:ascii="Times New Roman" w:hAnsi="Times New Roman" w:cs="Times New Roman"/>
          <w:sz w:val="24"/>
          <w:szCs w:val="24"/>
        </w:rPr>
      </w:pPr>
    </w:p>
    <w:p w:rsidR="00092130" w:rsidRPr="004E6EC4" w:rsidRDefault="00CB70CE" w:rsidP="000272D2">
      <w:pPr>
        <w:pStyle w:val="Default"/>
        <w:numPr>
          <w:ilvl w:val="0"/>
          <w:numId w:val="4"/>
        </w:numPr>
        <w:tabs>
          <w:tab w:val="left" w:pos="284"/>
        </w:tabs>
        <w:spacing w:line="276" w:lineRule="auto"/>
        <w:rPr>
          <w:rFonts w:ascii="Times New Roman" w:hAnsi="Times New Roman" w:cs="Times New Roman"/>
          <w:b/>
          <w:color w:val="auto"/>
        </w:rPr>
      </w:pPr>
      <w:r w:rsidRPr="004E6EC4">
        <w:rPr>
          <w:rFonts w:ascii="Times New Roman" w:hAnsi="Times New Roman" w:cs="Times New Roman"/>
          <w:b/>
          <w:color w:val="auto"/>
        </w:rPr>
        <w:lastRenderedPageBreak/>
        <w:t>Antecedentes. Corporación Autónoma Regional del Cesar.</w:t>
      </w:r>
    </w:p>
    <w:p w:rsidR="00092130" w:rsidRPr="004E6EC4" w:rsidRDefault="00092130" w:rsidP="004E6EC4">
      <w:pPr>
        <w:pStyle w:val="Default"/>
        <w:spacing w:line="276" w:lineRule="auto"/>
        <w:rPr>
          <w:rFonts w:ascii="Times New Roman" w:hAnsi="Times New Roman" w:cs="Times New Roman"/>
          <w:b/>
          <w:color w:val="auto"/>
        </w:rPr>
      </w:pPr>
    </w:p>
    <w:p w:rsidR="00092130" w:rsidRPr="004E6EC4" w:rsidRDefault="00CB70CE" w:rsidP="000272D2">
      <w:pPr>
        <w:pStyle w:val="Default"/>
        <w:numPr>
          <w:ilvl w:val="1"/>
          <w:numId w:val="4"/>
        </w:numPr>
        <w:spacing w:line="276" w:lineRule="auto"/>
        <w:ind w:left="567" w:hanging="567"/>
        <w:rPr>
          <w:rFonts w:ascii="Times New Roman" w:hAnsi="Times New Roman" w:cs="Times New Roman"/>
          <w:b/>
          <w:color w:val="auto"/>
        </w:rPr>
      </w:pPr>
      <w:r w:rsidRPr="004E6EC4">
        <w:rPr>
          <w:rFonts w:ascii="Times New Roman" w:hAnsi="Times New Roman" w:cs="Times New Roman"/>
          <w:b/>
          <w:color w:val="auto"/>
        </w:rPr>
        <w:t>Reseña Histórica de la Corporación Autónoma Regional del Cesar (Corpocesar).</w:t>
      </w: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r w:rsidRPr="004E6EC4">
        <w:rPr>
          <w:rFonts w:ascii="Times New Roman" w:hAnsi="Times New Roman" w:cs="Times New Roman"/>
          <w:color w:val="auto"/>
        </w:rPr>
        <w:t>La Corporación Autónoma Regional del Cesar – CORPOCESAR, ente corporativo de carácter público creada mediante decreto 3454 de 1993, perteneciente al Sistema Nacional Ambiental a partir de la expedición de la ley 99 de 1993, cuya jurisdicción la componen las entidades territoriales que por sus características constituyen geográficamente un mismo ecosistema o conforman una unidad geopolítica, Biogeográfica; dotada de autonomía administrativa y financiera, patrimonio propio y personería jurídica; es la encargada en el Departamento del Cesar de administrar el Medio Ambiente y los Recursos Naturales Renovables y propender por el desarrollo sostenible, de conformidad con las disposiciones legales y las políticas del Ministerio de Ambiente, Vivienda y Desarrollo Territorial, hoy Ministerio de Ambiente y Desarrollo Sostenible; razones por las cuales estos referentes legales – constitutivos fundamental la prospectiva visionaria de la entidad.</w:t>
      </w:r>
      <w:r w:rsidRPr="004E6EC4">
        <w:rPr>
          <w:rStyle w:val="Refdenotaalpie"/>
          <w:rFonts w:ascii="Times New Roman" w:hAnsi="Times New Roman" w:cs="Times New Roman"/>
          <w:color w:val="auto"/>
        </w:rPr>
        <w:footnoteReference w:id="3"/>
      </w: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0272D2">
      <w:pPr>
        <w:pStyle w:val="Default"/>
        <w:numPr>
          <w:ilvl w:val="1"/>
          <w:numId w:val="4"/>
        </w:numPr>
        <w:tabs>
          <w:tab w:val="left" w:pos="426"/>
        </w:tabs>
        <w:spacing w:line="276" w:lineRule="auto"/>
        <w:ind w:left="0" w:firstLine="0"/>
        <w:rPr>
          <w:rFonts w:ascii="Times New Roman" w:hAnsi="Times New Roman" w:cs="Times New Roman"/>
          <w:b/>
          <w:color w:val="auto"/>
        </w:rPr>
      </w:pPr>
      <w:r w:rsidRPr="004E6EC4">
        <w:rPr>
          <w:rFonts w:ascii="Times New Roman" w:hAnsi="Times New Roman" w:cs="Times New Roman"/>
          <w:b/>
          <w:color w:val="auto"/>
        </w:rPr>
        <w:lastRenderedPageBreak/>
        <w:t xml:space="preserve"> </w:t>
      </w:r>
      <w:r w:rsidR="00CB70CE" w:rsidRPr="004E6EC4">
        <w:rPr>
          <w:rFonts w:ascii="Times New Roman" w:hAnsi="Times New Roman" w:cs="Times New Roman"/>
          <w:b/>
          <w:color w:val="auto"/>
        </w:rPr>
        <w:t>Organigrama Corporación Autónoma Regional del Cesar.</w:t>
      </w: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r w:rsidRPr="004E6EC4">
        <w:rPr>
          <w:rFonts w:ascii="Times New Roman" w:hAnsi="Times New Roman" w:cs="Times New Roman"/>
          <w:noProof/>
          <w:color w:val="auto"/>
          <w:lang w:val="es-CO" w:eastAsia="es-CO"/>
        </w:rPr>
        <w:drawing>
          <wp:inline distT="0" distB="0" distL="0" distR="0">
            <wp:extent cx="5400040" cy="3844290"/>
            <wp:effectExtent l="0" t="0" r="0" b="3810"/>
            <wp:docPr id="2" name="Imagen 2" descr="C:\Users\jiseth\Desktop\organi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seth\Desktop\organigram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844290"/>
                    </a:xfrm>
                    <a:prstGeom prst="rect">
                      <a:avLst/>
                    </a:prstGeom>
                    <a:noFill/>
                    <a:ln>
                      <a:noFill/>
                    </a:ln>
                  </pic:spPr>
                </pic:pic>
              </a:graphicData>
            </a:graphic>
          </wp:inline>
        </w:drawing>
      </w: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CB70CE" w:rsidP="000272D2">
      <w:pPr>
        <w:pStyle w:val="Default"/>
        <w:numPr>
          <w:ilvl w:val="1"/>
          <w:numId w:val="4"/>
        </w:numPr>
        <w:spacing w:line="276" w:lineRule="auto"/>
        <w:ind w:left="567" w:hanging="567"/>
        <w:rPr>
          <w:rFonts w:ascii="Times New Roman" w:hAnsi="Times New Roman" w:cs="Times New Roman"/>
          <w:b/>
          <w:color w:val="auto"/>
        </w:rPr>
      </w:pPr>
      <w:r w:rsidRPr="004E6EC4">
        <w:rPr>
          <w:rFonts w:ascii="Times New Roman" w:hAnsi="Times New Roman" w:cs="Times New Roman"/>
          <w:b/>
          <w:color w:val="auto"/>
        </w:rPr>
        <w:t>Objeto de la creación.</w:t>
      </w: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r w:rsidRPr="004E6EC4">
        <w:rPr>
          <w:rFonts w:ascii="Times New Roman" w:hAnsi="Times New Roman" w:cs="Times New Roman"/>
          <w:color w:val="auto"/>
        </w:rPr>
        <w:t>Propender por el desarrollo sostenible y la protección del medio ambiente en su jurisdicción, a través de la ejecución de las políticas, planes, programes y proyectos sobre medio ambiente y recursos naturales renovables, así como dar cumplida y oportuna aplicación a las disposiciones legales vigentes sobre su disposición, administración, manejo y aprovechamiento, conforme a las regulaciones, pautas y directrices expedidas por el Ministerio de Ambiente, Vivienda y Desarrollo Territorial</w:t>
      </w: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CB70CE">
      <w:pPr>
        <w:pStyle w:val="Default"/>
        <w:spacing w:line="276" w:lineRule="auto"/>
        <w:ind w:firstLine="708"/>
        <w:rPr>
          <w:rFonts w:ascii="Times New Roman" w:hAnsi="Times New Roman" w:cs="Times New Roman"/>
          <w:color w:val="auto"/>
        </w:rPr>
      </w:pPr>
      <w:r w:rsidRPr="004E6EC4">
        <w:rPr>
          <w:rFonts w:ascii="Times New Roman" w:hAnsi="Times New Roman" w:cs="Times New Roman"/>
          <w:color w:val="auto"/>
        </w:rPr>
        <w:t>La ejecución de la gestión misional y objetiva de la naturaleza de la corporación en sentido espacial se concreta sobre el territorio de su jurisdicción, extendido en 22.500 kilómetros cuadrados, distribuidos en los veinticinco (25) municipios del departamento del Cesar, en los cuales están asentados tres (3) resguardos indígenas en la Sierra Nevada de Santa Marta, y cinco (05) resguardos indígenas en la Serranía del Perijá y con la relevancia características la ubicación de los ecosistemas estratégicos.</w:t>
      </w: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CB70CE" w:rsidRDefault="00CB70CE" w:rsidP="004E6EC4">
      <w:pPr>
        <w:pStyle w:val="Default"/>
        <w:spacing w:line="276" w:lineRule="auto"/>
        <w:rPr>
          <w:rFonts w:ascii="Times New Roman" w:hAnsi="Times New Roman" w:cs="Times New Roman"/>
          <w:color w:val="auto"/>
        </w:rPr>
      </w:pPr>
      <w:r w:rsidRPr="00CB70CE">
        <w:rPr>
          <w:rFonts w:ascii="Times New Roman" w:hAnsi="Times New Roman" w:cs="Times New Roman"/>
          <w:color w:val="auto"/>
        </w:rPr>
        <w:t>Tabla 7. 25 Municipios del césar ejecutado por Corpocesar.</w:t>
      </w:r>
    </w:p>
    <w:p w:rsidR="00092130" w:rsidRPr="004E6EC4" w:rsidRDefault="00092130" w:rsidP="004E6EC4">
      <w:pPr>
        <w:pStyle w:val="Default"/>
        <w:spacing w:line="276" w:lineRule="auto"/>
        <w:rPr>
          <w:rFonts w:ascii="Times New Roman" w:hAnsi="Times New Roman" w:cs="Times New Roman"/>
          <w:color w:val="auto"/>
        </w:rPr>
      </w:pPr>
    </w:p>
    <w:tbl>
      <w:tblPr>
        <w:tblStyle w:val="Tablaconcuadrcula"/>
        <w:tblW w:w="0" w:type="auto"/>
        <w:tblLook w:val="04A0" w:firstRow="1" w:lastRow="0" w:firstColumn="1" w:lastColumn="0" w:noHBand="0" w:noVBand="1"/>
      </w:tblPr>
      <w:tblGrid>
        <w:gridCol w:w="4322"/>
        <w:gridCol w:w="4322"/>
      </w:tblGrid>
      <w:tr w:rsidR="00092130" w:rsidRPr="00CB70CE" w:rsidTr="00527D71">
        <w:tc>
          <w:tcPr>
            <w:tcW w:w="4322" w:type="dxa"/>
          </w:tcPr>
          <w:p w:rsidR="00092130" w:rsidRPr="00CB70CE" w:rsidRDefault="00092130" w:rsidP="004E6EC4">
            <w:pPr>
              <w:spacing w:line="276" w:lineRule="auto"/>
              <w:rPr>
                <w:rFonts w:ascii="Arial" w:hAnsi="Arial" w:cs="Arial"/>
                <w:b/>
                <w:sz w:val="20"/>
                <w:szCs w:val="20"/>
              </w:rPr>
            </w:pPr>
            <w:r w:rsidRPr="00CB70CE">
              <w:rPr>
                <w:rFonts w:ascii="Arial" w:hAnsi="Arial" w:cs="Arial"/>
                <w:b/>
                <w:sz w:val="20"/>
                <w:szCs w:val="20"/>
              </w:rPr>
              <w:t>ECOSISTEMAS ESTRATEGICOS</w:t>
            </w:r>
          </w:p>
        </w:tc>
        <w:tc>
          <w:tcPr>
            <w:tcW w:w="4322" w:type="dxa"/>
          </w:tcPr>
          <w:p w:rsidR="00092130" w:rsidRPr="00CB70CE" w:rsidRDefault="00092130" w:rsidP="004E6EC4">
            <w:pPr>
              <w:spacing w:line="276" w:lineRule="auto"/>
              <w:rPr>
                <w:rFonts w:ascii="Arial" w:hAnsi="Arial" w:cs="Arial"/>
                <w:b/>
                <w:sz w:val="20"/>
                <w:szCs w:val="20"/>
              </w:rPr>
            </w:pPr>
            <w:r w:rsidRPr="00CB70CE">
              <w:rPr>
                <w:rFonts w:ascii="Arial" w:hAnsi="Arial" w:cs="Arial"/>
                <w:b/>
                <w:sz w:val="20"/>
                <w:szCs w:val="20"/>
              </w:rPr>
              <w:t>MUNICIPIOS</w:t>
            </w:r>
          </w:p>
        </w:tc>
      </w:tr>
      <w:tr w:rsidR="00092130" w:rsidRPr="00CB70CE" w:rsidTr="00527D71">
        <w:tc>
          <w:tcPr>
            <w:tcW w:w="4322" w:type="dxa"/>
          </w:tcPr>
          <w:p w:rsidR="00092130" w:rsidRPr="00CB70CE" w:rsidRDefault="00092130" w:rsidP="004E6EC4">
            <w:pPr>
              <w:spacing w:line="276" w:lineRule="auto"/>
              <w:rPr>
                <w:rFonts w:ascii="Arial" w:hAnsi="Arial" w:cs="Arial"/>
                <w:b/>
                <w:sz w:val="20"/>
                <w:szCs w:val="20"/>
              </w:rPr>
            </w:pPr>
            <w:r w:rsidRPr="00CB70CE">
              <w:rPr>
                <w:rFonts w:ascii="Arial" w:hAnsi="Arial" w:cs="Arial"/>
                <w:b/>
                <w:sz w:val="20"/>
                <w:szCs w:val="20"/>
              </w:rPr>
              <w:t>Sierra Nevada de Santa Marta</w:t>
            </w:r>
          </w:p>
        </w:tc>
        <w:tc>
          <w:tcPr>
            <w:tcW w:w="4322" w:type="dxa"/>
          </w:tcPr>
          <w:p w:rsidR="00092130" w:rsidRPr="00CB70CE" w:rsidRDefault="00092130" w:rsidP="004E6EC4">
            <w:pPr>
              <w:spacing w:line="276" w:lineRule="auto"/>
              <w:rPr>
                <w:rFonts w:ascii="Arial" w:hAnsi="Arial" w:cs="Arial"/>
                <w:sz w:val="20"/>
                <w:szCs w:val="20"/>
              </w:rPr>
            </w:pPr>
            <w:r w:rsidRPr="00CB70CE">
              <w:rPr>
                <w:rFonts w:ascii="Arial" w:hAnsi="Arial" w:cs="Arial"/>
                <w:sz w:val="20"/>
                <w:szCs w:val="20"/>
              </w:rPr>
              <w:t>Pueblo Bello, Bosconia, El Copey y Valledupar.</w:t>
            </w:r>
          </w:p>
        </w:tc>
      </w:tr>
      <w:tr w:rsidR="00092130" w:rsidRPr="00CB70CE" w:rsidTr="00527D71">
        <w:tc>
          <w:tcPr>
            <w:tcW w:w="4322" w:type="dxa"/>
          </w:tcPr>
          <w:p w:rsidR="00092130" w:rsidRPr="00CB70CE" w:rsidRDefault="00092130" w:rsidP="004E6EC4">
            <w:pPr>
              <w:spacing w:line="276" w:lineRule="auto"/>
              <w:rPr>
                <w:rFonts w:ascii="Arial" w:hAnsi="Arial" w:cs="Arial"/>
                <w:b/>
                <w:sz w:val="20"/>
                <w:szCs w:val="20"/>
              </w:rPr>
            </w:pPr>
            <w:r w:rsidRPr="00CB70CE">
              <w:rPr>
                <w:rFonts w:ascii="Arial" w:hAnsi="Arial" w:cs="Arial"/>
                <w:b/>
                <w:sz w:val="20"/>
                <w:szCs w:val="20"/>
              </w:rPr>
              <w:t>Serranía del Perijá</w:t>
            </w:r>
          </w:p>
        </w:tc>
        <w:tc>
          <w:tcPr>
            <w:tcW w:w="4322" w:type="dxa"/>
          </w:tcPr>
          <w:p w:rsidR="00092130" w:rsidRPr="00CB70CE" w:rsidRDefault="00092130" w:rsidP="004E6EC4">
            <w:pPr>
              <w:spacing w:line="276" w:lineRule="auto"/>
              <w:rPr>
                <w:rFonts w:ascii="Arial" w:hAnsi="Arial" w:cs="Arial"/>
                <w:sz w:val="20"/>
                <w:szCs w:val="20"/>
              </w:rPr>
            </w:pPr>
            <w:r w:rsidRPr="00CB70CE">
              <w:rPr>
                <w:rFonts w:ascii="Arial" w:hAnsi="Arial" w:cs="Arial"/>
                <w:sz w:val="20"/>
                <w:szCs w:val="20"/>
              </w:rPr>
              <w:t>La Paz, San Diego, Manaure, Codazzi, Becerril, La Jagua de Ibirico, Chiriguana, Curumani, Pailitas, Chimichagua, Pelaya, La Gloria, Aguachica, San Martin, San Alberto, Rio de Oro y González.</w:t>
            </w:r>
          </w:p>
        </w:tc>
      </w:tr>
      <w:tr w:rsidR="00092130" w:rsidRPr="00CB70CE" w:rsidTr="00527D71">
        <w:tc>
          <w:tcPr>
            <w:tcW w:w="4322" w:type="dxa"/>
          </w:tcPr>
          <w:p w:rsidR="00092130" w:rsidRPr="00CB70CE" w:rsidRDefault="00092130" w:rsidP="004E6EC4">
            <w:pPr>
              <w:spacing w:line="276" w:lineRule="auto"/>
              <w:rPr>
                <w:rFonts w:ascii="Arial" w:hAnsi="Arial" w:cs="Arial"/>
                <w:b/>
                <w:sz w:val="20"/>
                <w:szCs w:val="20"/>
              </w:rPr>
            </w:pPr>
            <w:r w:rsidRPr="00CB70CE">
              <w:rPr>
                <w:rFonts w:ascii="Arial" w:hAnsi="Arial" w:cs="Arial"/>
                <w:b/>
                <w:sz w:val="20"/>
                <w:szCs w:val="20"/>
              </w:rPr>
              <w:t>Valle del Rio Cesar.</w:t>
            </w:r>
          </w:p>
        </w:tc>
        <w:tc>
          <w:tcPr>
            <w:tcW w:w="4322" w:type="dxa"/>
          </w:tcPr>
          <w:p w:rsidR="00092130" w:rsidRPr="00CB70CE" w:rsidRDefault="00092130" w:rsidP="004E6EC4">
            <w:pPr>
              <w:spacing w:line="276" w:lineRule="auto"/>
              <w:rPr>
                <w:rFonts w:ascii="Arial" w:hAnsi="Arial" w:cs="Arial"/>
                <w:sz w:val="20"/>
                <w:szCs w:val="20"/>
              </w:rPr>
            </w:pPr>
            <w:r w:rsidRPr="00CB70CE">
              <w:rPr>
                <w:rFonts w:ascii="Arial" w:hAnsi="Arial" w:cs="Arial"/>
                <w:sz w:val="20"/>
                <w:szCs w:val="20"/>
              </w:rPr>
              <w:t>Bosconia, El Copey, Valledupar, La Paz, San Diego, Codazzi, El Paso, Chimichagua, Chiriguana y Astrea.</w:t>
            </w:r>
          </w:p>
        </w:tc>
      </w:tr>
      <w:tr w:rsidR="00092130" w:rsidRPr="00CB70CE" w:rsidTr="00527D71">
        <w:tc>
          <w:tcPr>
            <w:tcW w:w="4322" w:type="dxa"/>
          </w:tcPr>
          <w:p w:rsidR="00092130" w:rsidRPr="00CB70CE" w:rsidRDefault="00092130" w:rsidP="004E6EC4">
            <w:pPr>
              <w:spacing w:line="276" w:lineRule="auto"/>
              <w:rPr>
                <w:rFonts w:ascii="Arial" w:hAnsi="Arial" w:cs="Arial"/>
                <w:b/>
                <w:sz w:val="20"/>
                <w:szCs w:val="20"/>
              </w:rPr>
            </w:pPr>
            <w:r w:rsidRPr="00CB70CE">
              <w:rPr>
                <w:rFonts w:ascii="Arial" w:hAnsi="Arial" w:cs="Arial"/>
                <w:b/>
                <w:sz w:val="20"/>
                <w:szCs w:val="20"/>
              </w:rPr>
              <w:t>Valle del Magdalena</w:t>
            </w:r>
          </w:p>
        </w:tc>
        <w:tc>
          <w:tcPr>
            <w:tcW w:w="4322" w:type="dxa"/>
          </w:tcPr>
          <w:p w:rsidR="00092130" w:rsidRPr="00CB70CE" w:rsidRDefault="00092130" w:rsidP="004E6EC4">
            <w:pPr>
              <w:spacing w:line="276" w:lineRule="auto"/>
              <w:rPr>
                <w:rFonts w:ascii="Arial" w:hAnsi="Arial" w:cs="Arial"/>
                <w:sz w:val="20"/>
                <w:szCs w:val="20"/>
              </w:rPr>
            </w:pPr>
            <w:r w:rsidRPr="00CB70CE">
              <w:rPr>
                <w:rFonts w:ascii="Arial" w:hAnsi="Arial" w:cs="Arial"/>
                <w:sz w:val="20"/>
                <w:szCs w:val="20"/>
              </w:rPr>
              <w:t>Tamalameque, La Gloria, Pelaya, Pailitas, Aguachica, Gamarra, San Alberto y San Martin.</w:t>
            </w:r>
          </w:p>
        </w:tc>
      </w:tr>
      <w:tr w:rsidR="00092130" w:rsidRPr="00CB70CE" w:rsidTr="00527D71">
        <w:tc>
          <w:tcPr>
            <w:tcW w:w="4322" w:type="dxa"/>
          </w:tcPr>
          <w:p w:rsidR="00092130" w:rsidRPr="00CB70CE" w:rsidRDefault="00092130" w:rsidP="004E6EC4">
            <w:pPr>
              <w:spacing w:line="276" w:lineRule="auto"/>
              <w:rPr>
                <w:rFonts w:ascii="Arial" w:hAnsi="Arial" w:cs="Arial"/>
                <w:b/>
                <w:sz w:val="20"/>
                <w:szCs w:val="20"/>
              </w:rPr>
            </w:pPr>
            <w:r w:rsidRPr="00CB70CE">
              <w:rPr>
                <w:rFonts w:ascii="Arial" w:hAnsi="Arial" w:cs="Arial"/>
                <w:b/>
                <w:sz w:val="20"/>
                <w:szCs w:val="20"/>
              </w:rPr>
              <w:t>Complejo Cenagoso de Zapatosa y Humedales menores.</w:t>
            </w:r>
          </w:p>
        </w:tc>
        <w:tc>
          <w:tcPr>
            <w:tcW w:w="4322" w:type="dxa"/>
          </w:tcPr>
          <w:p w:rsidR="00092130" w:rsidRPr="00CB70CE" w:rsidRDefault="00092130" w:rsidP="004E6EC4">
            <w:pPr>
              <w:spacing w:line="276" w:lineRule="auto"/>
              <w:rPr>
                <w:rFonts w:ascii="Arial" w:hAnsi="Arial" w:cs="Arial"/>
                <w:sz w:val="20"/>
                <w:szCs w:val="20"/>
              </w:rPr>
            </w:pPr>
            <w:r w:rsidRPr="00CB70CE">
              <w:rPr>
                <w:rFonts w:ascii="Arial" w:hAnsi="Arial" w:cs="Arial"/>
                <w:sz w:val="20"/>
                <w:szCs w:val="20"/>
              </w:rPr>
              <w:t>Chimichagua, Chiriguana, El Paso, Curumani, Tamalameque, La Gloria, Aguachica, Pelaya y Gamarra.</w:t>
            </w:r>
          </w:p>
        </w:tc>
      </w:tr>
    </w:tbl>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CB70CE">
      <w:pPr>
        <w:pStyle w:val="Default"/>
        <w:spacing w:line="276" w:lineRule="auto"/>
        <w:ind w:firstLine="708"/>
        <w:rPr>
          <w:rFonts w:ascii="Times New Roman" w:hAnsi="Times New Roman" w:cs="Times New Roman"/>
          <w:color w:val="auto"/>
        </w:rPr>
      </w:pPr>
      <w:r w:rsidRPr="004E6EC4">
        <w:rPr>
          <w:rFonts w:ascii="Times New Roman" w:hAnsi="Times New Roman" w:cs="Times New Roman"/>
          <w:color w:val="auto"/>
        </w:rPr>
        <w:t>En el sentido de la capacidad operativa – institucional, la Corporación cuenta con una estructura organizacional para su funcionamiento conformada por sesenta y siete (67) funcionarios de planta, institucionalizada desde 1995, con un presupuesto de ingresos Apropiados de $ 40.696.793.833,53 y recaudado de $6.106.322.881,12.</w:t>
      </w: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CB70CE">
      <w:pPr>
        <w:pStyle w:val="Default"/>
        <w:spacing w:line="276" w:lineRule="auto"/>
        <w:ind w:firstLine="708"/>
        <w:rPr>
          <w:rFonts w:ascii="Times New Roman" w:hAnsi="Times New Roman" w:cs="Times New Roman"/>
          <w:color w:val="auto"/>
        </w:rPr>
      </w:pPr>
      <w:r w:rsidRPr="004E6EC4">
        <w:rPr>
          <w:rFonts w:ascii="Times New Roman" w:hAnsi="Times New Roman" w:cs="Times New Roman"/>
          <w:color w:val="auto"/>
        </w:rPr>
        <w:t>Frente a la importancia estratégica de los ecosistemas que constituyen la jurisdicción espacial de esta corporación, las nuevas responsabilidades misionales adjudicadas a la entidad, debido a la dinamización de la política ambiental y teniendo en cuenta las limitantes de recursos de carácter financiero, humano y de soportes; la Dirección ha institucionalizado a  través del Sistema Integrado de calidad.</w:t>
      </w:r>
    </w:p>
    <w:p w:rsidR="00092130" w:rsidRPr="004E6EC4" w:rsidRDefault="00092130" w:rsidP="004E6EC4">
      <w:pPr>
        <w:pStyle w:val="Default"/>
        <w:spacing w:line="276" w:lineRule="auto"/>
        <w:rPr>
          <w:rFonts w:ascii="Times New Roman" w:hAnsi="Times New Roman" w:cs="Times New Roman"/>
          <w:color w:val="auto"/>
        </w:rPr>
      </w:pPr>
    </w:p>
    <w:p w:rsidR="00092130" w:rsidRDefault="00092130" w:rsidP="004E6EC4">
      <w:pPr>
        <w:pStyle w:val="Default"/>
        <w:spacing w:line="276" w:lineRule="auto"/>
        <w:rPr>
          <w:rFonts w:ascii="Times New Roman" w:hAnsi="Times New Roman" w:cs="Times New Roman"/>
          <w:color w:val="auto"/>
        </w:rPr>
      </w:pPr>
      <w:r w:rsidRPr="00CB70CE">
        <w:rPr>
          <w:rFonts w:ascii="Times New Roman" w:hAnsi="Times New Roman" w:cs="Times New Roman"/>
          <w:color w:val="auto"/>
        </w:rPr>
        <w:t>Las siguientes políticas, con el fin de fortalecer la capacidad operativa de la corporación, en búsqueda de alcance de los compromisos misionales y el logro de la visión propuesta:</w:t>
      </w:r>
    </w:p>
    <w:p w:rsidR="00CB70CE" w:rsidRPr="00CB70CE" w:rsidRDefault="00CB70CE" w:rsidP="004E6EC4">
      <w:pPr>
        <w:pStyle w:val="Default"/>
        <w:spacing w:line="276" w:lineRule="auto"/>
        <w:rPr>
          <w:rFonts w:ascii="Times New Roman" w:hAnsi="Times New Roman" w:cs="Times New Roman"/>
          <w:color w:val="auto"/>
        </w:rPr>
      </w:pPr>
    </w:p>
    <w:p w:rsidR="00CB70CE" w:rsidRDefault="00092130" w:rsidP="000272D2">
      <w:pPr>
        <w:pStyle w:val="Default"/>
        <w:numPr>
          <w:ilvl w:val="0"/>
          <w:numId w:val="15"/>
        </w:numPr>
        <w:tabs>
          <w:tab w:val="left" w:pos="426"/>
        </w:tabs>
        <w:spacing w:line="276" w:lineRule="auto"/>
        <w:ind w:left="0" w:firstLine="0"/>
        <w:rPr>
          <w:rFonts w:ascii="Times New Roman" w:hAnsi="Times New Roman" w:cs="Times New Roman"/>
          <w:color w:val="auto"/>
        </w:rPr>
      </w:pPr>
      <w:r w:rsidRPr="00CB70CE">
        <w:rPr>
          <w:rFonts w:ascii="Times New Roman" w:hAnsi="Times New Roman" w:cs="Times New Roman"/>
          <w:color w:val="auto"/>
        </w:rPr>
        <w:t>Convocar e involucrar a la población cesarense en los procesos de planificación y ejecución de acciones que permitan la recuperación de los ecosistemas estratégicos en el Departamento del Cesar.</w:t>
      </w:r>
    </w:p>
    <w:p w:rsidR="00CB70CE" w:rsidRDefault="00CB70CE" w:rsidP="00CB70CE">
      <w:pPr>
        <w:pStyle w:val="Default"/>
        <w:tabs>
          <w:tab w:val="left" w:pos="426"/>
        </w:tabs>
        <w:spacing w:line="276" w:lineRule="auto"/>
        <w:rPr>
          <w:rFonts w:ascii="Times New Roman" w:hAnsi="Times New Roman" w:cs="Times New Roman"/>
          <w:color w:val="auto"/>
        </w:rPr>
      </w:pPr>
    </w:p>
    <w:p w:rsidR="00CB70CE" w:rsidRDefault="00092130" w:rsidP="000272D2">
      <w:pPr>
        <w:pStyle w:val="Default"/>
        <w:numPr>
          <w:ilvl w:val="0"/>
          <w:numId w:val="15"/>
        </w:numPr>
        <w:tabs>
          <w:tab w:val="left" w:pos="426"/>
        </w:tabs>
        <w:spacing w:line="276" w:lineRule="auto"/>
        <w:ind w:left="0" w:firstLine="0"/>
        <w:rPr>
          <w:rFonts w:ascii="Times New Roman" w:hAnsi="Times New Roman" w:cs="Times New Roman"/>
          <w:color w:val="auto"/>
        </w:rPr>
      </w:pPr>
      <w:r w:rsidRPr="00CB70CE">
        <w:rPr>
          <w:rFonts w:ascii="Times New Roman" w:hAnsi="Times New Roman" w:cs="Times New Roman"/>
          <w:color w:val="auto"/>
        </w:rPr>
        <w:t>Armonizar planes y programas de Corpocesar con los lineamientos del Plan de Desarrollo Nacional.</w:t>
      </w:r>
    </w:p>
    <w:p w:rsidR="00CB70CE" w:rsidRDefault="00CB70CE" w:rsidP="00CB70CE">
      <w:pPr>
        <w:pStyle w:val="Prrafodelista"/>
        <w:tabs>
          <w:tab w:val="left" w:pos="426"/>
        </w:tabs>
        <w:ind w:left="0"/>
      </w:pPr>
    </w:p>
    <w:p w:rsidR="00CB70CE" w:rsidRDefault="00092130" w:rsidP="000272D2">
      <w:pPr>
        <w:pStyle w:val="Default"/>
        <w:numPr>
          <w:ilvl w:val="0"/>
          <w:numId w:val="15"/>
        </w:numPr>
        <w:tabs>
          <w:tab w:val="left" w:pos="426"/>
        </w:tabs>
        <w:spacing w:line="276" w:lineRule="auto"/>
        <w:ind w:left="0" w:firstLine="0"/>
        <w:rPr>
          <w:rFonts w:ascii="Times New Roman" w:hAnsi="Times New Roman" w:cs="Times New Roman"/>
          <w:color w:val="auto"/>
        </w:rPr>
      </w:pPr>
      <w:r w:rsidRPr="00CB70CE">
        <w:rPr>
          <w:rFonts w:ascii="Times New Roman" w:hAnsi="Times New Roman" w:cs="Times New Roman"/>
          <w:color w:val="auto"/>
        </w:rPr>
        <w:t>Establecer alianza estratégica con la comunidad internacional, nacional, regional, local, sector público y privado para el logro de objetivos comunes.</w:t>
      </w:r>
    </w:p>
    <w:p w:rsidR="00CB70CE" w:rsidRDefault="00CB70CE" w:rsidP="00CB70CE">
      <w:pPr>
        <w:pStyle w:val="Prrafodelista"/>
        <w:tabs>
          <w:tab w:val="left" w:pos="426"/>
        </w:tabs>
        <w:ind w:left="0"/>
      </w:pPr>
    </w:p>
    <w:p w:rsidR="00092130" w:rsidRPr="00CB70CE" w:rsidRDefault="00092130" w:rsidP="000272D2">
      <w:pPr>
        <w:pStyle w:val="Default"/>
        <w:numPr>
          <w:ilvl w:val="0"/>
          <w:numId w:val="15"/>
        </w:numPr>
        <w:tabs>
          <w:tab w:val="left" w:pos="426"/>
        </w:tabs>
        <w:spacing w:line="276" w:lineRule="auto"/>
        <w:ind w:left="0" w:firstLine="0"/>
        <w:rPr>
          <w:rFonts w:ascii="Times New Roman" w:hAnsi="Times New Roman" w:cs="Times New Roman"/>
          <w:color w:val="auto"/>
        </w:rPr>
      </w:pPr>
      <w:r w:rsidRPr="00CB70CE">
        <w:rPr>
          <w:rFonts w:ascii="Times New Roman" w:hAnsi="Times New Roman" w:cs="Times New Roman"/>
          <w:color w:val="auto"/>
        </w:rPr>
        <w:t xml:space="preserve">Orientar las inversiones hacia proyectos estratégicos de impacto regional que contribuyen </w:t>
      </w:r>
    </w:p>
    <w:p w:rsidR="00092130" w:rsidRPr="004E6EC4" w:rsidRDefault="00092130" w:rsidP="004E6EC4">
      <w:pPr>
        <w:pStyle w:val="Default"/>
        <w:spacing w:line="276" w:lineRule="auto"/>
        <w:ind w:hanging="720"/>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CB70CE" w:rsidP="000272D2">
      <w:pPr>
        <w:pStyle w:val="Default"/>
        <w:numPr>
          <w:ilvl w:val="1"/>
          <w:numId w:val="4"/>
        </w:numPr>
        <w:spacing w:line="276" w:lineRule="auto"/>
        <w:ind w:left="567" w:hanging="567"/>
        <w:rPr>
          <w:rFonts w:ascii="Times New Roman" w:hAnsi="Times New Roman" w:cs="Times New Roman"/>
          <w:b/>
          <w:color w:val="auto"/>
        </w:rPr>
      </w:pPr>
      <w:r w:rsidRPr="004E6EC4">
        <w:rPr>
          <w:rFonts w:ascii="Times New Roman" w:hAnsi="Times New Roman" w:cs="Times New Roman"/>
          <w:b/>
          <w:color w:val="auto"/>
        </w:rPr>
        <w:t xml:space="preserve">Visión De La Empresa </w:t>
      </w: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r w:rsidRPr="004E6EC4">
        <w:rPr>
          <w:rFonts w:ascii="Times New Roman" w:hAnsi="Times New Roman" w:cs="Times New Roman"/>
          <w:color w:val="auto"/>
        </w:rPr>
        <w:t>Lograr el desarrollo integral de la comunidad se de en armonía con la naturaleza, reconociendo y fortaleciendo la identidad cultural y la vocación productiva del territorio.</w:t>
      </w: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0272D2">
      <w:pPr>
        <w:pStyle w:val="Default"/>
        <w:numPr>
          <w:ilvl w:val="1"/>
          <w:numId w:val="4"/>
        </w:numPr>
        <w:spacing w:line="276" w:lineRule="auto"/>
        <w:ind w:left="426" w:hanging="426"/>
        <w:rPr>
          <w:rFonts w:ascii="Times New Roman" w:hAnsi="Times New Roman" w:cs="Times New Roman"/>
          <w:b/>
          <w:color w:val="auto"/>
        </w:rPr>
      </w:pPr>
      <w:r w:rsidRPr="004E6EC4">
        <w:rPr>
          <w:rFonts w:ascii="Times New Roman" w:hAnsi="Times New Roman" w:cs="Times New Roman"/>
          <w:b/>
          <w:color w:val="auto"/>
        </w:rPr>
        <w:t xml:space="preserve"> </w:t>
      </w:r>
      <w:r w:rsidR="00CB70CE" w:rsidRPr="004E6EC4">
        <w:rPr>
          <w:rFonts w:ascii="Times New Roman" w:hAnsi="Times New Roman" w:cs="Times New Roman"/>
          <w:b/>
          <w:color w:val="auto"/>
        </w:rPr>
        <w:t>Misión De La Empresa</w:t>
      </w: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r w:rsidRPr="004E6EC4">
        <w:rPr>
          <w:rFonts w:ascii="Times New Roman" w:hAnsi="Times New Roman" w:cs="Times New Roman"/>
          <w:color w:val="auto"/>
        </w:rPr>
        <w:t>Liderar dentro del marco del desarrollo sostenible la gestión ambiental en su jurisdicción.</w:t>
      </w: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CB70CE" w:rsidP="000272D2">
      <w:pPr>
        <w:pStyle w:val="Default"/>
        <w:numPr>
          <w:ilvl w:val="1"/>
          <w:numId w:val="4"/>
        </w:numPr>
        <w:spacing w:line="276" w:lineRule="auto"/>
        <w:ind w:left="567" w:hanging="567"/>
        <w:rPr>
          <w:rFonts w:ascii="Times New Roman" w:hAnsi="Times New Roman" w:cs="Times New Roman"/>
          <w:b/>
          <w:color w:val="auto"/>
        </w:rPr>
      </w:pPr>
      <w:r w:rsidRPr="004E6EC4">
        <w:rPr>
          <w:rFonts w:ascii="Times New Roman" w:hAnsi="Times New Roman" w:cs="Times New Roman"/>
          <w:b/>
          <w:color w:val="auto"/>
        </w:rPr>
        <w:t>Objetivos estratégicos:</w:t>
      </w:r>
    </w:p>
    <w:p w:rsidR="00092130" w:rsidRPr="004E6EC4" w:rsidRDefault="00092130" w:rsidP="004E6EC4">
      <w:pPr>
        <w:pStyle w:val="Default"/>
        <w:spacing w:line="276" w:lineRule="auto"/>
        <w:rPr>
          <w:rFonts w:ascii="Times New Roman" w:hAnsi="Times New Roman" w:cs="Times New Roman"/>
          <w:b/>
          <w:color w:val="auto"/>
        </w:rPr>
      </w:pPr>
    </w:p>
    <w:p w:rsidR="00092130" w:rsidRPr="004E6EC4" w:rsidRDefault="00092130" w:rsidP="004E6EC4">
      <w:pPr>
        <w:pStyle w:val="Default"/>
        <w:spacing w:line="276" w:lineRule="auto"/>
        <w:rPr>
          <w:rFonts w:ascii="Times New Roman" w:hAnsi="Times New Roman" w:cs="Times New Roman"/>
          <w:b/>
          <w:color w:val="auto"/>
        </w:rPr>
      </w:pPr>
    </w:p>
    <w:p w:rsidR="00092130" w:rsidRPr="004E6EC4" w:rsidRDefault="00CB70CE" w:rsidP="000272D2">
      <w:pPr>
        <w:pStyle w:val="Default"/>
        <w:numPr>
          <w:ilvl w:val="1"/>
          <w:numId w:val="4"/>
        </w:numPr>
        <w:spacing w:line="276" w:lineRule="auto"/>
        <w:ind w:left="567" w:hanging="567"/>
        <w:rPr>
          <w:rFonts w:ascii="Times New Roman" w:hAnsi="Times New Roman" w:cs="Times New Roman"/>
          <w:b/>
          <w:color w:val="auto"/>
        </w:rPr>
      </w:pPr>
      <w:r w:rsidRPr="004E6EC4">
        <w:rPr>
          <w:rFonts w:ascii="Times New Roman" w:hAnsi="Times New Roman" w:cs="Times New Roman"/>
          <w:b/>
          <w:color w:val="auto"/>
        </w:rPr>
        <w:t>Objetivo General De La Empresa</w:t>
      </w: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r w:rsidRPr="004E6EC4">
        <w:rPr>
          <w:rFonts w:ascii="Times New Roman" w:hAnsi="Times New Roman" w:cs="Times New Roman"/>
          <w:color w:val="auto"/>
        </w:rPr>
        <w:t xml:space="preserve">Liderar el desarrollo sostenible y la protección del medio ambiente en área de su jurisdicción, con oportuno </w:t>
      </w:r>
      <w:r w:rsidR="007C24FD">
        <w:rPr>
          <w:rFonts w:ascii="Times New Roman" w:hAnsi="Times New Roman" w:cs="Times New Roman"/>
          <w:color w:val="auto"/>
        </w:rPr>
        <w:t>cumplimiento y</w:t>
      </w:r>
      <w:r w:rsidRPr="004E6EC4">
        <w:rPr>
          <w:rFonts w:ascii="Times New Roman" w:hAnsi="Times New Roman" w:cs="Times New Roman"/>
          <w:color w:val="auto"/>
        </w:rPr>
        <w:t xml:space="preserve"> disposiciones legales vigentes para la administración, manejo y aprovechamiento de los recursos naturales renovables.</w:t>
      </w:r>
    </w:p>
    <w:p w:rsidR="00092130" w:rsidRPr="004E6EC4" w:rsidRDefault="00092130" w:rsidP="004E6EC4">
      <w:pPr>
        <w:pStyle w:val="Default"/>
        <w:spacing w:line="276" w:lineRule="auto"/>
        <w:rPr>
          <w:rFonts w:ascii="Times New Roman" w:hAnsi="Times New Roman" w:cs="Times New Roman"/>
          <w:color w:val="auto"/>
        </w:rPr>
      </w:pPr>
    </w:p>
    <w:p w:rsidR="00092130" w:rsidRDefault="00092130" w:rsidP="000272D2">
      <w:pPr>
        <w:pStyle w:val="Default"/>
        <w:numPr>
          <w:ilvl w:val="1"/>
          <w:numId w:val="4"/>
        </w:numPr>
        <w:spacing w:line="276" w:lineRule="auto"/>
        <w:ind w:left="426" w:hanging="426"/>
        <w:rPr>
          <w:rFonts w:ascii="Times New Roman" w:hAnsi="Times New Roman" w:cs="Times New Roman"/>
          <w:b/>
          <w:color w:val="auto"/>
        </w:rPr>
      </w:pPr>
      <w:r w:rsidRPr="004E6EC4">
        <w:rPr>
          <w:rFonts w:ascii="Times New Roman" w:hAnsi="Times New Roman" w:cs="Times New Roman"/>
          <w:b/>
          <w:color w:val="auto"/>
        </w:rPr>
        <w:t xml:space="preserve"> </w:t>
      </w:r>
      <w:r w:rsidR="00CB70CE" w:rsidRPr="004E6EC4">
        <w:rPr>
          <w:rFonts w:ascii="Times New Roman" w:hAnsi="Times New Roman" w:cs="Times New Roman"/>
          <w:b/>
          <w:color w:val="auto"/>
        </w:rPr>
        <w:t>Objetivos Específicos de la Empresa.</w:t>
      </w:r>
    </w:p>
    <w:p w:rsidR="00CB70CE" w:rsidRPr="004E6EC4" w:rsidRDefault="00CB70CE" w:rsidP="00CB70CE">
      <w:pPr>
        <w:pStyle w:val="Default"/>
        <w:spacing w:line="276" w:lineRule="auto"/>
        <w:ind w:left="426"/>
        <w:rPr>
          <w:rFonts w:ascii="Times New Roman" w:hAnsi="Times New Roman" w:cs="Times New Roman"/>
          <w:b/>
          <w:color w:val="auto"/>
        </w:rPr>
      </w:pPr>
    </w:p>
    <w:p w:rsidR="00CB70CE" w:rsidRDefault="00092130" w:rsidP="000272D2">
      <w:pPr>
        <w:pStyle w:val="Default"/>
        <w:numPr>
          <w:ilvl w:val="0"/>
          <w:numId w:val="16"/>
        </w:numPr>
        <w:tabs>
          <w:tab w:val="left" w:pos="284"/>
        </w:tabs>
        <w:spacing w:line="276" w:lineRule="auto"/>
        <w:rPr>
          <w:rFonts w:ascii="Times New Roman" w:hAnsi="Times New Roman" w:cs="Times New Roman"/>
          <w:color w:val="auto"/>
        </w:rPr>
      </w:pPr>
      <w:r w:rsidRPr="004E6EC4">
        <w:rPr>
          <w:rFonts w:ascii="Times New Roman" w:hAnsi="Times New Roman" w:cs="Times New Roman"/>
          <w:color w:val="auto"/>
        </w:rPr>
        <w:t>Liderar los procesos de coordinación interinstitucional y concertación con los actores regionales del Sistema de Gestión Ambiental, para adelantar acciones de recuperación y manejo sostenible de las ecorregiones estratégicas de la jurisdicción, como son la Sierra Nevada de Santa Marta, Serranía de Perijá, Ciénaga de Zapatosa y Humedales menores, Valle del Rio Magdalena y Vale del Rio Cesar.</w:t>
      </w:r>
    </w:p>
    <w:p w:rsidR="00CB70CE" w:rsidRDefault="00CB70CE" w:rsidP="00CB70CE">
      <w:pPr>
        <w:pStyle w:val="Default"/>
        <w:tabs>
          <w:tab w:val="left" w:pos="284"/>
        </w:tabs>
        <w:spacing w:line="276" w:lineRule="auto"/>
        <w:ind w:left="360"/>
        <w:rPr>
          <w:rFonts w:ascii="Times New Roman" w:hAnsi="Times New Roman" w:cs="Times New Roman"/>
          <w:color w:val="auto"/>
        </w:rPr>
      </w:pPr>
    </w:p>
    <w:p w:rsidR="00CB70CE" w:rsidRDefault="00092130" w:rsidP="000272D2">
      <w:pPr>
        <w:pStyle w:val="Default"/>
        <w:numPr>
          <w:ilvl w:val="0"/>
          <w:numId w:val="16"/>
        </w:numPr>
        <w:tabs>
          <w:tab w:val="left" w:pos="284"/>
        </w:tabs>
        <w:spacing w:line="276" w:lineRule="auto"/>
        <w:rPr>
          <w:rFonts w:ascii="Times New Roman" w:hAnsi="Times New Roman" w:cs="Times New Roman"/>
          <w:color w:val="auto"/>
        </w:rPr>
      </w:pPr>
      <w:r w:rsidRPr="00CB70CE">
        <w:rPr>
          <w:rFonts w:ascii="Times New Roman" w:hAnsi="Times New Roman" w:cs="Times New Roman"/>
          <w:color w:val="auto"/>
        </w:rPr>
        <w:t>Recuperación de cuencas estratégicas para la producción de agua en la Sierra Nevada de Santa Marta y Serranía de Perijá.</w:t>
      </w:r>
    </w:p>
    <w:p w:rsidR="00CB70CE" w:rsidRDefault="00CB70CE" w:rsidP="00CB70CE">
      <w:pPr>
        <w:pStyle w:val="Prrafodelista"/>
      </w:pPr>
    </w:p>
    <w:p w:rsidR="00CB70CE" w:rsidRDefault="00092130" w:rsidP="000272D2">
      <w:pPr>
        <w:pStyle w:val="Default"/>
        <w:numPr>
          <w:ilvl w:val="0"/>
          <w:numId w:val="16"/>
        </w:numPr>
        <w:tabs>
          <w:tab w:val="left" w:pos="284"/>
        </w:tabs>
        <w:spacing w:line="276" w:lineRule="auto"/>
        <w:rPr>
          <w:rFonts w:ascii="Times New Roman" w:hAnsi="Times New Roman" w:cs="Times New Roman"/>
          <w:color w:val="auto"/>
        </w:rPr>
      </w:pPr>
      <w:r w:rsidRPr="00CB70CE">
        <w:rPr>
          <w:rFonts w:ascii="Times New Roman" w:hAnsi="Times New Roman" w:cs="Times New Roman"/>
          <w:color w:val="auto"/>
        </w:rPr>
        <w:t>Manejo sostenible de las aguas subterráneas en el área de su jurisdicción.</w:t>
      </w:r>
    </w:p>
    <w:p w:rsidR="00CB70CE" w:rsidRDefault="00CB70CE" w:rsidP="00CB70CE">
      <w:pPr>
        <w:pStyle w:val="Prrafodelista"/>
      </w:pPr>
    </w:p>
    <w:p w:rsidR="00092130" w:rsidRPr="00CB70CE" w:rsidRDefault="00092130" w:rsidP="000272D2">
      <w:pPr>
        <w:pStyle w:val="Default"/>
        <w:numPr>
          <w:ilvl w:val="0"/>
          <w:numId w:val="16"/>
        </w:numPr>
        <w:tabs>
          <w:tab w:val="left" w:pos="284"/>
        </w:tabs>
        <w:spacing w:line="276" w:lineRule="auto"/>
        <w:rPr>
          <w:rFonts w:ascii="Times New Roman" w:hAnsi="Times New Roman" w:cs="Times New Roman"/>
          <w:color w:val="auto"/>
        </w:rPr>
      </w:pPr>
      <w:r w:rsidRPr="00CB70CE">
        <w:rPr>
          <w:rFonts w:ascii="Times New Roman" w:hAnsi="Times New Roman" w:cs="Times New Roman"/>
          <w:color w:val="auto"/>
        </w:rPr>
        <w:t>Fortalecimiento de la capacidad de la corporación para diversificar e incrementar sus recursos propios.</w:t>
      </w: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CB70CE" w:rsidP="000272D2">
      <w:pPr>
        <w:pStyle w:val="Default"/>
        <w:numPr>
          <w:ilvl w:val="1"/>
          <w:numId w:val="4"/>
        </w:numPr>
        <w:spacing w:line="276" w:lineRule="auto"/>
        <w:ind w:left="567" w:hanging="567"/>
        <w:rPr>
          <w:rFonts w:ascii="Times New Roman" w:hAnsi="Times New Roman" w:cs="Times New Roman"/>
          <w:b/>
          <w:color w:val="auto"/>
        </w:rPr>
      </w:pPr>
      <w:r w:rsidRPr="004E6EC4">
        <w:rPr>
          <w:rFonts w:ascii="Times New Roman" w:hAnsi="Times New Roman" w:cs="Times New Roman"/>
          <w:b/>
          <w:color w:val="auto"/>
        </w:rPr>
        <w:t>Funciones generales de Corpocesar.</w:t>
      </w:r>
    </w:p>
    <w:p w:rsidR="00CB70CE" w:rsidRDefault="00CB70CE" w:rsidP="00CB70CE">
      <w:pPr>
        <w:pStyle w:val="Default"/>
        <w:tabs>
          <w:tab w:val="left" w:pos="284"/>
        </w:tabs>
        <w:spacing w:line="276" w:lineRule="auto"/>
        <w:rPr>
          <w:rFonts w:ascii="Times New Roman" w:hAnsi="Times New Roman" w:cs="Times New Roman"/>
          <w:color w:val="auto"/>
        </w:rPr>
      </w:pPr>
    </w:p>
    <w:p w:rsidR="00CB70CE" w:rsidRDefault="00092130" w:rsidP="000272D2">
      <w:pPr>
        <w:pStyle w:val="Default"/>
        <w:numPr>
          <w:ilvl w:val="0"/>
          <w:numId w:val="17"/>
        </w:numPr>
        <w:tabs>
          <w:tab w:val="left" w:pos="0"/>
          <w:tab w:val="left" w:pos="426"/>
        </w:tabs>
        <w:spacing w:line="276" w:lineRule="auto"/>
        <w:ind w:left="0" w:firstLine="0"/>
        <w:rPr>
          <w:rFonts w:ascii="Times New Roman" w:hAnsi="Times New Roman" w:cs="Times New Roman"/>
          <w:color w:val="auto"/>
        </w:rPr>
      </w:pPr>
      <w:r w:rsidRPr="004E6EC4">
        <w:rPr>
          <w:rFonts w:ascii="Times New Roman" w:hAnsi="Times New Roman" w:cs="Times New Roman"/>
          <w:color w:val="auto"/>
        </w:rPr>
        <w:t>Ejecutar las políticas, planes y programas nacionales en materia ambiental definidos por la ley aprobatorio del Plan Nacional de Desarrollo y del Plan Nacional de inversiones o por el MINISTERIO DEL MEDIO AMBIENTE, hoy Ministerio de Ambiente, Vivienda y Desarrollo Territorial, así como los del orden regional que le hayan sido confiados conforme a la ley, dentro del ámbito de su jurisdicción.</w:t>
      </w:r>
      <w:r w:rsidRPr="004E6EC4">
        <w:rPr>
          <w:rStyle w:val="Refdenotaalpie"/>
          <w:rFonts w:ascii="Times New Roman" w:hAnsi="Times New Roman" w:cs="Times New Roman"/>
          <w:color w:val="auto"/>
        </w:rPr>
        <w:footnoteReference w:id="4"/>
      </w:r>
    </w:p>
    <w:p w:rsidR="00CB70CE" w:rsidRDefault="00CB70CE" w:rsidP="00CB70CE">
      <w:pPr>
        <w:pStyle w:val="Default"/>
        <w:tabs>
          <w:tab w:val="left" w:pos="0"/>
          <w:tab w:val="left" w:pos="426"/>
        </w:tabs>
        <w:spacing w:line="276" w:lineRule="auto"/>
        <w:rPr>
          <w:rFonts w:ascii="Times New Roman" w:hAnsi="Times New Roman" w:cs="Times New Roman"/>
          <w:color w:val="auto"/>
        </w:rPr>
      </w:pPr>
    </w:p>
    <w:p w:rsidR="00CB70CE" w:rsidRDefault="00092130" w:rsidP="000272D2">
      <w:pPr>
        <w:pStyle w:val="Default"/>
        <w:numPr>
          <w:ilvl w:val="0"/>
          <w:numId w:val="17"/>
        </w:numPr>
        <w:tabs>
          <w:tab w:val="left" w:pos="0"/>
          <w:tab w:val="left" w:pos="426"/>
        </w:tabs>
        <w:spacing w:line="276" w:lineRule="auto"/>
        <w:ind w:left="0" w:firstLine="0"/>
        <w:rPr>
          <w:rFonts w:ascii="Times New Roman" w:hAnsi="Times New Roman" w:cs="Times New Roman"/>
          <w:color w:val="auto"/>
        </w:rPr>
      </w:pPr>
      <w:r w:rsidRPr="00CB70CE">
        <w:rPr>
          <w:rFonts w:ascii="Times New Roman" w:hAnsi="Times New Roman" w:cs="Times New Roman"/>
          <w:color w:val="auto"/>
        </w:rPr>
        <w:t>Ejercer la función de máxima autoridad ambiental en área de su jurisdicción, de acuerdo con las normas de carácter superior y conforme a los criterios y directrices trazadas por el Ministerio del Medio Ambiente, hoy Ministerio de Ambiente, Vivienda y Desarrollo Territorial.</w:t>
      </w:r>
    </w:p>
    <w:p w:rsidR="00CB70CE" w:rsidRDefault="00CB70CE" w:rsidP="00CB70CE">
      <w:pPr>
        <w:pStyle w:val="Prrafodelista"/>
        <w:tabs>
          <w:tab w:val="left" w:pos="0"/>
          <w:tab w:val="left" w:pos="426"/>
        </w:tabs>
        <w:ind w:left="0"/>
      </w:pPr>
    </w:p>
    <w:p w:rsidR="00CB70CE" w:rsidRDefault="00092130" w:rsidP="000272D2">
      <w:pPr>
        <w:pStyle w:val="Default"/>
        <w:numPr>
          <w:ilvl w:val="0"/>
          <w:numId w:val="17"/>
        </w:numPr>
        <w:tabs>
          <w:tab w:val="left" w:pos="0"/>
          <w:tab w:val="left" w:pos="426"/>
        </w:tabs>
        <w:spacing w:line="276" w:lineRule="auto"/>
        <w:ind w:left="0" w:firstLine="0"/>
        <w:rPr>
          <w:rFonts w:ascii="Times New Roman" w:hAnsi="Times New Roman" w:cs="Times New Roman"/>
          <w:color w:val="auto"/>
        </w:rPr>
      </w:pPr>
      <w:r w:rsidRPr="00CB70CE">
        <w:rPr>
          <w:rFonts w:ascii="Times New Roman" w:hAnsi="Times New Roman" w:cs="Times New Roman"/>
          <w:color w:val="auto"/>
        </w:rPr>
        <w:t>Promover y desarrollar la participación comunitaria en actividades y programas de protección ambiental, de desarrollo sostenible y de manejo adecuado de los recursos naturales renovables.</w:t>
      </w:r>
    </w:p>
    <w:p w:rsidR="00CB70CE" w:rsidRDefault="00CB70CE" w:rsidP="00CB70CE">
      <w:pPr>
        <w:pStyle w:val="Prrafodelista"/>
        <w:tabs>
          <w:tab w:val="left" w:pos="0"/>
          <w:tab w:val="left" w:pos="426"/>
        </w:tabs>
        <w:ind w:left="0"/>
      </w:pPr>
    </w:p>
    <w:p w:rsidR="00CB70CE" w:rsidRDefault="00092130" w:rsidP="000272D2">
      <w:pPr>
        <w:pStyle w:val="Default"/>
        <w:numPr>
          <w:ilvl w:val="0"/>
          <w:numId w:val="17"/>
        </w:numPr>
        <w:tabs>
          <w:tab w:val="left" w:pos="0"/>
          <w:tab w:val="left" w:pos="426"/>
        </w:tabs>
        <w:spacing w:line="276" w:lineRule="auto"/>
        <w:ind w:left="0" w:firstLine="0"/>
        <w:rPr>
          <w:rFonts w:ascii="Times New Roman" w:hAnsi="Times New Roman" w:cs="Times New Roman"/>
          <w:color w:val="auto"/>
        </w:rPr>
      </w:pPr>
      <w:r w:rsidRPr="00CB70CE">
        <w:rPr>
          <w:rFonts w:ascii="Times New Roman" w:hAnsi="Times New Roman" w:cs="Times New Roman"/>
          <w:color w:val="auto"/>
        </w:rPr>
        <w:t>Coordinar el proceso de preparación de los planes, programas y proyectos de desarrollo medio ambiental que deban formular los diferentes organismos y entidades integrantes del Sistema Nacional Ambiental –SINA- en el área de su jurisdicción y en especial, asesorar a los departamentos, distritos y municipios de su comprensión territorial en la definición de los planes de desarrollo ambiental y en sus programas y proyectos en materia de protección del medio ambiente y los recursos naturales renovables, de manera que se asegure la armonía y coherencia de las políticas y acciones adoptadas por las distintas entidades territoriales.</w:t>
      </w:r>
    </w:p>
    <w:p w:rsidR="00CB70CE" w:rsidRDefault="00CB70CE" w:rsidP="00CB70CE">
      <w:pPr>
        <w:pStyle w:val="Prrafodelista"/>
        <w:tabs>
          <w:tab w:val="left" w:pos="0"/>
          <w:tab w:val="left" w:pos="426"/>
        </w:tabs>
        <w:ind w:left="0"/>
      </w:pPr>
    </w:p>
    <w:p w:rsidR="00CB70CE" w:rsidRDefault="00092130" w:rsidP="000272D2">
      <w:pPr>
        <w:pStyle w:val="Default"/>
        <w:numPr>
          <w:ilvl w:val="0"/>
          <w:numId w:val="17"/>
        </w:numPr>
        <w:tabs>
          <w:tab w:val="left" w:pos="0"/>
          <w:tab w:val="left" w:pos="426"/>
        </w:tabs>
        <w:spacing w:line="276" w:lineRule="auto"/>
        <w:ind w:left="0" w:firstLine="0"/>
        <w:rPr>
          <w:rFonts w:ascii="Times New Roman" w:hAnsi="Times New Roman" w:cs="Times New Roman"/>
          <w:color w:val="auto"/>
        </w:rPr>
      </w:pPr>
      <w:r w:rsidRPr="00CB70CE">
        <w:rPr>
          <w:rFonts w:ascii="Times New Roman" w:hAnsi="Times New Roman" w:cs="Times New Roman"/>
          <w:color w:val="auto"/>
        </w:rPr>
        <w:t>Participar con los demás organismos y entes competentes en el ámbito de su jurisdicción en los procesos de planificación y ordenamiento territorial a fin de que el factor ambiental sea tenido en cuenta con las decisiones que se adopten.</w:t>
      </w:r>
    </w:p>
    <w:p w:rsidR="00CB70CE" w:rsidRDefault="00CB70CE" w:rsidP="00CB70CE">
      <w:pPr>
        <w:pStyle w:val="Prrafodelista"/>
        <w:tabs>
          <w:tab w:val="left" w:pos="0"/>
          <w:tab w:val="left" w:pos="426"/>
        </w:tabs>
        <w:ind w:left="0"/>
      </w:pPr>
    </w:p>
    <w:p w:rsidR="00CB70CE" w:rsidRDefault="00092130" w:rsidP="000272D2">
      <w:pPr>
        <w:pStyle w:val="Default"/>
        <w:numPr>
          <w:ilvl w:val="0"/>
          <w:numId w:val="17"/>
        </w:numPr>
        <w:tabs>
          <w:tab w:val="left" w:pos="0"/>
          <w:tab w:val="left" w:pos="426"/>
        </w:tabs>
        <w:spacing w:line="276" w:lineRule="auto"/>
        <w:ind w:left="0" w:firstLine="0"/>
        <w:rPr>
          <w:rFonts w:ascii="Times New Roman" w:hAnsi="Times New Roman" w:cs="Times New Roman"/>
          <w:color w:val="auto"/>
        </w:rPr>
      </w:pPr>
      <w:r w:rsidRPr="00CB70CE">
        <w:rPr>
          <w:rFonts w:ascii="Times New Roman" w:hAnsi="Times New Roman" w:cs="Times New Roman"/>
          <w:color w:val="auto"/>
        </w:rPr>
        <w:t>Celebrar contratos y convenios con las entidades territoriales, otras entidades Públicas y privadas y con las entidades sin ánimo de lucro cuyo objeto sea la defensa y protección del medio ambiente y los recursos naturales renovables, con el fin de ejecutar de mejor manera alguna o algunas de sus funciones cuando no correspondan al ejercicio de funciones administrativas.</w:t>
      </w:r>
    </w:p>
    <w:p w:rsidR="00CB70CE" w:rsidRDefault="00CB70CE" w:rsidP="00CB70CE">
      <w:pPr>
        <w:pStyle w:val="Prrafodelista"/>
        <w:tabs>
          <w:tab w:val="left" w:pos="0"/>
          <w:tab w:val="left" w:pos="426"/>
        </w:tabs>
        <w:ind w:left="0"/>
      </w:pPr>
    </w:p>
    <w:p w:rsidR="00CB70CE" w:rsidRDefault="00092130" w:rsidP="000272D2">
      <w:pPr>
        <w:pStyle w:val="Default"/>
        <w:numPr>
          <w:ilvl w:val="0"/>
          <w:numId w:val="17"/>
        </w:numPr>
        <w:tabs>
          <w:tab w:val="left" w:pos="0"/>
          <w:tab w:val="left" w:pos="426"/>
        </w:tabs>
        <w:spacing w:line="276" w:lineRule="auto"/>
        <w:ind w:left="0" w:firstLine="0"/>
        <w:rPr>
          <w:rFonts w:ascii="Times New Roman" w:hAnsi="Times New Roman" w:cs="Times New Roman"/>
          <w:color w:val="auto"/>
        </w:rPr>
      </w:pPr>
      <w:r w:rsidRPr="00CB70CE">
        <w:rPr>
          <w:rFonts w:ascii="Times New Roman" w:hAnsi="Times New Roman" w:cs="Times New Roman"/>
          <w:color w:val="auto"/>
        </w:rPr>
        <w:lastRenderedPageBreak/>
        <w:t>Promover y realizar conjuntamente con los organismos nacionales adscritos y vinculados al Ministerio del Medio Ambiente, hoy Ministerio de Ambiente, Vivienda y Desarrollo Territorial y con las entidades de apoyo técnico y científico del Sistema Nacional Ambiental –SINA- estudios e investigaciones en materia de medio ambiente y recursos naturales renovables.</w:t>
      </w:r>
    </w:p>
    <w:p w:rsidR="00CB70CE" w:rsidRDefault="00CB70CE" w:rsidP="00CB70CE">
      <w:pPr>
        <w:pStyle w:val="Prrafodelista"/>
        <w:tabs>
          <w:tab w:val="left" w:pos="0"/>
          <w:tab w:val="left" w:pos="426"/>
        </w:tabs>
        <w:ind w:left="0"/>
      </w:pPr>
    </w:p>
    <w:p w:rsidR="00CB70CE" w:rsidRDefault="00092130" w:rsidP="000272D2">
      <w:pPr>
        <w:pStyle w:val="Default"/>
        <w:numPr>
          <w:ilvl w:val="0"/>
          <w:numId w:val="17"/>
        </w:numPr>
        <w:tabs>
          <w:tab w:val="left" w:pos="0"/>
          <w:tab w:val="left" w:pos="426"/>
        </w:tabs>
        <w:spacing w:line="276" w:lineRule="auto"/>
        <w:ind w:left="0" w:firstLine="0"/>
        <w:rPr>
          <w:rFonts w:ascii="Times New Roman" w:hAnsi="Times New Roman" w:cs="Times New Roman"/>
          <w:color w:val="auto"/>
        </w:rPr>
      </w:pPr>
      <w:r w:rsidRPr="00CB70CE">
        <w:rPr>
          <w:rFonts w:ascii="Times New Roman" w:hAnsi="Times New Roman" w:cs="Times New Roman"/>
          <w:color w:val="auto"/>
        </w:rPr>
        <w:t>Asesorar a las entidades territoriales en la formulación de planes de educación ambiental formal y ejecutar programas de educación ambiental formal y ejecutar programas de educación ambiental no formal, conforme a las directrices de la política nacional.</w:t>
      </w:r>
    </w:p>
    <w:p w:rsidR="00CB70CE" w:rsidRDefault="00CB70CE" w:rsidP="00CB70CE">
      <w:pPr>
        <w:pStyle w:val="Prrafodelista"/>
        <w:tabs>
          <w:tab w:val="left" w:pos="0"/>
          <w:tab w:val="left" w:pos="426"/>
        </w:tabs>
        <w:ind w:left="0"/>
      </w:pPr>
    </w:p>
    <w:p w:rsidR="00CB70CE" w:rsidRDefault="00092130" w:rsidP="000272D2">
      <w:pPr>
        <w:pStyle w:val="Default"/>
        <w:numPr>
          <w:ilvl w:val="0"/>
          <w:numId w:val="17"/>
        </w:numPr>
        <w:tabs>
          <w:tab w:val="left" w:pos="0"/>
          <w:tab w:val="left" w:pos="426"/>
        </w:tabs>
        <w:spacing w:line="276" w:lineRule="auto"/>
        <w:ind w:left="0" w:firstLine="0"/>
        <w:rPr>
          <w:rFonts w:ascii="Times New Roman" w:hAnsi="Times New Roman" w:cs="Times New Roman"/>
          <w:color w:val="auto"/>
        </w:rPr>
      </w:pPr>
      <w:r w:rsidRPr="00CB70CE">
        <w:rPr>
          <w:rFonts w:ascii="Times New Roman" w:hAnsi="Times New Roman" w:cs="Times New Roman"/>
          <w:color w:val="auto"/>
        </w:rPr>
        <w:t>Fijar en el área de su jurisdicción, los límites permisibles de emisión, descarga, transporte o depósito de sustancias, productos, compuestos o cualquier otra materia que puedan afectar el medio ambiente o los recursos naturales renovables y prohibir, restringir o regular la fabricación, distribución, uso, disposición o vertimiento de sustancias causantes de degradación ambiental. Esto limites, restricciones y regulaciones en ningún caso podrá ser menos estrictos que los definidos por el Ministerio del Medio Ambiente, hoy Ministerio de Ambiente, Vivienda y Desarrollo Territorial.</w:t>
      </w:r>
    </w:p>
    <w:p w:rsidR="00CB70CE" w:rsidRDefault="00CB70CE" w:rsidP="00CB70CE">
      <w:pPr>
        <w:pStyle w:val="Prrafodelista"/>
        <w:tabs>
          <w:tab w:val="left" w:pos="0"/>
          <w:tab w:val="left" w:pos="426"/>
        </w:tabs>
        <w:ind w:left="0"/>
      </w:pPr>
    </w:p>
    <w:p w:rsidR="00092130" w:rsidRPr="00CB70CE" w:rsidRDefault="00092130" w:rsidP="000272D2">
      <w:pPr>
        <w:pStyle w:val="Default"/>
        <w:numPr>
          <w:ilvl w:val="0"/>
          <w:numId w:val="17"/>
        </w:numPr>
        <w:tabs>
          <w:tab w:val="left" w:pos="0"/>
          <w:tab w:val="left" w:pos="426"/>
        </w:tabs>
        <w:spacing w:line="276" w:lineRule="auto"/>
        <w:ind w:left="0" w:firstLine="0"/>
        <w:rPr>
          <w:rFonts w:ascii="Times New Roman" w:hAnsi="Times New Roman" w:cs="Times New Roman"/>
          <w:color w:val="auto"/>
        </w:rPr>
      </w:pPr>
      <w:r w:rsidRPr="00CB70CE">
        <w:rPr>
          <w:rFonts w:ascii="Times New Roman" w:hAnsi="Times New Roman" w:cs="Times New Roman"/>
          <w:color w:val="auto"/>
        </w:rPr>
        <w:t xml:space="preserve">Ejercer las funciones de evaluación, control y seguimiento ambiental de las actividades de exploración, explotación, beneficio, transporte, uso y depósito de los recursos naturales no renovables, incluida la actividad portuaria con exclusión de las competencias atribuidas al Ministerio del Medio Ambiente, hoy Ministerio de Ambiente, Vivienda y Desarrollo Territorial, así como otras actividades, proyectos o factores que generen o puedan generar deterioro ambiental. Esta función comprende la expedición de la respectiva licencia ambiental. </w:t>
      </w:r>
    </w:p>
    <w:p w:rsidR="00092130" w:rsidRPr="004E6EC4" w:rsidRDefault="00092130" w:rsidP="00CB70CE">
      <w:pPr>
        <w:pStyle w:val="Prrafodelista"/>
        <w:tabs>
          <w:tab w:val="left" w:pos="0"/>
          <w:tab w:val="left" w:pos="426"/>
        </w:tabs>
        <w:spacing w:line="276" w:lineRule="auto"/>
        <w:ind w:left="0"/>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F2665F" w:rsidRPr="004E6EC4" w:rsidRDefault="00F2665F" w:rsidP="004E6EC4">
      <w:pPr>
        <w:pStyle w:val="Default"/>
        <w:spacing w:line="276" w:lineRule="auto"/>
        <w:rPr>
          <w:rFonts w:ascii="Times New Roman" w:hAnsi="Times New Roman" w:cs="Times New Roman"/>
          <w:color w:val="auto"/>
        </w:rPr>
      </w:pPr>
    </w:p>
    <w:p w:rsidR="00F2665F" w:rsidRPr="004E6EC4" w:rsidRDefault="00F2665F" w:rsidP="004E6EC4">
      <w:pPr>
        <w:pStyle w:val="Default"/>
        <w:spacing w:line="276" w:lineRule="auto"/>
        <w:rPr>
          <w:rFonts w:ascii="Times New Roman" w:hAnsi="Times New Roman" w:cs="Times New Roman"/>
          <w:color w:val="auto"/>
        </w:rPr>
      </w:pPr>
    </w:p>
    <w:p w:rsidR="00F2665F" w:rsidRPr="004E6EC4" w:rsidRDefault="00F2665F" w:rsidP="004E6EC4">
      <w:pPr>
        <w:pStyle w:val="Default"/>
        <w:spacing w:line="276" w:lineRule="auto"/>
        <w:rPr>
          <w:rFonts w:ascii="Times New Roman" w:hAnsi="Times New Roman" w:cs="Times New Roman"/>
          <w:color w:val="auto"/>
        </w:rPr>
      </w:pPr>
    </w:p>
    <w:p w:rsidR="00F2665F" w:rsidRPr="004E6EC4" w:rsidRDefault="00F2665F"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Default="00092130" w:rsidP="004E6EC4">
      <w:pPr>
        <w:pStyle w:val="Default"/>
        <w:spacing w:line="276" w:lineRule="auto"/>
        <w:rPr>
          <w:rFonts w:ascii="Times New Roman" w:hAnsi="Times New Roman" w:cs="Times New Roman"/>
          <w:color w:val="auto"/>
        </w:rPr>
      </w:pPr>
    </w:p>
    <w:p w:rsidR="0058531A" w:rsidRPr="004E6EC4" w:rsidRDefault="0058531A"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Pr="004E6EC4" w:rsidRDefault="00092130" w:rsidP="004E6EC4">
      <w:pPr>
        <w:pStyle w:val="Default"/>
        <w:spacing w:line="276" w:lineRule="auto"/>
        <w:rPr>
          <w:rFonts w:ascii="Times New Roman" w:hAnsi="Times New Roman" w:cs="Times New Roman"/>
          <w:color w:val="auto"/>
        </w:rPr>
      </w:pPr>
    </w:p>
    <w:p w:rsidR="00092130" w:rsidRDefault="00CB70CE" w:rsidP="00E73FB4">
      <w:pPr>
        <w:pStyle w:val="Prrafodelista"/>
        <w:numPr>
          <w:ilvl w:val="0"/>
          <w:numId w:val="1"/>
        </w:numPr>
        <w:tabs>
          <w:tab w:val="left" w:pos="284"/>
          <w:tab w:val="left" w:pos="426"/>
        </w:tabs>
        <w:spacing w:after="200" w:line="276" w:lineRule="auto"/>
      </w:pPr>
      <w:r w:rsidRPr="004E6EC4">
        <w:lastRenderedPageBreak/>
        <w:t>Cronograma de actividades</w:t>
      </w:r>
      <w:r w:rsidR="003C2EAC">
        <w:t xml:space="preserve"> desarrolladas</w:t>
      </w:r>
      <w:r w:rsidRPr="004E6EC4">
        <w:t>.</w:t>
      </w:r>
    </w:p>
    <w:p w:rsidR="00CB70CE" w:rsidRDefault="00CB70CE" w:rsidP="00CB70CE">
      <w:pPr>
        <w:pStyle w:val="Prrafodelista"/>
        <w:tabs>
          <w:tab w:val="left" w:pos="284"/>
          <w:tab w:val="left" w:pos="426"/>
        </w:tabs>
        <w:spacing w:after="200" w:line="276" w:lineRule="auto"/>
        <w:ind w:left="585"/>
      </w:pPr>
    </w:p>
    <w:p w:rsidR="00CB70CE" w:rsidRPr="004E6EC4" w:rsidRDefault="00CB70CE" w:rsidP="00CB70CE">
      <w:pPr>
        <w:pStyle w:val="Prrafodelista"/>
        <w:tabs>
          <w:tab w:val="left" w:pos="0"/>
          <w:tab w:val="left" w:pos="284"/>
        </w:tabs>
        <w:spacing w:after="200" w:line="276" w:lineRule="auto"/>
        <w:ind w:left="0"/>
      </w:pPr>
      <w:r>
        <w:t>Tabla 8. Cronograma de actividades</w:t>
      </w:r>
      <w:r w:rsidR="003C2EAC">
        <w:t>.</w:t>
      </w:r>
    </w:p>
    <w:tbl>
      <w:tblPr>
        <w:tblStyle w:val="Tablaconcuadrcula"/>
        <w:tblpPr w:leftFromText="141" w:rightFromText="141" w:vertAnchor="text" w:horzAnchor="margin" w:tblpY="358"/>
        <w:tblW w:w="9180" w:type="dxa"/>
        <w:tblLook w:val="04A0" w:firstRow="1" w:lastRow="0" w:firstColumn="1" w:lastColumn="0" w:noHBand="0" w:noVBand="1"/>
      </w:tblPr>
      <w:tblGrid>
        <w:gridCol w:w="1965"/>
        <w:gridCol w:w="1243"/>
        <w:gridCol w:w="1242"/>
        <w:gridCol w:w="1242"/>
        <w:gridCol w:w="1242"/>
        <w:gridCol w:w="1242"/>
        <w:gridCol w:w="1004"/>
      </w:tblGrid>
      <w:tr w:rsidR="00CB70CE" w:rsidRPr="001A11B7" w:rsidTr="00CB70CE">
        <w:tc>
          <w:tcPr>
            <w:tcW w:w="1965" w:type="dxa"/>
          </w:tcPr>
          <w:p w:rsidR="00CB70CE" w:rsidRPr="001A11B7" w:rsidRDefault="00CB70CE" w:rsidP="00CB70CE">
            <w:pPr>
              <w:spacing w:line="276" w:lineRule="auto"/>
              <w:rPr>
                <w:rFonts w:ascii="Arial" w:hAnsi="Arial" w:cs="Arial"/>
                <w:sz w:val="20"/>
                <w:szCs w:val="20"/>
              </w:rPr>
            </w:pPr>
            <w:r w:rsidRPr="001A11B7">
              <w:rPr>
                <w:rFonts w:ascii="Arial" w:hAnsi="Arial" w:cs="Arial"/>
                <w:sz w:val="20"/>
                <w:szCs w:val="20"/>
              </w:rPr>
              <w:t>ACTIVIDADES</w:t>
            </w:r>
          </w:p>
        </w:tc>
        <w:tc>
          <w:tcPr>
            <w:tcW w:w="1243" w:type="dxa"/>
          </w:tcPr>
          <w:p w:rsidR="00CB70CE" w:rsidRPr="001A11B7" w:rsidRDefault="00CB70CE" w:rsidP="00CB70CE">
            <w:pPr>
              <w:spacing w:line="276" w:lineRule="auto"/>
              <w:rPr>
                <w:rFonts w:ascii="Arial" w:hAnsi="Arial" w:cs="Arial"/>
                <w:sz w:val="20"/>
                <w:szCs w:val="20"/>
              </w:rPr>
            </w:pPr>
            <w:r w:rsidRPr="001A11B7">
              <w:rPr>
                <w:rFonts w:ascii="Arial" w:hAnsi="Arial" w:cs="Arial"/>
                <w:sz w:val="20"/>
                <w:szCs w:val="20"/>
              </w:rPr>
              <w:t xml:space="preserve">Semana </w:t>
            </w:r>
          </w:p>
          <w:p w:rsidR="00CB70CE" w:rsidRPr="001A11B7" w:rsidRDefault="00CB70CE" w:rsidP="00CB70CE">
            <w:pPr>
              <w:spacing w:line="276" w:lineRule="auto"/>
              <w:rPr>
                <w:rFonts w:ascii="Arial" w:hAnsi="Arial" w:cs="Arial"/>
                <w:sz w:val="20"/>
                <w:szCs w:val="20"/>
              </w:rPr>
            </w:pPr>
            <w:r w:rsidRPr="001A11B7">
              <w:rPr>
                <w:rFonts w:ascii="Arial" w:hAnsi="Arial" w:cs="Arial"/>
                <w:sz w:val="20"/>
                <w:szCs w:val="20"/>
              </w:rPr>
              <w:t>1</w:t>
            </w:r>
          </w:p>
        </w:tc>
        <w:tc>
          <w:tcPr>
            <w:tcW w:w="1242" w:type="dxa"/>
          </w:tcPr>
          <w:p w:rsidR="00CB70CE" w:rsidRPr="001A11B7" w:rsidRDefault="00CB70CE" w:rsidP="00CB70CE">
            <w:pPr>
              <w:spacing w:line="276" w:lineRule="auto"/>
              <w:rPr>
                <w:rFonts w:ascii="Arial" w:hAnsi="Arial" w:cs="Arial"/>
                <w:sz w:val="20"/>
                <w:szCs w:val="20"/>
              </w:rPr>
            </w:pPr>
            <w:r w:rsidRPr="001A11B7">
              <w:rPr>
                <w:rFonts w:ascii="Arial" w:hAnsi="Arial" w:cs="Arial"/>
                <w:sz w:val="20"/>
                <w:szCs w:val="20"/>
              </w:rPr>
              <w:t xml:space="preserve">Semana </w:t>
            </w:r>
          </w:p>
          <w:p w:rsidR="00CB70CE" w:rsidRPr="001A11B7" w:rsidRDefault="00CB70CE" w:rsidP="00CB70CE">
            <w:pPr>
              <w:spacing w:line="276" w:lineRule="auto"/>
              <w:rPr>
                <w:rFonts w:ascii="Arial" w:hAnsi="Arial" w:cs="Arial"/>
                <w:sz w:val="20"/>
                <w:szCs w:val="20"/>
              </w:rPr>
            </w:pPr>
            <w:r w:rsidRPr="001A11B7">
              <w:rPr>
                <w:rFonts w:ascii="Arial" w:hAnsi="Arial" w:cs="Arial"/>
                <w:sz w:val="20"/>
                <w:szCs w:val="20"/>
              </w:rPr>
              <w:t>2-3-4</w:t>
            </w:r>
          </w:p>
        </w:tc>
        <w:tc>
          <w:tcPr>
            <w:tcW w:w="1242" w:type="dxa"/>
          </w:tcPr>
          <w:p w:rsidR="00CB70CE" w:rsidRPr="001A11B7" w:rsidRDefault="00CB70CE" w:rsidP="00CB70CE">
            <w:pPr>
              <w:spacing w:line="276" w:lineRule="auto"/>
              <w:rPr>
                <w:rFonts w:ascii="Arial" w:hAnsi="Arial" w:cs="Arial"/>
                <w:sz w:val="20"/>
                <w:szCs w:val="20"/>
              </w:rPr>
            </w:pPr>
            <w:r w:rsidRPr="001A11B7">
              <w:rPr>
                <w:rFonts w:ascii="Arial" w:hAnsi="Arial" w:cs="Arial"/>
                <w:sz w:val="20"/>
                <w:szCs w:val="20"/>
              </w:rPr>
              <w:t>Semana</w:t>
            </w:r>
          </w:p>
          <w:p w:rsidR="00CB70CE" w:rsidRPr="001A11B7" w:rsidRDefault="00CB70CE" w:rsidP="00CB70CE">
            <w:pPr>
              <w:spacing w:line="276" w:lineRule="auto"/>
              <w:rPr>
                <w:rFonts w:ascii="Arial" w:hAnsi="Arial" w:cs="Arial"/>
                <w:sz w:val="20"/>
                <w:szCs w:val="20"/>
              </w:rPr>
            </w:pPr>
            <w:r w:rsidRPr="001A11B7">
              <w:rPr>
                <w:rFonts w:ascii="Arial" w:hAnsi="Arial" w:cs="Arial"/>
                <w:sz w:val="20"/>
                <w:szCs w:val="20"/>
              </w:rPr>
              <w:t>5-6</w:t>
            </w:r>
          </w:p>
        </w:tc>
        <w:tc>
          <w:tcPr>
            <w:tcW w:w="1242" w:type="dxa"/>
          </w:tcPr>
          <w:p w:rsidR="00CB70CE" w:rsidRPr="001A11B7" w:rsidRDefault="00CB70CE" w:rsidP="00CB70CE">
            <w:pPr>
              <w:spacing w:line="276" w:lineRule="auto"/>
              <w:rPr>
                <w:rFonts w:ascii="Arial" w:hAnsi="Arial" w:cs="Arial"/>
                <w:sz w:val="20"/>
                <w:szCs w:val="20"/>
              </w:rPr>
            </w:pPr>
            <w:r w:rsidRPr="001A11B7">
              <w:rPr>
                <w:rFonts w:ascii="Arial" w:hAnsi="Arial" w:cs="Arial"/>
                <w:sz w:val="20"/>
                <w:szCs w:val="20"/>
              </w:rPr>
              <w:t>Semana</w:t>
            </w:r>
          </w:p>
          <w:p w:rsidR="00CB70CE" w:rsidRPr="001A11B7" w:rsidRDefault="00CB70CE" w:rsidP="00CB70CE">
            <w:pPr>
              <w:spacing w:line="276" w:lineRule="auto"/>
              <w:rPr>
                <w:rFonts w:ascii="Arial" w:hAnsi="Arial" w:cs="Arial"/>
                <w:sz w:val="20"/>
                <w:szCs w:val="20"/>
              </w:rPr>
            </w:pPr>
            <w:r w:rsidRPr="001A11B7">
              <w:rPr>
                <w:rFonts w:ascii="Arial" w:hAnsi="Arial" w:cs="Arial"/>
                <w:sz w:val="20"/>
                <w:szCs w:val="20"/>
              </w:rPr>
              <w:t>7-8</w:t>
            </w:r>
          </w:p>
        </w:tc>
        <w:tc>
          <w:tcPr>
            <w:tcW w:w="1242" w:type="dxa"/>
          </w:tcPr>
          <w:p w:rsidR="00CB70CE" w:rsidRPr="001A11B7" w:rsidRDefault="00CB70CE" w:rsidP="00CB70CE">
            <w:pPr>
              <w:spacing w:line="276" w:lineRule="auto"/>
              <w:rPr>
                <w:rFonts w:ascii="Arial" w:hAnsi="Arial" w:cs="Arial"/>
                <w:sz w:val="20"/>
                <w:szCs w:val="20"/>
              </w:rPr>
            </w:pPr>
            <w:r w:rsidRPr="001A11B7">
              <w:rPr>
                <w:rFonts w:ascii="Arial" w:hAnsi="Arial" w:cs="Arial"/>
                <w:sz w:val="20"/>
                <w:szCs w:val="20"/>
              </w:rPr>
              <w:t>Semana</w:t>
            </w:r>
          </w:p>
          <w:p w:rsidR="00CB70CE" w:rsidRPr="001A11B7" w:rsidRDefault="00CB70CE" w:rsidP="00CB70CE">
            <w:pPr>
              <w:spacing w:line="276" w:lineRule="auto"/>
              <w:rPr>
                <w:rFonts w:ascii="Arial" w:hAnsi="Arial" w:cs="Arial"/>
                <w:sz w:val="20"/>
                <w:szCs w:val="20"/>
              </w:rPr>
            </w:pPr>
            <w:r w:rsidRPr="001A11B7">
              <w:rPr>
                <w:rFonts w:ascii="Arial" w:hAnsi="Arial" w:cs="Arial"/>
                <w:sz w:val="20"/>
                <w:szCs w:val="20"/>
              </w:rPr>
              <w:t>9-10</w:t>
            </w:r>
          </w:p>
        </w:tc>
        <w:tc>
          <w:tcPr>
            <w:tcW w:w="1004" w:type="dxa"/>
            <w:tcBorders>
              <w:bottom w:val="single" w:sz="4" w:space="0" w:color="auto"/>
            </w:tcBorders>
            <w:shd w:val="clear" w:color="auto" w:fill="auto"/>
          </w:tcPr>
          <w:p w:rsidR="00CB70CE" w:rsidRPr="001A11B7" w:rsidRDefault="00CB70CE" w:rsidP="00CB70CE">
            <w:pPr>
              <w:spacing w:line="276" w:lineRule="auto"/>
              <w:rPr>
                <w:rFonts w:ascii="Arial" w:hAnsi="Arial" w:cs="Arial"/>
                <w:sz w:val="20"/>
                <w:szCs w:val="20"/>
              </w:rPr>
            </w:pPr>
            <w:r w:rsidRPr="001A11B7">
              <w:rPr>
                <w:rFonts w:ascii="Arial" w:hAnsi="Arial" w:cs="Arial"/>
                <w:sz w:val="20"/>
                <w:szCs w:val="20"/>
              </w:rPr>
              <w:t>Semana</w:t>
            </w:r>
          </w:p>
          <w:p w:rsidR="00CB70CE" w:rsidRPr="001A11B7" w:rsidRDefault="00CB70CE" w:rsidP="00CB70CE">
            <w:pPr>
              <w:spacing w:line="276" w:lineRule="auto"/>
              <w:rPr>
                <w:rFonts w:ascii="Arial" w:hAnsi="Arial" w:cs="Arial"/>
                <w:sz w:val="20"/>
                <w:szCs w:val="20"/>
              </w:rPr>
            </w:pPr>
            <w:r w:rsidRPr="001A11B7">
              <w:rPr>
                <w:rFonts w:ascii="Arial" w:hAnsi="Arial" w:cs="Arial"/>
                <w:sz w:val="20"/>
                <w:szCs w:val="20"/>
              </w:rPr>
              <w:t>11-12</w:t>
            </w:r>
          </w:p>
        </w:tc>
      </w:tr>
      <w:tr w:rsidR="00CB70CE" w:rsidRPr="001A11B7" w:rsidTr="00CB70CE">
        <w:tc>
          <w:tcPr>
            <w:tcW w:w="1965" w:type="dxa"/>
          </w:tcPr>
          <w:p w:rsidR="00CB70CE" w:rsidRPr="001A11B7" w:rsidRDefault="003C2EAC" w:rsidP="00CB70CE">
            <w:pPr>
              <w:spacing w:line="276" w:lineRule="auto"/>
              <w:rPr>
                <w:rFonts w:ascii="Arial" w:hAnsi="Arial" w:cs="Arial"/>
                <w:sz w:val="20"/>
                <w:szCs w:val="20"/>
              </w:rPr>
            </w:pPr>
            <w:r>
              <w:rPr>
                <w:rFonts w:ascii="Arial" w:hAnsi="Arial" w:cs="Arial"/>
                <w:sz w:val="20"/>
                <w:szCs w:val="20"/>
              </w:rPr>
              <w:t>Se revisó</w:t>
            </w:r>
            <w:r w:rsidR="00CB70CE" w:rsidRPr="001A11B7">
              <w:rPr>
                <w:rFonts w:ascii="Arial" w:hAnsi="Arial" w:cs="Arial"/>
                <w:sz w:val="20"/>
                <w:szCs w:val="20"/>
              </w:rPr>
              <w:t xml:space="preserve"> la información disponible, encontrada por medio magnético y físico.</w:t>
            </w:r>
          </w:p>
        </w:tc>
        <w:tc>
          <w:tcPr>
            <w:tcW w:w="1243" w:type="dxa"/>
            <w:shd w:val="clear" w:color="auto" w:fill="C2D69B" w:themeFill="accent3" w:themeFillTint="99"/>
          </w:tcPr>
          <w:p w:rsidR="00CB70CE" w:rsidRPr="001A11B7" w:rsidRDefault="00CB70CE" w:rsidP="00CB70CE">
            <w:pPr>
              <w:spacing w:line="276" w:lineRule="auto"/>
              <w:rPr>
                <w:rFonts w:ascii="Arial" w:hAnsi="Arial" w:cs="Arial"/>
                <w:sz w:val="20"/>
                <w:szCs w:val="20"/>
              </w:rPr>
            </w:pPr>
          </w:p>
        </w:tc>
        <w:tc>
          <w:tcPr>
            <w:tcW w:w="1242" w:type="dxa"/>
          </w:tcPr>
          <w:p w:rsidR="00CB70CE" w:rsidRPr="001A11B7" w:rsidRDefault="00CB70CE" w:rsidP="00CB70CE">
            <w:pPr>
              <w:spacing w:line="276" w:lineRule="auto"/>
              <w:rPr>
                <w:rFonts w:ascii="Arial" w:hAnsi="Arial" w:cs="Arial"/>
                <w:sz w:val="20"/>
                <w:szCs w:val="20"/>
              </w:rPr>
            </w:pPr>
          </w:p>
        </w:tc>
        <w:tc>
          <w:tcPr>
            <w:tcW w:w="1242" w:type="dxa"/>
          </w:tcPr>
          <w:p w:rsidR="00CB70CE" w:rsidRPr="001A11B7" w:rsidRDefault="00CB70CE" w:rsidP="00CB70CE">
            <w:pPr>
              <w:spacing w:line="276" w:lineRule="auto"/>
              <w:rPr>
                <w:rFonts w:ascii="Arial" w:hAnsi="Arial" w:cs="Arial"/>
                <w:sz w:val="20"/>
                <w:szCs w:val="20"/>
              </w:rPr>
            </w:pPr>
          </w:p>
        </w:tc>
        <w:tc>
          <w:tcPr>
            <w:tcW w:w="1242" w:type="dxa"/>
          </w:tcPr>
          <w:p w:rsidR="00CB70CE" w:rsidRPr="001A11B7" w:rsidRDefault="00CB70CE" w:rsidP="00CB70CE">
            <w:pPr>
              <w:spacing w:line="276" w:lineRule="auto"/>
              <w:rPr>
                <w:rFonts w:ascii="Arial" w:hAnsi="Arial" w:cs="Arial"/>
                <w:sz w:val="20"/>
                <w:szCs w:val="20"/>
              </w:rPr>
            </w:pPr>
          </w:p>
        </w:tc>
        <w:tc>
          <w:tcPr>
            <w:tcW w:w="1242" w:type="dxa"/>
          </w:tcPr>
          <w:p w:rsidR="00CB70CE" w:rsidRPr="001A11B7" w:rsidRDefault="00CB70CE" w:rsidP="00CB70CE">
            <w:pPr>
              <w:spacing w:line="276" w:lineRule="auto"/>
              <w:rPr>
                <w:rFonts w:ascii="Arial" w:hAnsi="Arial" w:cs="Arial"/>
                <w:sz w:val="20"/>
                <w:szCs w:val="20"/>
              </w:rPr>
            </w:pPr>
          </w:p>
        </w:tc>
        <w:tc>
          <w:tcPr>
            <w:tcW w:w="1004" w:type="dxa"/>
            <w:tcBorders>
              <w:bottom w:val="single" w:sz="4" w:space="0" w:color="auto"/>
            </w:tcBorders>
            <w:shd w:val="clear" w:color="auto" w:fill="auto"/>
          </w:tcPr>
          <w:p w:rsidR="00CB70CE" w:rsidRPr="001A11B7" w:rsidRDefault="00CB70CE" w:rsidP="00CB70CE">
            <w:pPr>
              <w:spacing w:line="276" w:lineRule="auto"/>
              <w:rPr>
                <w:rFonts w:ascii="Arial" w:hAnsi="Arial" w:cs="Arial"/>
                <w:sz w:val="20"/>
                <w:szCs w:val="20"/>
              </w:rPr>
            </w:pPr>
          </w:p>
        </w:tc>
      </w:tr>
      <w:tr w:rsidR="00CB70CE" w:rsidRPr="001A11B7" w:rsidTr="00CB70CE">
        <w:tc>
          <w:tcPr>
            <w:tcW w:w="1965" w:type="dxa"/>
          </w:tcPr>
          <w:p w:rsidR="00CB70CE" w:rsidRPr="001A11B7" w:rsidRDefault="00CB70CE" w:rsidP="00CB70CE">
            <w:pPr>
              <w:spacing w:line="276" w:lineRule="auto"/>
              <w:rPr>
                <w:rFonts w:ascii="Arial" w:hAnsi="Arial" w:cs="Arial"/>
                <w:sz w:val="20"/>
                <w:szCs w:val="20"/>
              </w:rPr>
            </w:pPr>
            <w:r w:rsidRPr="001A11B7">
              <w:rPr>
                <w:rFonts w:ascii="Arial" w:hAnsi="Arial" w:cs="Arial"/>
                <w:sz w:val="20"/>
                <w:szCs w:val="20"/>
              </w:rPr>
              <w:t>Edición de datos recopilados en salidas de campo por los Técnicos Auxiliares ambientales.</w:t>
            </w:r>
          </w:p>
        </w:tc>
        <w:tc>
          <w:tcPr>
            <w:tcW w:w="1243" w:type="dxa"/>
          </w:tcPr>
          <w:p w:rsidR="00CB70CE" w:rsidRPr="001A11B7" w:rsidRDefault="00CB70CE" w:rsidP="00CB70CE">
            <w:pPr>
              <w:spacing w:line="276" w:lineRule="auto"/>
              <w:rPr>
                <w:rFonts w:ascii="Arial" w:hAnsi="Arial" w:cs="Arial"/>
                <w:sz w:val="20"/>
                <w:szCs w:val="20"/>
              </w:rPr>
            </w:pPr>
          </w:p>
        </w:tc>
        <w:tc>
          <w:tcPr>
            <w:tcW w:w="1242" w:type="dxa"/>
            <w:shd w:val="clear" w:color="auto" w:fill="C2D69B" w:themeFill="accent3" w:themeFillTint="99"/>
          </w:tcPr>
          <w:p w:rsidR="00CB70CE" w:rsidRPr="001A11B7" w:rsidRDefault="00CB70CE" w:rsidP="00CB70CE">
            <w:pPr>
              <w:spacing w:line="276" w:lineRule="auto"/>
              <w:rPr>
                <w:rFonts w:ascii="Arial" w:hAnsi="Arial" w:cs="Arial"/>
                <w:sz w:val="20"/>
                <w:szCs w:val="20"/>
              </w:rPr>
            </w:pPr>
          </w:p>
        </w:tc>
        <w:tc>
          <w:tcPr>
            <w:tcW w:w="1242" w:type="dxa"/>
          </w:tcPr>
          <w:p w:rsidR="00CB70CE" w:rsidRPr="001A11B7" w:rsidRDefault="00CB70CE" w:rsidP="00CB70CE">
            <w:pPr>
              <w:spacing w:line="276" w:lineRule="auto"/>
              <w:rPr>
                <w:rFonts w:ascii="Arial" w:hAnsi="Arial" w:cs="Arial"/>
                <w:sz w:val="20"/>
                <w:szCs w:val="20"/>
              </w:rPr>
            </w:pPr>
          </w:p>
        </w:tc>
        <w:tc>
          <w:tcPr>
            <w:tcW w:w="1242" w:type="dxa"/>
          </w:tcPr>
          <w:p w:rsidR="00CB70CE" w:rsidRPr="001A11B7" w:rsidRDefault="00CB70CE" w:rsidP="00CB70CE">
            <w:pPr>
              <w:spacing w:line="276" w:lineRule="auto"/>
              <w:rPr>
                <w:rFonts w:ascii="Arial" w:hAnsi="Arial" w:cs="Arial"/>
                <w:sz w:val="20"/>
                <w:szCs w:val="20"/>
              </w:rPr>
            </w:pPr>
          </w:p>
        </w:tc>
        <w:tc>
          <w:tcPr>
            <w:tcW w:w="1242" w:type="dxa"/>
          </w:tcPr>
          <w:p w:rsidR="00CB70CE" w:rsidRPr="001A11B7" w:rsidRDefault="00CB70CE" w:rsidP="00CB70CE">
            <w:pPr>
              <w:spacing w:line="276" w:lineRule="auto"/>
              <w:rPr>
                <w:rFonts w:ascii="Arial" w:hAnsi="Arial" w:cs="Arial"/>
                <w:sz w:val="20"/>
                <w:szCs w:val="20"/>
              </w:rPr>
            </w:pPr>
          </w:p>
        </w:tc>
        <w:tc>
          <w:tcPr>
            <w:tcW w:w="1004" w:type="dxa"/>
            <w:tcBorders>
              <w:bottom w:val="single" w:sz="4" w:space="0" w:color="auto"/>
            </w:tcBorders>
            <w:shd w:val="clear" w:color="auto" w:fill="auto"/>
          </w:tcPr>
          <w:p w:rsidR="00CB70CE" w:rsidRPr="001A11B7" w:rsidRDefault="00CB70CE" w:rsidP="00CB70CE">
            <w:pPr>
              <w:spacing w:line="276" w:lineRule="auto"/>
              <w:rPr>
                <w:rFonts w:ascii="Arial" w:hAnsi="Arial" w:cs="Arial"/>
                <w:sz w:val="20"/>
                <w:szCs w:val="20"/>
              </w:rPr>
            </w:pPr>
          </w:p>
        </w:tc>
      </w:tr>
      <w:tr w:rsidR="00CB70CE" w:rsidRPr="001A11B7" w:rsidTr="00CB70CE">
        <w:tc>
          <w:tcPr>
            <w:tcW w:w="1965" w:type="dxa"/>
          </w:tcPr>
          <w:p w:rsidR="00CB70CE" w:rsidRPr="001A11B7" w:rsidRDefault="002C61E9" w:rsidP="00CB70CE">
            <w:pPr>
              <w:spacing w:line="276" w:lineRule="auto"/>
              <w:rPr>
                <w:rFonts w:ascii="Arial" w:hAnsi="Arial" w:cs="Arial"/>
                <w:sz w:val="20"/>
                <w:szCs w:val="20"/>
              </w:rPr>
            </w:pPr>
            <w:r>
              <w:rPr>
                <w:rFonts w:ascii="Arial" w:hAnsi="Arial" w:cs="Arial"/>
                <w:sz w:val="20"/>
                <w:szCs w:val="20"/>
              </w:rPr>
              <w:t>A</w:t>
            </w:r>
            <w:r w:rsidR="00CB70CE" w:rsidRPr="001A11B7">
              <w:rPr>
                <w:rFonts w:ascii="Arial" w:hAnsi="Arial" w:cs="Arial"/>
                <w:sz w:val="20"/>
                <w:szCs w:val="20"/>
              </w:rPr>
              <w:t>ctualización de aspectos hidrogeológicos.</w:t>
            </w:r>
          </w:p>
        </w:tc>
        <w:tc>
          <w:tcPr>
            <w:tcW w:w="1243" w:type="dxa"/>
          </w:tcPr>
          <w:p w:rsidR="00CB70CE" w:rsidRPr="001A11B7" w:rsidRDefault="00CB70CE" w:rsidP="00CB70CE">
            <w:pPr>
              <w:spacing w:line="276" w:lineRule="auto"/>
              <w:rPr>
                <w:rFonts w:ascii="Arial" w:hAnsi="Arial" w:cs="Arial"/>
                <w:sz w:val="20"/>
                <w:szCs w:val="20"/>
              </w:rPr>
            </w:pPr>
          </w:p>
        </w:tc>
        <w:tc>
          <w:tcPr>
            <w:tcW w:w="1242" w:type="dxa"/>
          </w:tcPr>
          <w:p w:rsidR="00CB70CE" w:rsidRPr="001A11B7" w:rsidRDefault="00CB70CE" w:rsidP="00CB70CE">
            <w:pPr>
              <w:spacing w:line="276" w:lineRule="auto"/>
              <w:rPr>
                <w:rFonts w:ascii="Arial" w:hAnsi="Arial" w:cs="Arial"/>
                <w:sz w:val="20"/>
                <w:szCs w:val="20"/>
              </w:rPr>
            </w:pPr>
          </w:p>
        </w:tc>
        <w:tc>
          <w:tcPr>
            <w:tcW w:w="1242" w:type="dxa"/>
            <w:shd w:val="clear" w:color="auto" w:fill="C2D69B" w:themeFill="accent3" w:themeFillTint="99"/>
          </w:tcPr>
          <w:p w:rsidR="00CB70CE" w:rsidRPr="001A11B7" w:rsidRDefault="00CB70CE" w:rsidP="00CB70CE">
            <w:pPr>
              <w:spacing w:line="276" w:lineRule="auto"/>
              <w:rPr>
                <w:rFonts w:ascii="Arial" w:hAnsi="Arial" w:cs="Arial"/>
                <w:sz w:val="20"/>
                <w:szCs w:val="20"/>
              </w:rPr>
            </w:pPr>
          </w:p>
        </w:tc>
        <w:tc>
          <w:tcPr>
            <w:tcW w:w="1242" w:type="dxa"/>
          </w:tcPr>
          <w:p w:rsidR="00CB70CE" w:rsidRPr="001A11B7" w:rsidRDefault="00CB70CE" w:rsidP="00CB70CE">
            <w:pPr>
              <w:spacing w:line="276" w:lineRule="auto"/>
              <w:rPr>
                <w:rFonts w:ascii="Arial" w:hAnsi="Arial" w:cs="Arial"/>
                <w:sz w:val="20"/>
                <w:szCs w:val="20"/>
              </w:rPr>
            </w:pPr>
          </w:p>
        </w:tc>
        <w:tc>
          <w:tcPr>
            <w:tcW w:w="1242" w:type="dxa"/>
          </w:tcPr>
          <w:p w:rsidR="00CB70CE" w:rsidRPr="001A11B7" w:rsidRDefault="00CB70CE" w:rsidP="00CB70CE">
            <w:pPr>
              <w:spacing w:line="276" w:lineRule="auto"/>
              <w:rPr>
                <w:rFonts w:ascii="Arial" w:hAnsi="Arial" w:cs="Arial"/>
                <w:sz w:val="20"/>
                <w:szCs w:val="20"/>
              </w:rPr>
            </w:pPr>
          </w:p>
        </w:tc>
        <w:tc>
          <w:tcPr>
            <w:tcW w:w="1004" w:type="dxa"/>
            <w:tcBorders>
              <w:bottom w:val="single" w:sz="4" w:space="0" w:color="auto"/>
            </w:tcBorders>
            <w:shd w:val="clear" w:color="auto" w:fill="auto"/>
          </w:tcPr>
          <w:p w:rsidR="00CB70CE" w:rsidRPr="001A11B7" w:rsidRDefault="00CB70CE" w:rsidP="00CB70CE">
            <w:pPr>
              <w:spacing w:line="276" w:lineRule="auto"/>
              <w:rPr>
                <w:rFonts w:ascii="Arial" w:hAnsi="Arial" w:cs="Arial"/>
                <w:sz w:val="20"/>
                <w:szCs w:val="20"/>
              </w:rPr>
            </w:pPr>
          </w:p>
        </w:tc>
      </w:tr>
      <w:tr w:rsidR="00CB70CE" w:rsidRPr="001A11B7" w:rsidTr="00CB70CE">
        <w:tc>
          <w:tcPr>
            <w:tcW w:w="1965" w:type="dxa"/>
          </w:tcPr>
          <w:p w:rsidR="00CB70CE" w:rsidRPr="001A11B7" w:rsidRDefault="003C2EAC" w:rsidP="00CB70CE">
            <w:pPr>
              <w:spacing w:line="276" w:lineRule="auto"/>
              <w:rPr>
                <w:rFonts w:ascii="Arial" w:hAnsi="Arial" w:cs="Arial"/>
                <w:sz w:val="20"/>
                <w:szCs w:val="20"/>
              </w:rPr>
            </w:pPr>
            <w:r>
              <w:rPr>
                <w:rFonts w:ascii="Arial" w:hAnsi="Arial" w:cs="Arial"/>
                <w:sz w:val="20"/>
                <w:szCs w:val="20"/>
              </w:rPr>
              <w:t xml:space="preserve">Se estudió </w:t>
            </w:r>
            <w:r w:rsidR="00CB70CE" w:rsidRPr="001A11B7">
              <w:rPr>
                <w:rFonts w:ascii="Arial" w:hAnsi="Arial" w:cs="Arial"/>
                <w:sz w:val="20"/>
                <w:szCs w:val="20"/>
              </w:rPr>
              <w:t xml:space="preserve"> detalladamente el manual de Software ARCGIS 9.2.</w:t>
            </w:r>
          </w:p>
        </w:tc>
        <w:tc>
          <w:tcPr>
            <w:tcW w:w="1243" w:type="dxa"/>
          </w:tcPr>
          <w:p w:rsidR="00CB70CE" w:rsidRPr="001A11B7" w:rsidRDefault="00CB70CE" w:rsidP="00CB70CE">
            <w:pPr>
              <w:spacing w:line="276" w:lineRule="auto"/>
              <w:rPr>
                <w:rFonts w:ascii="Arial" w:hAnsi="Arial" w:cs="Arial"/>
                <w:sz w:val="20"/>
                <w:szCs w:val="20"/>
              </w:rPr>
            </w:pPr>
          </w:p>
        </w:tc>
        <w:tc>
          <w:tcPr>
            <w:tcW w:w="1242" w:type="dxa"/>
          </w:tcPr>
          <w:p w:rsidR="00CB70CE" w:rsidRPr="001A11B7" w:rsidRDefault="00CB70CE" w:rsidP="00CB70CE">
            <w:pPr>
              <w:spacing w:line="276" w:lineRule="auto"/>
              <w:rPr>
                <w:rFonts w:ascii="Arial" w:hAnsi="Arial" w:cs="Arial"/>
                <w:sz w:val="20"/>
                <w:szCs w:val="20"/>
              </w:rPr>
            </w:pPr>
          </w:p>
        </w:tc>
        <w:tc>
          <w:tcPr>
            <w:tcW w:w="1242" w:type="dxa"/>
          </w:tcPr>
          <w:p w:rsidR="00CB70CE" w:rsidRPr="001A11B7" w:rsidRDefault="00CB70CE" w:rsidP="00CB70CE">
            <w:pPr>
              <w:spacing w:line="276" w:lineRule="auto"/>
              <w:rPr>
                <w:rFonts w:ascii="Arial" w:hAnsi="Arial" w:cs="Arial"/>
                <w:sz w:val="20"/>
                <w:szCs w:val="20"/>
              </w:rPr>
            </w:pPr>
          </w:p>
        </w:tc>
        <w:tc>
          <w:tcPr>
            <w:tcW w:w="1242" w:type="dxa"/>
            <w:shd w:val="clear" w:color="auto" w:fill="C2D69B" w:themeFill="accent3" w:themeFillTint="99"/>
          </w:tcPr>
          <w:p w:rsidR="00CB70CE" w:rsidRPr="001A11B7" w:rsidRDefault="00CB70CE" w:rsidP="00CB70CE">
            <w:pPr>
              <w:spacing w:line="276" w:lineRule="auto"/>
              <w:rPr>
                <w:rFonts w:ascii="Arial" w:hAnsi="Arial" w:cs="Arial"/>
                <w:sz w:val="20"/>
                <w:szCs w:val="20"/>
              </w:rPr>
            </w:pPr>
          </w:p>
        </w:tc>
        <w:tc>
          <w:tcPr>
            <w:tcW w:w="1242" w:type="dxa"/>
          </w:tcPr>
          <w:p w:rsidR="00CB70CE" w:rsidRPr="001A11B7" w:rsidRDefault="00CB70CE" w:rsidP="00CB70CE">
            <w:pPr>
              <w:spacing w:line="276" w:lineRule="auto"/>
              <w:rPr>
                <w:rFonts w:ascii="Arial" w:hAnsi="Arial" w:cs="Arial"/>
                <w:sz w:val="20"/>
                <w:szCs w:val="20"/>
              </w:rPr>
            </w:pPr>
          </w:p>
        </w:tc>
        <w:tc>
          <w:tcPr>
            <w:tcW w:w="1004" w:type="dxa"/>
            <w:tcBorders>
              <w:bottom w:val="single" w:sz="4" w:space="0" w:color="auto"/>
            </w:tcBorders>
            <w:shd w:val="clear" w:color="auto" w:fill="auto"/>
          </w:tcPr>
          <w:p w:rsidR="00CB70CE" w:rsidRPr="001A11B7" w:rsidRDefault="00CB70CE" w:rsidP="00CB70CE">
            <w:pPr>
              <w:spacing w:line="276" w:lineRule="auto"/>
              <w:rPr>
                <w:rFonts w:ascii="Arial" w:hAnsi="Arial" w:cs="Arial"/>
                <w:sz w:val="20"/>
                <w:szCs w:val="20"/>
              </w:rPr>
            </w:pPr>
          </w:p>
        </w:tc>
      </w:tr>
      <w:tr w:rsidR="00CB70CE" w:rsidRPr="001A11B7" w:rsidTr="00CB70CE">
        <w:tc>
          <w:tcPr>
            <w:tcW w:w="1965" w:type="dxa"/>
          </w:tcPr>
          <w:p w:rsidR="00CB70CE" w:rsidRPr="001A11B7" w:rsidRDefault="002C61E9" w:rsidP="002C61E9">
            <w:pPr>
              <w:spacing w:line="276" w:lineRule="auto"/>
              <w:rPr>
                <w:rFonts w:ascii="Arial" w:hAnsi="Arial" w:cs="Arial"/>
                <w:sz w:val="20"/>
                <w:szCs w:val="20"/>
              </w:rPr>
            </w:pPr>
            <w:r>
              <w:rPr>
                <w:rFonts w:ascii="Arial" w:hAnsi="Arial" w:cs="Arial"/>
                <w:sz w:val="20"/>
                <w:szCs w:val="20"/>
              </w:rPr>
              <w:t>Completa incorporación de datos aguas subterráneas a través</w:t>
            </w:r>
            <w:r w:rsidR="00CB70CE" w:rsidRPr="001A11B7">
              <w:rPr>
                <w:rFonts w:ascii="Arial" w:hAnsi="Arial" w:cs="Arial"/>
                <w:sz w:val="20"/>
                <w:szCs w:val="20"/>
              </w:rPr>
              <w:t xml:space="preserve"> del SIG “Sistema de Información Geográfica</w:t>
            </w:r>
            <w:r>
              <w:rPr>
                <w:rFonts w:ascii="Arial" w:hAnsi="Arial" w:cs="Arial"/>
                <w:sz w:val="20"/>
                <w:szCs w:val="20"/>
              </w:rPr>
              <w:t>.</w:t>
            </w:r>
          </w:p>
        </w:tc>
        <w:tc>
          <w:tcPr>
            <w:tcW w:w="1243" w:type="dxa"/>
          </w:tcPr>
          <w:p w:rsidR="00CB70CE" w:rsidRPr="001A11B7" w:rsidRDefault="00CB70CE" w:rsidP="00CB70CE">
            <w:pPr>
              <w:spacing w:line="276" w:lineRule="auto"/>
              <w:rPr>
                <w:rFonts w:ascii="Arial" w:hAnsi="Arial" w:cs="Arial"/>
                <w:sz w:val="20"/>
                <w:szCs w:val="20"/>
              </w:rPr>
            </w:pPr>
          </w:p>
        </w:tc>
        <w:tc>
          <w:tcPr>
            <w:tcW w:w="1242" w:type="dxa"/>
          </w:tcPr>
          <w:p w:rsidR="00CB70CE" w:rsidRPr="001A11B7" w:rsidRDefault="00CB70CE" w:rsidP="00CB70CE">
            <w:pPr>
              <w:spacing w:line="276" w:lineRule="auto"/>
              <w:rPr>
                <w:rFonts w:ascii="Arial" w:hAnsi="Arial" w:cs="Arial"/>
                <w:sz w:val="20"/>
                <w:szCs w:val="20"/>
              </w:rPr>
            </w:pPr>
          </w:p>
        </w:tc>
        <w:tc>
          <w:tcPr>
            <w:tcW w:w="1242" w:type="dxa"/>
          </w:tcPr>
          <w:p w:rsidR="00CB70CE" w:rsidRPr="001A11B7" w:rsidRDefault="00CB70CE" w:rsidP="00CB70CE">
            <w:pPr>
              <w:spacing w:line="276" w:lineRule="auto"/>
              <w:rPr>
                <w:rFonts w:ascii="Arial" w:hAnsi="Arial" w:cs="Arial"/>
                <w:sz w:val="20"/>
                <w:szCs w:val="20"/>
              </w:rPr>
            </w:pPr>
          </w:p>
        </w:tc>
        <w:tc>
          <w:tcPr>
            <w:tcW w:w="1242" w:type="dxa"/>
          </w:tcPr>
          <w:p w:rsidR="00CB70CE" w:rsidRPr="001A11B7" w:rsidRDefault="00CB70CE" w:rsidP="00CB70CE">
            <w:pPr>
              <w:spacing w:line="276" w:lineRule="auto"/>
              <w:rPr>
                <w:rFonts w:ascii="Arial" w:hAnsi="Arial" w:cs="Arial"/>
                <w:sz w:val="20"/>
                <w:szCs w:val="20"/>
              </w:rPr>
            </w:pPr>
          </w:p>
        </w:tc>
        <w:tc>
          <w:tcPr>
            <w:tcW w:w="1242" w:type="dxa"/>
            <w:shd w:val="clear" w:color="auto" w:fill="C2D69B" w:themeFill="accent3" w:themeFillTint="99"/>
          </w:tcPr>
          <w:p w:rsidR="00CB70CE" w:rsidRPr="001A11B7" w:rsidRDefault="00CB70CE" w:rsidP="00CB70CE">
            <w:pPr>
              <w:spacing w:line="276" w:lineRule="auto"/>
              <w:rPr>
                <w:rFonts w:ascii="Arial" w:hAnsi="Arial" w:cs="Arial"/>
                <w:sz w:val="20"/>
                <w:szCs w:val="20"/>
              </w:rPr>
            </w:pPr>
          </w:p>
        </w:tc>
        <w:tc>
          <w:tcPr>
            <w:tcW w:w="1004" w:type="dxa"/>
            <w:tcBorders>
              <w:bottom w:val="single" w:sz="4" w:space="0" w:color="auto"/>
            </w:tcBorders>
            <w:shd w:val="clear" w:color="auto" w:fill="C2D69B" w:themeFill="accent3" w:themeFillTint="99"/>
          </w:tcPr>
          <w:p w:rsidR="00CB70CE" w:rsidRPr="001A11B7" w:rsidRDefault="00CB70CE" w:rsidP="00CB70CE">
            <w:pPr>
              <w:spacing w:line="276" w:lineRule="auto"/>
              <w:rPr>
                <w:rFonts w:ascii="Arial" w:hAnsi="Arial" w:cs="Arial"/>
                <w:sz w:val="20"/>
                <w:szCs w:val="20"/>
              </w:rPr>
            </w:pPr>
          </w:p>
        </w:tc>
      </w:tr>
    </w:tbl>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Default="00092130" w:rsidP="004E6EC4">
      <w:pPr>
        <w:rPr>
          <w:rFonts w:ascii="Times New Roman" w:hAnsi="Times New Roman" w:cs="Times New Roman"/>
          <w:sz w:val="24"/>
          <w:szCs w:val="24"/>
        </w:rPr>
      </w:pPr>
    </w:p>
    <w:p w:rsidR="007C24FD" w:rsidRDefault="007C24FD"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CB70CE" w:rsidRDefault="00CB70CE" w:rsidP="000272D2">
      <w:pPr>
        <w:pStyle w:val="Prrafodelista"/>
        <w:numPr>
          <w:ilvl w:val="0"/>
          <w:numId w:val="4"/>
        </w:numPr>
      </w:pPr>
      <w:r w:rsidRPr="00CB70CE">
        <w:rPr>
          <w:b/>
        </w:rPr>
        <w:lastRenderedPageBreak/>
        <w:t>Conocimientos nuevos adquiridos</w:t>
      </w:r>
      <w:r w:rsidRPr="00CB70CE">
        <w:t>.</w:t>
      </w:r>
    </w:p>
    <w:p w:rsidR="00CB70CE" w:rsidRPr="00CB70CE" w:rsidRDefault="00CB70CE" w:rsidP="00CB70CE">
      <w:pPr>
        <w:pStyle w:val="Prrafodelista"/>
        <w:ind w:left="390"/>
      </w:pPr>
    </w:p>
    <w:p w:rsidR="00092130" w:rsidRPr="00CB70CE" w:rsidRDefault="001404FF" w:rsidP="00CB70CE">
      <w:pPr>
        <w:ind w:firstLine="390"/>
        <w:rPr>
          <w:rFonts w:ascii="Times New Roman" w:hAnsi="Times New Roman" w:cs="Times New Roman"/>
          <w:sz w:val="24"/>
          <w:szCs w:val="24"/>
        </w:rPr>
      </w:pPr>
      <w:r w:rsidRPr="00CB70CE">
        <w:rPr>
          <w:rFonts w:ascii="Times New Roman" w:hAnsi="Times New Roman" w:cs="Times New Roman"/>
          <w:sz w:val="24"/>
          <w:szCs w:val="24"/>
        </w:rPr>
        <w:t xml:space="preserve">12.1 </w:t>
      </w:r>
      <w:r w:rsidR="00092130" w:rsidRPr="00CB70CE">
        <w:rPr>
          <w:rFonts w:ascii="Times New Roman" w:hAnsi="Times New Roman" w:cs="Times New Roman"/>
          <w:sz w:val="24"/>
          <w:szCs w:val="24"/>
        </w:rPr>
        <w:t xml:space="preserve"> </w:t>
      </w:r>
      <w:r w:rsidR="00CB70CE" w:rsidRPr="00CB70CE">
        <w:rPr>
          <w:rFonts w:ascii="Times New Roman" w:hAnsi="Times New Roman" w:cs="Times New Roman"/>
          <w:sz w:val="24"/>
          <w:szCs w:val="24"/>
          <w:u w:val="single"/>
        </w:rPr>
        <w:t>El Agua Subterránea</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En todo el mundo, los pozos y los manantiales o fuentes proporcionan agua para las ciudades, las cosechas, el ganado y últimamente para la industria. El agua subterránea es uno de los recursos más valiosos y asequibles, aunque nuestras percepciones con respecto al ambiente subsuperficial del que procede son a menudo poco claras e incorrectas.</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El agua que se filtra por la zona de suelos no saturados, conocida como zona vadosa, lleva constituyentes disueltos, entre ellos compuestos orgánicos, hasta las aguas subterráneas donde se componen en reacciones anaerobias. En las aguas subterráneas la desnitrificacion esta favorecida por los potenciales redox.</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Las aguas subterráneas suele ser más difíciles de contaminar que las superficiales, pero cuando esta contaminación se produce, es más difícil de eliminar. Sucede esto porque las aguas del subsuelo tienen un ritmo de renovación muy lento. Se calcula que mientras el tiempo de permanencia medio del agua en los ríos es de días, en un acuífero es de cientos de años, lo que hace muy difícil su purificación.</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El agua subterránea es mundialmente importante para el consumo humano y los cambios en su calidad pueden tener serias consecuencias, también es importante para el sustento hábitats y para el mantenimiento de la calidad del flujo base que alimenta los ríos. La composición química del agua subterránea es una medida de su conveniencia como fuente de abastecimiento para consumo humano y animal, para irrigación, para la industria y otros propósitos, también influyen en la salud y el funcionamiento de ecosistemas, por lo que es importante detectar variaciones y dar las alertas tempranas de cambio en su calidad, tanto en sistemas naturales como en los resultantes de contaminación.</w:t>
      </w:r>
    </w:p>
    <w:p w:rsidR="00092130" w:rsidRPr="004E6EC4" w:rsidRDefault="00092130" w:rsidP="00CB70CE">
      <w:pPr>
        <w:ind w:firstLine="708"/>
        <w:rPr>
          <w:rFonts w:ascii="Times New Roman" w:hAnsi="Times New Roman" w:cs="Times New Roman"/>
          <w:b/>
          <w:sz w:val="24"/>
          <w:szCs w:val="24"/>
        </w:rPr>
      </w:pPr>
      <w:r w:rsidRPr="00CB70CE">
        <w:rPr>
          <w:rFonts w:ascii="Times New Roman" w:hAnsi="Times New Roman" w:cs="Times New Roman"/>
          <w:sz w:val="24"/>
          <w:szCs w:val="24"/>
        </w:rPr>
        <w:t>1</w:t>
      </w:r>
      <w:r w:rsidR="005862F5">
        <w:rPr>
          <w:rFonts w:ascii="Times New Roman" w:hAnsi="Times New Roman" w:cs="Times New Roman"/>
          <w:sz w:val="24"/>
          <w:szCs w:val="24"/>
        </w:rPr>
        <w:t>2</w:t>
      </w:r>
      <w:r w:rsidRPr="00CB70CE">
        <w:rPr>
          <w:rFonts w:ascii="Times New Roman" w:hAnsi="Times New Roman" w:cs="Times New Roman"/>
          <w:sz w:val="24"/>
          <w:szCs w:val="24"/>
        </w:rPr>
        <w:t xml:space="preserve">.2. </w:t>
      </w:r>
      <w:r w:rsidR="00CB70CE" w:rsidRPr="00CB70CE">
        <w:rPr>
          <w:rFonts w:ascii="Times New Roman" w:hAnsi="Times New Roman" w:cs="Times New Roman"/>
          <w:sz w:val="24"/>
          <w:szCs w:val="24"/>
          <w:u w:val="single"/>
        </w:rPr>
        <w:t>Composición Química De Las Aguas Subterráneas</w:t>
      </w:r>
      <w:r w:rsidRPr="00CB70CE">
        <w:rPr>
          <w:rFonts w:ascii="Times New Roman" w:hAnsi="Times New Roman" w:cs="Times New Roman"/>
          <w:b/>
          <w:sz w:val="24"/>
          <w:szCs w:val="24"/>
          <w:u w:val="single"/>
        </w:rPr>
        <w:t>.</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La composición química del agua subterránea est</w:t>
      </w:r>
      <w:r w:rsidR="00A8632F">
        <w:rPr>
          <w:rFonts w:ascii="Times New Roman" w:hAnsi="Times New Roman" w:cs="Times New Roman"/>
          <w:sz w:val="24"/>
          <w:szCs w:val="24"/>
        </w:rPr>
        <w:t xml:space="preserve">á relacionada a </w:t>
      </w:r>
      <w:r w:rsidR="007C24FD">
        <w:rPr>
          <w:rFonts w:ascii="Times New Roman" w:hAnsi="Times New Roman" w:cs="Times New Roman"/>
          <w:sz w:val="24"/>
          <w:szCs w:val="24"/>
        </w:rPr>
        <w:t xml:space="preserve"> </w:t>
      </w:r>
      <w:r w:rsidR="00A8632F">
        <w:rPr>
          <w:rFonts w:ascii="Times New Roman" w:hAnsi="Times New Roman" w:cs="Times New Roman"/>
          <w:sz w:val="24"/>
          <w:szCs w:val="24"/>
        </w:rPr>
        <w:t xml:space="preserve">muestras recogidas  en </w:t>
      </w:r>
      <w:r w:rsidRPr="004E6EC4">
        <w:rPr>
          <w:rFonts w:ascii="Times New Roman" w:hAnsi="Times New Roman" w:cs="Times New Roman"/>
          <w:sz w:val="24"/>
          <w:szCs w:val="24"/>
        </w:rPr>
        <w:t>campo de manera adecuada y cuantificada de las concentraciones de cada constituyente o parámetros analizados.</w:t>
      </w:r>
      <w:r w:rsidRPr="004E6EC4">
        <w:rPr>
          <w:rStyle w:val="Refdenotaalpie"/>
          <w:rFonts w:ascii="Times New Roman" w:hAnsi="Times New Roman" w:cs="Times New Roman"/>
          <w:sz w:val="24"/>
          <w:szCs w:val="24"/>
        </w:rPr>
        <w:footnoteReference w:id="5"/>
      </w:r>
    </w:p>
    <w:p w:rsidR="00092130"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La composición media del agua subterránea suele considerarse invariable en un acuífero, teniendo en cuenta las interacciones agua-medio, que determinan dicha composición, que por lo tanto; son procesos dinámicos que se desarrollan a ritmo diverso, ya sea en el espacio como en el tiempo.</w:t>
      </w:r>
    </w:p>
    <w:p w:rsidR="00AB6DBD" w:rsidRPr="004E6EC4" w:rsidRDefault="00AB6DBD" w:rsidP="004E6EC4">
      <w:pPr>
        <w:rPr>
          <w:rFonts w:ascii="Times New Roman" w:hAnsi="Times New Roman" w:cs="Times New Roman"/>
          <w:sz w:val="24"/>
          <w:szCs w:val="24"/>
        </w:rPr>
      </w:pPr>
    </w:p>
    <w:p w:rsidR="00092130" w:rsidRPr="004E6EC4" w:rsidRDefault="005862F5" w:rsidP="004E6EC4">
      <w:pPr>
        <w:rPr>
          <w:rFonts w:ascii="Times New Roman" w:hAnsi="Times New Roman" w:cs="Times New Roman"/>
          <w:b/>
          <w:sz w:val="24"/>
          <w:szCs w:val="24"/>
        </w:rPr>
      </w:pPr>
      <w:r>
        <w:rPr>
          <w:rFonts w:ascii="Times New Roman" w:hAnsi="Times New Roman" w:cs="Times New Roman"/>
          <w:b/>
          <w:sz w:val="24"/>
          <w:szCs w:val="24"/>
        </w:rPr>
        <w:lastRenderedPageBreak/>
        <w:t>12.3</w:t>
      </w:r>
      <w:r w:rsidR="00CB70CE" w:rsidRPr="004E6EC4">
        <w:rPr>
          <w:rFonts w:ascii="Times New Roman" w:hAnsi="Times New Roman" w:cs="Times New Roman"/>
          <w:b/>
          <w:sz w:val="24"/>
          <w:szCs w:val="24"/>
        </w:rPr>
        <w:t>. Características fisicoquímicas de las aguas subterráneas.</w:t>
      </w:r>
    </w:p>
    <w:p w:rsidR="00092130" w:rsidRPr="00FE39DE" w:rsidRDefault="00576266" w:rsidP="00576266">
      <w:pPr>
        <w:pStyle w:val="Prrafodelista"/>
        <w:spacing w:after="200" w:line="276" w:lineRule="auto"/>
        <w:ind w:left="360" w:firstLine="348"/>
        <w:rPr>
          <w:i/>
        </w:rPr>
      </w:pPr>
      <w:r w:rsidRPr="00FE39DE">
        <w:rPr>
          <w:i/>
        </w:rPr>
        <w:t>Color</w:t>
      </w:r>
      <w:r w:rsidR="00CB70CE" w:rsidRPr="00FE39DE">
        <w:rPr>
          <w:i/>
        </w:rPr>
        <w:t>.</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Las causas más comunes del color del agua son la presencia de hierro y manganeso coloidal o en solución, el contacto del agua con desechos orgánicos, hojas, madera, raíces, etc, en diferentes estados de descomposición y la presencia de taninos, acido húmico y algunos residuos industriales. La determinación del color y la eficacia del proceso usado para su remoción.</w:t>
      </w:r>
    </w:p>
    <w:p w:rsidR="00092130" w:rsidRPr="00FE39DE" w:rsidRDefault="00576266" w:rsidP="00576266">
      <w:pPr>
        <w:pStyle w:val="Prrafodelista"/>
        <w:spacing w:after="200" w:line="276" w:lineRule="auto"/>
        <w:ind w:left="360" w:firstLine="348"/>
        <w:rPr>
          <w:i/>
        </w:rPr>
      </w:pPr>
      <w:r w:rsidRPr="00FE39DE">
        <w:rPr>
          <w:i/>
        </w:rPr>
        <w:t>Olor</w:t>
      </w:r>
      <w:r w:rsidR="00FE39DE" w:rsidRPr="00FE39DE">
        <w:rPr>
          <w:i/>
        </w:rPr>
        <w:t>.</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Es debido  a cloro, fenoles, ácido sulfhídrico, etc, la percepción del olor no constituye una medida, sino una apreciación y tiene, por tanto, un carácter subjetivo. El olor raramente es indicativo de la presencia de sustancias peligrosas en el agua, pero si se puede indicar la existencia de una elevada actividad biológica, por ello, en el caso de aguas potables, no debería apreciarse olor alguno, no solo en el momento de tomar la muestra sino a posteriori.</w:t>
      </w:r>
    </w:p>
    <w:p w:rsidR="00092130" w:rsidRPr="001A11B7" w:rsidRDefault="00576266" w:rsidP="00576266">
      <w:pPr>
        <w:ind w:firstLine="708"/>
        <w:rPr>
          <w:rFonts w:ascii="Times New Roman" w:hAnsi="Times New Roman" w:cs="Times New Roman"/>
          <w:i/>
          <w:sz w:val="24"/>
          <w:szCs w:val="24"/>
        </w:rPr>
      </w:pPr>
      <w:r w:rsidRPr="001A11B7">
        <w:rPr>
          <w:rFonts w:ascii="Times New Roman" w:hAnsi="Times New Roman" w:cs="Times New Roman"/>
          <w:i/>
          <w:sz w:val="24"/>
          <w:szCs w:val="24"/>
        </w:rPr>
        <w:t>Temperatura</w:t>
      </w:r>
      <w:r w:rsidR="00FE39DE" w:rsidRPr="001A11B7">
        <w:rPr>
          <w:rFonts w:ascii="Times New Roman" w:hAnsi="Times New Roman" w:cs="Times New Roman"/>
          <w:i/>
          <w:sz w:val="24"/>
          <w:szCs w:val="24"/>
        </w:rPr>
        <w:t>.</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Parámetro de muy fácil registro y que brinda información de mucho valor, relacionadas con los tipos de medios por donde se desplaza el agua subterránea y la distancia vertical recorrida a profundidad.</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La temperatura del agua emerge por una surgencia dependiendo de la profundidad que alcance el agua en el subsuelo, el gradiente geotérmico de la zona, y lo rápido que puede alcanzar la superficie una vez que ha alcanzado su temperatura más alta. Cuanto más rápido alcance la superficie, menos perdidas de calor tendrá.</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Las aguas subterráneas gozan en general, de una constancia de temperatura que las aguas de circulación superficial no alcanzan a tener nunca, sometidas a evaporaciones, intercambios térmicos con el aire exterior y el terreno de superficie, radiación solar, etc.</w:t>
      </w:r>
    </w:p>
    <w:p w:rsidR="00092130" w:rsidRPr="00FE39DE" w:rsidRDefault="00FE39DE" w:rsidP="00576266">
      <w:pPr>
        <w:pStyle w:val="Prrafodelista"/>
        <w:ind w:left="360" w:firstLine="348"/>
        <w:rPr>
          <w:b/>
          <w:i/>
        </w:rPr>
      </w:pPr>
      <w:r w:rsidRPr="00FE39DE">
        <w:rPr>
          <w:i/>
        </w:rPr>
        <w:t xml:space="preserve">Conductividad Eléctrica </w:t>
      </w:r>
      <w:r w:rsidRPr="00FE39DE">
        <w:rPr>
          <w:b/>
          <w:i/>
        </w:rPr>
        <w:t>(µS/CM).</w:t>
      </w:r>
    </w:p>
    <w:p w:rsidR="00CB70CE" w:rsidRPr="00CB70CE" w:rsidRDefault="00CB70CE" w:rsidP="00CB70CE">
      <w:pPr>
        <w:pStyle w:val="Prrafodelista"/>
        <w:ind w:left="1068"/>
        <w:rPr>
          <w:b/>
        </w:rPr>
      </w:pP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 xml:space="preserve">Se refiere a la medida aproximada de la cantidad total de </w:t>
      </w:r>
      <w:r w:rsidR="00FE39DE" w:rsidRPr="004E6EC4">
        <w:rPr>
          <w:rFonts w:ascii="Times New Roman" w:hAnsi="Times New Roman" w:cs="Times New Roman"/>
          <w:sz w:val="24"/>
          <w:szCs w:val="24"/>
        </w:rPr>
        <w:t>sólidos</w:t>
      </w:r>
      <w:r w:rsidRPr="004E6EC4">
        <w:rPr>
          <w:rFonts w:ascii="Times New Roman" w:hAnsi="Times New Roman" w:cs="Times New Roman"/>
          <w:sz w:val="24"/>
          <w:szCs w:val="24"/>
        </w:rPr>
        <w:t xml:space="preserve"> disueltos, basado en la mayor o menor facilidad para conducir una corriente eléctrica.</w:t>
      </w:r>
      <w:r w:rsidRPr="004E6EC4">
        <w:rPr>
          <w:rStyle w:val="Refdenotaalpie"/>
          <w:rFonts w:ascii="Times New Roman" w:hAnsi="Times New Roman" w:cs="Times New Roman"/>
          <w:sz w:val="24"/>
          <w:szCs w:val="24"/>
        </w:rPr>
        <w:footnoteReference w:id="6"/>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 xml:space="preserve">Como consecuencia de su contenido iónico, el agua se hace conductora de la electricidad, a medida que la concentración iónica aumenta, aumenta también hasta cierto límite la </w:t>
      </w:r>
      <w:r w:rsidRPr="004E6EC4">
        <w:rPr>
          <w:rFonts w:ascii="Times New Roman" w:hAnsi="Times New Roman" w:cs="Times New Roman"/>
          <w:sz w:val="24"/>
          <w:szCs w:val="24"/>
        </w:rPr>
        <w:lastRenderedPageBreak/>
        <w:t>conductividad (C) o capacidad de un agua para conducir la corriente eléctrica, la unidad de medida de conductividad es el (microsiemens/cm).</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La variación de temperatura modifica notablemente la conductividad, para disoluciones diluidas se estima que el aumento de temperatura en 1ºC se traduce en un aumento de alrededor del 2% en la conductividad.</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Los valores de conductividad de las aguas subterráneas reforman considerablemente los valores normales en aguas dulces oscilando entre 100 y 2000 µS/cm.</w:t>
      </w:r>
    </w:p>
    <w:p w:rsidR="00092130" w:rsidRPr="00FE39DE" w:rsidRDefault="00FE39DE" w:rsidP="00576266">
      <w:pPr>
        <w:pStyle w:val="Prrafodelista"/>
        <w:ind w:left="360" w:firstLine="348"/>
        <w:rPr>
          <w:i/>
        </w:rPr>
      </w:pPr>
      <w:r w:rsidRPr="00FE39DE">
        <w:rPr>
          <w:i/>
        </w:rPr>
        <w:t>Ph.</w:t>
      </w:r>
    </w:p>
    <w:p w:rsidR="00FE39DE" w:rsidRPr="00FE39DE" w:rsidRDefault="00FE39DE" w:rsidP="00FE39DE">
      <w:pPr>
        <w:pStyle w:val="Prrafodelista"/>
        <w:ind w:left="1068"/>
        <w:rPr>
          <w:b/>
        </w:rPr>
      </w:pP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EL pH es un parámetro; que juega un papel importante en muchos procesos químicos y biológicos de las aguas subterráneas, como el equilibrio carbonatado, procesos redox etc, es fácilmente alterable, donde su determinación debe hacerse al momento de la toma de muestra.</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El pH define la acidez del agua, equivalente para aguas neutras con un pH: 7, para aguas acidas pH &lt;7 y para aguas básicas pH &gt;7.</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Por lo general el pH de las aguas se establece entre 6.5 y 8, aunque excepcionalmente puede variar entre 3 y 11.</w:t>
      </w:r>
    </w:p>
    <w:p w:rsidR="00092130" w:rsidRDefault="004748B1" w:rsidP="00576266">
      <w:pPr>
        <w:pStyle w:val="Prrafodelista"/>
        <w:ind w:left="1068"/>
        <w:rPr>
          <w:b/>
        </w:rPr>
      </w:pPr>
      <w:r w:rsidRPr="00FE39DE">
        <w:rPr>
          <w:i/>
        </w:rPr>
        <w:t>Medición</w:t>
      </w:r>
      <w:r w:rsidR="00FE39DE" w:rsidRPr="00FE39DE">
        <w:rPr>
          <w:i/>
        </w:rPr>
        <w:t xml:space="preserve"> Del Potencial De </w:t>
      </w:r>
      <w:r w:rsidRPr="00FE39DE">
        <w:rPr>
          <w:i/>
        </w:rPr>
        <w:t>Oxidación</w:t>
      </w:r>
      <w:r w:rsidR="00FE39DE" w:rsidRPr="00FE39DE">
        <w:rPr>
          <w:i/>
        </w:rPr>
        <w:t xml:space="preserve"> </w:t>
      </w:r>
      <w:r w:rsidRPr="00FE39DE">
        <w:rPr>
          <w:i/>
        </w:rPr>
        <w:t>Reducción</w:t>
      </w:r>
      <w:r w:rsidR="00FE39DE" w:rsidRPr="00FE39DE">
        <w:rPr>
          <w:i/>
        </w:rPr>
        <w:t>; Potencial Redox</w:t>
      </w:r>
      <w:r w:rsidR="00092130" w:rsidRPr="00FE39DE">
        <w:rPr>
          <w:b/>
        </w:rPr>
        <w:t>.</w:t>
      </w:r>
    </w:p>
    <w:p w:rsidR="00FE39DE" w:rsidRPr="00FE39DE" w:rsidRDefault="00FE39DE" w:rsidP="00FE39DE">
      <w:pPr>
        <w:pStyle w:val="Prrafodelista"/>
        <w:ind w:left="1068"/>
        <w:rPr>
          <w:b/>
        </w:rPr>
      </w:pP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El potencial Redox; es una medida de actividades de electrones y es referido con el parámetro del Ph y con el contenido de oxigeno es totalmente análogo al pH, ya que el pH mide actividades de protones y el potencial Redox suele calcular los electrones.</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El potencial Redox se calcula como:</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Eh= 1,234 – 0,058 pH + 0,0145 log (10) Po la presión parcial de oxigeno expresada en atmosferas.</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 xml:space="preserve">En las aguas si el oxígeno </w:t>
      </w:r>
      <w:r w:rsidR="00F31225" w:rsidRPr="004E6EC4">
        <w:rPr>
          <w:rFonts w:ascii="Times New Roman" w:hAnsi="Times New Roman" w:cs="Times New Roman"/>
          <w:sz w:val="24"/>
          <w:szCs w:val="24"/>
        </w:rPr>
        <w:t>está</w:t>
      </w:r>
      <w:r w:rsidRPr="004E6EC4">
        <w:rPr>
          <w:rFonts w:ascii="Times New Roman" w:hAnsi="Times New Roman" w:cs="Times New Roman"/>
          <w:sz w:val="24"/>
          <w:szCs w:val="24"/>
        </w:rPr>
        <w:t xml:space="preserve"> en equilibrio con el atmosfera y el pH es de 7, el valor es de + 0,86 mv a 0ºC y de + 0,80 mv a 25ºC.</w:t>
      </w:r>
    </w:p>
    <w:p w:rsidR="00026F84"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Los cambios del estado de óxido-reducción (Redox) del agua subterránea; principalmente como consecuencia de la reducción de O</w:t>
      </w:r>
      <w:r w:rsidRPr="004E6EC4">
        <w:rPr>
          <w:rFonts w:ascii="Times New Roman" w:hAnsi="Times New Roman" w:cs="Times New Roman"/>
          <w:sz w:val="24"/>
          <w:szCs w:val="24"/>
          <w:vertAlign w:val="subscript"/>
        </w:rPr>
        <w:t>2</w:t>
      </w:r>
      <w:r w:rsidRPr="004E6EC4">
        <w:rPr>
          <w:rFonts w:ascii="Times New Roman" w:hAnsi="Times New Roman" w:cs="Times New Roman"/>
          <w:sz w:val="24"/>
          <w:szCs w:val="24"/>
        </w:rPr>
        <w:t>, también pueden tener lugar rápidamente debido a los procesos microbianos o químicos en sistemas naturales o como resultante de la contaminación. Un aumento de la acidez (disminución del pH) o una disminución del Eh (potencial Redox) puede dar lugar a incrementos indeseables de materiales disueltos, sin embargo, el inicio de condiciones de reducción puede acarrear beneficios tales como desnitrificacion in situ.</w:t>
      </w:r>
    </w:p>
    <w:p w:rsidR="00092130" w:rsidRDefault="00FE39DE" w:rsidP="00576266">
      <w:pPr>
        <w:pStyle w:val="Prrafodelista"/>
        <w:ind w:left="360" w:firstLine="348"/>
        <w:rPr>
          <w:i/>
        </w:rPr>
      </w:pPr>
      <w:r w:rsidRPr="00FE39DE">
        <w:rPr>
          <w:i/>
        </w:rPr>
        <w:lastRenderedPageBreak/>
        <w:t>Salinidad ppt.</w:t>
      </w:r>
    </w:p>
    <w:p w:rsidR="00FE39DE" w:rsidRPr="00FE39DE" w:rsidRDefault="00FE39DE" w:rsidP="00FE39DE">
      <w:pPr>
        <w:pStyle w:val="Prrafodelista"/>
        <w:ind w:left="1068"/>
        <w:rPr>
          <w:i/>
        </w:rPr>
      </w:pP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La salinidad es una propiedad significativa de aguas, este parámetro se admitió como una medida de la cantidad total de sales disueltas en un volumen explícito de agua, dado que el valor del contenido total de sales requiere de análisis químico que consumen mucho tiempo, se utilizan en substitución métodos indirectos para estimar la salinidad, se puede determinar la salinidad, densidad etc.</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La salinidad constituye la concentración de todos los iones disueltos en el agua y es expresado en partes por mil (ppt).</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Se refiere también a la medida de la cantidad de sales disueltas en agua, la salinidad y la conductividad están relacionadas porque la cantidad de iones disueltos aumentan los valores de ambas.</w:t>
      </w:r>
    </w:p>
    <w:p w:rsidR="001404FF" w:rsidRPr="004E6EC4" w:rsidRDefault="001404FF" w:rsidP="004E6EC4">
      <w:pPr>
        <w:tabs>
          <w:tab w:val="left" w:pos="0"/>
          <w:tab w:val="left" w:pos="284"/>
          <w:tab w:val="left" w:pos="851"/>
          <w:tab w:val="left" w:pos="993"/>
        </w:tabs>
        <w:rPr>
          <w:rFonts w:ascii="Times New Roman" w:eastAsiaTheme="minorEastAsia" w:hAnsi="Times New Roman" w:cs="Times New Roman"/>
          <w:sz w:val="24"/>
          <w:szCs w:val="24"/>
          <w:lang w:eastAsia="es-ES"/>
        </w:rPr>
      </w:pPr>
    </w:p>
    <w:p w:rsidR="00092130" w:rsidRPr="004E6EC4" w:rsidRDefault="00092130" w:rsidP="004E6EC4">
      <w:pPr>
        <w:tabs>
          <w:tab w:val="left" w:pos="0"/>
          <w:tab w:val="left" w:pos="284"/>
          <w:tab w:val="left" w:pos="851"/>
          <w:tab w:val="left" w:pos="993"/>
        </w:tabs>
        <w:rPr>
          <w:rFonts w:ascii="Times New Roman" w:eastAsiaTheme="minorEastAsia" w:hAnsi="Times New Roman" w:cs="Times New Roman"/>
          <w:sz w:val="24"/>
          <w:szCs w:val="24"/>
          <w:lang w:eastAsia="es-ES"/>
        </w:rPr>
      </w:pPr>
      <w:r w:rsidRPr="004E6EC4">
        <w:rPr>
          <w:rFonts w:ascii="Times New Roman" w:eastAsiaTheme="minorEastAsia" w:hAnsi="Times New Roman" w:cs="Times New Roman"/>
          <w:sz w:val="24"/>
          <w:szCs w:val="24"/>
          <w:lang w:eastAsia="es-ES"/>
        </w:rPr>
        <w:t xml:space="preserve">Tabla </w:t>
      </w:r>
      <w:r w:rsidR="00FE39DE">
        <w:rPr>
          <w:rFonts w:ascii="Times New Roman" w:eastAsiaTheme="minorEastAsia" w:hAnsi="Times New Roman" w:cs="Times New Roman"/>
          <w:sz w:val="24"/>
          <w:szCs w:val="24"/>
          <w:lang w:eastAsia="es-ES"/>
        </w:rPr>
        <w:t>9</w:t>
      </w:r>
      <w:r w:rsidRPr="004E6EC4">
        <w:rPr>
          <w:rFonts w:ascii="Times New Roman" w:eastAsiaTheme="minorEastAsia" w:hAnsi="Times New Roman" w:cs="Times New Roman"/>
          <w:sz w:val="24"/>
          <w:szCs w:val="24"/>
          <w:lang w:eastAsia="es-ES"/>
        </w:rPr>
        <w:t>. Clasificación de Freeze and Cherry (1979).</w:t>
      </w:r>
    </w:p>
    <w:tbl>
      <w:tblPr>
        <w:tblStyle w:val="Tablaconcuadrcula1"/>
        <w:tblW w:w="0" w:type="auto"/>
        <w:tblLook w:val="04A0" w:firstRow="1" w:lastRow="0" w:firstColumn="1" w:lastColumn="0" w:noHBand="0" w:noVBand="1"/>
      </w:tblPr>
      <w:tblGrid>
        <w:gridCol w:w="4322"/>
        <w:gridCol w:w="4322"/>
      </w:tblGrid>
      <w:tr w:rsidR="00092130" w:rsidRPr="004E6EC4" w:rsidTr="00527D71">
        <w:tc>
          <w:tcPr>
            <w:tcW w:w="4322" w:type="dxa"/>
          </w:tcPr>
          <w:p w:rsidR="00092130" w:rsidRPr="004E6EC4" w:rsidRDefault="00092130" w:rsidP="004E6EC4">
            <w:pPr>
              <w:tabs>
                <w:tab w:val="left" w:pos="0"/>
                <w:tab w:val="left" w:pos="284"/>
                <w:tab w:val="left" w:pos="851"/>
                <w:tab w:val="left" w:pos="993"/>
              </w:tabs>
              <w:spacing w:line="276" w:lineRule="auto"/>
              <w:rPr>
                <w:rFonts w:ascii="Times New Roman" w:hAnsi="Times New Roman" w:cs="Times New Roman"/>
                <w:b/>
                <w:sz w:val="24"/>
                <w:szCs w:val="24"/>
              </w:rPr>
            </w:pPr>
            <w:r w:rsidRPr="004E6EC4">
              <w:rPr>
                <w:rFonts w:ascii="Times New Roman" w:hAnsi="Times New Roman" w:cs="Times New Roman"/>
                <w:b/>
                <w:sz w:val="24"/>
                <w:szCs w:val="24"/>
              </w:rPr>
              <w:t xml:space="preserve">Clasificación </w:t>
            </w:r>
          </w:p>
        </w:tc>
        <w:tc>
          <w:tcPr>
            <w:tcW w:w="4322" w:type="dxa"/>
          </w:tcPr>
          <w:p w:rsidR="00092130" w:rsidRPr="004E6EC4" w:rsidRDefault="00092130" w:rsidP="004E6EC4">
            <w:pPr>
              <w:tabs>
                <w:tab w:val="left" w:pos="0"/>
                <w:tab w:val="left" w:pos="284"/>
                <w:tab w:val="left" w:pos="851"/>
                <w:tab w:val="left" w:pos="993"/>
              </w:tabs>
              <w:spacing w:line="276" w:lineRule="auto"/>
              <w:rPr>
                <w:rFonts w:ascii="Times New Roman" w:hAnsi="Times New Roman" w:cs="Times New Roman"/>
                <w:b/>
                <w:sz w:val="24"/>
                <w:szCs w:val="24"/>
              </w:rPr>
            </w:pPr>
            <w:r w:rsidRPr="004E6EC4">
              <w:rPr>
                <w:rFonts w:ascii="Times New Roman" w:hAnsi="Times New Roman" w:cs="Times New Roman"/>
                <w:b/>
                <w:sz w:val="24"/>
                <w:szCs w:val="24"/>
              </w:rPr>
              <w:t>SDT (mg/l)</w:t>
            </w:r>
          </w:p>
        </w:tc>
      </w:tr>
      <w:tr w:rsidR="00092130" w:rsidRPr="004E6EC4" w:rsidTr="00527D71">
        <w:tc>
          <w:tcPr>
            <w:tcW w:w="4322" w:type="dxa"/>
          </w:tcPr>
          <w:p w:rsidR="00092130" w:rsidRPr="004E6EC4" w:rsidRDefault="00092130" w:rsidP="004E6EC4">
            <w:pPr>
              <w:tabs>
                <w:tab w:val="left" w:pos="0"/>
                <w:tab w:val="left" w:pos="284"/>
                <w:tab w:val="left" w:pos="851"/>
                <w:tab w:val="left" w:pos="993"/>
              </w:tabs>
              <w:spacing w:line="276" w:lineRule="auto"/>
              <w:rPr>
                <w:rFonts w:ascii="Times New Roman" w:hAnsi="Times New Roman" w:cs="Times New Roman"/>
                <w:sz w:val="24"/>
                <w:szCs w:val="24"/>
              </w:rPr>
            </w:pPr>
            <w:r w:rsidRPr="004E6EC4">
              <w:rPr>
                <w:rFonts w:ascii="Times New Roman" w:hAnsi="Times New Roman" w:cs="Times New Roman"/>
                <w:sz w:val="24"/>
                <w:szCs w:val="24"/>
              </w:rPr>
              <w:t>Agua fresca</w:t>
            </w:r>
          </w:p>
        </w:tc>
        <w:tc>
          <w:tcPr>
            <w:tcW w:w="4322" w:type="dxa"/>
          </w:tcPr>
          <w:p w:rsidR="00092130" w:rsidRPr="004E6EC4" w:rsidRDefault="00092130" w:rsidP="004E6EC4">
            <w:pPr>
              <w:tabs>
                <w:tab w:val="left" w:pos="0"/>
                <w:tab w:val="left" w:pos="284"/>
                <w:tab w:val="left" w:pos="851"/>
                <w:tab w:val="left" w:pos="993"/>
              </w:tabs>
              <w:spacing w:line="276" w:lineRule="auto"/>
              <w:rPr>
                <w:rFonts w:ascii="Times New Roman" w:hAnsi="Times New Roman" w:cs="Times New Roman"/>
                <w:sz w:val="24"/>
                <w:szCs w:val="24"/>
              </w:rPr>
            </w:pPr>
            <w:r w:rsidRPr="004E6EC4">
              <w:rPr>
                <w:rFonts w:ascii="Times New Roman" w:hAnsi="Times New Roman" w:cs="Times New Roman"/>
                <w:sz w:val="24"/>
                <w:szCs w:val="24"/>
              </w:rPr>
              <w:t>0 – 1,000</w:t>
            </w:r>
          </w:p>
        </w:tc>
      </w:tr>
      <w:tr w:rsidR="00092130" w:rsidRPr="004E6EC4" w:rsidTr="00527D71">
        <w:tc>
          <w:tcPr>
            <w:tcW w:w="4322" w:type="dxa"/>
          </w:tcPr>
          <w:p w:rsidR="00092130" w:rsidRPr="004E6EC4" w:rsidRDefault="00092130" w:rsidP="004E6EC4">
            <w:pPr>
              <w:tabs>
                <w:tab w:val="left" w:pos="0"/>
                <w:tab w:val="left" w:pos="284"/>
                <w:tab w:val="left" w:pos="851"/>
                <w:tab w:val="left" w:pos="993"/>
              </w:tabs>
              <w:spacing w:line="276" w:lineRule="auto"/>
              <w:rPr>
                <w:rFonts w:ascii="Times New Roman" w:hAnsi="Times New Roman" w:cs="Times New Roman"/>
                <w:sz w:val="24"/>
                <w:szCs w:val="24"/>
              </w:rPr>
            </w:pPr>
            <w:r w:rsidRPr="004E6EC4">
              <w:rPr>
                <w:rFonts w:ascii="Times New Roman" w:hAnsi="Times New Roman" w:cs="Times New Roman"/>
                <w:sz w:val="24"/>
                <w:szCs w:val="24"/>
              </w:rPr>
              <w:t>Agua salobre</w:t>
            </w:r>
          </w:p>
        </w:tc>
        <w:tc>
          <w:tcPr>
            <w:tcW w:w="4322" w:type="dxa"/>
          </w:tcPr>
          <w:p w:rsidR="00092130" w:rsidRPr="004E6EC4" w:rsidRDefault="00092130" w:rsidP="004E6EC4">
            <w:pPr>
              <w:tabs>
                <w:tab w:val="left" w:pos="0"/>
                <w:tab w:val="left" w:pos="284"/>
                <w:tab w:val="left" w:pos="851"/>
                <w:tab w:val="left" w:pos="993"/>
              </w:tabs>
              <w:spacing w:line="276" w:lineRule="auto"/>
              <w:rPr>
                <w:rFonts w:ascii="Times New Roman" w:hAnsi="Times New Roman" w:cs="Times New Roman"/>
                <w:sz w:val="24"/>
                <w:szCs w:val="24"/>
              </w:rPr>
            </w:pPr>
            <w:r w:rsidRPr="004E6EC4">
              <w:rPr>
                <w:rFonts w:ascii="Times New Roman" w:hAnsi="Times New Roman" w:cs="Times New Roman"/>
                <w:sz w:val="24"/>
                <w:szCs w:val="24"/>
              </w:rPr>
              <w:t>1,000 – 10,000</w:t>
            </w:r>
          </w:p>
        </w:tc>
      </w:tr>
      <w:tr w:rsidR="00092130" w:rsidRPr="004E6EC4" w:rsidTr="00527D71">
        <w:tc>
          <w:tcPr>
            <w:tcW w:w="4322" w:type="dxa"/>
          </w:tcPr>
          <w:p w:rsidR="00092130" w:rsidRPr="004E6EC4" w:rsidRDefault="00092130" w:rsidP="004E6EC4">
            <w:pPr>
              <w:tabs>
                <w:tab w:val="left" w:pos="0"/>
                <w:tab w:val="left" w:pos="284"/>
                <w:tab w:val="left" w:pos="851"/>
                <w:tab w:val="left" w:pos="993"/>
              </w:tabs>
              <w:spacing w:line="276" w:lineRule="auto"/>
              <w:rPr>
                <w:rFonts w:ascii="Times New Roman" w:hAnsi="Times New Roman" w:cs="Times New Roman"/>
                <w:sz w:val="24"/>
                <w:szCs w:val="24"/>
              </w:rPr>
            </w:pPr>
            <w:r w:rsidRPr="004E6EC4">
              <w:rPr>
                <w:rFonts w:ascii="Times New Roman" w:hAnsi="Times New Roman" w:cs="Times New Roman"/>
                <w:sz w:val="24"/>
                <w:szCs w:val="24"/>
              </w:rPr>
              <w:t>Agua salina</w:t>
            </w:r>
          </w:p>
        </w:tc>
        <w:tc>
          <w:tcPr>
            <w:tcW w:w="4322" w:type="dxa"/>
          </w:tcPr>
          <w:p w:rsidR="00092130" w:rsidRPr="004E6EC4" w:rsidRDefault="00092130" w:rsidP="004E6EC4">
            <w:pPr>
              <w:tabs>
                <w:tab w:val="left" w:pos="0"/>
                <w:tab w:val="left" w:pos="284"/>
                <w:tab w:val="left" w:pos="851"/>
                <w:tab w:val="left" w:pos="993"/>
              </w:tabs>
              <w:spacing w:line="276" w:lineRule="auto"/>
              <w:rPr>
                <w:rFonts w:ascii="Times New Roman" w:hAnsi="Times New Roman" w:cs="Times New Roman"/>
                <w:sz w:val="24"/>
                <w:szCs w:val="24"/>
              </w:rPr>
            </w:pPr>
            <w:r w:rsidRPr="004E6EC4">
              <w:rPr>
                <w:rFonts w:ascii="Times New Roman" w:hAnsi="Times New Roman" w:cs="Times New Roman"/>
                <w:sz w:val="24"/>
                <w:szCs w:val="24"/>
              </w:rPr>
              <w:t>10,000 – 100,000</w:t>
            </w:r>
          </w:p>
        </w:tc>
      </w:tr>
      <w:tr w:rsidR="00092130" w:rsidRPr="004E6EC4" w:rsidTr="00527D71">
        <w:tc>
          <w:tcPr>
            <w:tcW w:w="4322" w:type="dxa"/>
          </w:tcPr>
          <w:p w:rsidR="00092130" w:rsidRPr="004E6EC4" w:rsidRDefault="00092130" w:rsidP="004E6EC4">
            <w:pPr>
              <w:tabs>
                <w:tab w:val="left" w:pos="0"/>
                <w:tab w:val="left" w:pos="284"/>
                <w:tab w:val="left" w:pos="851"/>
                <w:tab w:val="left" w:pos="993"/>
              </w:tabs>
              <w:spacing w:line="276" w:lineRule="auto"/>
              <w:rPr>
                <w:rFonts w:ascii="Times New Roman" w:hAnsi="Times New Roman" w:cs="Times New Roman"/>
                <w:sz w:val="24"/>
                <w:szCs w:val="24"/>
              </w:rPr>
            </w:pPr>
            <w:r w:rsidRPr="004E6EC4">
              <w:rPr>
                <w:rFonts w:ascii="Times New Roman" w:hAnsi="Times New Roman" w:cs="Times New Roman"/>
                <w:sz w:val="24"/>
                <w:szCs w:val="24"/>
              </w:rPr>
              <w:t>Salmuera</w:t>
            </w:r>
          </w:p>
        </w:tc>
        <w:tc>
          <w:tcPr>
            <w:tcW w:w="4322" w:type="dxa"/>
          </w:tcPr>
          <w:p w:rsidR="00092130" w:rsidRPr="004E6EC4" w:rsidRDefault="00092130" w:rsidP="004E6EC4">
            <w:pPr>
              <w:tabs>
                <w:tab w:val="left" w:pos="0"/>
                <w:tab w:val="left" w:pos="284"/>
                <w:tab w:val="left" w:pos="851"/>
                <w:tab w:val="left" w:pos="993"/>
              </w:tabs>
              <w:spacing w:line="276" w:lineRule="auto"/>
              <w:rPr>
                <w:rFonts w:ascii="Times New Roman" w:hAnsi="Times New Roman" w:cs="Times New Roman"/>
                <w:sz w:val="24"/>
                <w:szCs w:val="24"/>
              </w:rPr>
            </w:pPr>
            <w:r w:rsidRPr="004E6EC4">
              <w:rPr>
                <w:rFonts w:ascii="Times New Roman" w:hAnsi="Arial" w:cs="Times New Roman"/>
                <w:sz w:val="24"/>
                <w:szCs w:val="24"/>
              </w:rPr>
              <w:t>˃</w:t>
            </w:r>
            <w:r w:rsidRPr="004E6EC4">
              <w:rPr>
                <w:rFonts w:ascii="Times New Roman" w:hAnsi="Times New Roman" w:cs="Times New Roman"/>
                <w:sz w:val="24"/>
                <w:szCs w:val="24"/>
              </w:rPr>
              <w:t xml:space="preserve"> 100,000</w:t>
            </w:r>
          </w:p>
        </w:tc>
      </w:tr>
    </w:tbl>
    <w:p w:rsidR="00092130" w:rsidRPr="004E6EC4" w:rsidRDefault="00092130" w:rsidP="004E6EC4">
      <w:pPr>
        <w:tabs>
          <w:tab w:val="left" w:pos="0"/>
          <w:tab w:val="left" w:pos="284"/>
          <w:tab w:val="left" w:pos="851"/>
          <w:tab w:val="left" w:pos="993"/>
        </w:tabs>
        <w:rPr>
          <w:rFonts w:ascii="Times New Roman" w:eastAsiaTheme="minorEastAsia" w:hAnsi="Times New Roman" w:cs="Times New Roman"/>
          <w:sz w:val="24"/>
          <w:szCs w:val="24"/>
          <w:lang w:eastAsia="es-ES"/>
        </w:rPr>
      </w:pPr>
      <w:r w:rsidRPr="004E6EC4">
        <w:rPr>
          <w:rFonts w:ascii="Times New Roman" w:eastAsiaTheme="minorEastAsia" w:hAnsi="Times New Roman" w:cs="Times New Roman"/>
          <w:sz w:val="24"/>
          <w:szCs w:val="24"/>
          <w:lang w:eastAsia="es-ES"/>
        </w:rPr>
        <w:t xml:space="preserve"> </w:t>
      </w:r>
    </w:p>
    <w:p w:rsidR="00092130" w:rsidRPr="004E6EC4" w:rsidRDefault="00092130" w:rsidP="00E33733">
      <w:pPr>
        <w:ind w:firstLine="708"/>
        <w:rPr>
          <w:rFonts w:ascii="Times New Roman" w:hAnsi="Times New Roman" w:cs="Times New Roman"/>
          <w:sz w:val="24"/>
          <w:szCs w:val="24"/>
        </w:rPr>
      </w:pPr>
      <w:r w:rsidRPr="004E6EC4">
        <w:rPr>
          <w:rFonts w:ascii="Times New Roman" w:hAnsi="Times New Roman" w:cs="Times New Roman"/>
          <w:sz w:val="24"/>
          <w:szCs w:val="24"/>
        </w:rPr>
        <w:t>La salinidad del agua subterránea se incrementa con la profundidad y, que ha permanecido en el subsuelo por miles o millones de años, mientras que las aguas dulces son relativamente joven y activa en las zonas de recargas.</w:t>
      </w:r>
    </w:p>
    <w:p w:rsidR="00092130" w:rsidRDefault="00E33733" w:rsidP="00576266">
      <w:pPr>
        <w:pStyle w:val="Prrafodelista"/>
        <w:ind w:left="360" w:firstLine="348"/>
        <w:rPr>
          <w:i/>
        </w:rPr>
      </w:pPr>
      <w:r w:rsidRPr="00E33733">
        <w:rPr>
          <w:i/>
        </w:rPr>
        <w:t>Sólidos disueltos totales (sdt).</w:t>
      </w:r>
    </w:p>
    <w:p w:rsidR="00E33733" w:rsidRPr="00E33733" w:rsidRDefault="00E33733" w:rsidP="00E33733">
      <w:pPr>
        <w:pStyle w:val="Prrafodelista"/>
        <w:ind w:left="1068"/>
        <w:rPr>
          <w:i/>
        </w:rPr>
      </w:pP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Los sólidos disueltos totales (SDT) comprenden las sales inorgánicas (principalmente de calcio, magnesio, potasio, sodio, bicarbonatos, cloruros y sulfatos) y pequeñas cantidades de materia orgánica que están disueltas en el agua, debido a las diferentes solubilidades de diferentes minerales, las concentraciones de SDT</w:t>
      </w:r>
      <w:r w:rsidR="004748B1">
        <w:rPr>
          <w:rFonts w:ascii="Times New Roman" w:hAnsi="Times New Roman" w:cs="Times New Roman"/>
          <w:sz w:val="24"/>
          <w:szCs w:val="24"/>
        </w:rPr>
        <w:t xml:space="preserve"> </w:t>
      </w:r>
      <w:r w:rsidRPr="004E6EC4">
        <w:rPr>
          <w:rFonts w:ascii="Times New Roman" w:hAnsi="Times New Roman" w:cs="Times New Roman"/>
          <w:sz w:val="24"/>
          <w:szCs w:val="24"/>
        </w:rPr>
        <w:t>en el agua varían considerablemente de unas zonas geológicas a otras.</w:t>
      </w:r>
    </w:p>
    <w:p w:rsidR="00092130" w:rsidRPr="004E6EC4" w:rsidRDefault="00092130" w:rsidP="00E33733">
      <w:pPr>
        <w:ind w:firstLine="708"/>
        <w:rPr>
          <w:rFonts w:ascii="Times New Roman" w:hAnsi="Times New Roman" w:cs="Times New Roman"/>
          <w:sz w:val="24"/>
          <w:szCs w:val="24"/>
        </w:rPr>
      </w:pPr>
      <w:r w:rsidRPr="004E6EC4">
        <w:rPr>
          <w:rFonts w:ascii="Times New Roman" w:hAnsi="Times New Roman" w:cs="Times New Roman"/>
          <w:sz w:val="24"/>
          <w:szCs w:val="24"/>
        </w:rPr>
        <w:t>No se dispone de datos fiable sobre posibles efectos para la salud asociados a la ingestión de SDT presentes en el agua de consumo y no se propone ningún valor de referencia basado en efectos sobre la salud, no obstante la presencia de concentraciones altas de SDT en el agua de consumo puede resultar desagradable para los consumidores.</w:t>
      </w:r>
    </w:p>
    <w:p w:rsidR="00092130" w:rsidRPr="004E6EC4" w:rsidRDefault="00092130" w:rsidP="00E33733">
      <w:pPr>
        <w:ind w:firstLine="708"/>
        <w:rPr>
          <w:rFonts w:ascii="Times New Roman" w:hAnsi="Times New Roman" w:cs="Times New Roman"/>
          <w:sz w:val="24"/>
          <w:szCs w:val="24"/>
        </w:rPr>
      </w:pPr>
      <w:r w:rsidRPr="004E6EC4">
        <w:rPr>
          <w:rFonts w:ascii="Times New Roman" w:hAnsi="Times New Roman" w:cs="Times New Roman"/>
          <w:sz w:val="24"/>
          <w:szCs w:val="24"/>
        </w:rPr>
        <w:lastRenderedPageBreak/>
        <w:t xml:space="preserve">Las normas internacionales para el agua potable de la OMS; surgieron que concentraciones de </w:t>
      </w:r>
      <w:r w:rsidR="00FE39DE" w:rsidRPr="004E6EC4">
        <w:rPr>
          <w:rFonts w:ascii="Times New Roman" w:hAnsi="Times New Roman" w:cs="Times New Roman"/>
          <w:sz w:val="24"/>
          <w:szCs w:val="24"/>
        </w:rPr>
        <w:t>sólidos</w:t>
      </w:r>
      <w:r w:rsidRPr="004E6EC4">
        <w:rPr>
          <w:rFonts w:ascii="Times New Roman" w:hAnsi="Times New Roman" w:cs="Times New Roman"/>
          <w:sz w:val="24"/>
          <w:szCs w:val="24"/>
        </w:rPr>
        <w:t xml:space="preserve"> totales superiores a 1500 mg/l afectarían notablemente a la potabilidad del agua. No obstante la presencia de concentraciones altas de SDT en el agua de consumo; superiores a 1200 mg/l puede resultar desagradable para los consumidor, el agua con concentraciones muy bajas de SDT también puede ser inaceptable debido a su falta de sabor.</w:t>
      </w:r>
    </w:p>
    <w:p w:rsidR="00092130" w:rsidRPr="004E6EC4" w:rsidRDefault="00E33733" w:rsidP="004E6EC4">
      <w:pPr>
        <w:rPr>
          <w:rFonts w:ascii="Times New Roman" w:hAnsi="Times New Roman" w:cs="Times New Roman"/>
          <w:b/>
          <w:sz w:val="24"/>
          <w:szCs w:val="24"/>
        </w:rPr>
      </w:pPr>
      <w:r>
        <w:rPr>
          <w:rFonts w:ascii="Times New Roman" w:hAnsi="Times New Roman" w:cs="Times New Roman"/>
          <w:b/>
          <w:sz w:val="24"/>
          <w:szCs w:val="24"/>
        </w:rPr>
        <w:t>12.</w:t>
      </w:r>
      <w:r w:rsidR="005862F5">
        <w:rPr>
          <w:rFonts w:ascii="Times New Roman" w:hAnsi="Times New Roman" w:cs="Times New Roman"/>
          <w:b/>
          <w:sz w:val="24"/>
          <w:szCs w:val="24"/>
        </w:rPr>
        <w:t>4</w:t>
      </w:r>
      <w:r>
        <w:rPr>
          <w:rFonts w:ascii="Times New Roman" w:hAnsi="Times New Roman" w:cs="Times New Roman"/>
          <w:b/>
          <w:sz w:val="24"/>
          <w:szCs w:val="24"/>
        </w:rPr>
        <w:t xml:space="preserve">. </w:t>
      </w:r>
      <w:r w:rsidR="00092130" w:rsidRPr="004E6EC4">
        <w:rPr>
          <w:rFonts w:ascii="Times New Roman" w:hAnsi="Times New Roman" w:cs="Times New Roman"/>
          <w:b/>
          <w:sz w:val="24"/>
          <w:szCs w:val="24"/>
        </w:rPr>
        <w:t xml:space="preserve"> </w:t>
      </w:r>
      <w:r w:rsidR="00FE39DE" w:rsidRPr="004E6EC4">
        <w:rPr>
          <w:rFonts w:ascii="Times New Roman" w:hAnsi="Times New Roman" w:cs="Times New Roman"/>
          <w:b/>
          <w:sz w:val="24"/>
          <w:szCs w:val="24"/>
        </w:rPr>
        <w:t>Propiedades hidráulicas de un pozo.</w:t>
      </w:r>
    </w:p>
    <w:p w:rsidR="00092130" w:rsidRPr="00576266" w:rsidRDefault="00E33733" w:rsidP="00576266">
      <w:pPr>
        <w:ind w:firstLine="708"/>
        <w:rPr>
          <w:rFonts w:ascii="Times New Roman" w:hAnsi="Times New Roman" w:cs="Times New Roman"/>
          <w:i/>
          <w:sz w:val="24"/>
          <w:szCs w:val="24"/>
        </w:rPr>
      </w:pPr>
      <w:r w:rsidRPr="00576266">
        <w:rPr>
          <w:rFonts w:ascii="Times New Roman" w:hAnsi="Times New Roman" w:cs="Times New Roman"/>
          <w:i/>
          <w:sz w:val="24"/>
          <w:szCs w:val="24"/>
        </w:rPr>
        <w:t>Nivel estático.</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Es el nivel de agua presente en la formación acuífera antes de comenzar el bombeo, este nivel se ve afectado por efectos meteorológicos (precipitación, infiltración) estacionales o por cargas adicionales (edificaciones), o por la descarga producida por pozos o cercanos.</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Medida resultante del nivel del agua subterránea en reposo (cuando el pozo no se bombeo).</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Elevación de la capa freática o de la superficie piezometrico cuando no está influenciada por bombeo u otras formas de extracción de agua subterráneas.</w:t>
      </w:r>
    </w:p>
    <w:p w:rsidR="00092130" w:rsidRPr="00E33733" w:rsidRDefault="00576266" w:rsidP="00576266">
      <w:pPr>
        <w:pStyle w:val="Prrafodelista"/>
        <w:spacing w:after="200" w:line="276" w:lineRule="auto"/>
        <w:ind w:left="360" w:firstLine="348"/>
        <w:rPr>
          <w:i/>
        </w:rPr>
      </w:pPr>
      <w:r w:rsidRPr="00E33733">
        <w:rPr>
          <w:i/>
        </w:rPr>
        <w:t>Profundidad</w:t>
      </w:r>
      <w:r w:rsidR="00E33733" w:rsidRPr="00E33733">
        <w:rPr>
          <w:i/>
        </w:rPr>
        <w:t xml:space="preserve"> m.</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Longitud o distancia vertical desde la superficie hasta el fondo del pozo o aljibe dada en metros.</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En general los pozos tienen una profundidad de 14-16 metros y las captaciones se efectúan a profundidades de entre 37,5 y 61 metros.</w:t>
      </w:r>
    </w:p>
    <w:p w:rsidR="00092130" w:rsidRPr="00E33733" w:rsidRDefault="00E33733" w:rsidP="00576266">
      <w:pPr>
        <w:pStyle w:val="Prrafodelista"/>
        <w:spacing w:after="200" w:line="276" w:lineRule="auto"/>
        <w:ind w:left="360" w:firstLine="348"/>
        <w:rPr>
          <w:i/>
        </w:rPr>
      </w:pPr>
      <w:r w:rsidRPr="00E33733">
        <w:rPr>
          <w:i/>
        </w:rPr>
        <w:t>Nivel medido del agua.</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Distancia desde el terreno hasta el punto donde aparece el agua, dada generalmente en metros, elevación en un lugar y momento dados del nivel freático o superficie piezometrica de un acuífero.</w:t>
      </w:r>
    </w:p>
    <w:p w:rsidR="00092130"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El nivel de agua de la mayor parte de los pozos no supera una profundidad de 7,5 metros y la mayoría de veces, es inferior a 5 metros.</w:t>
      </w:r>
    </w:p>
    <w:p w:rsidR="00E33733" w:rsidRPr="004E6EC4" w:rsidRDefault="00E33733" w:rsidP="004E6EC4">
      <w:pPr>
        <w:rPr>
          <w:rFonts w:ascii="Times New Roman" w:hAnsi="Times New Roman" w:cs="Times New Roman"/>
          <w:sz w:val="24"/>
          <w:szCs w:val="24"/>
        </w:rPr>
      </w:pPr>
    </w:p>
    <w:p w:rsidR="00092130" w:rsidRPr="003B6DDF" w:rsidRDefault="00E33733" w:rsidP="000272D2">
      <w:pPr>
        <w:pStyle w:val="Prrafodelista"/>
        <w:numPr>
          <w:ilvl w:val="1"/>
          <w:numId w:val="39"/>
        </w:numPr>
        <w:rPr>
          <w:b/>
        </w:rPr>
      </w:pPr>
      <w:r w:rsidRPr="003B6DDF">
        <w:rPr>
          <w:b/>
        </w:rPr>
        <w:t>Sist</w:t>
      </w:r>
      <w:r w:rsidR="004748B1">
        <w:rPr>
          <w:b/>
        </w:rPr>
        <w:t>ema de información geográfica (S</w:t>
      </w:r>
      <w:r w:rsidRPr="003B6DDF">
        <w:rPr>
          <w:b/>
        </w:rPr>
        <w:t>ig).</w:t>
      </w:r>
    </w:p>
    <w:p w:rsidR="00E33733" w:rsidRPr="004E6EC4" w:rsidRDefault="00E33733" w:rsidP="00E33733">
      <w:pPr>
        <w:pStyle w:val="Prrafodelista"/>
        <w:spacing w:line="276" w:lineRule="auto"/>
        <w:rPr>
          <w:b/>
        </w:rPr>
      </w:pP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Es una herramienta usada</w:t>
      </w:r>
      <w:r w:rsidR="00F31225">
        <w:rPr>
          <w:rFonts w:ascii="Times New Roman" w:hAnsi="Times New Roman" w:cs="Times New Roman"/>
          <w:sz w:val="24"/>
          <w:szCs w:val="24"/>
        </w:rPr>
        <w:t xml:space="preserve"> para estudiar</w:t>
      </w:r>
      <w:r w:rsidRPr="004E6EC4">
        <w:rPr>
          <w:rFonts w:ascii="Times New Roman" w:hAnsi="Times New Roman" w:cs="Times New Roman"/>
          <w:sz w:val="24"/>
          <w:szCs w:val="24"/>
        </w:rPr>
        <w:t xml:space="preserve"> eventos que ocurren en nuestro planeta y producir mapas sobre el</w:t>
      </w:r>
      <w:r w:rsidR="00F31225">
        <w:rPr>
          <w:rFonts w:ascii="Times New Roman" w:hAnsi="Times New Roman" w:cs="Times New Roman"/>
          <w:sz w:val="24"/>
          <w:szCs w:val="24"/>
        </w:rPr>
        <w:t xml:space="preserve">los. Los SIG, permiten </w:t>
      </w:r>
      <w:r w:rsidRPr="004E6EC4">
        <w:rPr>
          <w:rFonts w:ascii="Times New Roman" w:hAnsi="Times New Roman" w:cs="Times New Roman"/>
          <w:sz w:val="24"/>
          <w:szCs w:val="24"/>
        </w:rPr>
        <w:t>operaciones de consulta</w:t>
      </w:r>
      <w:r w:rsidR="00F31225">
        <w:rPr>
          <w:rFonts w:ascii="Times New Roman" w:hAnsi="Times New Roman" w:cs="Times New Roman"/>
          <w:sz w:val="24"/>
          <w:szCs w:val="24"/>
        </w:rPr>
        <w:t xml:space="preserve"> y a la vez </w:t>
      </w:r>
      <w:r w:rsidRPr="004E6EC4">
        <w:rPr>
          <w:rFonts w:ascii="Times New Roman" w:hAnsi="Times New Roman" w:cs="Times New Roman"/>
          <w:sz w:val="24"/>
          <w:szCs w:val="24"/>
        </w:rPr>
        <w:t xml:space="preserve"> presentan la posibilidad de visualización y realización de análisis geográficos sobre estas. (Software ArcGIS 9.2 2006).</w:t>
      </w:r>
    </w:p>
    <w:p w:rsidR="00092130" w:rsidRPr="004E6EC4" w:rsidRDefault="00092130" w:rsidP="00E33733">
      <w:pPr>
        <w:ind w:firstLine="708"/>
        <w:rPr>
          <w:rFonts w:ascii="Times New Roman" w:hAnsi="Times New Roman" w:cs="Times New Roman"/>
          <w:sz w:val="24"/>
          <w:szCs w:val="24"/>
        </w:rPr>
      </w:pPr>
      <w:r w:rsidRPr="004E6EC4">
        <w:rPr>
          <w:rFonts w:ascii="Times New Roman" w:hAnsi="Times New Roman" w:cs="Times New Roman"/>
          <w:sz w:val="24"/>
          <w:szCs w:val="24"/>
        </w:rPr>
        <w:lastRenderedPageBreak/>
        <w:t>A partir de estos primeros avances se facilitaba la comprensión de las relaciones espaciales, la asociación de observaciones y el desarrollo de elementos propios de un nuevo lenguaje, es decir, la representación espacial ha estado relacionada con una serie de procesos asociados con la obtención de datos, diseños de mapas, estas habilidades manuales han sido sustituidas, por avanzadas tecnologías, generando una revolución en esta disciplina.</w:t>
      </w:r>
      <w:r w:rsidRPr="004E6EC4">
        <w:rPr>
          <w:rStyle w:val="Refdenotaalpie"/>
          <w:rFonts w:ascii="Times New Roman" w:hAnsi="Times New Roman" w:cs="Times New Roman"/>
          <w:sz w:val="24"/>
          <w:szCs w:val="24"/>
        </w:rPr>
        <w:footnoteReference w:id="7"/>
      </w:r>
    </w:p>
    <w:p w:rsidR="00092130" w:rsidRPr="00026F84" w:rsidRDefault="00E33733" w:rsidP="00026F84">
      <w:pPr>
        <w:pStyle w:val="Prrafodelista"/>
        <w:numPr>
          <w:ilvl w:val="1"/>
          <w:numId w:val="39"/>
        </w:numPr>
        <w:rPr>
          <w:b/>
        </w:rPr>
      </w:pPr>
      <w:r w:rsidRPr="00026F84">
        <w:rPr>
          <w:b/>
        </w:rPr>
        <w:t>Objetivo fundamental de un sig.</w:t>
      </w:r>
    </w:p>
    <w:p w:rsidR="00E33733" w:rsidRDefault="00A8632F" w:rsidP="000272D2">
      <w:pPr>
        <w:pStyle w:val="Prrafodelista"/>
        <w:numPr>
          <w:ilvl w:val="0"/>
          <w:numId w:val="18"/>
        </w:numPr>
        <w:spacing w:after="200" w:line="276" w:lineRule="auto"/>
      </w:pPr>
      <w:r>
        <w:t>Consultar la</w:t>
      </w:r>
      <w:r w:rsidR="00092130" w:rsidRPr="004E6EC4">
        <w:t xml:space="preserve"> información a través de su representación espacial y sus atributos asociados.</w:t>
      </w:r>
    </w:p>
    <w:p w:rsidR="00092130" w:rsidRPr="004E6EC4" w:rsidRDefault="00092130" w:rsidP="000272D2">
      <w:pPr>
        <w:pStyle w:val="Prrafodelista"/>
        <w:numPr>
          <w:ilvl w:val="0"/>
          <w:numId w:val="18"/>
        </w:numPr>
        <w:spacing w:after="200" w:line="276" w:lineRule="auto"/>
      </w:pPr>
      <w:r w:rsidRPr="004E6EC4">
        <w:t>Conocer el comportamiento espacial de los datos para resolver situaciones y problemas del mundo real.</w:t>
      </w:r>
    </w:p>
    <w:p w:rsidR="00527D71" w:rsidRPr="004E6EC4" w:rsidRDefault="00527D71" w:rsidP="004E6EC4">
      <w:pPr>
        <w:rPr>
          <w:rFonts w:ascii="Times New Roman" w:hAnsi="Times New Roman" w:cs="Times New Roman"/>
          <w:sz w:val="24"/>
          <w:szCs w:val="24"/>
        </w:rPr>
      </w:pPr>
    </w:p>
    <w:p w:rsidR="00527D71" w:rsidRPr="004E6EC4" w:rsidRDefault="00527D71" w:rsidP="004E6EC4">
      <w:pPr>
        <w:rPr>
          <w:rFonts w:ascii="Times New Roman" w:hAnsi="Times New Roman" w:cs="Times New Roman"/>
          <w:sz w:val="24"/>
          <w:szCs w:val="24"/>
        </w:rPr>
      </w:pPr>
    </w:p>
    <w:p w:rsidR="00092130" w:rsidRPr="004E6EC4" w:rsidRDefault="00E33733" w:rsidP="004E6EC4">
      <w:pPr>
        <w:tabs>
          <w:tab w:val="left" w:pos="284"/>
        </w:tabs>
        <w:ind w:left="720"/>
        <w:contextualSpacing/>
        <w:rPr>
          <w:rFonts w:ascii="Times New Roman" w:eastAsiaTheme="minorEastAsia" w:hAnsi="Times New Roman" w:cs="Times New Roman"/>
          <w:sz w:val="24"/>
          <w:szCs w:val="24"/>
          <w:lang w:eastAsia="es-ES"/>
        </w:rPr>
      </w:pPr>
      <w:r>
        <w:rPr>
          <w:rFonts w:ascii="Times New Roman" w:eastAsiaTheme="minorEastAsia" w:hAnsi="Times New Roman" w:cs="Times New Roman"/>
          <w:noProof/>
          <w:sz w:val="24"/>
          <w:szCs w:val="24"/>
          <w:lang w:eastAsia="es-CO"/>
        </w:rPr>
        <w:drawing>
          <wp:anchor distT="0" distB="0" distL="114300" distR="114300" simplePos="0" relativeHeight="251660288" behindDoc="1" locked="0" layoutInCell="1" allowOverlap="1">
            <wp:simplePos x="0" y="0"/>
            <wp:positionH relativeFrom="column">
              <wp:posOffset>3463290</wp:posOffset>
            </wp:positionH>
            <wp:positionV relativeFrom="paragraph">
              <wp:posOffset>36830</wp:posOffset>
            </wp:positionV>
            <wp:extent cx="2474595" cy="1555115"/>
            <wp:effectExtent l="19050" t="0" r="1905" b="0"/>
            <wp:wrapThrough wrapText="bothSides">
              <wp:wrapPolygon edited="0">
                <wp:start x="-166" y="0"/>
                <wp:lineTo x="-166" y="21432"/>
                <wp:lineTo x="21617" y="21432"/>
                <wp:lineTo x="21617" y="0"/>
                <wp:lineTo x="-166" y="0"/>
              </wp:wrapPolygon>
            </wp:wrapThrough>
            <wp:docPr id="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4595" cy="1555115"/>
                    </a:xfrm>
                    <a:prstGeom prst="rect">
                      <a:avLst/>
                    </a:prstGeom>
                    <a:noFill/>
                    <a:ln>
                      <a:noFill/>
                    </a:ln>
                  </pic:spPr>
                </pic:pic>
              </a:graphicData>
            </a:graphic>
          </wp:anchor>
        </w:drawing>
      </w:r>
      <w:r>
        <w:rPr>
          <w:rFonts w:ascii="Times New Roman" w:eastAsiaTheme="minorEastAsia" w:hAnsi="Times New Roman" w:cs="Times New Roman"/>
          <w:noProof/>
          <w:sz w:val="24"/>
          <w:szCs w:val="24"/>
          <w:lang w:eastAsia="es-CO"/>
        </w:rPr>
        <w:drawing>
          <wp:anchor distT="0" distB="0" distL="114300" distR="114300" simplePos="0" relativeHeight="251659264" behindDoc="1" locked="0" layoutInCell="1" allowOverlap="1">
            <wp:simplePos x="0" y="0"/>
            <wp:positionH relativeFrom="column">
              <wp:posOffset>19050</wp:posOffset>
            </wp:positionH>
            <wp:positionV relativeFrom="paragraph">
              <wp:posOffset>36830</wp:posOffset>
            </wp:positionV>
            <wp:extent cx="2379345" cy="1555115"/>
            <wp:effectExtent l="19050" t="0" r="1905" b="0"/>
            <wp:wrapThrough wrapText="bothSides">
              <wp:wrapPolygon edited="0">
                <wp:start x="-173" y="0"/>
                <wp:lineTo x="-173" y="21432"/>
                <wp:lineTo x="21617" y="21432"/>
                <wp:lineTo x="21617" y="0"/>
                <wp:lineTo x="-173" y="0"/>
              </wp:wrapPolygon>
            </wp:wrapThrough>
            <wp:docPr id="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9345" cy="1555115"/>
                    </a:xfrm>
                    <a:prstGeom prst="rect">
                      <a:avLst/>
                    </a:prstGeom>
                    <a:noFill/>
                    <a:ln>
                      <a:noFill/>
                    </a:ln>
                  </pic:spPr>
                </pic:pic>
              </a:graphicData>
            </a:graphic>
          </wp:anchor>
        </w:drawing>
      </w:r>
    </w:p>
    <w:p w:rsidR="00092130" w:rsidRPr="004E6EC4" w:rsidRDefault="00092130" w:rsidP="004E6EC4">
      <w:pPr>
        <w:tabs>
          <w:tab w:val="left" w:pos="284"/>
        </w:tabs>
        <w:ind w:left="720"/>
        <w:contextualSpacing/>
        <w:rPr>
          <w:rFonts w:ascii="Times New Roman" w:eastAsiaTheme="minorEastAsia" w:hAnsi="Times New Roman" w:cs="Times New Roman"/>
          <w:sz w:val="24"/>
          <w:szCs w:val="24"/>
          <w:lang w:eastAsia="es-ES"/>
        </w:rPr>
      </w:pPr>
    </w:p>
    <w:p w:rsidR="00092130" w:rsidRPr="004E6EC4" w:rsidRDefault="00092130" w:rsidP="004E6EC4">
      <w:pPr>
        <w:tabs>
          <w:tab w:val="left" w:pos="284"/>
        </w:tabs>
        <w:ind w:left="720"/>
        <w:contextualSpacing/>
        <w:rPr>
          <w:rFonts w:ascii="Times New Roman" w:eastAsiaTheme="minorEastAsia" w:hAnsi="Times New Roman" w:cs="Times New Roman"/>
          <w:sz w:val="24"/>
          <w:szCs w:val="24"/>
          <w:lang w:eastAsia="es-ES"/>
        </w:rPr>
      </w:pPr>
    </w:p>
    <w:p w:rsidR="00092130" w:rsidRPr="004E6EC4" w:rsidRDefault="00092130" w:rsidP="004E6EC4">
      <w:pPr>
        <w:pStyle w:val="Prrafodelista"/>
        <w:spacing w:line="276" w:lineRule="auto"/>
      </w:pPr>
    </w:p>
    <w:p w:rsidR="00092130" w:rsidRDefault="00092130" w:rsidP="004E6EC4">
      <w:pPr>
        <w:rPr>
          <w:rFonts w:ascii="Times New Roman" w:hAnsi="Times New Roman" w:cs="Times New Roman"/>
          <w:sz w:val="24"/>
          <w:szCs w:val="24"/>
        </w:rPr>
      </w:pPr>
    </w:p>
    <w:p w:rsidR="00E33733" w:rsidRDefault="00E33733" w:rsidP="004E6EC4">
      <w:pPr>
        <w:rPr>
          <w:rFonts w:ascii="Times New Roman" w:hAnsi="Times New Roman" w:cs="Times New Roman"/>
          <w:sz w:val="24"/>
          <w:szCs w:val="24"/>
        </w:rPr>
      </w:pPr>
    </w:p>
    <w:p w:rsidR="001A11B7" w:rsidRPr="00E33733" w:rsidRDefault="001A11B7" w:rsidP="001A11B7">
      <w:pPr>
        <w:rPr>
          <w:rFonts w:ascii="Arial" w:hAnsi="Arial" w:cs="Arial"/>
          <w:sz w:val="20"/>
          <w:szCs w:val="20"/>
        </w:rPr>
      </w:pPr>
      <w:r w:rsidRPr="00E33733">
        <w:rPr>
          <w:rFonts w:ascii="Arial" w:eastAsiaTheme="minorEastAsia" w:hAnsi="Arial" w:cs="Arial"/>
          <w:sz w:val="20"/>
          <w:szCs w:val="20"/>
          <w:lang w:eastAsia="es-ES"/>
        </w:rPr>
        <w:t xml:space="preserve">Figura1. Datos geográficos.                     </w:t>
      </w:r>
      <w:r>
        <w:rPr>
          <w:rFonts w:ascii="Arial" w:eastAsiaTheme="minorEastAsia" w:hAnsi="Arial" w:cs="Arial"/>
          <w:sz w:val="20"/>
          <w:szCs w:val="20"/>
          <w:lang w:eastAsia="es-ES"/>
        </w:rPr>
        <w:t xml:space="preserve">                                          </w:t>
      </w:r>
      <w:r w:rsidRPr="00E33733">
        <w:rPr>
          <w:rFonts w:ascii="Arial" w:eastAsiaTheme="minorEastAsia" w:hAnsi="Arial" w:cs="Arial"/>
          <w:sz w:val="20"/>
          <w:szCs w:val="20"/>
          <w:lang w:eastAsia="es-ES"/>
        </w:rPr>
        <w:t xml:space="preserve"> Figura 2. Datos </w:t>
      </w:r>
      <w:r>
        <w:rPr>
          <w:rFonts w:ascii="Arial" w:eastAsiaTheme="minorEastAsia" w:hAnsi="Arial" w:cs="Arial"/>
          <w:sz w:val="20"/>
          <w:szCs w:val="20"/>
          <w:lang w:eastAsia="es-ES"/>
        </w:rPr>
        <w:t xml:space="preserve"> </w:t>
      </w:r>
      <w:r w:rsidRPr="00E33733">
        <w:rPr>
          <w:rFonts w:ascii="Arial" w:eastAsiaTheme="minorEastAsia" w:hAnsi="Arial" w:cs="Arial"/>
          <w:sz w:val="20"/>
          <w:szCs w:val="20"/>
          <w:lang w:eastAsia="es-ES"/>
        </w:rPr>
        <w:t>descriptivos.</w:t>
      </w:r>
    </w:p>
    <w:p w:rsidR="00E33733" w:rsidRPr="004E6EC4" w:rsidRDefault="00E33733" w:rsidP="004E6EC4">
      <w:pPr>
        <w:rPr>
          <w:rFonts w:ascii="Times New Roman" w:hAnsi="Times New Roman" w:cs="Times New Roman"/>
          <w:sz w:val="24"/>
          <w:szCs w:val="24"/>
        </w:rPr>
      </w:pPr>
    </w:p>
    <w:p w:rsidR="00092130" w:rsidRDefault="00092130" w:rsidP="00E33733">
      <w:pPr>
        <w:ind w:firstLine="708"/>
        <w:rPr>
          <w:rFonts w:ascii="Times New Roman" w:hAnsi="Times New Roman" w:cs="Times New Roman"/>
          <w:sz w:val="24"/>
          <w:szCs w:val="24"/>
        </w:rPr>
      </w:pPr>
      <w:r w:rsidRPr="004E6EC4">
        <w:rPr>
          <w:rFonts w:ascii="Times New Roman" w:hAnsi="Times New Roman" w:cs="Times New Roman"/>
          <w:sz w:val="24"/>
          <w:szCs w:val="24"/>
        </w:rPr>
        <w:t xml:space="preserve">El SIG almacena información cartográfica digital, a la cual se anexa una información atributiva organizada mediante tablas. Los datos descriptivos en las tablas permiten </w:t>
      </w:r>
      <w:r w:rsidR="0096615D">
        <w:rPr>
          <w:rFonts w:ascii="Times New Roman" w:hAnsi="Times New Roman" w:cs="Times New Roman"/>
          <w:sz w:val="24"/>
          <w:szCs w:val="24"/>
        </w:rPr>
        <w:t xml:space="preserve">realizar las consultas </w:t>
      </w:r>
      <w:r w:rsidRPr="004E6EC4">
        <w:rPr>
          <w:rFonts w:ascii="Times New Roman" w:hAnsi="Times New Roman" w:cs="Times New Roman"/>
          <w:sz w:val="24"/>
          <w:szCs w:val="24"/>
        </w:rPr>
        <w:t xml:space="preserve"> e informes relativos a los datos espaciales.</w:t>
      </w:r>
    </w:p>
    <w:p w:rsidR="00AB1303" w:rsidRDefault="00AB1303" w:rsidP="00E33733">
      <w:pPr>
        <w:ind w:firstLine="708"/>
        <w:rPr>
          <w:rFonts w:ascii="Times New Roman" w:hAnsi="Times New Roman" w:cs="Times New Roman"/>
          <w:sz w:val="24"/>
          <w:szCs w:val="24"/>
        </w:rPr>
      </w:pPr>
    </w:p>
    <w:p w:rsidR="00AB1303" w:rsidRDefault="00AB1303" w:rsidP="00E33733">
      <w:pPr>
        <w:ind w:firstLine="708"/>
        <w:rPr>
          <w:rFonts w:ascii="Times New Roman" w:hAnsi="Times New Roman" w:cs="Times New Roman"/>
          <w:sz w:val="24"/>
          <w:szCs w:val="24"/>
        </w:rPr>
      </w:pPr>
    </w:p>
    <w:p w:rsidR="0058531A" w:rsidRDefault="0058531A" w:rsidP="00E33733">
      <w:pPr>
        <w:ind w:firstLine="708"/>
        <w:rPr>
          <w:rFonts w:ascii="Times New Roman" w:hAnsi="Times New Roman" w:cs="Times New Roman"/>
          <w:sz w:val="24"/>
          <w:szCs w:val="24"/>
        </w:rPr>
      </w:pPr>
    </w:p>
    <w:p w:rsidR="0096615D" w:rsidRDefault="0096615D" w:rsidP="00E33733">
      <w:pPr>
        <w:ind w:firstLine="708"/>
        <w:rPr>
          <w:rFonts w:ascii="Times New Roman" w:hAnsi="Times New Roman" w:cs="Times New Roman"/>
          <w:sz w:val="24"/>
          <w:szCs w:val="24"/>
        </w:rPr>
      </w:pPr>
    </w:p>
    <w:p w:rsidR="0058531A" w:rsidRDefault="0058531A" w:rsidP="00E33733">
      <w:pPr>
        <w:ind w:firstLine="708"/>
        <w:rPr>
          <w:rFonts w:ascii="Times New Roman" w:hAnsi="Times New Roman" w:cs="Times New Roman"/>
          <w:sz w:val="24"/>
          <w:szCs w:val="24"/>
        </w:rPr>
      </w:pPr>
    </w:p>
    <w:p w:rsidR="00092130" w:rsidRPr="00026F84" w:rsidRDefault="00E33733" w:rsidP="00026F84">
      <w:pPr>
        <w:pStyle w:val="Prrafodelista"/>
        <w:numPr>
          <w:ilvl w:val="1"/>
          <w:numId w:val="39"/>
        </w:numPr>
        <w:rPr>
          <w:b/>
        </w:rPr>
      </w:pPr>
      <w:r w:rsidRPr="00026F84">
        <w:rPr>
          <w:b/>
        </w:rPr>
        <w:lastRenderedPageBreak/>
        <w:t>Organización de los datos geográficos</w:t>
      </w:r>
      <w:r w:rsidR="00092130" w:rsidRPr="00026F84">
        <w:rPr>
          <w:b/>
        </w:rPr>
        <w:t>.</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Tres formas básicas de almacenamiento de los datos vectoriales:</w:t>
      </w:r>
    </w:p>
    <w:p w:rsidR="00092130" w:rsidRPr="004E6EC4" w:rsidRDefault="00AB1303" w:rsidP="004E6EC4">
      <w:pPr>
        <w:tabs>
          <w:tab w:val="left" w:pos="284"/>
        </w:tabs>
        <w:rPr>
          <w:rFonts w:ascii="Times New Roman" w:eastAsiaTheme="minorEastAsia" w:hAnsi="Times New Roman" w:cs="Times New Roman"/>
          <w:sz w:val="24"/>
          <w:szCs w:val="24"/>
          <w:lang w:eastAsia="es-ES"/>
        </w:rPr>
      </w:pPr>
      <w:r>
        <w:rPr>
          <w:rFonts w:ascii="Times New Roman" w:eastAsiaTheme="minorEastAsia" w:hAnsi="Times New Roman" w:cs="Times New Roman"/>
          <w:noProof/>
          <w:sz w:val="24"/>
          <w:szCs w:val="24"/>
          <w:lang w:eastAsia="es-CO"/>
        </w:rPr>
        <w:drawing>
          <wp:anchor distT="0" distB="0" distL="114300" distR="114300" simplePos="0" relativeHeight="251661312" behindDoc="0" locked="0" layoutInCell="1" allowOverlap="1">
            <wp:simplePos x="0" y="0"/>
            <wp:positionH relativeFrom="column">
              <wp:posOffset>19050</wp:posOffset>
            </wp:positionH>
            <wp:positionV relativeFrom="paragraph">
              <wp:posOffset>150495</wp:posOffset>
            </wp:positionV>
            <wp:extent cx="2047240" cy="1400810"/>
            <wp:effectExtent l="19050" t="0" r="0" b="0"/>
            <wp:wrapSquare wrapText="bothSides"/>
            <wp:docPr id="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7240" cy="1400810"/>
                    </a:xfrm>
                    <a:prstGeom prst="rect">
                      <a:avLst/>
                    </a:prstGeom>
                    <a:noFill/>
                    <a:ln>
                      <a:noFill/>
                    </a:ln>
                  </pic:spPr>
                </pic:pic>
              </a:graphicData>
            </a:graphic>
          </wp:anchor>
        </w:drawing>
      </w:r>
      <w:r>
        <w:rPr>
          <w:rFonts w:ascii="Times New Roman" w:eastAsiaTheme="minorEastAsia" w:hAnsi="Times New Roman" w:cs="Times New Roman"/>
          <w:noProof/>
          <w:sz w:val="24"/>
          <w:szCs w:val="24"/>
          <w:lang w:eastAsia="es-CO"/>
        </w:rPr>
        <w:drawing>
          <wp:anchor distT="0" distB="0" distL="114300" distR="114300" simplePos="0" relativeHeight="251662336" behindDoc="1" locked="0" layoutInCell="1" allowOverlap="1">
            <wp:simplePos x="0" y="0"/>
            <wp:positionH relativeFrom="column">
              <wp:posOffset>2905125</wp:posOffset>
            </wp:positionH>
            <wp:positionV relativeFrom="paragraph">
              <wp:posOffset>91440</wp:posOffset>
            </wp:positionV>
            <wp:extent cx="2092960" cy="1362710"/>
            <wp:effectExtent l="19050" t="0" r="2540" b="0"/>
            <wp:wrapTight wrapText="bothSides">
              <wp:wrapPolygon edited="0">
                <wp:start x="-197" y="0"/>
                <wp:lineTo x="-197" y="21439"/>
                <wp:lineTo x="21626" y="21439"/>
                <wp:lineTo x="21626" y="0"/>
                <wp:lineTo x="-197" y="0"/>
              </wp:wrapPolygon>
            </wp:wrapTight>
            <wp:docPr id="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2960" cy="1362710"/>
                    </a:xfrm>
                    <a:prstGeom prst="rect">
                      <a:avLst/>
                    </a:prstGeom>
                    <a:noFill/>
                    <a:ln>
                      <a:noFill/>
                    </a:ln>
                  </pic:spPr>
                </pic:pic>
              </a:graphicData>
            </a:graphic>
          </wp:anchor>
        </w:drawing>
      </w:r>
      <w:r>
        <w:rPr>
          <w:rFonts w:ascii="Times New Roman" w:eastAsiaTheme="minorEastAsia" w:hAnsi="Times New Roman" w:cs="Times New Roman"/>
          <w:sz w:val="24"/>
          <w:szCs w:val="24"/>
          <w:lang w:eastAsia="es-ES"/>
        </w:rPr>
        <w:t xml:space="preserve">   </w:t>
      </w:r>
    </w:p>
    <w:p w:rsidR="00092130" w:rsidRPr="004E6EC4" w:rsidRDefault="00092130" w:rsidP="004E6EC4">
      <w:pPr>
        <w:tabs>
          <w:tab w:val="left" w:pos="284"/>
        </w:tabs>
        <w:rPr>
          <w:rFonts w:ascii="Times New Roman" w:eastAsiaTheme="minorEastAsia" w:hAnsi="Times New Roman" w:cs="Times New Roman"/>
          <w:sz w:val="24"/>
          <w:szCs w:val="24"/>
          <w:lang w:eastAsia="es-ES"/>
        </w:rPr>
      </w:pPr>
    </w:p>
    <w:p w:rsidR="00092130" w:rsidRPr="004E6EC4" w:rsidRDefault="00092130" w:rsidP="004E6EC4">
      <w:pPr>
        <w:tabs>
          <w:tab w:val="left" w:pos="284"/>
        </w:tabs>
        <w:rPr>
          <w:rFonts w:ascii="Times New Roman" w:eastAsiaTheme="minorEastAsia" w:hAnsi="Times New Roman" w:cs="Times New Roman"/>
          <w:sz w:val="24"/>
          <w:szCs w:val="24"/>
          <w:lang w:eastAsia="es-ES"/>
        </w:rPr>
      </w:pPr>
    </w:p>
    <w:p w:rsidR="00AB1303" w:rsidRDefault="00AB1303" w:rsidP="00AB1303">
      <w:pPr>
        <w:tabs>
          <w:tab w:val="left" w:pos="284"/>
        </w:tabs>
        <w:rPr>
          <w:rFonts w:ascii="Times New Roman" w:eastAsiaTheme="minorEastAsia" w:hAnsi="Times New Roman" w:cs="Times New Roman"/>
          <w:sz w:val="24"/>
          <w:szCs w:val="24"/>
          <w:lang w:eastAsia="es-ES"/>
        </w:rPr>
      </w:pPr>
    </w:p>
    <w:p w:rsidR="00AB1303" w:rsidRDefault="00AB1303" w:rsidP="00AB1303">
      <w:pPr>
        <w:tabs>
          <w:tab w:val="left" w:pos="284"/>
        </w:tabs>
        <w:rPr>
          <w:rFonts w:ascii="Times New Roman" w:eastAsiaTheme="minorEastAsia" w:hAnsi="Times New Roman" w:cs="Times New Roman"/>
          <w:sz w:val="24"/>
          <w:szCs w:val="24"/>
          <w:lang w:eastAsia="es-ES"/>
        </w:rPr>
      </w:pPr>
    </w:p>
    <w:p w:rsidR="00AB1303" w:rsidRPr="004E6EC4" w:rsidRDefault="00AB1303" w:rsidP="00AB1303">
      <w:pPr>
        <w:tabs>
          <w:tab w:val="left" w:pos="284"/>
        </w:tabs>
        <w:rPr>
          <w:rFonts w:ascii="Times New Roman" w:eastAsiaTheme="minorEastAsia" w:hAnsi="Times New Roman" w:cs="Times New Roman"/>
          <w:sz w:val="24"/>
          <w:szCs w:val="24"/>
          <w:lang w:eastAsia="es-ES"/>
        </w:rPr>
      </w:pPr>
      <w:r w:rsidRPr="004E6EC4">
        <w:rPr>
          <w:rFonts w:ascii="Times New Roman" w:eastAsiaTheme="minorEastAsia" w:hAnsi="Times New Roman" w:cs="Times New Roman"/>
          <w:sz w:val="24"/>
          <w:szCs w:val="24"/>
          <w:lang w:eastAsia="es-ES"/>
        </w:rPr>
        <w:t xml:space="preserve">Figura 3. Puntos                              </w:t>
      </w:r>
      <w:r>
        <w:rPr>
          <w:rFonts w:ascii="Times New Roman" w:eastAsiaTheme="minorEastAsia" w:hAnsi="Times New Roman" w:cs="Times New Roman"/>
          <w:sz w:val="24"/>
          <w:szCs w:val="24"/>
          <w:lang w:eastAsia="es-ES"/>
        </w:rPr>
        <w:t xml:space="preserve">                     </w:t>
      </w:r>
      <w:r w:rsidRPr="004E6EC4">
        <w:rPr>
          <w:rFonts w:ascii="Times New Roman" w:eastAsiaTheme="minorEastAsia" w:hAnsi="Times New Roman" w:cs="Times New Roman"/>
          <w:sz w:val="24"/>
          <w:szCs w:val="24"/>
          <w:lang w:eastAsia="es-ES"/>
        </w:rPr>
        <w:t xml:space="preserve">Figura 4. </w:t>
      </w:r>
      <w:r w:rsidR="004748B1" w:rsidRPr="004E6EC4">
        <w:rPr>
          <w:rFonts w:ascii="Times New Roman" w:eastAsiaTheme="minorEastAsia" w:hAnsi="Times New Roman" w:cs="Times New Roman"/>
          <w:sz w:val="24"/>
          <w:szCs w:val="24"/>
          <w:lang w:eastAsia="es-ES"/>
        </w:rPr>
        <w:t>Líneas</w:t>
      </w:r>
      <w:r w:rsidRPr="004E6EC4">
        <w:rPr>
          <w:rFonts w:ascii="Times New Roman" w:eastAsiaTheme="minorEastAsia" w:hAnsi="Times New Roman" w:cs="Times New Roman"/>
          <w:sz w:val="24"/>
          <w:szCs w:val="24"/>
          <w:lang w:eastAsia="es-ES"/>
        </w:rPr>
        <w:t xml:space="preserve"> vialidad.</w:t>
      </w:r>
    </w:p>
    <w:p w:rsidR="00AB1303" w:rsidRDefault="00D40531" w:rsidP="004E6EC4">
      <w:pPr>
        <w:tabs>
          <w:tab w:val="left" w:pos="284"/>
        </w:tabs>
        <w:rPr>
          <w:rFonts w:ascii="Times New Roman" w:eastAsiaTheme="minorEastAsia" w:hAnsi="Times New Roman" w:cs="Times New Roman"/>
          <w:sz w:val="24"/>
          <w:szCs w:val="24"/>
          <w:lang w:eastAsia="es-ES"/>
        </w:rPr>
      </w:pPr>
      <w:r>
        <w:rPr>
          <w:rFonts w:ascii="Times New Roman" w:eastAsiaTheme="minorEastAsia" w:hAnsi="Times New Roman" w:cs="Times New Roman"/>
          <w:noProof/>
          <w:sz w:val="24"/>
          <w:szCs w:val="24"/>
          <w:lang w:eastAsia="es-CO"/>
        </w:rPr>
        <w:drawing>
          <wp:anchor distT="0" distB="0" distL="114300" distR="114300" simplePos="0" relativeHeight="251663360" behindDoc="1" locked="0" layoutInCell="1" allowOverlap="1">
            <wp:simplePos x="0" y="0"/>
            <wp:positionH relativeFrom="column">
              <wp:posOffset>19050</wp:posOffset>
            </wp:positionH>
            <wp:positionV relativeFrom="paragraph">
              <wp:posOffset>245745</wp:posOffset>
            </wp:positionV>
            <wp:extent cx="2047240" cy="1266825"/>
            <wp:effectExtent l="19050" t="0" r="0" b="0"/>
            <wp:wrapTight wrapText="bothSides">
              <wp:wrapPolygon edited="0">
                <wp:start x="-201" y="0"/>
                <wp:lineTo x="-201" y="21438"/>
                <wp:lineTo x="21506" y="21438"/>
                <wp:lineTo x="21506" y="0"/>
                <wp:lineTo x="-201" y="0"/>
              </wp:wrapPolygon>
            </wp:wrapTight>
            <wp:docPr id="6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7240" cy="1266825"/>
                    </a:xfrm>
                    <a:prstGeom prst="rect">
                      <a:avLst/>
                    </a:prstGeom>
                    <a:noFill/>
                    <a:ln>
                      <a:noFill/>
                    </a:ln>
                  </pic:spPr>
                </pic:pic>
              </a:graphicData>
            </a:graphic>
          </wp:anchor>
        </w:drawing>
      </w:r>
      <w:r w:rsidR="00AB1303">
        <w:rPr>
          <w:rFonts w:ascii="Times New Roman" w:eastAsiaTheme="minorEastAsia" w:hAnsi="Times New Roman" w:cs="Times New Roman"/>
          <w:sz w:val="24"/>
          <w:szCs w:val="24"/>
          <w:lang w:eastAsia="es-ES"/>
        </w:rPr>
        <w:t xml:space="preserve">                </w:t>
      </w:r>
      <w:r w:rsidR="00AB1303" w:rsidRPr="004E6EC4">
        <w:rPr>
          <w:rFonts w:ascii="Times New Roman" w:eastAsiaTheme="minorEastAsia" w:hAnsi="Times New Roman" w:cs="Times New Roman"/>
          <w:sz w:val="24"/>
          <w:szCs w:val="24"/>
          <w:lang w:eastAsia="es-ES"/>
        </w:rPr>
        <w:t xml:space="preserve">   </w:t>
      </w:r>
    </w:p>
    <w:p w:rsidR="00092130" w:rsidRPr="004E6EC4" w:rsidRDefault="00092130" w:rsidP="004E6EC4">
      <w:pPr>
        <w:tabs>
          <w:tab w:val="left" w:pos="284"/>
        </w:tabs>
        <w:ind w:firstLine="708"/>
        <w:rPr>
          <w:rFonts w:ascii="Times New Roman" w:eastAsiaTheme="minorEastAsia" w:hAnsi="Times New Roman" w:cs="Times New Roman"/>
          <w:sz w:val="24"/>
          <w:szCs w:val="24"/>
          <w:lang w:eastAsia="es-ES"/>
        </w:rPr>
      </w:pPr>
    </w:p>
    <w:p w:rsidR="00092130" w:rsidRPr="004E6EC4" w:rsidRDefault="00092130" w:rsidP="004E6EC4">
      <w:pPr>
        <w:tabs>
          <w:tab w:val="left" w:pos="284"/>
        </w:tabs>
        <w:rPr>
          <w:rFonts w:ascii="Times New Roman" w:eastAsiaTheme="minorEastAsia" w:hAnsi="Times New Roman" w:cs="Times New Roman"/>
          <w:sz w:val="24"/>
          <w:szCs w:val="24"/>
          <w:lang w:eastAsia="es-ES"/>
        </w:rPr>
      </w:pPr>
    </w:p>
    <w:p w:rsidR="00092130" w:rsidRPr="004E6EC4" w:rsidRDefault="00092130" w:rsidP="004E6EC4">
      <w:pPr>
        <w:tabs>
          <w:tab w:val="left" w:pos="284"/>
        </w:tabs>
        <w:rPr>
          <w:rFonts w:ascii="Times New Roman" w:eastAsiaTheme="minorEastAsia" w:hAnsi="Times New Roman" w:cs="Times New Roman"/>
          <w:sz w:val="24"/>
          <w:szCs w:val="24"/>
          <w:lang w:eastAsia="es-ES"/>
        </w:rPr>
      </w:pPr>
    </w:p>
    <w:p w:rsidR="00092130" w:rsidRDefault="00092130" w:rsidP="004E6EC4">
      <w:pPr>
        <w:rPr>
          <w:rFonts w:ascii="Times New Roman" w:hAnsi="Times New Roman" w:cs="Times New Roman"/>
          <w:sz w:val="24"/>
          <w:szCs w:val="24"/>
        </w:rPr>
      </w:pPr>
    </w:p>
    <w:p w:rsidR="00AB1303" w:rsidRPr="004E6EC4" w:rsidRDefault="00D40531" w:rsidP="00AB1303">
      <w:pPr>
        <w:tabs>
          <w:tab w:val="left" w:pos="284"/>
        </w:tabs>
        <w:rPr>
          <w:rFonts w:ascii="Times New Roman" w:eastAsiaTheme="minorEastAsia" w:hAnsi="Times New Roman" w:cs="Times New Roman"/>
          <w:sz w:val="24"/>
          <w:szCs w:val="24"/>
          <w:lang w:eastAsia="es-ES"/>
        </w:rPr>
      </w:pPr>
      <w:r w:rsidRPr="004E6EC4">
        <w:rPr>
          <w:rFonts w:ascii="Times New Roman" w:eastAsiaTheme="minorEastAsia" w:hAnsi="Times New Roman" w:cs="Times New Roman"/>
          <w:sz w:val="24"/>
          <w:szCs w:val="24"/>
          <w:lang w:eastAsia="es-ES"/>
        </w:rPr>
        <w:t>Figura 5. Polígonos</w:t>
      </w:r>
      <w:r w:rsidR="00AB1303" w:rsidRPr="004E6EC4">
        <w:rPr>
          <w:rFonts w:ascii="Times New Roman" w:eastAsiaTheme="minorEastAsia" w:hAnsi="Times New Roman" w:cs="Times New Roman"/>
          <w:sz w:val="24"/>
          <w:szCs w:val="24"/>
          <w:lang w:eastAsia="es-ES"/>
        </w:rPr>
        <w:t>: municipios.</w:t>
      </w:r>
    </w:p>
    <w:p w:rsidR="00092130" w:rsidRPr="004E6EC4" w:rsidRDefault="00092130" w:rsidP="00D40531">
      <w:pPr>
        <w:ind w:firstLine="708"/>
        <w:rPr>
          <w:rFonts w:ascii="Times New Roman" w:hAnsi="Times New Roman" w:cs="Times New Roman"/>
          <w:sz w:val="24"/>
          <w:szCs w:val="24"/>
        </w:rPr>
      </w:pPr>
      <w:r w:rsidRPr="004E6EC4">
        <w:rPr>
          <w:rFonts w:ascii="Times New Roman" w:hAnsi="Times New Roman" w:cs="Times New Roman"/>
          <w:sz w:val="24"/>
          <w:szCs w:val="24"/>
        </w:rPr>
        <w:t>Los datos geográficos se organizan según sus similitudes temáticas, dado que un archivo geográfico va acompañado de una tabla de atributos que almacena los correspondientes datos descriptivos. La abstracción grafica en ArcView para la representación de los datos incluye puntos, líneas y polígonos.</w:t>
      </w:r>
    </w:p>
    <w:p w:rsidR="00092130" w:rsidRPr="004E6EC4" w:rsidRDefault="008D7916" w:rsidP="004E6EC4">
      <w:pPr>
        <w:rPr>
          <w:rFonts w:ascii="Times New Roman" w:hAnsi="Times New Roman" w:cs="Times New Roman"/>
          <w:b/>
          <w:sz w:val="24"/>
          <w:szCs w:val="24"/>
        </w:rPr>
      </w:pPr>
      <w:r w:rsidRPr="004E6EC4">
        <w:rPr>
          <w:rFonts w:ascii="Times New Roman" w:hAnsi="Times New Roman" w:cs="Times New Roman"/>
          <w:b/>
          <w:sz w:val="24"/>
          <w:szCs w:val="24"/>
        </w:rPr>
        <w:t>12.</w:t>
      </w:r>
      <w:r w:rsidR="003B6DDF">
        <w:rPr>
          <w:rFonts w:ascii="Times New Roman" w:hAnsi="Times New Roman" w:cs="Times New Roman"/>
          <w:b/>
          <w:sz w:val="24"/>
          <w:szCs w:val="24"/>
        </w:rPr>
        <w:t>8</w:t>
      </w:r>
      <w:r w:rsidRPr="004E6EC4">
        <w:rPr>
          <w:rFonts w:ascii="Times New Roman" w:hAnsi="Times New Roman" w:cs="Times New Roman"/>
          <w:b/>
          <w:sz w:val="24"/>
          <w:szCs w:val="24"/>
        </w:rPr>
        <w:t xml:space="preserve"> </w:t>
      </w:r>
      <w:r w:rsidR="00092130" w:rsidRPr="004E6EC4">
        <w:rPr>
          <w:rFonts w:ascii="Times New Roman" w:hAnsi="Times New Roman" w:cs="Times New Roman"/>
          <w:b/>
          <w:sz w:val="24"/>
          <w:szCs w:val="24"/>
        </w:rPr>
        <w:t xml:space="preserve"> </w:t>
      </w:r>
      <w:r w:rsidR="00D40531" w:rsidRPr="004E6EC4">
        <w:rPr>
          <w:rFonts w:ascii="Times New Roman" w:hAnsi="Times New Roman" w:cs="Times New Roman"/>
          <w:b/>
          <w:sz w:val="24"/>
          <w:szCs w:val="24"/>
        </w:rPr>
        <w:t>Que Es Un Arcgis?</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Es un Software SIG diseñado por la empresa californiana  Enviromental Sistems Reserchs Institute (ESRI). Representa la evolución constante de estos productos, incorporando los avances tecnológicos experimentados en la última década en el área de la informática y telecomunicaciones</w:t>
      </w:r>
      <w:r w:rsidR="006D6BE6">
        <w:rPr>
          <w:rFonts w:ascii="Times New Roman" w:hAnsi="Times New Roman" w:cs="Times New Roman"/>
          <w:sz w:val="24"/>
          <w:szCs w:val="24"/>
        </w:rPr>
        <w:t xml:space="preserve"> para capturar, editar</w:t>
      </w:r>
      <w:r w:rsidRPr="004E6EC4">
        <w:rPr>
          <w:rFonts w:ascii="Times New Roman" w:hAnsi="Times New Roman" w:cs="Times New Roman"/>
          <w:sz w:val="24"/>
          <w:szCs w:val="24"/>
        </w:rPr>
        <w:t>, diseñar, publicar en la web e imprimir información geográfica.</w:t>
      </w:r>
    </w:p>
    <w:p w:rsidR="00D40531" w:rsidRPr="0096615D" w:rsidRDefault="008D7916" w:rsidP="0096615D">
      <w:pPr>
        <w:rPr>
          <w:rFonts w:ascii="Times New Roman" w:hAnsi="Times New Roman" w:cs="Times New Roman"/>
          <w:b/>
          <w:sz w:val="24"/>
          <w:szCs w:val="24"/>
        </w:rPr>
      </w:pPr>
      <w:r w:rsidRPr="004E6EC4">
        <w:rPr>
          <w:rFonts w:ascii="Times New Roman" w:hAnsi="Times New Roman" w:cs="Times New Roman"/>
          <w:b/>
          <w:sz w:val="24"/>
          <w:szCs w:val="24"/>
        </w:rPr>
        <w:t>12.</w:t>
      </w:r>
      <w:r w:rsidR="003B6DDF">
        <w:rPr>
          <w:rFonts w:ascii="Times New Roman" w:hAnsi="Times New Roman" w:cs="Times New Roman"/>
          <w:b/>
          <w:sz w:val="24"/>
          <w:szCs w:val="24"/>
        </w:rPr>
        <w:t>9</w:t>
      </w:r>
      <w:r w:rsidRPr="004E6EC4">
        <w:rPr>
          <w:rFonts w:ascii="Times New Roman" w:hAnsi="Times New Roman" w:cs="Times New Roman"/>
          <w:b/>
          <w:sz w:val="24"/>
          <w:szCs w:val="24"/>
        </w:rPr>
        <w:t xml:space="preserve">. </w:t>
      </w:r>
      <w:r w:rsidR="00092130" w:rsidRPr="004E6EC4">
        <w:rPr>
          <w:rFonts w:ascii="Times New Roman" w:hAnsi="Times New Roman" w:cs="Times New Roman"/>
          <w:b/>
          <w:sz w:val="24"/>
          <w:szCs w:val="24"/>
        </w:rPr>
        <w:t xml:space="preserve"> </w:t>
      </w:r>
      <w:r w:rsidR="00D40531" w:rsidRPr="004E6EC4">
        <w:rPr>
          <w:rFonts w:ascii="Times New Roman" w:hAnsi="Times New Roman" w:cs="Times New Roman"/>
          <w:b/>
          <w:sz w:val="24"/>
          <w:szCs w:val="24"/>
        </w:rPr>
        <w:t>Arcgis de escritorio (desktop).</w:t>
      </w:r>
    </w:p>
    <w:p w:rsidR="00092130" w:rsidRPr="004E6EC4" w:rsidRDefault="0096615D" w:rsidP="000272D2">
      <w:pPr>
        <w:pStyle w:val="Prrafodelista"/>
        <w:numPr>
          <w:ilvl w:val="0"/>
          <w:numId w:val="19"/>
        </w:numPr>
        <w:spacing w:after="200" w:line="276" w:lineRule="auto"/>
        <w:rPr>
          <w:b/>
        </w:rPr>
      </w:pPr>
      <w:r>
        <w:t>Es un conjunto de  integración</w:t>
      </w:r>
      <w:r w:rsidR="00092130" w:rsidRPr="004E6EC4">
        <w:t>: ArcCatalog, ArcMap y ArcToolbox.</w:t>
      </w:r>
    </w:p>
    <w:p w:rsidR="00092130" w:rsidRPr="004E6EC4" w:rsidRDefault="00092130" w:rsidP="00E73FB4">
      <w:pPr>
        <w:pStyle w:val="Prrafodelista"/>
        <w:numPr>
          <w:ilvl w:val="0"/>
          <w:numId w:val="2"/>
        </w:numPr>
        <w:tabs>
          <w:tab w:val="left" w:pos="284"/>
          <w:tab w:val="left" w:pos="426"/>
        </w:tabs>
        <w:spacing w:after="200" w:line="276" w:lineRule="auto"/>
        <w:ind w:left="0" w:firstLine="0"/>
        <w:rPr>
          <w:b/>
        </w:rPr>
      </w:pPr>
      <w:r w:rsidRPr="004E6EC4">
        <w:t>Permite realizar tareas de SIG sencillas y avanzadas: mapeo, administra</w:t>
      </w:r>
      <w:r w:rsidR="0096615D">
        <w:t>ción de datos</w:t>
      </w:r>
      <w:r w:rsidRPr="004E6EC4">
        <w:t>, edición de datos y geoprocesamiento.</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ArcGIS Desktop integra tres módulos: ArcCatalog, ArcMap y ArcToolbox.</w:t>
      </w:r>
    </w:p>
    <w:p w:rsidR="00092130" w:rsidRDefault="009128C0" w:rsidP="00576266">
      <w:pPr>
        <w:pStyle w:val="Prrafodelista"/>
        <w:rPr>
          <w:b/>
        </w:rPr>
      </w:pPr>
      <w:r w:rsidRPr="009128C0">
        <w:rPr>
          <w:i/>
        </w:rPr>
        <w:lastRenderedPageBreak/>
        <w:t>Arccatalog</w:t>
      </w:r>
      <w:r w:rsidR="004748B1">
        <w:rPr>
          <w:i/>
        </w:rPr>
        <w:t>.</w:t>
      </w:r>
    </w:p>
    <w:p w:rsidR="009128C0" w:rsidRPr="009128C0" w:rsidRDefault="009128C0" w:rsidP="009128C0">
      <w:pPr>
        <w:pStyle w:val="Prrafodelista"/>
        <w:rPr>
          <w:b/>
        </w:rPr>
      </w:pP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Es un explorador de los datos incorporado al sistema. Esta herramienta facilita la identificación de los archivos, su localización y su administración (renombrar, borrar, mover) y permite visualizar su organización.</w:t>
      </w:r>
    </w:p>
    <w:p w:rsidR="00092130" w:rsidRDefault="004748B1" w:rsidP="00576266">
      <w:pPr>
        <w:pStyle w:val="Prrafodelista"/>
        <w:rPr>
          <w:i/>
        </w:rPr>
      </w:pPr>
      <w:r>
        <w:rPr>
          <w:i/>
        </w:rPr>
        <w:t>Arcmap.</w:t>
      </w:r>
    </w:p>
    <w:p w:rsidR="009128C0" w:rsidRDefault="009128C0" w:rsidP="009128C0">
      <w:pPr>
        <w:pStyle w:val="Prrafodelista"/>
        <w:rPr>
          <w:i/>
        </w:rPr>
      </w:pP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Es la aplicación central de ArcGIS. Este módulo permite la vi</w:t>
      </w:r>
      <w:r w:rsidR="006D6BE6">
        <w:rPr>
          <w:rFonts w:ascii="Times New Roman" w:hAnsi="Times New Roman" w:cs="Times New Roman"/>
          <w:sz w:val="24"/>
          <w:szCs w:val="24"/>
        </w:rPr>
        <w:t xml:space="preserve">sualización, consulta </w:t>
      </w:r>
      <w:r w:rsidRPr="004E6EC4">
        <w:rPr>
          <w:rFonts w:ascii="Times New Roman" w:hAnsi="Times New Roman" w:cs="Times New Roman"/>
          <w:sz w:val="24"/>
          <w:szCs w:val="24"/>
        </w:rPr>
        <w:t>y presentación de los datos geográficos.</w:t>
      </w:r>
    </w:p>
    <w:p w:rsidR="00092130" w:rsidRPr="009128C0" w:rsidRDefault="004748B1" w:rsidP="00576266">
      <w:pPr>
        <w:pStyle w:val="Prrafodelista"/>
        <w:spacing w:line="276" w:lineRule="auto"/>
        <w:rPr>
          <w:i/>
        </w:rPr>
      </w:pPr>
      <w:r>
        <w:rPr>
          <w:i/>
        </w:rPr>
        <w:t>Arctoolboox</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Es un conjunto de herramientas que permiten convertir archivos desde y hacia otros formatos, así c</w:t>
      </w:r>
      <w:r w:rsidR="006D6BE6">
        <w:rPr>
          <w:rFonts w:ascii="Times New Roman" w:hAnsi="Times New Roman" w:cs="Times New Roman"/>
          <w:sz w:val="24"/>
          <w:szCs w:val="24"/>
        </w:rPr>
        <w:t xml:space="preserve">omo realizar  gestiones de </w:t>
      </w:r>
      <w:r w:rsidRPr="004E6EC4">
        <w:rPr>
          <w:rFonts w:ascii="Times New Roman" w:hAnsi="Times New Roman" w:cs="Times New Roman"/>
          <w:sz w:val="24"/>
          <w:szCs w:val="24"/>
        </w:rPr>
        <w:t xml:space="preserve"> proyecciones y realizar otras operaciones relativas a la geometría de los datos y a sus tablas asociadas. (José Vicente Gonzales 2006).</w:t>
      </w:r>
    </w:p>
    <w:p w:rsidR="00092130" w:rsidRPr="009128C0" w:rsidRDefault="009128C0" w:rsidP="00576266">
      <w:pPr>
        <w:pStyle w:val="Prrafodelista"/>
        <w:spacing w:line="276" w:lineRule="auto"/>
        <w:rPr>
          <w:i/>
        </w:rPr>
      </w:pPr>
      <w:r w:rsidRPr="009128C0">
        <w:rPr>
          <w:i/>
        </w:rPr>
        <w:t>Arccatalog.</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Presenta una vista integrada para archivos SIG, geodatabase, mapeo y de servicio SIG, también utiliza para la documentación y manejo de metadatos.</w:t>
      </w:r>
    </w:p>
    <w:p w:rsidR="00092130" w:rsidRPr="004E6EC4" w:rsidRDefault="00092130" w:rsidP="009128C0">
      <w:pPr>
        <w:ind w:firstLine="284"/>
        <w:rPr>
          <w:rFonts w:ascii="Times New Roman" w:hAnsi="Times New Roman" w:cs="Times New Roman"/>
          <w:sz w:val="24"/>
          <w:szCs w:val="24"/>
        </w:rPr>
      </w:pPr>
      <w:r w:rsidRPr="004E6EC4">
        <w:rPr>
          <w:rFonts w:ascii="Times New Roman" w:hAnsi="Times New Roman" w:cs="Times New Roman"/>
          <w:sz w:val="24"/>
          <w:szCs w:val="24"/>
        </w:rPr>
        <w:t>Esta herramienta ayuda a los usuarios a organizar y manejar toda información ge</w:t>
      </w:r>
      <w:r w:rsidR="006D6BE6">
        <w:rPr>
          <w:rFonts w:ascii="Times New Roman" w:hAnsi="Times New Roman" w:cs="Times New Roman"/>
          <w:sz w:val="24"/>
          <w:szCs w:val="24"/>
        </w:rPr>
        <w:t xml:space="preserve">ográfica, </w:t>
      </w:r>
      <w:r w:rsidRPr="004E6EC4">
        <w:rPr>
          <w:rFonts w:ascii="Times New Roman" w:hAnsi="Times New Roman" w:cs="Times New Roman"/>
          <w:sz w:val="24"/>
          <w:szCs w:val="24"/>
        </w:rPr>
        <w:t xml:space="preserve"> incluye</w:t>
      </w:r>
      <w:r w:rsidR="006D6BE6">
        <w:rPr>
          <w:rFonts w:ascii="Times New Roman" w:hAnsi="Times New Roman" w:cs="Times New Roman"/>
          <w:sz w:val="24"/>
          <w:szCs w:val="24"/>
        </w:rPr>
        <w:t>ndo</w:t>
      </w:r>
      <w:r w:rsidRPr="004E6EC4">
        <w:rPr>
          <w:rFonts w:ascii="Times New Roman" w:hAnsi="Times New Roman" w:cs="Times New Roman"/>
          <w:sz w:val="24"/>
          <w:szCs w:val="24"/>
        </w:rPr>
        <w:t xml:space="preserve"> las siguientes:</w:t>
      </w:r>
    </w:p>
    <w:p w:rsidR="00092130" w:rsidRPr="004E6EC4" w:rsidRDefault="00092130" w:rsidP="00E73FB4">
      <w:pPr>
        <w:pStyle w:val="Prrafodelista"/>
        <w:numPr>
          <w:ilvl w:val="0"/>
          <w:numId w:val="3"/>
        </w:numPr>
        <w:spacing w:after="200" w:line="276" w:lineRule="auto"/>
        <w:ind w:left="284" w:hanging="284"/>
      </w:pPr>
      <w:r w:rsidRPr="004E6EC4">
        <w:t>Ver y encontrar información geográfica.</w:t>
      </w:r>
    </w:p>
    <w:p w:rsidR="00092130" w:rsidRPr="004E6EC4" w:rsidRDefault="00092130" w:rsidP="00E73FB4">
      <w:pPr>
        <w:pStyle w:val="Prrafodelista"/>
        <w:numPr>
          <w:ilvl w:val="0"/>
          <w:numId w:val="3"/>
        </w:numPr>
        <w:spacing w:after="200" w:line="276" w:lineRule="auto"/>
        <w:ind w:left="284" w:hanging="284"/>
      </w:pPr>
      <w:r w:rsidRPr="004E6EC4">
        <w:t>Guardar, obtener y manejar metadatos.</w:t>
      </w:r>
    </w:p>
    <w:p w:rsidR="00092130" w:rsidRPr="004E6EC4" w:rsidRDefault="00092130" w:rsidP="00E73FB4">
      <w:pPr>
        <w:pStyle w:val="Prrafodelista"/>
        <w:numPr>
          <w:ilvl w:val="0"/>
          <w:numId w:val="3"/>
        </w:numPr>
        <w:spacing w:after="200" w:line="276" w:lineRule="auto"/>
        <w:ind w:left="284" w:hanging="284"/>
      </w:pPr>
      <w:r w:rsidRPr="004E6EC4">
        <w:t>Buscar y descubrir datos SIG en redes locales.</w:t>
      </w:r>
    </w:p>
    <w:p w:rsidR="00092130" w:rsidRPr="004E6EC4" w:rsidRDefault="00092130" w:rsidP="00E73FB4">
      <w:pPr>
        <w:pStyle w:val="Prrafodelista"/>
        <w:numPr>
          <w:ilvl w:val="0"/>
          <w:numId w:val="3"/>
        </w:numPr>
        <w:spacing w:after="200" w:line="276" w:lineRule="auto"/>
        <w:ind w:left="284" w:hanging="284"/>
      </w:pPr>
      <w:r w:rsidRPr="004E6EC4">
        <w:t>Manejar y administrar algunos servicios SIG.</w:t>
      </w:r>
    </w:p>
    <w:p w:rsidR="00092130" w:rsidRPr="004E6EC4" w:rsidRDefault="00092130" w:rsidP="009128C0">
      <w:pPr>
        <w:ind w:firstLine="284"/>
        <w:rPr>
          <w:rFonts w:ascii="Times New Roman" w:hAnsi="Times New Roman" w:cs="Times New Roman"/>
          <w:sz w:val="24"/>
          <w:szCs w:val="24"/>
        </w:rPr>
      </w:pPr>
      <w:r w:rsidRPr="004E6EC4">
        <w:rPr>
          <w:rFonts w:ascii="Times New Roman" w:hAnsi="Times New Roman" w:cs="Times New Roman"/>
          <w:sz w:val="24"/>
          <w:szCs w:val="24"/>
        </w:rPr>
        <w:t xml:space="preserve">Un administrador de base de datos </w:t>
      </w:r>
      <w:r w:rsidR="00AC3D32">
        <w:rPr>
          <w:rFonts w:ascii="Times New Roman" w:hAnsi="Times New Roman" w:cs="Times New Roman"/>
          <w:sz w:val="24"/>
          <w:szCs w:val="24"/>
        </w:rPr>
        <w:t>incorpora</w:t>
      </w:r>
      <w:r w:rsidRPr="004E6EC4">
        <w:rPr>
          <w:rFonts w:ascii="Times New Roman" w:hAnsi="Times New Roman" w:cs="Times New Roman"/>
          <w:sz w:val="24"/>
          <w:szCs w:val="24"/>
        </w:rPr>
        <w:t xml:space="preserve"> ArcCatalog para definir geodatabases, en un administrador de servicios SIG utilizada para administrar ArcGIS Server.</w:t>
      </w:r>
    </w:p>
    <w:p w:rsidR="00092130" w:rsidRPr="004E6EC4" w:rsidRDefault="00092130" w:rsidP="004E6EC4">
      <w:pPr>
        <w:rPr>
          <w:rFonts w:ascii="Times New Roman" w:hAnsi="Times New Roman" w:cs="Times New Roman"/>
          <w:sz w:val="24"/>
          <w:szCs w:val="24"/>
        </w:rPr>
      </w:pPr>
    </w:p>
    <w:p w:rsidR="00092130" w:rsidRPr="009128C0" w:rsidRDefault="009128C0" w:rsidP="00576266">
      <w:pPr>
        <w:pStyle w:val="Prrafodelista"/>
        <w:spacing w:line="276" w:lineRule="auto"/>
        <w:rPr>
          <w:i/>
        </w:rPr>
      </w:pPr>
      <w:r w:rsidRPr="009128C0">
        <w:rPr>
          <w:i/>
        </w:rPr>
        <w:t>Arcmap.</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Es la herramienta fundamental y principal de ArcGIS, aplicada para la estructuración de mapas y posteriormente su impresión o publicación.</w:t>
      </w:r>
    </w:p>
    <w:p w:rsidR="00092130" w:rsidRDefault="00092130" w:rsidP="009128C0">
      <w:pPr>
        <w:ind w:firstLine="708"/>
        <w:rPr>
          <w:rFonts w:ascii="Times New Roman" w:hAnsi="Times New Roman" w:cs="Times New Roman"/>
          <w:sz w:val="24"/>
          <w:szCs w:val="24"/>
        </w:rPr>
      </w:pPr>
      <w:r w:rsidRPr="004E6EC4">
        <w:rPr>
          <w:rFonts w:ascii="Times New Roman" w:hAnsi="Times New Roman" w:cs="Times New Roman"/>
          <w:sz w:val="24"/>
          <w:szCs w:val="24"/>
        </w:rPr>
        <w:t>Aplica tareas de cartografía, edici</w:t>
      </w:r>
      <w:r w:rsidR="006D6BE6">
        <w:rPr>
          <w:rFonts w:ascii="Times New Roman" w:hAnsi="Times New Roman" w:cs="Times New Roman"/>
          <w:sz w:val="24"/>
          <w:szCs w:val="24"/>
        </w:rPr>
        <w:t xml:space="preserve">ón y mapeo, permite </w:t>
      </w:r>
      <w:r w:rsidRPr="004E6EC4">
        <w:rPr>
          <w:rFonts w:ascii="Times New Roman" w:hAnsi="Times New Roman" w:cs="Times New Roman"/>
          <w:sz w:val="24"/>
          <w:szCs w:val="24"/>
        </w:rPr>
        <w:t>las consultas basadas en mapas. Representa información geográfica como una colección de capas sobrepuestas, incluye otros elementos de mapa como la barra de escala, titulo, texto descriptivo y simbología.</w:t>
      </w:r>
    </w:p>
    <w:p w:rsidR="006D6BE6" w:rsidRDefault="006D6BE6" w:rsidP="009128C0">
      <w:pPr>
        <w:ind w:firstLine="708"/>
        <w:rPr>
          <w:rFonts w:ascii="Times New Roman" w:hAnsi="Times New Roman" w:cs="Times New Roman"/>
          <w:sz w:val="24"/>
          <w:szCs w:val="24"/>
        </w:rPr>
      </w:pPr>
    </w:p>
    <w:p w:rsidR="00AC3D32" w:rsidRPr="004E6EC4" w:rsidRDefault="00AC3D32" w:rsidP="009128C0">
      <w:pPr>
        <w:ind w:firstLine="708"/>
        <w:rPr>
          <w:rFonts w:ascii="Times New Roman" w:hAnsi="Times New Roman" w:cs="Times New Roman"/>
          <w:sz w:val="24"/>
          <w:szCs w:val="24"/>
        </w:rPr>
      </w:pPr>
    </w:p>
    <w:p w:rsidR="00092130" w:rsidRPr="009128C0" w:rsidRDefault="009128C0" w:rsidP="00576266">
      <w:pPr>
        <w:pStyle w:val="Prrafodelista"/>
        <w:spacing w:after="200" w:line="276" w:lineRule="auto"/>
        <w:rPr>
          <w:i/>
        </w:rPr>
      </w:pPr>
      <w:r w:rsidRPr="009128C0">
        <w:rPr>
          <w:i/>
        </w:rPr>
        <w:lastRenderedPageBreak/>
        <w:t>Arctoolbox.</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Pilar del entorno de trabajo de geoprocesamiento permitiendo la automatización de tareas y análisis espacial.</w:t>
      </w:r>
    </w:p>
    <w:p w:rsidR="00092130" w:rsidRDefault="009128C0" w:rsidP="009128C0">
      <w:pPr>
        <w:ind w:firstLine="708"/>
        <w:rPr>
          <w:rFonts w:ascii="Times New Roman" w:hAnsi="Times New Roman" w:cs="Times New Roman"/>
          <w:sz w:val="24"/>
          <w:szCs w:val="24"/>
        </w:rPr>
      </w:pPr>
      <w:r w:rsidRPr="004E6EC4">
        <w:rPr>
          <w:rFonts w:ascii="Times New Roman" w:hAnsi="Times New Roman" w:cs="Times New Roman"/>
          <w:sz w:val="24"/>
          <w:szCs w:val="24"/>
        </w:rPr>
        <w:t>Reprocesamiento</w:t>
      </w:r>
      <w:r w:rsidR="00092130" w:rsidRPr="004E6EC4">
        <w:rPr>
          <w:rFonts w:ascii="Times New Roman" w:hAnsi="Times New Roman" w:cs="Times New Roman"/>
          <w:sz w:val="24"/>
          <w:szCs w:val="24"/>
        </w:rPr>
        <w:t xml:space="preserve"> </w:t>
      </w:r>
      <w:r w:rsidR="006D6BE6" w:rsidRPr="004E6EC4">
        <w:rPr>
          <w:rFonts w:ascii="Times New Roman" w:hAnsi="Times New Roman" w:cs="Times New Roman"/>
          <w:sz w:val="24"/>
          <w:szCs w:val="24"/>
        </w:rPr>
        <w:t>designa</w:t>
      </w:r>
      <w:r w:rsidR="00092130" w:rsidRPr="004E6EC4">
        <w:rPr>
          <w:rFonts w:ascii="Times New Roman" w:hAnsi="Times New Roman" w:cs="Times New Roman"/>
          <w:sz w:val="24"/>
          <w:szCs w:val="24"/>
        </w:rPr>
        <w:t xml:space="preserve"> la automatización de flujos de trabajo arrojando un conjunto de herramientas y mecanismos para relacionar una variedad de herramientas en unas secuencias de operaciones por medio de modelos.</w:t>
      </w:r>
    </w:p>
    <w:p w:rsidR="009128C0" w:rsidRPr="004E6EC4" w:rsidRDefault="009128C0" w:rsidP="009128C0">
      <w:pPr>
        <w:ind w:firstLine="708"/>
        <w:rPr>
          <w:rFonts w:ascii="Times New Roman" w:hAnsi="Times New Roman" w:cs="Times New Roman"/>
          <w:sz w:val="24"/>
          <w:szCs w:val="24"/>
        </w:rPr>
      </w:pPr>
    </w:p>
    <w:p w:rsidR="00092130" w:rsidRPr="00AB5C5D" w:rsidRDefault="009128C0" w:rsidP="000272D2">
      <w:pPr>
        <w:pStyle w:val="Prrafodelista"/>
        <w:numPr>
          <w:ilvl w:val="1"/>
          <w:numId w:val="40"/>
        </w:numPr>
        <w:rPr>
          <w:b/>
        </w:rPr>
      </w:pPr>
      <w:r w:rsidRPr="00AB5C5D">
        <w:rPr>
          <w:b/>
        </w:rPr>
        <w:t xml:space="preserve"> Características de los mapas digitales.</w:t>
      </w:r>
    </w:p>
    <w:p w:rsidR="004748B1" w:rsidRPr="003B6DDF" w:rsidRDefault="004748B1" w:rsidP="004748B1">
      <w:pPr>
        <w:pStyle w:val="Prrafodelista"/>
        <w:ind w:left="480"/>
        <w:rPr>
          <w:b/>
        </w:rPr>
      </w:pPr>
    </w:p>
    <w:p w:rsidR="00092130"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Los mapas digitales permiten estimar información mediante visualización gráfica, estructurar la información basados en coordenadas geográficas y teniendo en cuenta atributos lógicos, facilita la integración proveniente de diferentes fuentes como son la digitalización, datos tubulares.</w:t>
      </w:r>
      <w:r w:rsidRPr="004E6EC4">
        <w:rPr>
          <w:rStyle w:val="Refdenotaalpie"/>
          <w:rFonts w:ascii="Times New Roman" w:hAnsi="Times New Roman" w:cs="Times New Roman"/>
          <w:sz w:val="24"/>
          <w:szCs w:val="24"/>
        </w:rPr>
        <w:footnoteReference w:id="8"/>
      </w:r>
    </w:p>
    <w:p w:rsidR="009128C0" w:rsidRPr="004E6EC4" w:rsidRDefault="009128C0" w:rsidP="004E6EC4">
      <w:pPr>
        <w:rPr>
          <w:rFonts w:ascii="Times New Roman" w:hAnsi="Times New Roman" w:cs="Times New Roman"/>
          <w:sz w:val="24"/>
          <w:szCs w:val="24"/>
        </w:rPr>
      </w:pPr>
    </w:p>
    <w:p w:rsidR="00092130" w:rsidRPr="003B6DDF" w:rsidRDefault="009128C0" w:rsidP="000272D2">
      <w:pPr>
        <w:pStyle w:val="Prrafodelista"/>
        <w:numPr>
          <w:ilvl w:val="1"/>
          <w:numId w:val="40"/>
        </w:numPr>
        <w:rPr>
          <w:b/>
        </w:rPr>
      </w:pPr>
      <w:r w:rsidRPr="003B6DDF">
        <w:rPr>
          <w:b/>
        </w:rPr>
        <w:t>Datos geográficos</w:t>
      </w:r>
    </w:p>
    <w:p w:rsidR="009128C0" w:rsidRPr="009128C0" w:rsidRDefault="009128C0" w:rsidP="009128C0">
      <w:pPr>
        <w:pStyle w:val="Prrafodelista"/>
        <w:ind w:left="435"/>
        <w:rPr>
          <w:b/>
        </w:rPr>
      </w:pP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Permiten la ubicación respecto a un sistema de coordenadas conocido, sus relaciones espaciales con otros elementos y sus propiedades no espaciales, (software ArcGis 9.2.).</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Gracias a la utilización de coordenadas geográficas y al uso de un sistema de posicionamiento global, se logra la ubicación de un punto en cualquier lugar del planeta, arrojando las variables de coordenadas en las que se encuentra dicho lugar.</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La presentación de los datos geográficos, constituyen bases de datos geoespaciales que determinan una visión dinámica de los elementos específicos del espacio geográfico junto con herramientas como los SIG facilitan a los usuarios conseguir objetivos distintas a las aplicaciones para el manejo de los datos. La forma de representación de los datos, son conocidos como Modelos de Datos.</w:t>
      </w:r>
    </w:p>
    <w:p w:rsidR="00092130"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 xml:space="preserve">La recolección de los datos geográficos y su conversión en informaciones brindan gran utilidad por medio del SIG trascendiendo fronteras tradicionales del procedimiento de datos y gestión de la información. La información geográfica nos permite comprender de una forma menos compleja el mundo natural que nos rodea. Permite desarrollar la inteligencia espacial para la toma de decisiones lógicas. Esta es una de las razonas por la definición del </w:t>
      </w:r>
      <w:r w:rsidRPr="004E6EC4">
        <w:rPr>
          <w:rFonts w:ascii="Times New Roman" w:hAnsi="Times New Roman" w:cs="Times New Roman"/>
          <w:sz w:val="24"/>
          <w:szCs w:val="24"/>
        </w:rPr>
        <w:lastRenderedPageBreak/>
        <w:t xml:space="preserve">SIG incluye no solo las funciones del procesamiento de datos en estos sistemas, sino también su capacidad </w:t>
      </w:r>
      <w:r w:rsidR="006D6BE6" w:rsidRPr="004E6EC4">
        <w:rPr>
          <w:rFonts w:ascii="Times New Roman" w:hAnsi="Times New Roman" w:cs="Times New Roman"/>
          <w:sz w:val="24"/>
          <w:szCs w:val="24"/>
        </w:rPr>
        <w:t>metódica</w:t>
      </w:r>
      <w:r w:rsidRPr="004E6EC4">
        <w:rPr>
          <w:rFonts w:ascii="Times New Roman" w:hAnsi="Times New Roman" w:cs="Times New Roman"/>
          <w:sz w:val="24"/>
          <w:szCs w:val="24"/>
        </w:rPr>
        <w:t xml:space="preserve"> para derivar conocimientos espaciales.</w:t>
      </w:r>
    </w:p>
    <w:p w:rsidR="009128C0" w:rsidRPr="004E6EC4" w:rsidRDefault="009128C0" w:rsidP="004E6EC4">
      <w:pPr>
        <w:rPr>
          <w:rFonts w:ascii="Times New Roman" w:hAnsi="Times New Roman" w:cs="Times New Roman"/>
          <w:sz w:val="24"/>
          <w:szCs w:val="24"/>
        </w:rPr>
      </w:pPr>
    </w:p>
    <w:p w:rsidR="00092130" w:rsidRPr="003B6DDF" w:rsidRDefault="00092130" w:rsidP="000272D2">
      <w:pPr>
        <w:pStyle w:val="Prrafodelista"/>
        <w:numPr>
          <w:ilvl w:val="1"/>
          <w:numId w:val="41"/>
        </w:numPr>
        <w:rPr>
          <w:b/>
        </w:rPr>
      </w:pPr>
      <w:r w:rsidRPr="003B6DDF">
        <w:rPr>
          <w:b/>
        </w:rPr>
        <w:t xml:space="preserve"> Ventaja del uso de los SIG sobre otros sistemas de Información.</w:t>
      </w:r>
    </w:p>
    <w:p w:rsidR="009128C0" w:rsidRPr="009128C0" w:rsidRDefault="009128C0" w:rsidP="009128C0">
      <w:pPr>
        <w:pStyle w:val="Prrafodelista"/>
        <w:ind w:left="435"/>
        <w:rPr>
          <w:b/>
        </w:rPr>
      </w:pP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Una de las ventajas del SIG con otros sistemas, el SIG expulsa datos de la dimensión espacial, incluyendo la dispersión, vencida, agrupamientos entre otros, lo que ayuda a la comprensión de los resultados obtenidos, que usualmente no se logra por tablas o gráficas. La información estadísticas en forma simplificada es representada gráficamente por el sistema, siguiendo la dimensión espacial, es relativamente eficaz relacionar la estadística con el área geográfica a la que se aplican los datos, permitiendo su análisis, comprensión y asegurando que el usuario los convierta en conocimiento. (Software ArcGis 9.2).</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La confrontación frecuente con la realidad y el conocimiento del territorio, son relativo junto a la ética profesional cualidades y principios deseados, que constituyen la cualidad de un proceso en la toma de decisiones y el adecuado uso de los SIG, en el mismo.</w:t>
      </w:r>
    </w:p>
    <w:p w:rsidR="00092130" w:rsidRPr="004E6EC4" w:rsidRDefault="00092130" w:rsidP="004E6EC4">
      <w:pPr>
        <w:rPr>
          <w:rFonts w:ascii="Times New Roman" w:hAnsi="Times New Roman" w:cs="Times New Roman"/>
          <w:sz w:val="24"/>
          <w:szCs w:val="24"/>
        </w:rPr>
      </w:pPr>
      <w:r w:rsidRPr="009128C0">
        <w:rPr>
          <w:rFonts w:ascii="Times New Roman" w:hAnsi="Times New Roman" w:cs="Times New Roman"/>
          <w:sz w:val="24"/>
          <w:szCs w:val="24"/>
        </w:rPr>
        <w:t xml:space="preserve"> </w:t>
      </w:r>
      <w:r w:rsidRPr="004E6EC4">
        <w:rPr>
          <w:rFonts w:ascii="Times New Roman" w:hAnsi="Times New Roman" w:cs="Times New Roman"/>
          <w:sz w:val="24"/>
          <w:szCs w:val="24"/>
        </w:rPr>
        <w:t>Para lograr el de</w:t>
      </w:r>
      <w:r w:rsidR="00AC3D32">
        <w:rPr>
          <w:rFonts w:ascii="Times New Roman" w:hAnsi="Times New Roman" w:cs="Times New Roman"/>
          <w:sz w:val="24"/>
          <w:szCs w:val="24"/>
        </w:rPr>
        <w:t>sarrollo, destreza  e incorporación de los datos geográficos a</w:t>
      </w:r>
      <w:r w:rsidRPr="004E6EC4">
        <w:rPr>
          <w:rFonts w:ascii="Times New Roman" w:hAnsi="Times New Roman" w:cs="Times New Roman"/>
          <w:sz w:val="24"/>
          <w:szCs w:val="24"/>
        </w:rPr>
        <w:t>l software ARCGIS 9.2. Es fundamental adquirir conocimiento y estudiar detalladamente los aspectos generales del “SIG” y la tecnología ARCGIS 9.2.</w:t>
      </w:r>
    </w:p>
    <w:p w:rsidR="00092130" w:rsidRPr="003B6DDF" w:rsidRDefault="009128C0" w:rsidP="000272D2">
      <w:pPr>
        <w:pStyle w:val="Prrafodelista"/>
        <w:numPr>
          <w:ilvl w:val="1"/>
          <w:numId w:val="41"/>
        </w:numPr>
        <w:rPr>
          <w:b/>
        </w:rPr>
      </w:pPr>
      <w:r w:rsidRPr="003B6DDF">
        <w:rPr>
          <w:b/>
        </w:rPr>
        <w:t>Magna – sirgas.</w:t>
      </w:r>
    </w:p>
    <w:p w:rsidR="009128C0" w:rsidRPr="009128C0" w:rsidRDefault="009128C0" w:rsidP="009128C0">
      <w:pPr>
        <w:pStyle w:val="Prrafodelista"/>
        <w:ind w:left="435"/>
        <w:rPr>
          <w:b/>
        </w:rPr>
      </w:pP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w:t>
      </w:r>
      <w:r w:rsidRPr="004E6EC4">
        <w:rPr>
          <w:rFonts w:ascii="Times New Roman" w:hAnsi="Times New Roman" w:cs="Times New Roman"/>
          <w:sz w:val="24"/>
          <w:szCs w:val="24"/>
          <w:u w:val="single"/>
        </w:rPr>
        <w:t>Ma</w:t>
      </w:r>
      <w:r w:rsidRPr="004E6EC4">
        <w:rPr>
          <w:rFonts w:ascii="Times New Roman" w:hAnsi="Times New Roman" w:cs="Times New Roman"/>
          <w:sz w:val="24"/>
          <w:szCs w:val="24"/>
        </w:rPr>
        <w:t xml:space="preserve">rco Geocéntrico </w:t>
      </w:r>
      <w:r w:rsidRPr="004E6EC4">
        <w:rPr>
          <w:rFonts w:ascii="Times New Roman" w:hAnsi="Times New Roman" w:cs="Times New Roman"/>
          <w:sz w:val="24"/>
          <w:szCs w:val="24"/>
          <w:u w:val="single"/>
        </w:rPr>
        <w:t>Na</w:t>
      </w:r>
      <w:r w:rsidRPr="004E6EC4">
        <w:rPr>
          <w:rFonts w:ascii="Times New Roman" w:hAnsi="Times New Roman" w:cs="Times New Roman"/>
          <w:sz w:val="24"/>
          <w:szCs w:val="24"/>
        </w:rPr>
        <w:t xml:space="preserve">cional de Referencia, densificación del </w:t>
      </w:r>
      <w:r w:rsidRPr="004E6EC4">
        <w:rPr>
          <w:rFonts w:ascii="Times New Roman" w:hAnsi="Times New Roman" w:cs="Times New Roman"/>
          <w:sz w:val="24"/>
          <w:szCs w:val="24"/>
          <w:u w:val="single"/>
        </w:rPr>
        <w:t>Si</w:t>
      </w:r>
      <w:r w:rsidRPr="004E6EC4">
        <w:rPr>
          <w:rFonts w:ascii="Times New Roman" w:hAnsi="Times New Roman" w:cs="Times New Roman"/>
          <w:sz w:val="24"/>
          <w:szCs w:val="24"/>
        </w:rPr>
        <w:t xml:space="preserve">stema de </w:t>
      </w:r>
      <w:r w:rsidRPr="004E6EC4">
        <w:rPr>
          <w:rFonts w:ascii="Times New Roman" w:hAnsi="Times New Roman" w:cs="Times New Roman"/>
          <w:sz w:val="24"/>
          <w:szCs w:val="24"/>
          <w:u w:val="single"/>
        </w:rPr>
        <w:t>Re</w:t>
      </w:r>
      <w:r w:rsidRPr="004E6EC4">
        <w:rPr>
          <w:rFonts w:ascii="Times New Roman" w:hAnsi="Times New Roman" w:cs="Times New Roman"/>
          <w:sz w:val="24"/>
          <w:szCs w:val="24"/>
        </w:rPr>
        <w:t xml:space="preserve">ferencia </w:t>
      </w:r>
      <w:r w:rsidRPr="004E6EC4">
        <w:rPr>
          <w:rFonts w:ascii="Times New Roman" w:hAnsi="Times New Roman" w:cs="Times New Roman"/>
          <w:sz w:val="24"/>
          <w:szCs w:val="24"/>
          <w:u w:val="single"/>
        </w:rPr>
        <w:t>Ge</w:t>
      </w:r>
      <w:r w:rsidRPr="004E6EC4">
        <w:rPr>
          <w:rFonts w:ascii="Times New Roman" w:hAnsi="Times New Roman" w:cs="Times New Roman"/>
          <w:sz w:val="24"/>
          <w:szCs w:val="24"/>
        </w:rPr>
        <w:t xml:space="preserve">océntrico para las </w:t>
      </w:r>
      <w:r w:rsidRPr="004E6EC4">
        <w:rPr>
          <w:rFonts w:ascii="Times New Roman" w:hAnsi="Times New Roman" w:cs="Times New Roman"/>
          <w:sz w:val="24"/>
          <w:szCs w:val="24"/>
          <w:u w:val="single"/>
        </w:rPr>
        <w:t>A</w:t>
      </w:r>
      <w:r w:rsidRPr="004E6EC4">
        <w:rPr>
          <w:rFonts w:ascii="Times New Roman" w:hAnsi="Times New Roman" w:cs="Times New Roman"/>
          <w:sz w:val="24"/>
          <w:szCs w:val="24"/>
        </w:rPr>
        <w:t>méricas).</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El instituto Geográfico Agustín Codazzi – IGAC, - es la entidad gubernamental encargada de los sistemas geodésicos nacionales de referencia, quiere que sus usuarios sean partícipes del proceso de apropiación, modernización y aprovechamiento de los avances científicos y técnicos con relación a la generación de datos espaciales de alta calidad.</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En consecuencia, el IGAC suscita la adopción de MAGNA – SIRGAS como sistema de referencia oficial del país, en remplazo de Datum BOGOTA, estimado en 1941. MAGNA – SIRGAS garantiza la compatibilidad de las coordenadas colombianas con las técnicas espaciales de posicionamiento.</w:t>
      </w:r>
    </w:p>
    <w:p w:rsidR="003B6DDF"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Conforman el nivel fundamental de referenciacion para ser mantenido continuamente, dado que provee un marco estandarizado para la definición de coordenadas sobre todo el país y es el punto de partida para el desarrollo de redes regionales, departamentales y municipales.</w:t>
      </w:r>
    </w:p>
    <w:p w:rsidR="0058531A" w:rsidRDefault="0058531A" w:rsidP="004E6EC4">
      <w:pPr>
        <w:rPr>
          <w:rFonts w:ascii="Times New Roman" w:hAnsi="Times New Roman" w:cs="Times New Roman"/>
          <w:sz w:val="24"/>
          <w:szCs w:val="24"/>
        </w:rPr>
      </w:pPr>
    </w:p>
    <w:p w:rsidR="00AC3D32" w:rsidRPr="004E6EC4" w:rsidRDefault="00AC3D32" w:rsidP="004E6EC4">
      <w:pPr>
        <w:rPr>
          <w:rFonts w:ascii="Times New Roman" w:hAnsi="Times New Roman" w:cs="Times New Roman"/>
          <w:sz w:val="24"/>
          <w:szCs w:val="24"/>
        </w:rPr>
      </w:pPr>
    </w:p>
    <w:p w:rsidR="00092130" w:rsidRPr="00AB5C5D" w:rsidRDefault="009128C0" w:rsidP="000272D2">
      <w:pPr>
        <w:pStyle w:val="Prrafodelista"/>
        <w:numPr>
          <w:ilvl w:val="0"/>
          <w:numId w:val="41"/>
        </w:numPr>
        <w:tabs>
          <w:tab w:val="left" w:pos="1046"/>
        </w:tabs>
        <w:rPr>
          <w:b/>
        </w:rPr>
      </w:pPr>
      <w:r w:rsidRPr="00AB5C5D">
        <w:rPr>
          <w:b/>
        </w:rPr>
        <w:lastRenderedPageBreak/>
        <w:t xml:space="preserve"> </w:t>
      </w:r>
      <w:r w:rsidR="004748B1" w:rsidRPr="00AB5C5D">
        <w:rPr>
          <w:b/>
        </w:rPr>
        <w:t>Procesos N</w:t>
      </w:r>
      <w:r w:rsidRPr="00AB5C5D">
        <w:rPr>
          <w:b/>
        </w:rPr>
        <w:t>uevos</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A continuación presentamos las instrucciones para diligenciar los formularios, para llevar a cabo una comprensión clara de lo que hemos trabajado sobre los puntos de aguas subterráneas.</w:t>
      </w:r>
    </w:p>
    <w:p w:rsidR="00092130" w:rsidRPr="00576266" w:rsidRDefault="00576266" w:rsidP="004E6EC4">
      <w:pPr>
        <w:tabs>
          <w:tab w:val="left" w:pos="1046"/>
        </w:tabs>
        <w:rPr>
          <w:rFonts w:ascii="Times New Roman" w:hAnsi="Times New Roman" w:cs="Times New Roman"/>
          <w:i/>
          <w:sz w:val="24"/>
          <w:szCs w:val="24"/>
        </w:rPr>
      </w:pPr>
      <w:r>
        <w:rPr>
          <w:rFonts w:ascii="Times New Roman" w:hAnsi="Times New Roman" w:cs="Times New Roman"/>
          <w:b/>
          <w:sz w:val="24"/>
          <w:szCs w:val="24"/>
        </w:rPr>
        <w:tab/>
      </w:r>
      <w:r w:rsidRPr="004E6EC4">
        <w:rPr>
          <w:rFonts w:ascii="Times New Roman" w:hAnsi="Times New Roman" w:cs="Times New Roman"/>
          <w:b/>
          <w:sz w:val="24"/>
          <w:szCs w:val="24"/>
        </w:rPr>
        <w:t xml:space="preserve"> </w:t>
      </w:r>
      <w:r w:rsidR="004748B1">
        <w:rPr>
          <w:rFonts w:ascii="Times New Roman" w:hAnsi="Times New Roman" w:cs="Times New Roman"/>
          <w:sz w:val="24"/>
          <w:szCs w:val="24"/>
          <w:u w:val="single"/>
        </w:rPr>
        <w:t>I</w:t>
      </w:r>
      <w:r w:rsidRPr="00576266">
        <w:rPr>
          <w:rFonts w:ascii="Times New Roman" w:hAnsi="Times New Roman" w:cs="Times New Roman"/>
          <w:sz w:val="24"/>
          <w:szCs w:val="24"/>
          <w:u w:val="single"/>
        </w:rPr>
        <w:t>nstructivo para diligenciar el formulario “único nacional para el inventario de puntos de aguas subterráneas</w:t>
      </w:r>
      <w:r w:rsidRPr="00576266">
        <w:rPr>
          <w:rFonts w:ascii="Times New Roman" w:hAnsi="Times New Roman" w:cs="Times New Roman"/>
          <w:i/>
          <w:sz w:val="24"/>
          <w:szCs w:val="24"/>
        </w:rPr>
        <w:t>”.</w:t>
      </w:r>
    </w:p>
    <w:p w:rsidR="00092130" w:rsidRPr="004E6EC4" w:rsidRDefault="00092130" w:rsidP="00576266">
      <w:pPr>
        <w:pStyle w:val="Prrafodelista"/>
        <w:tabs>
          <w:tab w:val="left" w:pos="284"/>
          <w:tab w:val="left" w:pos="426"/>
          <w:tab w:val="left" w:pos="1046"/>
        </w:tabs>
        <w:spacing w:after="200" w:line="276" w:lineRule="auto"/>
        <w:rPr>
          <w:b/>
        </w:rPr>
      </w:pPr>
      <w:r w:rsidRPr="00576266">
        <w:rPr>
          <w:i/>
        </w:rPr>
        <w:t>Nombre del proyecto</w:t>
      </w:r>
      <w:r w:rsidRPr="004E6EC4">
        <w:rPr>
          <w:b/>
        </w:rPr>
        <w:t>:</w:t>
      </w:r>
    </w:p>
    <w:p w:rsidR="00092130" w:rsidRPr="004E6EC4" w:rsidRDefault="00092130" w:rsidP="004E6EC4">
      <w:pPr>
        <w:tabs>
          <w:tab w:val="left" w:pos="1046"/>
        </w:tabs>
        <w:rPr>
          <w:rFonts w:ascii="Times New Roman" w:hAnsi="Times New Roman" w:cs="Times New Roman"/>
          <w:sz w:val="24"/>
          <w:szCs w:val="24"/>
        </w:rPr>
      </w:pPr>
      <w:r w:rsidRPr="004E6EC4">
        <w:rPr>
          <w:rFonts w:ascii="Times New Roman" w:hAnsi="Times New Roman" w:cs="Times New Roman"/>
          <w:sz w:val="24"/>
          <w:szCs w:val="24"/>
        </w:rPr>
        <w:t>El nombre del proyecto está relacionado con la finalidad u objetivo del mismo y por consiguiente su ubicación.</w:t>
      </w:r>
    </w:p>
    <w:p w:rsidR="00576266" w:rsidRDefault="00092130" w:rsidP="00E73FB4">
      <w:pPr>
        <w:pStyle w:val="Prrafodelista"/>
        <w:numPr>
          <w:ilvl w:val="0"/>
          <w:numId w:val="2"/>
        </w:numPr>
        <w:tabs>
          <w:tab w:val="left" w:pos="1046"/>
        </w:tabs>
        <w:spacing w:after="200" w:line="276" w:lineRule="auto"/>
      </w:pPr>
      <w:r w:rsidRPr="004E6EC4">
        <w:rPr>
          <w:b/>
        </w:rPr>
        <w:t xml:space="preserve">Diligenciado por: </w:t>
      </w:r>
      <w:r w:rsidRPr="004E6EC4">
        <w:t>nombre y apellido de quien realiza el inventario.</w:t>
      </w:r>
    </w:p>
    <w:p w:rsidR="00576266" w:rsidRDefault="00092130" w:rsidP="00E73FB4">
      <w:pPr>
        <w:pStyle w:val="Prrafodelista"/>
        <w:numPr>
          <w:ilvl w:val="0"/>
          <w:numId w:val="2"/>
        </w:numPr>
        <w:tabs>
          <w:tab w:val="left" w:pos="1046"/>
        </w:tabs>
        <w:spacing w:after="200" w:line="276" w:lineRule="auto"/>
      </w:pPr>
      <w:r w:rsidRPr="00576266">
        <w:rPr>
          <w:b/>
        </w:rPr>
        <w:t xml:space="preserve">Fecha: </w:t>
      </w:r>
      <w:r w:rsidRPr="004E6EC4">
        <w:t>día/mes/año de la visita.</w:t>
      </w:r>
    </w:p>
    <w:p w:rsidR="00576266" w:rsidRDefault="00092130" w:rsidP="00E73FB4">
      <w:pPr>
        <w:pStyle w:val="Prrafodelista"/>
        <w:numPr>
          <w:ilvl w:val="0"/>
          <w:numId w:val="2"/>
        </w:numPr>
        <w:tabs>
          <w:tab w:val="left" w:pos="1046"/>
        </w:tabs>
        <w:spacing w:after="200" w:line="276" w:lineRule="auto"/>
      </w:pPr>
      <w:r w:rsidRPr="00576266">
        <w:rPr>
          <w:b/>
        </w:rPr>
        <w:t xml:space="preserve">Consecutivo: </w:t>
      </w:r>
      <w:r w:rsidRPr="004E6EC4">
        <w:t>corresponde al número de la plancha 1:25.000 más un número consecutivo en serie ascendente asignado a cada punto de agua en la medida que se realice el inventario en su plancha.</w:t>
      </w:r>
    </w:p>
    <w:p w:rsidR="00576266" w:rsidRDefault="00092130" w:rsidP="00E73FB4">
      <w:pPr>
        <w:pStyle w:val="Prrafodelista"/>
        <w:numPr>
          <w:ilvl w:val="0"/>
          <w:numId w:val="2"/>
        </w:numPr>
        <w:tabs>
          <w:tab w:val="left" w:pos="1046"/>
        </w:tabs>
        <w:spacing w:after="200" w:line="276" w:lineRule="auto"/>
      </w:pPr>
      <w:r w:rsidRPr="00576266">
        <w:rPr>
          <w:b/>
        </w:rPr>
        <w:t xml:space="preserve">Tipo de punto: </w:t>
      </w:r>
      <w:r w:rsidRPr="004E6EC4">
        <w:t>seleccionar una de las tres opciones a la que se refiera.</w:t>
      </w:r>
    </w:p>
    <w:p w:rsidR="00576266" w:rsidRDefault="00092130" w:rsidP="00E73FB4">
      <w:pPr>
        <w:pStyle w:val="Prrafodelista"/>
        <w:numPr>
          <w:ilvl w:val="0"/>
          <w:numId w:val="2"/>
        </w:numPr>
        <w:tabs>
          <w:tab w:val="left" w:pos="1046"/>
        </w:tabs>
        <w:spacing w:after="200" w:line="276" w:lineRule="auto"/>
      </w:pPr>
      <w:r w:rsidRPr="00576266">
        <w:rPr>
          <w:b/>
        </w:rPr>
        <w:t xml:space="preserve">Pozo: </w:t>
      </w:r>
      <w:r w:rsidRPr="004E6EC4">
        <w:t>agujero o perforación, excavado o taladrado en la tierra para extraer agua, con diámetro y profundidad variable, que al atravesar un lecho permeable permite la afluencia del agua hacia el mismo  mediante la disposición de material adecuado.</w:t>
      </w:r>
    </w:p>
    <w:p w:rsidR="00576266" w:rsidRDefault="00092130" w:rsidP="00E73FB4">
      <w:pPr>
        <w:pStyle w:val="Prrafodelista"/>
        <w:numPr>
          <w:ilvl w:val="0"/>
          <w:numId w:val="2"/>
        </w:numPr>
        <w:tabs>
          <w:tab w:val="left" w:pos="1046"/>
        </w:tabs>
        <w:spacing w:after="200" w:line="276" w:lineRule="auto"/>
      </w:pPr>
      <w:r w:rsidRPr="00576266">
        <w:rPr>
          <w:b/>
        </w:rPr>
        <w:t xml:space="preserve">Aljibe: </w:t>
      </w:r>
      <w:r w:rsidRPr="004E6EC4">
        <w:t>excavación manual de un gran diámetro, que alcance la tabla de agua o nivel freático y se profundiza por debajo de esta para acumular agua subterránea que está disponible para ser bombeada.</w:t>
      </w:r>
    </w:p>
    <w:p w:rsidR="00576266" w:rsidRDefault="00092130" w:rsidP="00E73FB4">
      <w:pPr>
        <w:pStyle w:val="Prrafodelista"/>
        <w:numPr>
          <w:ilvl w:val="0"/>
          <w:numId w:val="2"/>
        </w:numPr>
        <w:tabs>
          <w:tab w:val="left" w:pos="1046"/>
        </w:tabs>
        <w:spacing w:after="200" w:line="276" w:lineRule="auto"/>
      </w:pPr>
      <w:r w:rsidRPr="00576266">
        <w:rPr>
          <w:b/>
        </w:rPr>
        <w:t xml:space="preserve">Manantial: </w:t>
      </w:r>
      <w:r w:rsidRPr="004E6EC4">
        <w:t>surgencia superficial de agua de origen subterráneo que se produce a través de planos de estratificación, discontinuidades de las rocas como fracturas, grietas o cambio de litología en lugares donde la superficie topográfica corta al nivel freático.</w:t>
      </w:r>
    </w:p>
    <w:p w:rsidR="00576266" w:rsidRDefault="0066614C" w:rsidP="00E73FB4">
      <w:pPr>
        <w:pStyle w:val="Prrafodelista"/>
        <w:numPr>
          <w:ilvl w:val="0"/>
          <w:numId w:val="2"/>
        </w:numPr>
        <w:tabs>
          <w:tab w:val="left" w:pos="1046"/>
        </w:tabs>
        <w:spacing w:after="200" w:line="276" w:lineRule="auto"/>
      </w:pPr>
      <w:r w:rsidRPr="00576266">
        <w:rPr>
          <w:b/>
        </w:rPr>
        <w:t>Piezómetro</w:t>
      </w:r>
      <w:r w:rsidR="00092130" w:rsidRPr="00576266">
        <w:rPr>
          <w:b/>
        </w:rPr>
        <w:t xml:space="preserve">: </w:t>
      </w:r>
      <w:r w:rsidR="00092130" w:rsidRPr="004E6EC4">
        <w:t>pozo de observación en el que se pueden medir el nivel freático o la altura piezometrica, al igual que cualquier parámetro físico químico o bacteriológico de interés.</w:t>
      </w:r>
    </w:p>
    <w:p w:rsidR="00576266" w:rsidRPr="00576266" w:rsidRDefault="00092130" w:rsidP="00E73FB4">
      <w:pPr>
        <w:pStyle w:val="Prrafodelista"/>
        <w:numPr>
          <w:ilvl w:val="0"/>
          <w:numId w:val="2"/>
        </w:numPr>
        <w:tabs>
          <w:tab w:val="left" w:pos="1046"/>
        </w:tabs>
        <w:spacing w:after="200" w:line="276" w:lineRule="auto"/>
      </w:pPr>
      <w:r w:rsidRPr="00576266">
        <w:rPr>
          <w:b/>
        </w:rPr>
        <w:t>Condiciones del punto.</w:t>
      </w:r>
    </w:p>
    <w:p w:rsidR="00576266" w:rsidRDefault="00092130" w:rsidP="00E73FB4">
      <w:pPr>
        <w:pStyle w:val="Prrafodelista"/>
        <w:numPr>
          <w:ilvl w:val="0"/>
          <w:numId w:val="2"/>
        </w:numPr>
        <w:tabs>
          <w:tab w:val="left" w:pos="1046"/>
        </w:tabs>
        <w:spacing w:after="200" w:line="276" w:lineRule="auto"/>
      </w:pPr>
      <w:r w:rsidRPr="00576266">
        <w:rPr>
          <w:b/>
        </w:rPr>
        <w:t xml:space="preserve">Productivo: </w:t>
      </w:r>
      <w:r w:rsidRPr="004E6EC4">
        <w:t>punto de agua en uso.</w:t>
      </w:r>
    </w:p>
    <w:p w:rsidR="00576266" w:rsidRDefault="00092130" w:rsidP="00E73FB4">
      <w:pPr>
        <w:pStyle w:val="Prrafodelista"/>
        <w:numPr>
          <w:ilvl w:val="0"/>
          <w:numId w:val="2"/>
        </w:numPr>
        <w:tabs>
          <w:tab w:val="left" w:pos="1046"/>
        </w:tabs>
        <w:spacing w:after="200" w:line="276" w:lineRule="auto"/>
      </w:pPr>
      <w:r w:rsidRPr="00576266">
        <w:rPr>
          <w:b/>
        </w:rPr>
        <w:t xml:space="preserve">Reserva: </w:t>
      </w:r>
      <w:r w:rsidRPr="004E6EC4">
        <w:t>punto de agua habilitado que no se encuentra en uso en el momento.</w:t>
      </w:r>
    </w:p>
    <w:p w:rsidR="00576266" w:rsidRDefault="00092130" w:rsidP="00E73FB4">
      <w:pPr>
        <w:pStyle w:val="Prrafodelista"/>
        <w:numPr>
          <w:ilvl w:val="0"/>
          <w:numId w:val="2"/>
        </w:numPr>
        <w:tabs>
          <w:tab w:val="left" w:pos="1046"/>
        </w:tabs>
        <w:spacing w:after="200" w:line="276" w:lineRule="auto"/>
      </w:pPr>
      <w:r w:rsidRPr="00576266">
        <w:rPr>
          <w:b/>
        </w:rPr>
        <w:t xml:space="preserve">Abandonado: </w:t>
      </w:r>
      <w:r w:rsidRPr="004E6EC4">
        <w:t>punto de agua no utilizado permanentemente.</w:t>
      </w:r>
    </w:p>
    <w:p w:rsidR="00576266" w:rsidRDefault="00092130" w:rsidP="00E73FB4">
      <w:pPr>
        <w:pStyle w:val="Prrafodelista"/>
        <w:numPr>
          <w:ilvl w:val="0"/>
          <w:numId w:val="2"/>
        </w:numPr>
        <w:tabs>
          <w:tab w:val="left" w:pos="1046"/>
        </w:tabs>
        <w:spacing w:after="200" w:line="276" w:lineRule="auto"/>
      </w:pPr>
      <w:r w:rsidRPr="00576266">
        <w:rPr>
          <w:b/>
        </w:rPr>
        <w:t xml:space="preserve">Inactivo: </w:t>
      </w:r>
      <w:r w:rsidRPr="004E6EC4">
        <w:t>punto de agua no habilitado en el momento.</w:t>
      </w:r>
    </w:p>
    <w:p w:rsidR="00576266" w:rsidRDefault="00092130" w:rsidP="00E73FB4">
      <w:pPr>
        <w:pStyle w:val="Prrafodelista"/>
        <w:numPr>
          <w:ilvl w:val="0"/>
          <w:numId w:val="2"/>
        </w:numPr>
        <w:tabs>
          <w:tab w:val="left" w:pos="1046"/>
        </w:tabs>
        <w:spacing w:after="200" w:line="276" w:lineRule="auto"/>
      </w:pPr>
      <w:r w:rsidRPr="00576266">
        <w:rPr>
          <w:b/>
        </w:rPr>
        <w:t xml:space="preserve">Sellado: </w:t>
      </w:r>
      <w:r w:rsidRPr="004E6EC4">
        <w:t>punto de agua no utilizado permanentemente pero debidamente clausurado (relleno con material impermeable y su sello).</w:t>
      </w:r>
    </w:p>
    <w:p w:rsidR="00576266" w:rsidRDefault="00092130" w:rsidP="00E73FB4">
      <w:pPr>
        <w:pStyle w:val="Prrafodelista"/>
        <w:numPr>
          <w:ilvl w:val="0"/>
          <w:numId w:val="2"/>
        </w:numPr>
        <w:tabs>
          <w:tab w:val="left" w:pos="1046"/>
        </w:tabs>
        <w:spacing w:after="200" w:line="276" w:lineRule="auto"/>
      </w:pPr>
      <w:r w:rsidRPr="00576266">
        <w:rPr>
          <w:b/>
        </w:rPr>
        <w:t xml:space="preserve">Monitoreo: </w:t>
      </w:r>
      <w:r w:rsidRPr="004E6EC4">
        <w:t>punto de agua utilizado para medir niveles o calidad de agua subterránea.</w:t>
      </w:r>
    </w:p>
    <w:p w:rsidR="00092130" w:rsidRPr="00576266" w:rsidRDefault="00092130" w:rsidP="00E73FB4">
      <w:pPr>
        <w:pStyle w:val="Prrafodelista"/>
        <w:numPr>
          <w:ilvl w:val="0"/>
          <w:numId w:val="2"/>
        </w:numPr>
        <w:tabs>
          <w:tab w:val="left" w:pos="1046"/>
        </w:tabs>
        <w:spacing w:after="200" w:line="276" w:lineRule="auto"/>
      </w:pPr>
      <w:r w:rsidRPr="00576266">
        <w:rPr>
          <w:b/>
        </w:rPr>
        <w:t>Otro cual.</w:t>
      </w:r>
    </w:p>
    <w:p w:rsidR="00092130" w:rsidRDefault="00092130" w:rsidP="004E6EC4">
      <w:pPr>
        <w:pStyle w:val="Prrafodelista"/>
        <w:tabs>
          <w:tab w:val="left" w:pos="1046"/>
        </w:tabs>
        <w:spacing w:line="276" w:lineRule="auto"/>
        <w:ind w:left="284"/>
        <w:rPr>
          <w:b/>
        </w:rPr>
      </w:pPr>
    </w:p>
    <w:p w:rsidR="00AB5C5D" w:rsidRDefault="00AB5C5D" w:rsidP="004E6EC4">
      <w:pPr>
        <w:pStyle w:val="Prrafodelista"/>
        <w:tabs>
          <w:tab w:val="left" w:pos="1046"/>
        </w:tabs>
        <w:spacing w:line="276" w:lineRule="auto"/>
        <w:ind w:left="284"/>
        <w:rPr>
          <w:b/>
        </w:rPr>
      </w:pPr>
    </w:p>
    <w:p w:rsidR="00092130" w:rsidRPr="00576266" w:rsidRDefault="00576266" w:rsidP="00576266">
      <w:pPr>
        <w:pStyle w:val="Prrafodelista"/>
        <w:tabs>
          <w:tab w:val="left" w:pos="1046"/>
        </w:tabs>
        <w:spacing w:after="200" w:line="276" w:lineRule="auto"/>
        <w:rPr>
          <w:i/>
        </w:rPr>
      </w:pPr>
      <w:r w:rsidRPr="00576266">
        <w:rPr>
          <w:i/>
        </w:rPr>
        <w:lastRenderedPageBreak/>
        <w:t>Fuentes De Información</w:t>
      </w:r>
    </w:p>
    <w:p w:rsidR="00092130" w:rsidRPr="004E6EC4" w:rsidRDefault="00092130" w:rsidP="004E6EC4">
      <w:pPr>
        <w:tabs>
          <w:tab w:val="left" w:pos="1046"/>
        </w:tabs>
        <w:rPr>
          <w:rFonts w:ascii="Times New Roman" w:hAnsi="Times New Roman" w:cs="Times New Roman"/>
          <w:sz w:val="24"/>
          <w:szCs w:val="24"/>
        </w:rPr>
      </w:pPr>
      <w:r w:rsidRPr="004E6EC4">
        <w:rPr>
          <w:rFonts w:ascii="Times New Roman" w:hAnsi="Times New Roman" w:cs="Times New Roman"/>
          <w:sz w:val="24"/>
          <w:szCs w:val="24"/>
        </w:rPr>
        <w:t>Estudios anteriores. Al seleccionar esta fuente en observaciones referencie el estudio.</w:t>
      </w:r>
    </w:p>
    <w:p w:rsidR="00576266" w:rsidRDefault="00092130" w:rsidP="000272D2">
      <w:pPr>
        <w:pStyle w:val="Prrafodelista"/>
        <w:numPr>
          <w:ilvl w:val="0"/>
          <w:numId w:val="20"/>
        </w:numPr>
        <w:tabs>
          <w:tab w:val="left" w:pos="1046"/>
        </w:tabs>
        <w:spacing w:after="200" w:line="276" w:lineRule="auto"/>
      </w:pPr>
      <w:r w:rsidRPr="004E6EC4">
        <w:rPr>
          <w:b/>
        </w:rPr>
        <w:t xml:space="preserve">Información suministrada por: </w:t>
      </w:r>
      <w:r w:rsidRPr="004E6EC4">
        <w:t>datos de la persona que proporciona la información en el momento del inventario.</w:t>
      </w:r>
    </w:p>
    <w:p w:rsidR="00576266" w:rsidRDefault="00092130" w:rsidP="000272D2">
      <w:pPr>
        <w:pStyle w:val="Prrafodelista"/>
        <w:numPr>
          <w:ilvl w:val="0"/>
          <w:numId w:val="20"/>
        </w:numPr>
        <w:tabs>
          <w:tab w:val="left" w:pos="1046"/>
        </w:tabs>
        <w:spacing w:after="200" w:line="276" w:lineRule="auto"/>
      </w:pPr>
      <w:r w:rsidRPr="00576266">
        <w:rPr>
          <w:b/>
        </w:rPr>
        <w:t xml:space="preserve">Propietario persona natural: </w:t>
      </w:r>
      <w:r w:rsidRPr="004E6EC4">
        <w:t>información del dueño del predio.</w:t>
      </w:r>
    </w:p>
    <w:p w:rsidR="00092130" w:rsidRPr="004E6EC4" w:rsidRDefault="00092130" w:rsidP="000272D2">
      <w:pPr>
        <w:pStyle w:val="Prrafodelista"/>
        <w:numPr>
          <w:ilvl w:val="0"/>
          <w:numId w:val="20"/>
        </w:numPr>
        <w:tabs>
          <w:tab w:val="left" w:pos="1046"/>
        </w:tabs>
        <w:spacing w:after="200" w:line="276" w:lineRule="auto"/>
      </w:pPr>
      <w:r w:rsidRPr="00576266">
        <w:rPr>
          <w:b/>
        </w:rPr>
        <w:t xml:space="preserve">Propietario persona jurídica: </w:t>
      </w:r>
      <w:r w:rsidRPr="004E6EC4">
        <w:t>información del dueño del predio.</w:t>
      </w:r>
    </w:p>
    <w:p w:rsidR="00092130" w:rsidRPr="004E6EC4" w:rsidRDefault="00092130" w:rsidP="004E6EC4">
      <w:pPr>
        <w:pStyle w:val="Prrafodelista"/>
        <w:tabs>
          <w:tab w:val="left" w:pos="1046"/>
        </w:tabs>
        <w:spacing w:line="276" w:lineRule="auto"/>
        <w:ind w:left="284"/>
      </w:pPr>
    </w:p>
    <w:p w:rsidR="00092130" w:rsidRDefault="00576266" w:rsidP="00576266">
      <w:pPr>
        <w:pStyle w:val="Prrafodelista"/>
        <w:tabs>
          <w:tab w:val="left" w:pos="1046"/>
        </w:tabs>
        <w:spacing w:after="200" w:line="276" w:lineRule="auto"/>
        <w:rPr>
          <w:i/>
        </w:rPr>
      </w:pPr>
      <w:r w:rsidRPr="00576266">
        <w:rPr>
          <w:i/>
        </w:rPr>
        <w:t>Información del punto.</w:t>
      </w:r>
    </w:p>
    <w:p w:rsidR="00576266" w:rsidRPr="00576266" w:rsidRDefault="00576266" w:rsidP="00576266">
      <w:pPr>
        <w:pStyle w:val="Prrafodelista"/>
        <w:tabs>
          <w:tab w:val="left" w:pos="1046"/>
        </w:tabs>
        <w:spacing w:after="200" w:line="276" w:lineRule="auto"/>
        <w:rPr>
          <w:i/>
        </w:rPr>
      </w:pPr>
    </w:p>
    <w:p w:rsidR="00576266" w:rsidRDefault="00092130" w:rsidP="000272D2">
      <w:pPr>
        <w:pStyle w:val="Prrafodelista"/>
        <w:numPr>
          <w:ilvl w:val="0"/>
          <w:numId w:val="21"/>
        </w:numPr>
        <w:tabs>
          <w:tab w:val="left" w:pos="1046"/>
        </w:tabs>
        <w:spacing w:after="200" w:line="276" w:lineRule="auto"/>
      </w:pPr>
      <w:r w:rsidRPr="004E6EC4">
        <w:rPr>
          <w:b/>
        </w:rPr>
        <w:t xml:space="preserve">Legalización del punto: </w:t>
      </w:r>
      <w:r w:rsidRPr="004E6EC4">
        <w:t>trata de los puntos que no cuentan con concesión para su aprovechamiento o que por el contrario han recibido permiso por parte de la autoridad ambiental.</w:t>
      </w:r>
    </w:p>
    <w:p w:rsidR="00576266" w:rsidRPr="00576266" w:rsidRDefault="00092130" w:rsidP="000272D2">
      <w:pPr>
        <w:pStyle w:val="Prrafodelista"/>
        <w:numPr>
          <w:ilvl w:val="0"/>
          <w:numId w:val="21"/>
        </w:numPr>
        <w:tabs>
          <w:tab w:val="left" w:pos="1046"/>
        </w:tabs>
        <w:spacing w:after="200" w:line="276" w:lineRule="auto"/>
      </w:pPr>
      <w:r w:rsidRPr="00576266">
        <w:rPr>
          <w:b/>
        </w:rPr>
        <w:t>Identificación del punto.</w:t>
      </w:r>
    </w:p>
    <w:p w:rsidR="00576266" w:rsidRDefault="00092130" w:rsidP="000272D2">
      <w:pPr>
        <w:pStyle w:val="Prrafodelista"/>
        <w:numPr>
          <w:ilvl w:val="0"/>
          <w:numId w:val="21"/>
        </w:numPr>
        <w:tabs>
          <w:tab w:val="left" w:pos="1046"/>
        </w:tabs>
        <w:spacing w:after="200" w:line="276" w:lineRule="auto"/>
      </w:pPr>
      <w:r w:rsidRPr="00576266">
        <w:rPr>
          <w:b/>
        </w:rPr>
        <w:t xml:space="preserve">Plancha: </w:t>
      </w:r>
      <w:r w:rsidRPr="004E6EC4">
        <w:t>corresponde al número de la plancha 1:25.000 más un número consecutivo del punto de agua, para la plancha especifica.</w:t>
      </w:r>
    </w:p>
    <w:p w:rsidR="00576266" w:rsidRDefault="00092130" w:rsidP="000272D2">
      <w:pPr>
        <w:pStyle w:val="Prrafodelista"/>
        <w:numPr>
          <w:ilvl w:val="0"/>
          <w:numId w:val="21"/>
        </w:numPr>
        <w:tabs>
          <w:tab w:val="left" w:pos="1046"/>
        </w:tabs>
        <w:spacing w:after="200" w:line="276" w:lineRule="auto"/>
      </w:pPr>
      <w:r w:rsidRPr="00576266">
        <w:rPr>
          <w:b/>
        </w:rPr>
        <w:t xml:space="preserve">Localización del punto: </w:t>
      </w:r>
      <w:r w:rsidRPr="004E6EC4">
        <w:t>consignar la información solicitada acerca del punto de agua.</w:t>
      </w:r>
    </w:p>
    <w:p w:rsidR="00092130" w:rsidRPr="004E6EC4" w:rsidRDefault="00092130" w:rsidP="000272D2">
      <w:pPr>
        <w:pStyle w:val="Prrafodelista"/>
        <w:numPr>
          <w:ilvl w:val="0"/>
          <w:numId w:val="21"/>
        </w:numPr>
        <w:tabs>
          <w:tab w:val="left" w:pos="1046"/>
        </w:tabs>
        <w:spacing w:after="200" w:line="276" w:lineRule="auto"/>
      </w:pPr>
      <w:r w:rsidRPr="00576266">
        <w:rPr>
          <w:b/>
        </w:rPr>
        <w:t xml:space="preserve">Coordenadas: </w:t>
      </w:r>
      <w:r w:rsidRPr="004E6EC4">
        <w:t>registrar los datos de coordenadas geográficas y/o planas.</w:t>
      </w:r>
    </w:p>
    <w:p w:rsidR="00092130" w:rsidRPr="00576266" w:rsidRDefault="00092130" w:rsidP="004E6EC4">
      <w:pPr>
        <w:pStyle w:val="Prrafodelista"/>
        <w:tabs>
          <w:tab w:val="left" w:pos="1046"/>
        </w:tabs>
        <w:spacing w:line="276" w:lineRule="auto"/>
        <w:ind w:left="284"/>
        <w:rPr>
          <w:i/>
        </w:rPr>
      </w:pPr>
    </w:p>
    <w:p w:rsidR="00092130" w:rsidRDefault="00576266" w:rsidP="00576266">
      <w:pPr>
        <w:pStyle w:val="Prrafodelista"/>
        <w:tabs>
          <w:tab w:val="left" w:pos="284"/>
          <w:tab w:val="left" w:pos="1046"/>
        </w:tabs>
        <w:spacing w:after="200" w:line="276" w:lineRule="auto"/>
        <w:rPr>
          <w:i/>
        </w:rPr>
      </w:pPr>
      <w:r w:rsidRPr="00576266">
        <w:rPr>
          <w:i/>
        </w:rPr>
        <w:t>Características topográficas, climáticas, geomorfológicas y geológicas.</w:t>
      </w:r>
    </w:p>
    <w:p w:rsidR="00576266" w:rsidRPr="00576266" w:rsidRDefault="00576266" w:rsidP="00576266">
      <w:pPr>
        <w:pStyle w:val="Prrafodelista"/>
        <w:tabs>
          <w:tab w:val="left" w:pos="284"/>
          <w:tab w:val="left" w:pos="1046"/>
        </w:tabs>
        <w:spacing w:after="200" w:line="276" w:lineRule="auto"/>
        <w:rPr>
          <w:i/>
        </w:rPr>
      </w:pPr>
    </w:p>
    <w:p w:rsidR="00576266" w:rsidRDefault="00092130" w:rsidP="000272D2">
      <w:pPr>
        <w:pStyle w:val="Prrafodelista"/>
        <w:numPr>
          <w:ilvl w:val="0"/>
          <w:numId w:val="22"/>
        </w:numPr>
        <w:tabs>
          <w:tab w:val="left" w:pos="1046"/>
        </w:tabs>
        <w:spacing w:after="200" w:line="276" w:lineRule="auto"/>
      </w:pPr>
      <w:r w:rsidRPr="004E6EC4">
        <w:rPr>
          <w:b/>
        </w:rPr>
        <w:t xml:space="preserve">Topografía: </w:t>
      </w:r>
      <w:r w:rsidRPr="004E6EC4">
        <w:t>seleccione el rasgo morfológico sobre el cual se localiza el punto de agua.</w:t>
      </w:r>
    </w:p>
    <w:p w:rsidR="00576266" w:rsidRDefault="00092130" w:rsidP="000272D2">
      <w:pPr>
        <w:pStyle w:val="Prrafodelista"/>
        <w:numPr>
          <w:ilvl w:val="0"/>
          <w:numId w:val="22"/>
        </w:numPr>
        <w:tabs>
          <w:tab w:val="left" w:pos="1046"/>
        </w:tabs>
        <w:spacing w:after="200" w:line="276" w:lineRule="auto"/>
      </w:pPr>
      <w:r w:rsidRPr="00576266">
        <w:rPr>
          <w:b/>
        </w:rPr>
        <w:t xml:space="preserve">Depresión: </w:t>
      </w:r>
      <w:r w:rsidRPr="004E6EC4">
        <w:t>sector bajo de la superficie terrestre y rodeado de relieves montañosos o más altos.</w:t>
      </w:r>
    </w:p>
    <w:p w:rsidR="00576266" w:rsidRDefault="00092130" w:rsidP="000272D2">
      <w:pPr>
        <w:pStyle w:val="Prrafodelista"/>
        <w:numPr>
          <w:ilvl w:val="0"/>
          <w:numId w:val="22"/>
        </w:numPr>
        <w:tabs>
          <w:tab w:val="left" w:pos="1046"/>
        </w:tabs>
        <w:spacing w:after="200" w:line="276" w:lineRule="auto"/>
      </w:pPr>
      <w:r w:rsidRPr="00576266">
        <w:rPr>
          <w:b/>
        </w:rPr>
        <w:t xml:space="preserve">Planicie: </w:t>
      </w:r>
      <w:r w:rsidRPr="004E6EC4">
        <w:t>llanura, extensión de terreno nivelada y sin grandes accidentes.</w:t>
      </w:r>
    </w:p>
    <w:p w:rsidR="00576266" w:rsidRDefault="00092130" w:rsidP="000272D2">
      <w:pPr>
        <w:pStyle w:val="Prrafodelista"/>
        <w:numPr>
          <w:ilvl w:val="0"/>
          <w:numId w:val="22"/>
        </w:numPr>
        <w:tabs>
          <w:tab w:val="left" w:pos="1046"/>
        </w:tabs>
        <w:spacing w:after="200" w:line="276" w:lineRule="auto"/>
      </w:pPr>
      <w:r w:rsidRPr="00576266">
        <w:rPr>
          <w:b/>
        </w:rPr>
        <w:t xml:space="preserve">Altiplanicie: </w:t>
      </w:r>
      <w:r w:rsidRPr="004E6EC4">
        <w:t>relieve plano o suavemente ondulado situado a una altura considerable.</w:t>
      </w:r>
    </w:p>
    <w:p w:rsidR="00576266" w:rsidRDefault="00092130" w:rsidP="000272D2">
      <w:pPr>
        <w:pStyle w:val="Prrafodelista"/>
        <w:numPr>
          <w:ilvl w:val="0"/>
          <w:numId w:val="22"/>
        </w:numPr>
        <w:tabs>
          <w:tab w:val="left" w:pos="1046"/>
        </w:tabs>
        <w:spacing w:after="200" w:line="276" w:lineRule="auto"/>
      </w:pPr>
      <w:r w:rsidRPr="00576266">
        <w:rPr>
          <w:b/>
        </w:rPr>
        <w:t xml:space="preserve">Piedemonte: </w:t>
      </w:r>
      <w:r w:rsidRPr="004E6EC4">
        <w:t>zona de pendiente suave al pie de una cadena montañosa. Esta constituidas fundamentalmente por acumulaciones detríticas procedentes de las erosión de los relieves vecinos.</w:t>
      </w:r>
    </w:p>
    <w:p w:rsidR="00576266" w:rsidRDefault="00092130" w:rsidP="000272D2">
      <w:pPr>
        <w:pStyle w:val="Prrafodelista"/>
        <w:numPr>
          <w:ilvl w:val="0"/>
          <w:numId w:val="22"/>
        </w:numPr>
        <w:tabs>
          <w:tab w:val="left" w:pos="1046"/>
        </w:tabs>
        <w:spacing w:after="200" w:line="276" w:lineRule="auto"/>
      </w:pPr>
      <w:r w:rsidRPr="00576266">
        <w:rPr>
          <w:b/>
        </w:rPr>
        <w:t xml:space="preserve">Ladera: </w:t>
      </w:r>
      <w:r w:rsidRPr="004E6EC4">
        <w:t>declive de un monte o una montaña o relieve abrupto, parte lateral de un monte o montaña.</w:t>
      </w:r>
    </w:p>
    <w:p w:rsidR="00576266" w:rsidRDefault="00092130" w:rsidP="000272D2">
      <w:pPr>
        <w:pStyle w:val="Prrafodelista"/>
        <w:numPr>
          <w:ilvl w:val="0"/>
          <w:numId w:val="22"/>
        </w:numPr>
        <w:tabs>
          <w:tab w:val="left" w:pos="1046"/>
        </w:tabs>
        <w:spacing w:after="200" w:line="276" w:lineRule="auto"/>
      </w:pPr>
      <w:r w:rsidRPr="00576266">
        <w:rPr>
          <w:b/>
        </w:rPr>
        <w:t xml:space="preserve">Colina: </w:t>
      </w:r>
      <w:r w:rsidRPr="004E6EC4">
        <w:t>elevación natural del terreno, menor que una montaña y de laderas suaves.</w:t>
      </w:r>
    </w:p>
    <w:p w:rsidR="00576266" w:rsidRPr="00576266" w:rsidRDefault="00092130" w:rsidP="000272D2">
      <w:pPr>
        <w:pStyle w:val="Prrafodelista"/>
        <w:numPr>
          <w:ilvl w:val="0"/>
          <w:numId w:val="22"/>
        </w:numPr>
        <w:tabs>
          <w:tab w:val="left" w:pos="1046"/>
        </w:tabs>
        <w:spacing w:after="200" w:line="276" w:lineRule="auto"/>
      </w:pPr>
      <w:r w:rsidRPr="00576266">
        <w:rPr>
          <w:b/>
        </w:rPr>
        <w:t>Otro cual.</w:t>
      </w:r>
    </w:p>
    <w:p w:rsidR="00576266" w:rsidRDefault="00092130" w:rsidP="000272D2">
      <w:pPr>
        <w:pStyle w:val="Prrafodelista"/>
        <w:numPr>
          <w:ilvl w:val="0"/>
          <w:numId w:val="22"/>
        </w:numPr>
        <w:tabs>
          <w:tab w:val="left" w:pos="1046"/>
        </w:tabs>
        <w:spacing w:after="200" w:line="276" w:lineRule="auto"/>
      </w:pPr>
      <w:r w:rsidRPr="00576266">
        <w:rPr>
          <w:b/>
        </w:rPr>
        <w:t xml:space="preserve">Geoforma: </w:t>
      </w:r>
      <w:r w:rsidRPr="004E6EC4">
        <w:t>consignar la forma de relieve en la cual se haya el punto de agua.</w:t>
      </w:r>
    </w:p>
    <w:p w:rsidR="00576266" w:rsidRDefault="00092130" w:rsidP="000272D2">
      <w:pPr>
        <w:pStyle w:val="Prrafodelista"/>
        <w:numPr>
          <w:ilvl w:val="0"/>
          <w:numId w:val="22"/>
        </w:numPr>
        <w:tabs>
          <w:tab w:val="left" w:pos="1046"/>
        </w:tabs>
        <w:spacing w:after="200" w:line="276" w:lineRule="auto"/>
      </w:pPr>
      <w:r w:rsidRPr="00576266">
        <w:rPr>
          <w:b/>
        </w:rPr>
        <w:t xml:space="preserve">Abanico aluvial: </w:t>
      </w:r>
      <w:r w:rsidRPr="004E6EC4">
        <w:t>depósitos en abanico dejados por corrientes tributarias en valles de menor inclinación o en los contactos con las cuencas de sedimentación fluvial.</w:t>
      </w:r>
    </w:p>
    <w:p w:rsidR="00576266" w:rsidRDefault="00092130" w:rsidP="000272D2">
      <w:pPr>
        <w:pStyle w:val="Prrafodelista"/>
        <w:numPr>
          <w:ilvl w:val="0"/>
          <w:numId w:val="22"/>
        </w:numPr>
        <w:tabs>
          <w:tab w:val="left" w:pos="1046"/>
        </w:tabs>
        <w:spacing w:after="200" w:line="276" w:lineRule="auto"/>
      </w:pPr>
      <w:r w:rsidRPr="00576266">
        <w:rPr>
          <w:b/>
        </w:rPr>
        <w:t xml:space="preserve">Cauce aluvial: </w:t>
      </w:r>
      <w:r w:rsidRPr="004E6EC4">
        <w:t>lecho de los ríos y arroyos por donde corren las aguas.</w:t>
      </w:r>
    </w:p>
    <w:p w:rsidR="00576266" w:rsidRPr="00576266" w:rsidRDefault="00092130" w:rsidP="000272D2">
      <w:pPr>
        <w:pStyle w:val="Prrafodelista"/>
        <w:numPr>
          <w:ilvl w:val="0"/>
          <w:numId w:val="22"/>
        </w:numPr>
        <w:tabs>
          <w:tab w:val="left" w:pos="1046"/>
        </w:tabs>
        <w:spacing w:after="200" w:line="276" w:lineRule="auto"/>
      </w:pPr>
      <w:r w:rsidRPr="00576266">
        <w:rPr>
          <w:b/>
        </w:rPr>
        <w:t xml:space="preserve">Llanura aluvial: </w:t>
      </w:r>
      <w:r w:rsidRPr="004E6EC4">
        <w:t>zona llana que bordean un rio y la c</w:t>
      </w:r>
      <w:r w:rsidR="00B84C40">
        <w:t>ual ha sido formada por la depoc</w:t>
      </w:r>
      <w:r w:rsidRPr="004E6EC4">
        <w:t>itacion de aluvione</w:t>
      </w:r>
      <w:r w:rsidRPr="00576266">
        <w:rPr>
          <w:b/>
        </w:rPr>
        <w:t>s.</w:t>
      </w:r>
    </w:p>
    <w:p w:rsidR="00576266" w:rsidRDefault="00092130" w:rsidP="000272D2">
      <w:pPr>
        <w:pStyle w:val="Prrafodelista"/>
        <w:numPr>
          <w:ilvl w:val="0"/>
          <w:numId w:val="22"/>
        </w:numPr>
        <w:tabs>
          <w:tab w:val="left" w:pos="1046"/>
        </w:tabs>
        <w:spacing w:after="200" w:line="276" w:lineRule="auto"/>
      </w:pPr>
      <w:r w:rsidRPr="00576266">
        <w:rPr>
          <w:b/>
        </w:rPr>
        <w:t>Terraza:</w:t>
      </w:r>
      <w:r w:rsidRPr="004E6EC4">
        <w:t xml:space="preserve"> diferentes niveles del terreno, originados por la acción de los ríos.</w:t>
      </w:r>
    </w:p>
    <w:p w:rsidR="00576266" w:rsidRDefault="00092130" w:rsidP="000272D2">
      <w:pPr>
        <w:pStyle w:val="Prrafodelista"/>
        <w:numPr>
          <w:ilvl w:val="0"/>
          <w:numId w:val="22"/>
        </w:numPr>
        <w:tabs>
          <w:tab w:val="left" w:pos="1046"/>
        </w:tabs>
        <w:spacing w:after="200" w:line="276" w:lineRule="auto"/>
      </w:pPr>
      <w:r w:rsidRPr="00576266">
        <w:rPr>
          <w:b/>
        </w:rPr>
        <w:lastRenderedPageBreak/>
        <w:t xml:space="preserve">Duna: </w:t>
      </w:r>
      <w:r w:rsidRPr="004E6EC4">
        <w:t>formaciones sedimentarias de origen eólico formadas por materiales detríticos de grano fino (arenas,) pueden formarse en regiones inferiores o en las costas, presentan típicamente, una cara de barlovento, con menor pendiente y una de sotavento, con mayor pendiente.</w:t>
      </w:r>
    </w:p>
    <w:p w:rsidR="00576266" w:rsidRPr="00576266" w:rsidRDefault="00092130" w:rsidP="000272D2">
      <w:pPr>
        <w:pStyle w:val="Prrafodelista"/>
        <w:numPr>
          <w:ilvl w:val="0"/>
          <w:numId w:val="22"/>
        </w:numPr>
        <w:tabs>
          <w:tab w:val="left" w:pos="1046"/>
        </w:tabs>
        <w:spacing w:after="200" w:line="276" w:lineRule="auto"/>
      </w:pPr>
      <w:r w:rsidRPr="00576266">
        <w:rPr>
          <w:b/>
        </w:rPr>
        <w:t>Otro cual.</w:t>
      </w:r>
    </w:p>
    <w:p w:rsidR="00576266" w:rsidRDefault="00092130" w:rsidP="000272D2">
      <w:pPr>
        <w:pStyle w:val="Prrafodelista"/>
        <w:numPr>
          <w:ilvl w:val="0"/>
          <w:numId w:val="22"/>
        </w:numPr>
        <w:tabs>
          <w:tab w:val="left" w:pos="1046"/>
        </w:tabs>
        <w:spacing w:after="200" w:line="276" w:lineRule="auto"/>
      </w:pPr>
      <w:r w:rsidRPr="00576266">
        <w:rPr>
          <w:b/>
        </w:rPr>
        <w:t>Condición climática:</w:t>
      </w:r>
      <w:r w:rsidRPr="004E6EC4">
        <w:t xml:space="preserve"> se define como los periodos del año en que las condiciones climáticas imperantes se mantienen en una determinada región, dentro de un cierto rango.</w:t>
      </w:r>
    </w:p>
    <w:p w:rsidR="00576266" w:rsidRDefault="00092130" w:rsidP="000272D2">
      <w:pPr>
        <w:pStyle w:val="Prrafodelista"/>
        <w:numPr>
          <w:ilvl w:val="0"/>
          <w:numId w:val="22"/>
        </w:numPr>
        <w:tabs>
          <w:tab w:val="left" w:pos="1046"/>
        </w:tabs>
        <w:spacing w:after="200" w:line="276" w:lineRule="auto"/>
      </w:pPr>
      <w:r w:rsidRPr="00576266">
        <w:rPr>
          <w:b/>
        </w:rPr>
        <w:t xml:space="preserve">Litología: </w:t>
      </w:r>
      <w:r w:rsidRPr="004E6EC4">
        <w:t>descripción del tipo de rocas o sedimentos aflorantes.</w:t>
      </w:r>
    </w:p>
    <w:p w:rsidR="00092130" w:rsidRPr="004E6EC4" w:rsidRDefault="00092130" w:rsidP="000272D2">
      <w:pPr>
        <w:pStyle w:val="Prrafodelista"/>
        <w:numPr>
          <w:ilvl w:val="0"/>
          <w:numId w:val="22"/>
        </w:numPr>
        <w:tabs>
          <w:tab w:val="left" w:pos="1046"/>
        </w:tabs>
        <w:spacing w:after="200" w:line="276" w:lineRule="auto"/>
      </w:pPr>
      <w:r w:rsidRPr="00576266">
        <w:rPr>
          <w:b/>
        </w:rPr>
        <w:t>Unidad geológica:</w:t>
      </w:r>
      <w:r w:rsidRPr="004E6EC4">
        <w:t xml:space="preserve"> nombre de la formación geológica sobre la cual se encuentra el punto de agua.</w:t>
      </w:r>
    </w:p>
    <w:p w:rsidR="00092130" w:rsidRPr="004E6EC4" w:rsidRDefault="00092130" w:rsidP="004E6EC4">
      <w:pPr>
        <w:pStyle w:val="Prrafodelista"/>
        <w:tabs>
          <w:tab w:val="left" w:pos="1046"/>
        </w:tabs>
        <w:spacing w:line="276" w:lineRule="auto"/>
        <w:ind w:left="284"/>
      </w:pPr>
    </w:p>
    <w:p w:rsidR="00092130" w:rsidRPr="004E6EC4" w:rsidRDefault="00576266" w:rsidP="00576266">
      <w:pPr>
        <w:pStyle w:val="Prrafodelista"/>
        <w:tabs>
          <w:tab w:val="left" w:pos="1046"/>
        </w:tabs>
        <w:spacing w:after="200" w:line="276" w:lineRule="auto"/>
        <w:rPr>
          <w:b/>
        </w:rPr>
      </w:pPr>
      <w:r w:rsidRPr="00576266">
        <w:rPr>
          <w:i/>
        </w:rPr>
        <w:t>Características de los pozo</w:t>
      </w:r>
      <w:r w:rsidR="0066614C">
        <w:rPr>
          <w:i/>
        </w:rPr>
        <w:t>s</w:t>
      </w:r>
      <w:r w:rsidRPr="00576266">
        <w:rPr>
          <w:i/>
        </w:rPr>
        <w:t xml:space="preserve"> y aljibes</w:t>
      </w:r>
      <w:r w:rsidR="00092130" w:rsidRPr="004E6EC4">
        <w:rPr>
          <w:b/>
        </w:rPr>
        <w:t>:</w:t>
      </w:r>
    </w:p>
    <w:p w:rsidR="00092130" w:rsidRPr="004E6EC4" w:rsidRDefault="00092130" w:rsidP="004E6EC4">
      <w:pPr>
        <w:tabs>
          <w:tab w:val="left" w:pos="1046"/>
        </w:tabs>
        <w:rPr>
          <w:rFonts w:ascii="Times New Roman" w:hAnsi="Times New Roman" w:cs="Times New Roman"/>
          <w:sz w:val="24"/>
          <w:szCs w:val="24"/>
        </w:rPr>
      </w:pPr>
      <w:r w:rsidRPr="004E6EC4">
        <w:rPr>
          <w:rFonts w:ascii="Times New Roman" w:hAnsi="Times New Roman" w:cs="Times New Roman"/>
          <w:sz w:val="24"/>
          <w:szCs w:val="24"/>
        </w:rPr>
        <w:t>Se refiere a datos inherentes a la construcción del pozo y del aljibe.</w:t>
      </w:r>
    </w:p>
    <w:p w:rsidR="00576266" w:rsidRDefault="00092130" w:rsidP="000272D2">
      <w:pPr>
        <w:pStyle w:val="Prrafodelista"/>
        <w:numPr>
          <w:ilvl w:val="0"/>
          <w:numId w:val="23"/>
        </w:numPr>
        <w:tabs>
          <w:tab w:val="left" w:pos="1046"/>
        </w:tabs>
        <w:rPr>
          <w:b/>
        </w:rPr>
      </w:pPr>
      <w:r w:rsidRPr="00576266">
        <w:rPr>
          <w:b/>
        </w:rPr>
        <w:t>Datos de la construcción.</w:t>
      </w:r>
    </w:p>
    <w:p w:rsidR="00576266" w:rsidRPr="00576266" w:rsidRDefault="00092130" w:rsidP="000272D2">
      <w:pPr>
        <w:pStyle w:val="Prrafodelista"/>
        <w:numPr>
          <w:ilvl w:val="0"/>
          <w:numId w:val="23"/>
        </w:numPr>
        <w:tabs>
          <w:tab w:val="left" w:pos="1046"/>
        </w:tabs>
        <w:rPr>
          <w:b/>
        </w:rPr>
      </w:pPr>
      <w:r w:rsidRPr="00576266">
        <w:rPr>
          <w:b/>
        </w:rPr>
        <w:t xml:space="preserve">Fecha: </w:t>
      </w:r>
      <w:r w:rsidRPr="00576266">
        <w:t>fecha de la perforación.</w:t>
      </w:r>
    </w:p>
    <w:p w:rsidR="00576266" w:rsidRPr="00576266" w:rsidRDefault="00092130" w:rsidP="000272D2">
      <w:pPr>
        <w:pStyle w:val="Prrafodelista"/>
        <w:numPr>
          <w:ilvl w:val="0"/>
          <w:numId w:val="23"/>
        </w:numPr>
        <w:tabs>
          <w:tab w:val="left" w:pos="1046"/>
        </w:tabs>
        <w:rPr>
          <w:b/>
        </w:rPr>
      </w:pPr>
      <w:r w:rsidRPr="00576266">
        <w:rPr>
          <w:b/>
        </w:rPr>
        <w:t xml:space="preserve">Perforador: </w:t>
      </w:r>
      <w:r w:rsidRPr="00576266">
        <w:t>nombre del constructor.</w:t>
      </w:r>
    </w:p>
    <w:p w:rsidR="00576266" w:rsidRPr="00576266" w:rsidRDefault="00092130" w:rsidP="000272D2">
      <w:pPr>
        <w:pStyle w:val="Prrafodelista"/>
        <w:numPr>
          <w:ilvl w:val="0"/>
          <w:numId w:val="23"/>
        </w:numPr>
        <w:tabs>
          <w:tab w:val="left" w:pos="1046"/>
        </w:tabs>
        <w:rPr>
          <w:b/>
        </w:rPr>
      </w:pPr>
      <w:r w:rsidRPr="00576266">
        <w:rPr>
          <w:b/>
        </w:rPr>
        <w:t xml:space="preserve">Diámetro exterior: </w:t>
      </w:r>
      <w:r w:rsidRPr="00576266">
        <w:t>espacio anular externo de la tubería de revestimiento del pozo dado generalmente en pulgadas</w:t>
      </w:r>
    </w:p>
    <w:p w:rsidR="00576266" w:rsidRPr="00576266" w:rsidRDefault="00092130" w:rsidP="000272D2">
      <w:pPr>
        <w:pStyle w:val="Prrafodelista"/>
        <w:numPr>
          <w:ilvl w:val="0"/>
          <w:numId w:val="23"/>
        </w:numPr>
        <w:tabs>
          <w:tab w:val="left" w:pos="1046"/>
        </w:tabs>
        <w:rPr>
          <w:b/>
        </w:rPr>
      </w:pPr>
      <w:r w:rsidRPr="00576266">
        <w:rPr>
          <w:b/>
        </w:rPr>
        <w:t xml:space="preserve"> Diámetro interior: </w:t>
      </w:r>
      <w:r w:rsidRPr="00576266">
        <w:t>espacio anular de la perforación sin el revestimiento, dado generalmente en metros.</w:t>
      </w:r>
    </w:p>
    <w:p w:rsidR="00576266" w:rsidRPr="00576266" w:rsidRDefault="00092130" w:rsidP="000272D2">
      <w:pPr>
        <w:pStyle w:val="Prrafodelista"/>
        <w:numPr>
          <w:ilvl w:val="0"/>
          <w:numId w:val="23"/>
        </w:numPr>
        <w:tabs>
          <w:tab w:val="left" w:pos="1046"/>
        </w:tabs>
        <w:rPr>
          <w:b/>
        </w:rPr>
      </w:pPr>
      <w:r w:rsidRPr="00576266">
        <w:rPr>
          <w:b/>
        </w:rPr>
        <w:t>Diámetro de la perforación:</w:t>
      </w:r>
      <w:r w:rsidRPr="00576266">
        <w:t xml:space="preserve"> espacio anular de la perforación sin el revestimiento, dado generalmente en pulgadas.</w:t>
      </w:r>
    </w:p>
    <w:p w:rsidR="00576266" w:rsidRPr="00576266" w:rsidRDefault="00092130" w:rsidP="000272D2">
      <w:pPr>
        <w:pStyle w:val="Prrafodelista"/>
        <w:numPr>
          <w:ilvl w:val="0"/>
          <w:numId w:val="23"/>
        </w:numPr>
        <w:tabs>
          <w:tab w:val="left" w:pos="1046"/>
        </w:tabs>
        <w:rPr>
          <w:b/>
        </w:rPr>
      </w:pPr>
      <w:r w:rsidRPr="00576266">
        <w:rPr>
          <w:b/>
        </w:rPr>
        <w:t xml:space="preserve">Profundidad: </w:t>
      </w:r>
      <w:r w:rsidRPr="00576266">
        <w:t>longitud o distancia vertical desde la superficie hasta el fondo del pozo o aljibe dada en metros.</w:t>
      </w:r>
    </w:p>
    <w:p w:rsidR="00576266" w:rsidRPr="00576266" w:rsidRDefault="00092130" w:rsidP="000272D2">
      <w:pPr>
        <w:pStyle w:val="Prrafodelista"/>
        <w:numPr>
          <w:ilvl w:val="0"/>
          <w:numId w:val="23"/>
        </w:numPr>
        <w:tabs>
          <w:tab w:val="left" w:pos="1046"/>
        </w:tabs>
        <w:rPr>
          <w:b/>
        </w:rPr>
      </w:pPr>
      <w:r w:rsidRPr="00576266">
        <w:rPr>
          <w:b/>
        </w:rPr>
        <w:t xml:space="preserve">Largo: </w:t>
      </w:r>
      <w:r w:rsidRPr="00576266">
        <w:t>la dimensión más larga de un aljibe no redondo.</w:t>
      </w:r>
    </w:p>
    <w:p w:rsidR="00576266" w:rsidRPr="00576266" w:rsidRDefault="00092130" w:rsidP="000272D2">
      <w:pPr>
        <w:pStyle w:val="Prrafodelista"/>
        <w:numPr>
          <w:ilvl w:val="0"/>
          <w:numId w:val="23"/>
        </w:numPr>
        <w:tabs>
          <w:tab w:val="left" w:pos="1046"/>
        </w:tabs>
        <w:rPr>
          <w:b/>
        </w:rPr>
      </w:pPr>
      <w:r w:rsidRPr="00576266">
        <w:rPr>
          <w:b/>
        </w:rPr>
        <w:t xml:space="preserve">Ancho: </w:t>
      </w:r>
      <w:r w:rsidRPr="00576266">
        <w:t>la dimensión más corta de un aljibe no redondo.</w:t>
      </w:r>
    </w:p>
    <w:p w:rsidR="00576266" w:rsidRPr="00576266" w:rsidRDefault="00092130" w:rsidP="000272D2">
      <w:pPr>
        <w:pStyle w:val="Prrafodelista"/>
        <w:numPr>
          <w:ilvl w:val="0"/>
          <w:numId w:val="23"/>
        </w:numPr>
        <w:tabs>
          <w:tab w:val="left" w:pos="1046"/>
        </w:tabs>
        <w:rPr>
          <w:b/>
        </w:rPr>
      </w:pPr>
      <w:r w:rsidRPr="00576266">
        <w:rPr>
          <w:b/>
        </w:rPr>
        <w:t xml:space="preserve">Está colapsado: </w:t>
      </w:r>
      <w:r w:rsidRPr="00576266">
        <w:t>profundidad a partir de la cual se obstruyo el pozo.</w:t>
      </w:r>
    </w:p>
    <w:p w:rsidR="00576266" w:rsidRPr="00576266" w:rsidRDefault="00092130" w:rsidP="000272D2">
      <w:pPr>
        <w:pStyle w:val="Prrafodelista"/>
        <w:numPr>
          <w:ilvl w:val="0"/>
          <w:numId w:val="23"/>
        </w:numPr>
        <w:tabs>
          <w:tab w:val="left" w:pos="1046"/>
        </w:tabs>
        <w:rPr>
          <w:b/>
        </w:rPr>
      </w:pPr>
      <w:r w:rsidRPr="00576266">
        <w:rPr>
          <w:b/>
        </w:rPr>
        <w:t xml:space="preserve">Esta colmatado: </w:t>
      </w:r>
      <w:r w:rsidRPr="00576266">
        <w:t>profundidad hasta la cual esta sedimentada el pozo o aljibe. Depositacion de partículas finas tales como arcillas o limo en la superficie y en los poros de un medio poroso permeable.</w:t>
      </w:r>
    </w:p>
    <w:p w:rsidR="00092130" w:rsidRPr="00576266" w:rsidRDefault="00092130" w:rsidP="000272D2">
      <w:pPr>
        <w:pStyle w:val="Prrafodelista"/>
        <w:numPr>
          <w:ilvl w:val="0"/>
          <w:numId w:val="23"/>
        </w:numPr>
        <w:tabs>
          <w:tab w:val="left" w:pos="1046"/>
        </w:tabs>
        <w:rPr>
          <w:b/>
        </w:rPr>
      </w:pPr>
      <w:r w:rsidRPr="00576266">
        <w:rPr>
          <w:b/>
        </w:rPr>
        <w:t xml:space="preserve"> Material de revestimiento:</w:t>
      </w:r>
    </w:p>
    <w:p w:rsidR="00576266" w:rsidRDefault="00576266" w:rsidP="004E6EC4">
      <w:pPr>
        <w:tabs>
          <w:tab w:val="left" w:pos="1046"/>
        </w:tabs>
        <w:rPr>
          <w:rFonts w:ascii="Times New Roman" w:hAnsi="Times New Roman" w:cs="Times New Roman"/>
          <w:sz w:val="24"/>
          <w:szCs w:val="24"/>
        </w:rPr>
      </w:pPr>
      <w:r>
        <w:rPr>
          <w:rFonts w:ascii="Times New Roman" w:hAnsi="Times New Roman" w:cs="Times New Roman"/>
          <w:sz w:val="24"/>
          <w:szCs w:val="24"/>
        </w:rPr>
        <w:t xml:space="preserve">       </w:t>
      </w:r>
      <w:r w:rsidR="00092130" w:rsidRPr="004E6EC4">
        <w:rPr>
          <w:rFonts w:ascii="Times New Roman" w:hAnsi="Times New Roman" w:cs="Times New Roman"/>
          <w:sz w:val="24"/>
          <w:szCs w:val="24"/>
        </w:rPr>
        <w:t>Material con el que se entubo el pozo o recubrió el aljibe, según corresponda.</w:t>
      </w:r>
    </w:p>
    <w:p w:rsidR="00576266" w:rsidRDefault="00092130" w:rsidP="000272D2">
      <w:pPr>
        <w:pStyle w:val="Prrafodelista"/>
        <w:numPr>
          <w:ilvl w:val="0"/>
          <w:numId w:val="24"/>
        </w:numPr>
        <w:tabs>
          <w:tab w:val="left" w:pos="1046"/>
        </w:tabs>
      </w:pPr>
      <w:r w:rsidRPr="00576266">
        <w:rPr>
          <w:b/>
        </w:rPr>
        <w:t xml:space="preserve">Acero y tipo: </w:t>
      </w:r>
      <w:r w:rsidRPr="00576266">
        <w:t>al carbón por ejemplo.</w:t>
      </w:r>
    </w:p>
    <w:p w:rsidR="00576266" w:rsidRDefault="00092130" w:rsidP="000272D2">
      <w:pPr>
        <w:pStyle w:val="Prrafodelista"/>
        <w:numPr>
          <w:ilvl w:val="0"/>
          <w:numId w:val="24"/>
        </w:numPr>
        <w:tabs>
          <w:tab w:val="left" w:pos="1046"/>
        </w:tabs>
      </w:pPr>
      <w:r w:rsidRPr="00576266">
        <w:rPr>
          <w:b/>
        </w:rPr>
        <w:t>Galvanizado:</w:t>
      </w:r>
      <w:r w:rsidRPr="00576266">
        <w:t xml:space="preserve"> Hierro.</w:t>
      </w:r>
    </w:p>
    <w:p w:rsidR="00576266" w:rsidRDefault="00092130" w:rsidP="000272D2">
      <w:pPr>
        <w:pStyle w:val="Prrafodelista"/>
        <w:numPr>
          <w:ilvl w:val="0"/>
          <w:numId w:val="24"/>
        </w:numPr>
        <w:tabs>
          <w:tab w:val="left" w:pos="1046"/>
        </w:tabs>
      </w:pPr>
      <w:r w:rsidRPr="00576266">
        <w:rPr>
          <w:b/>
        </w:rPr>
        <w:t xml:space="preserve">Ninguno: </w:t>
      </w:r>
      <w:r w:rsidRPr="00576266">
        <w:t>hueco abierto sin revestir.</w:t>
      </w:r>
    </w:p>
    <w:p w:rsidR="00576266" w:rsidRDefault="00576266" w:rsidP="00576266">
      <w:pPr>
        <w:tabs>
          <w:tab w:val="left" w:pos="1046"/>
        </w:tabs>
      </w:pPr>
    </w:p>
    <w:p w:rsidR="00576266" w:rsidRDefault="00576266" w:rsidP="00F81435">
      <w:pPr>
        <w:tabs>
          <w:tab w:val="left" w:pos="1046"/>
        </w:tabs>
      </w:pPr>
    </w:p>
    <w:p w:rsidR="0058531A" w:rsidRDefault="0058531A" w:rsidP="00F81435">
      <w:pPr>
        <w:tabs>
          <w:tab w:val="left" w:pos="1046"/>
        </w:tabs>
      </w:pPr>
    </w:p>
    <w:p w:rsidR="0058531A" w:rsidRPr="00F81435" w:rsidRDefault="0058531A" w:rsidP="00F81435">
      <w:pPr>
        <w:tabs>
          <w:tab w:val="left" w:pos="1046"/>
        </w:tabs>
        <w:rPr>
          <w:b/>
        </w:rPr>
      </w:pPr>
    </w:p>
    <w:p w:rsidR="00092130" w:rsidRDefault="00092130" w:rsidP="00576266">
      <w:pPr>
        <w:pStyle w:val="Prrafodelista"/>
        <w:tabs>
          <w:tab w:val="left" w:pos="1046"/>
        </w:tabs>
        <w:ind w:left="360"/>
        <w:rPr>
          <w:i/>
        </w:rPr>
      </w:pPr>
      <w:r w:rsidRPr="00576266">
        <w:rPr>
          <w:i/>
        </w:rPr>
        <w:lastRenderedPageBreak/>
        <w:t>Características de explotación</w:t>
      </w:r>
    </w:p>
    <w:p w:rsidR="00576266" w:rsidRPr="00576266" w:rsidRDefault="00576266" w:rsidP="00576266">
      <w:pPr>
        <w:pStyle w:val="Prrafodelista"/>
        <w:tabs>
          <w:tab w:val="left" w:pos="1046"/>
        </w:tabs>
        <w:ind w:left="360"/>
        <w:rPr>
          <w:i/>
        </w:rPr>
      </w:pPr>
    </w:p>
    <w:p w:rsidR="00576266" w:rsidRDefault="00092130" w:rsidP="000272D2">
      <w:pPr>
        <w:pStyle w:val="Prrafodelista"/>
        <w:numPr>
          <w:ilvl w:val="0"/>
          <w:numId w:val="25"/>
        </w:numPr>
        <w:tabs>
          <w:tab w:val="left" w:pos="1046"/>
        </w:tabs>
      </w:pPr>
      <w:r w:rsidRPr="00576266">
        <w:rPr>
          <w:b/>
        </w:rPr>
        <w:t xml:space="preserve">Método de extracción del agua: </w:t>
      </w:r>
      <w:r w:rsidRPr="00576266">
        <w:t>en general, una bomba se utiliza para incrementar la presión de un líquido añadiendo energía al sistema hidráulico, para mover el fluido de una zona de menor presión o altitud a otra de mayor presión o altitud.</w:t>
      </w:r>
    </w:p>
    <w:p w:rsidR="00576266" w:rsidRDefault="00092130" w:rsidP="000272D2">
      <w:pPr>
        <w:pStyle w:val="Prrafodelista"/>
        <w:numPr>
          <w:ilvl w:val="0"/>
          <w:numId w:val="25"/>
        </w:numPr>
        <w:tabs>
          <w:tab w:val="left" w:pos="1046"/>
        </w:tabs>
      </w:pPr>
      <w:r w:rsidRPr="00576266">
        <w:rPr>
          <w:b/>
        </w:rPr>
        <w:t xml:space="preserve">Bomba sumergible: </w:t>
      </w:r>
      <w:r w:rsidRPr="00576266">
        <w:t>es una bomba que tiene un impulsor sellado a la carcasa. El conjunto se emerge en el líquido a bombear.</w:t>
      </w:r>
    </w:p>
    <w:p w:rsidR="00576266" w:rsidRDefault="00092130" w:rsidP="000272D2">
      <w:pPr>
        <w:pStyle w:val="Prrafodelista"/>
        <w:numPr>
          <w:ilvl w:val="0"/>
          <w:numId w:val="25"/>
        </w:numPr>
        <w:tabs>
          <w:tab w:val="left" w:pos="1046"/>
        </w:tabs>
      </w:pPr>
      <w:r w:rsidRPr="00576266">
        <w:rPr>
          <w:b/>
        </w:rPr>
        <w:t xml:space="preserve"> Bomba manual: </w:t>
      </w:r>
      <w:r w:rsidRPr="00576266">
        <w:t>es un dispositivo que sirve para elevar el agua.</w:t>
      </w:r>
    </w:p>
    <w:p w:rsidR="00576266" w:rsidRDefault="00092130" w:rsidP="000272D2">
      <w:pPr>
        <w:pStyle w:val="Prrafodelista"/>
        <w:numPr>
          <w:ilvl w:val="0"/>
          <w:numId w:val="25"/>
        </w:numPr>
        <w:tabs>
          <w:tab w:val="left" w:pos="1046"/>
        </w:tabs>
      </w:pPr>
      <w:r w:rsidRPr="00576266">
        <w:rPr>
          <w:b/>
        </w:rPr>
        <w:t xml:space="preserve"> Molino de viento: </w:t>
      </w:r>
      <w:r w:rsidRPr="00576266">
        <w:t>aerogenerador accionando en forma mecánica un pistón. Es el tipo más corriente de aerogenerador eólico para bombear agua.</w:t>
      </w:r>
    </w:p>
    <w:p w:rsidR="00576266" w:rsidRPr="00576266" w:rsidRDefault="00092130" w:rsidP="000272D2">
      <w:pPr>
        <w:pStyle w:val="Prrafodelista"/>
        <w:numPr>
          <w:ilvl w:val="0"/>
          <w:numId w:val="25"/>
        </w:numPr>
        <w:tabs>
          <w:tab w:val="left" w:pos="1046"/>
        </w:tabs>
      </w:pPr>
      <w:r w:rsidRPr="00576266">
        <w:rPr>
          <w:rFonts w:eastAsiaTheme="minorEastAsia"/>
          <w:b/>
        </w:rPr>
        <w:t xml:space="preserve"> Compresor: </w:t>
      </w:r>
      <w:r w:rsidRPr="00576266">
        <w:rPr>
          <w:rFonts w:eastAsiaTheme="minorEastAsia"/>
        </w:rPr>
        <w:t>el compresor de aire utiliza el aire comprimido para extracción del agua.</w:t>
      </w:r>
    </w:p>
    <w:p w:rsidR="00576266" w:rsidRPr="00576266" w:rsidRDefault="00092130" w:rsidP="000272D2">
      <w:pPr>
        <w:pStyle w:val="Prrafodelista"/>
        <w:numPr>
          <w:ilvl w:val="0"/>
          <w:numId w:val="25"/>
        </w:numPr>
        <w:tabs>
          <w:tab w:val="left" w:pos="1046"/>
        </w:tabs>
      </w:pPr>
      <w:r w:rsidRPr="00576266">
        <w:rPr>
          <w:rFonts w:eastAsiaTheme="minorEastAsia"/>
          <w:b/>
        </w:rPr>
        <w:t xml:space="preserve">Surgencia natural: </w:t>
      </w:r>
      <w:r w:rsidRPr="00576266">
        <w:rPr>
          <w:rFonts w:eastAsiaTheme="minorEastAsia"/>
        </w:rPr>
        <w:t>fuente cuya agua proviene de un acuífero artesiano, generalmente a través de alguna fisura u otro tipo de abertura del lecho confinante que cubre el acuífero.</w:t>
      </w:r>
    </w:p>
    <w:p w:rsidR="00576266" w:rsidRPr="00576266" w:rsidRDefault="00092130" w:rsidP="000272D2">
      <w:pPr>
        <w:pStyle w:val="Prrafodelista"/>
        <w:numPr>
          <w:ilvl w:val="0"/>
          <w:numId w:val="25"/>
        </w:numPr>
        <w:tabs>
          <w:tab w:val="left" w:pos="1046"/>
        </w:tabs>
      </w:pPr>
      <w:r w:rsidRPr="00576266">
        <w:rPr>
          <w:rFonts w:eastAsiaTheme="minorEastAsia"/>
          <w:b/>
        </w:rPr>
        <w:t xml:space="preserve">Profundidad del punto de succión: </w:t>
      </w:r>
      <w:r w:rsidRPr="00576266">
        <w:rPr>
          <w:rFonts w:eastAsiaTheme="minorEastAsia"/>
        </w:rPr>
        <w:t>dimensión desde la superficie hasta el punto de succión o aspiración del agua a través del sistema de bombeo instalado.</w:t>
      </w:r>
    </w:p>
    <w:p w:rsidR="00576266" w:rsidRDefault="00576266" w:rsidP="00576266">
      <w:pPr>
        <w:pStyle w:val="Prrafodelista"/>
        <w:tabs>
          <w:tab w:val="left" w:pos="1046"/>
        </w:tabs>
        <w:ind w:left="360"/>
        <w:rPr>
          <w:rFonts w:eastAsiaTheme="minorEastAsia"/>
          <w:b/>
        </w:rPr>
      </w:pPr>
    </w:p>
    <w:p w:rsidR="00576266" w:rsidRDefault="00092130" w:rsidP="00576266">
      <w:pPr>
        <w:pStyle w:val="Prrafodelista"/>
        <w:tabs>
          <w:tab w:val="left" w:pos="1046"/>
        </w:tabs>
        <w:ind w:left="360"/>
        <w:rPr>
          <w:rFonts w:eastAsiaTheme="minorEastAsia"/>
          <w:i/>
        </w:rPr>
      </w:pPr>
      <w:r w:rsidRPr="00576266">
        <w:rPr>
          <w:rFonts w:eastAsiaTheme="minorEastAsia"/>
          <w:i/>
        </w:rPr>
        <w:t>Características hidráulicas</w:t>
      </w:r>
    </w:p>
    <w:p w:rsidR="00576266" w:rsidRPr="00576266" w:rsidRDefault="00576266" w:rsidP="00576266">
      <w:pPr>
        <w:pStyle w:val="Prrafodelista"/>
        <w:tabs>
          <w:tab w:val="left" w:pos="1046"/>
        </w:tabs>
        <w:ind w:left="360"/>
        <w:rPr>
          <w:i/>
        </w:rPr>
      </w:pPr>
    </w:p>
    <w:p w:rsidR="00576266" w:rsidRPr="00576266" w:rsidRDefault="00092130" w:rsidP="000272D2">
      <w:pPr>
        <w:pStyle w:val="Prrafodelista"/>
        <w:numPr>
          <w:ilvl w:val="0"/>
          <w:numId w:val="26"/>
        </w:numPr>
        <w:tabs>
          <w:tab w:val="left" w:pos="1046"/>
        </w:tabs>
      </w:pPr>
      <w:r w:rsidRPr="00576266">
        <w:rPr>
          <w:rFonts w:eastAsiaTheme="minorEastAsia"/>
          <w:b/>
        </w:rPr>
        <w:t xml:space="preserve">Régimen de bombeo: </w:t>
      </w:r>
      <w:r w:rsidRPr="00576266">
        <w:rPr>
          <w:rFonts w:eastAsiaTheme="minorEastAsia"/>
        </w:rPr>
        <w:t>número de horas por día en las que se bombea el pozo o aljibe.</w:t>
      </w:r>
    </w:p>
    <w:p w:rsidR="00576266" w:rsidRPr="00576266" w:rsidRDefault="00092130" w:rsidP="000272D2">
      <w:pPr>
        <w:pStyle w:val="Prrafodelista"/>
        <w:numPr>
          <w:ilvl w:val="0"/>
          <w:numId w:val="26"/>
        </w:numPr>
        <w:tabs>
          <w:tab w:val="left" w:pos="1046"/>
        </w:tabs>
      </w:pPr>
      <w:r w:rsidRPr="00576266">
        <w:rPr>
          <w:rFonts w:eastAsiaTheme="minorEastAsia"/>
          <w:b/>
        </w:rPr>
        <w:t xml:space="preserve">Nivel medido del agua (nivel de agua subterránea): </w:t>
      </w:r>
      <w:r w:rsidRPr="00576266">
        <w:rPr>
          <w:rFonts w:eastAsiaTheme="minorEastAsia"/>
        </w:rPr>
        <w:t>distancia desde el terreno hasta el punto donde aparece el agua, dado generalmente en metros, elevación en un lugar y momento dados del nivel freático o superficie piezometrica de un acuífero.</w:t>
      </w:r>
    </w:p>
    <w:p w:rsidR="00576266" w:rsidRPr="00576266" w:rsidRDefault="00092130" w:rsidP="000272D2">
      <w:pPr>
        <w:pStyle w:val="Prrafodelista"/>
        <w:numPr>
          <w:ilvl w:val="0"/>
          <w:numId w:val="26"/>
        </w:numPr>
        <w:tabs>
          <w:tab w:val="left" w:pos="1046"/>
        </w:tabs>
      </w:pPr>
      <w:r w:rsidRPr="00576266">
        <w:rPr>
          <w:rFonts w:eastAsiaTheme="minorEastAsia"/>
        </w:rPr>
        <w:t xml:space="preserve"> </w:t>
      </w:r>
      <w:r w:rsidRPr="00576266">
        <w:rPr>
          <w:rFonts w:eastAsiaTheme="minorEastAsia"/>
          <w:b/>
        </w:rPr>
        <w:t xml:space="preserve">Método de medida: </w:t>
      </w:r>
      <w:r w:rsidRPr="00576266">
        <w:rPr>
          <w:rFonts w:eastAsiaTheme="minorEastAsia"/>
        </w:rPr>
        <w:t>entre los dispositivos de medida de los niveles, están:</w:t>
      </w:r>
    </w:p>
    <w:p w:rsidR="00576266" w:rsidRPr="00576266" w:rsidRDefault="00092130" w:rsidP="000272D2">
      <w:pPr>
        <w:pStyle w:val="Prrafodelista"/>
        <w:numPr>
          <w:ilvl w:val="0"/>
          <w:numId w:val="26"/>
        </w:numPr>
        <w:tabs>
          <w:tab w:val="left" w:pos="1046"/>
        </w:tabs>
      </w:pPr>
      <w:r w:rsidRPr="00576266">
        <w:rPr>
          <w:rFonts w:eastAsiaTheme="minorEastAsia"/>
          <w:b/>
        </w:rPr>
        <w:t xml:space="preserve">Sonda eléctrica: </w:t>
      </w:r>
      <w:r w:rsidRPr="00576266">
        <w:rPr>
          <w:rFonts w:eastAsiaTheme="minorEastAsia"/>
        </w:rPr>
        <w:t>medidor eléctrico de dos hilos que cierran circuito al tocar el electrodo el agua.</w:t>
      </w:r>
    </w:p>
    <w:p w:rsidR="00576266" w:rsidRPr="00576266" w:rsidRDefault="00092130" w:rsidP="000272D2">
      <w:pPr>
        <w:pStyle w:val="Prrafodelista"/>
        <w:numPr>
          <w:ilvl w:val="0"/>
          <w:numId w:val="26"/>
        </w:numPr>
        <w:tabs>
          <w:tab w:val="left" w:pos="1046"/>
        </w:tabs>
      </w:pPr>
      <w:r w:rsidRPr="00576266">
        <w:rPr>
          <w:rFonts w:eastAsiaTheme="minorEastAsia"/>
          <w:b/>
        </w:rPr>
        <w:t xml:space="preserve">Cinta métrica: </w:t>
      </w:r>
      <w:r w:rsidRPr="00576266">
        <w:rPr>
          <w:rFonts w:eastAsiaTheme="minorEastAsia"/>
        </w:rPr>
        <w:t>el nivel del agua se mide desde la superficie con un indicador de profundidad.</w:t>
      </w:r>
    </w:p>
    <w:p w:rsidR="00576266" w:rsidRPr="00576266" w:rsidRDefault="00092130" w:rsidP="000272D2">
      <w:pPr>
        <w:pStyle w:val="Prrafodelista"/>
        <w:numPr>
          <w:ilvl w:val="0"/>
          <w:numId w:val="26"/>
        </w:numPr>
        <w:tabs>
          <w:tab w:val="left" w:pos="1046"/>
        </w:tabs>
      </w:pPr>
      <w:r w:rsidRPr="00576266">
        <w:rPr>
          <w:rFonts w:eastAsiaTheme="minorEastAsia"/>
          <w:b/>
        </w:rPr>
        <w:t xml:space="preserve">Estimado: </w:t>
      </w:r>
      <w:r w:rsidRPr="00576266">
        <w:rPr>
          <w:rFonts w:eastAsiaTheme="minorEastAsia"/>
        </w:rPr>
        <w:t>medida aproximada de la profundidad del nivel del agua.</w:t>
      </w:r>
    </w:p>
    <w:p w:rsidR="00576266" w:rsidRPr="00DF2277" w:rsidRDefault="00092130" w:rsidP="000272D2">
      <w:pPr>
        <w:pStyle w:val="Prrafodelista"/>
        <w:numPr>
          <w:ilvl w:val="0"/>
          <w:numId w:val="26"/>
        </w:numPr>
        <w:tabs>
          <w:tab w:val="left" w:pos="1046"/>
        </w:tabs>
      </w:pPr>
      <w:r w:rsidRPr="00576266">
        <w:rPr>
          <w:rFonts w:eastAsiaTheme="minorEastAsia"/>
          <w:b/>
        </w:rPr>
        <w:t xml:space="preserve">Traductor de presión o Diver: </w:t>
      </w:r>
      <w:r w:rsidRPr="00576266">
        <w:rPr>
          <w:rFonts w:eastAsiaTheme="minorEastAsia"/>
        </w:rPr>
        <w:t>instrumentos para el monitoreo continuo de los niveles de agua subterránea en pozos o piezómetro. El sensor instalado a una profundidad en el pozo registra los cambios de precios ejercido por una columna de agua cuya longitud inicial está dada por la distancia entre el nivel estático inicial y la profundidad a la cual se instaló el sensor.</w:t>
      </w:r>
    </w:p>
    <w:p w:rsidR="00DF2277" w:rsidRPr="00576266" w:rsidRDefault="00DF2277" w:rsidP="00DF2277">
      <w:pPr>
        <w:pStyle w:val="Prrafodelista"/>
        <w:tabs>
          <w:tab w:val="left" w:pos="1046"/>
        </w:tabs>
        <w:ind w:left="360"/>
      </w:pPr>
    </w:p>
    <w:p w:rsidR="00092130" w:rsidRPr="00DF2277" w:rsidRDefault="00092130" w:rsidP="00DF2277">
      <w:pPr>
        <w:pStyle w:val="Prrafodelista"/>
        <w:tabs>
          <w:tab w:val="left" w:pos="1046"/>
        </w:tabs>
        <w:ind w:left="360"/>
        <w:rPr>
          <w:i/>
        </w:rPr>
      </w:pPr>
      <w:r w:rsidRPr="00DF2277">
        <w:rPr>
          <w:rFonts w:eastAsiaTheme="minorEastAsia"/>
          <w:i/>
        </w:rPr>
        <w:t>Medición de caudales</w:t>
      </w:r>
    </w:p>
    <w:p w:rsidR="00092130" w:rsidRPr="004E6EC4" w:rsidRDefault="00092130" w:rsidP="004E6EC4">
      <w:pPr>
        <w:tabs>
          <w:tab w:val="left" w:pos="284"/>
          <w:tab w:val="left" w:pos="709"/>
          <w:tab w:val="left" w:pos="851"/>
          <w:tab w:val="left" w:pos="993"/>
        </w:tabs>
        <w:ind w:left="180" w:hanging="180"/>
        <w:contextualSpacing/>
        <w:rPr>
          <w:rFonts w:ascii="Times New Roman" w:eastAsiaTheme="minorEastAsia" w:hAnsi="Times New Roman" w:cs="Times New Roman"/>
          <w:b/>
          <w:sz w:val="24"/>
          <w:szCs w:val="24"/>
          <w:lang w:eastAsia="es-ES"/>
        </w:rPr>
      </w:pPr>
    </w:p>
    <w:p w:rsidR="00DF2277" w:rsidRPr="00DF2277" w:rsidRDefault="00092130" w:rsidP="000272D2">
      <w:pPr>
        <w:pStyle w:val="Prrafodelista"/>
        <w:numPr>
          <w:ilvl w:val="0"/>
          <w:numId w:val="27"/>
        </w:numPr>
        <w:tabs>
          <w:tab w:val="left" w:pos="0"/>
          <w:tab w:val="left" w:pos="284"/>
          <w:tab w:val="left" w:pos="851"/>
          <w:tab w:val="left" w:pos="993"/>
        </w:tabs>
        <w:rPr>
          <w:rFonts w:eastAsiaTheme="minorEastAsia"/>
          <w:b/>
        </w:rPr>
      </w:pPr>
      <w:r w:rsidRPr="00DF2277">
        <w:rPr>
          <w:rFonts w:eastAsiaTheme="minorEastAsia"/>
          <w:b/>
        </w:rPr>
        <w:t xml:space="preserve">Volumétrico (l/s): </w:t>
      </w:r>
      <w:r w:rsidRPr="00DF2277">
        <w:rPr>
          <w:rFonts w:eastAsiaTheme="minorEastAsia"/>
        </w:rPr>
        <w:t>recipiente de capacidad conocida que se llena en un tiempo determinado. Medida dada generalmente en litros por segundo.</w:t>
      </w:r>
    </w:p>
    <w:p w:rsidR="00092130" w:rsidRPr="00DF2277" w:rsidRDefault="00092130" w:rsidP="000272D2">
      <w:pPr>
        <w:pStyle w:val="Prrafodelista"/>
        <w:numPr>
          <w:ilvl w:val="0"/>
          <w:numId w:val="27"/>
        </w:numPr>
        <w:tabs>
          <w:tab w:val="left" w:pos="0"/>
          <w:tab w:val="left" w:pos="284"/>
          <w:tab w:val="left" w:pos="851"/>
          <w:tab w:val="left" w:pos="993"/>
        </w:tabs>
        <w:rPr>
          <w:rFonts w:eastAsiaTheme="minorEastAsia"/>
          <w:b/>
        </w:rPr>
      </w:pPr>
      <w:r w:rsidRPr="00DF2277">
        <w:rPr>
          <w:rFonts w:eastAsiaTheme="minorEastAsia"/>
          <w:b/>
        </w:rPr>
        <w:t xml:space="preserve">Vertedero (l/s): </w:t>
      </w:r>
      <w:r w:rsidRPr="00DF2277">
        <w:rPr>
          <w:rFonts w:eastAsiaTheme="minorEastAsia"/>
        </w:rPr>
        <w:t>es una estructura hidráulica destinada a permitir el paso libre o controlado del agua en los escurrimientos superficiales o en la descarga de las aguas subterráneas.</w:t>
      </w:r>
    </w:p>
    <w:p w:rsidR="00092130" w:rsidRDefault="00092130" w:rsidP="004E6EC4">
      <w:pPr>
        <w:tabs>
          <w:tab w:val="left" w:pos="0"/>
          <w:tab w:val="left" w:pos="284"/>
          <w:tab w:val="left" w:pos="851"/>
          <w:tab w:val="left" w:pos="993"/>
        </w:tabs>
        <w:contextualSpacing/>
        <w:rPr>
          <w:rFonts w:ascii="Times New Roman" w:eastAsiaTheme="minorEastAsia" w:hAnsi="Times New Roman" w:cs="Times New Roman"/>
          <w:b/>
          <w:sz w:val="24"/>
          <w:szCs w:val="24"/>
          <w:lang w:eastAsia="es-ES"/>
        </w:rPr>
      </w:pPr>
    </w:p>
    <w:p w:rsidR="0058531A" w:rsidRDefault="0058531A" w:rsidP="004E6EC4">
      <w:pPr>
        <w:tabs>
          <w:tab w:val="left" w:pos="0"/>
          <w:tab w:val="left" w:pos="284"/>
          <w:tab w:val="left" w:pos="851"/>
          <w:tab w:val="left" w:pos="993"/>
        </w:tabs>
        <w:contextualSpacing/>
        <w:rPr>
          <w:rFonts w:ascii="Times New Roman" w:eastAsiaTheme="minorEastAsia" w:hAnsi="Times New Roman" w:cs="Times New Roman"/>
          <w:b/>
          <w:sz w:val="24"/>
          <w:szCs w:val="24"/>
          <w:lang w:eastAsia="es-ES"/>
        </w:rPr>
      </w:pPr>
    </w:p>
    <w:p w:rsidR="00F81435" w:rsidRPr="004E6EC4" w:rsidRDefault="00F81435" w:rsidP="004E6EC4">
      <w:pPr>
        <w:tabs>
          <w:tab w:val="left" w:pos="0"/>
          <w:tab w:val="left" w:pos="284"/>
          <w:tab w:val="left" w:pos="851"/>
          <w:tab w:val="left" w:pos="993"/>
        </w:tabs>
        <w:contextualSpacing/>
        <w:rPr>
          <w:rFonts w:ascii="Times New Roman" w:eastAsiaTheme="minorEastAsia" w:hAnsi="Times New Roman" w:cs="Times New Roman"/>
          <w:b/>
          <w:sz w:val="24"/>
          <w:szCs w:val="24"/>
          <w:lang w:eastAsia="es-ES"/>
        </w:rPr>
      </w:pPr>
    </w:p>
    <w:p w:rsidR="00092130" w:rsidRPr="00DF2277" w:rsidRDefault="00DF2277" w:rsidP="00DF2277">
      <w:pPr>
        <w:pStyle w:val="Prrafodelista"/>
        <w:tabs>
          <w:tab w:val="left" w:pos="284"/>
          <w:tab w:val="left" w:pos="709"/>
          <w:tab w:val="left" w:pos="851"/>
          <w:tab w:val="left" w:pos="993"/>
        </w:tabs>
        <w:spacing w:after="200" w:line="276" w:lineRule="auto"/>
        <w:rPr>
          <w:rFonts w:eastAsiaTheme="minorEastAsia"/>
          <w:i/>
        </w:rPr>
      </w:pPr>
      <w:r w:rsidRPr="00DF2277">
        <w:rPr>
          <w:rFonts w:eastAsiaTheme="minorEastAsia"/>
          <w:i/>
        </w:rPr>
        <w:lastRenderedPageBreak/>
        <w:t>Construcciones adicionales de la captación.</w:t>
      </w:r>
    </w:p>
    <w:p w:rsidR="00DF2277" w:rsidRDefault="00DF2277" w:rsidP="00DF2277">
      <w:pPr>
        <w:pStyle w:val="Prrafodelista"/>
        <w:tabs>
          <w:tab w:val="left" w:pos="284"/>
          <w:tab w:val="left" w:pos="709"/>
          <w:tab w:val="left" w:pos="851"/>
          <w:tab w:val="left" w:pos="993"/>
        </w:tabs>
        <w:ind w:left="1440"/>
        <w:rPr>
          <w:rFonts w:eastAsiaTheme="minorEastAsia"/>
          <w:b/>
        </w:rPr>
      </w:pPr>
    </w:p>
    <w:p w:rsidR="00DF2277" w:rsidRDefault="00092130" w:rsidP="000272D2">
      <w:pPr>
        <w:pStyle w:val="Prrafodelista"/>
        <w:numPr>
          <w:ilvl w:val="0"/>
          <w:numId w:val="28"/>
        </w:numPr>
        <w:tabs>
          <w:tab w:val="left" w:pos="284"/>
          <w:tab w:val="left" w:pos="709"/>
          <w:tab w:val="left" w:pos="851"/>
          <w:tab w:val="left" w:pos="993"/>
        </w:tabs>
        <w:rPr>
          <w:rFonts w:eastAsiaTheme="minorEastAsia"/>
          <w:b/>
        </w:rPr>
      </w:pPr>
      <w:r w:rsidRPr="00DF2277">
        <w:rPr>
          <w:rFonts w:eastAsiaTheme="minorEastAsia"/>
          <w:b/>
        </w:rPr>
        <w:t>Tipo de construcción.</w:t>
      </w:r>
    </w:p>
    <w:p w:rsidR="00DF2277" w:rsidRPr="00DF2277" w:rsidRDefault="00092130" w:rsidP="000272D2">
      <w:pPr>
        <w:pStyle w:val="Prrafodelista"/>
        <w:numPr>
          <w:ilvl w:val="0"/>
          <w:numId w:val="28"/>
        </w:numPr>
        <w:tabs>
          <w:tab w:val="left" w:pos="284"/>
          <w:tab w:val="left" w:pos="709"/>
          <w:tab w:val="left" w:pos="851"/>
          <w:tab w:val="left" w:pos="993"/>
        </w:tabs>
        <w:rPr>
          <w:rFonts w:eastAsiaTheme="minorEastAsia"/>
          <w:b/>
        </w:rPr>
      </w:pPr>
      <w:r w:rsidRPr="00DF2277">
        <w:rPr>
          <w:rFonts w:eastAsiaTheme="minorEastAsia"/>
          <w:b/>
        </w:rPr>
        <w:t xml:space="preserve">Embalse: </w:t>
      </w:r>
      <w:r w:rsidRPr="00DF2277">
        <w:rPr>
          <w:rFonts w:eastAsiaTheme="minorEastAsia"/>
        </w:rPr>
        <w:t>emplazamiento, natural o artificial, usado para el almacenamiento, regulación y control de los recursos hídricos.</w:t>
      </w:r>
    </w:p>
    <w:p w:rsidR="00DF2277" w:rsidRPr="00DF2277" w:rsidRDefault="00092130" w:rsidP="000272D2">
      <w:pPr>
        <w:pStyle w:val="Prrafodelista"/>
        <w:numPr>
          <w:ilvl w:val="0"/>
          <w:numId w:val="28"/>
        </w:numPr>
        <w:tabs>
          <w:tab w:val="left" w:pos="284"/>
          <w:tab w:val="left" w:pos="709"/>
          <w:tab w:val="left" w:pos="851"/>
          <w:tab w:val="left" w:pos="993"/>
        </w:tabs>
        <w:rPr>
          <w:rFonts w:eastAsiaTheme="minorEastAsia"/>
          <w:b/>
        </w:rPr>
      </w:pPr>
      <w:r w:rsidRPr="00DF2277">
        <w:rPr>
          <w:rFonts w:eastAsiaTheme="minorEastAsia"/>
          <w:b/>
        </w:rPr>
        <w:t xml:space="preserve">Tanque: </w:t>
      </w:r>
      <w:r w:rsidRPr="00DF2277">
        <w:rPr>
          <w:rFonts w:eastAsiaTheme="minorEastAsia"/>
        </w:rPr>
        <w:t>los tanques de agua son un elemento fundamental en una red de abastecimiento de agua potable, para compensar las variaciones horarias de la demanda de agua potable. Pueden ser públicos, cuando están localizados de forma tal en la ciudad que pueden abastecer a un amplio sector de esta; privados, cuando se encuentran al interior de las viviendas, o en el terreno de un apartamento y sirven exclusivamente a los moradores de este.</w:t>
      </w:r>
    </w:p>
    <w:p w:rsidR="00092130" w:rsidRPr="00DF2277" w:rsidRDefault="00092130" w:rsidP="000272D2">
      <w:pPr>
        <w:pStyle w:val="Prrafodelista"/>
        <w:numPr>
          <w:ilvl w:val="0"/>
          <w:numId w:val="28"/>
        </w:numPr>
        <w:tabs>
          <w:tab w:val="left" w:pos="284"/>
          <w:tab w:val="left" w:pos="709"/>
          <w:tab w:val="left" w:pos="851"/>
          <w:tab w:val="left" w:pos="993"/>
        </w:tabs>
        <w:rPr>
          <w:rFonts w:eastAsiaTheme="minorEastAsia"/>
          <w:b/>
        </w:rPr>
      </w:pPr>
      <w:r w:rsidRPr="00DF2277">
        <w:rPr>
          <w:rFonts w:eastAsiaTheme="minorEastAsia"/>
          <w:b/>
        </w:rPr>
        <w:t xml:space="preserve">Alberca: </w:t>
      </w:r>
      <w:r w:rsidRPr="00DF2277">
        <w:rPr>
          <w:rFonts w:eastAsiaTheme="minorEastAsia"/>
        </w:rPr>
        <w:t>se refiere a un tipo de construcción bien excavada en tierra, bien realizada con fábrica de ladrillo en forma de estanque para el almacenar agua, principalmente la destinada a regadío.</w:t>
      </w:r>
    </w:p>
    <w:p w:rsidR="00092130" w:rsidRPr="00DF2277" w:rsidRDefault="00092130" w:rsidP="004E6EC4">
      <w:pPr>
        <w:tabs>
          <w:tab w:val="left" w:pos="0"/>
          <w:tab w:val="left" w:pos="284"/>
          <w:tab w:val="left" w:pos="851"/>
          <w:tab w:val="left" w:pos="993"/>
        </w:tabs>
        <w:contextualSpacing/>
        <w:rPr>
          <w:rFonts w:ascii="Times New Roman" w:eastAsiaTheme="minorEastAsia" w:hAnsi="Times New Roman" w:cs="Times New Roman"/>
          <w:i/>
          <w:sz w:val="24"/>
          <w:szCs w:val="24"/>
          <w:lang w:eastAsia="es-ES"/>
        </w:rPr>
      </w:pPr>
    </w:p>
    <w:p w:rsidR="00092130" w:rsidRPr="00DF2277" w:rsidRDefault="00DF2277" w:rsidP="00DF2277">
      <w:pPr>
        <w:pStyle w:val="Prrafodelista"/>
        <w:tabs>
          <w:tab w:val="left" w:pos="284"/>
          <w:tab w:val="left" w:pos="709"/>
          <w:tab w:val="left" w:pos="851"/>
          <w:tab w:val="left" w:pos="993"/>
        </w:tabs>
        <w:spacing w:after="200" w:line="276" w:lineRule="auto"/>
        <w:rPr>
          <w:rFonts w:eastAsiaTheme="minorEastAsia"/>
          <w:i/>
        </w:rPr>
      </w:pPr>
      <w:r w:rsidRPr="00DF2277">
        <w:rPr>
          <w:rFonts w:eastAsiaTheme="minorEastAsia"/>
          <w:i/>
        </w:rPr>
        <w:t xml:space="preserve">Características </w:t>
      </w:r>
      <w:r>
        <w:rPr>
          <w:rFonts w:eastAsiaTheme="minorEastAsia"/>
          <w:i/>
        </w:rPr>
        <w:t>de los manantiales</w:t>
      </w:r>
    </w:p>
    <w:p w:rsidR="00DF2277" w:rsidRPr="00DF2277" w:rsidRDefault="00092130" w:rsidP="000272D2">
      <w:pPr>
        <w:pStyle w:val="Prrafodelista"/>
        <w:numPr>
          <w:ilvl w:val="0"/>
          <w:numId w:val="29"/>
        </w:numPr>
        <w:tabs>
          <w:tab w:val="left" w:pos="0"/>
          <w:tab w:val="left" w:pos="284"/>
          <w:tab w:val="left" w:pos="851"/>
          <w:tab w:val="left" w:pos="993"/>
        </w:tabs>
        <w:rPr>
          <w:rFonts w:eastAsiaTheme="minorEastAsia"/>
          <w:b/>
        </w:rPr>
      </w:pPr>
      <w:r w:rsidRPr="00DF2277">
        <w:rPr>
          <w:rFonts w:eastAsiaTheme="minorEastAsia"/>
          <w:b/>
        </w:rPr>
        <w:t xml:space="preserve">Tipo de manantial: </w:t>
      </w:r>
      <w:r w:rsidRPr="00DF2277">
        <w:rPr>
          <w:rFonts w:eastAsiaTheme="minorEastAsia"/>
        </w:rPr>
        <w:t>de acuerdo con su modo de emerger a superficie y según la naturaleza de los conductos por los que corre el agua.</w:t>
      </w:r>
    </w:p>
    <w:p w:rsidR="00DF2277" w:rsidRPr="00DF2277" w:rsidRDefault="00092130" w:rsidP="000272D2">
      <w:pPr>
        <w:pStyle w:val="Prrafodelista"/>
        <w:numPr>
          <w:ilvl w:val="0"/>
          <w:numId w:val="29"/>
        </w:numPr>
        <w:tabs>
          <w:tab w:val="left" w:pos="0"/>
          <w:tab w:val="left" w:pos="284"/>
          <w:tab w:val="left" w:pos="851"/>
          <w:tab w:val="left" w:pos="993"/>
        </w:tabs>
        <w:rPr>
          <w:rFonts w:eastAsiaTheme="minorEastAsia"/>
          <w:b/>
        </w:rPr>
      </w:pPr>
      <w:r w:rsidRPr="00DF2277">
        <w:rPr>
          <w:rFonts w:eastAsiaTheme="minorEastAsia"/>
          <w:b/>
        </w:rPr>
        <w:t xml:space="preserve">Goteo: </w:t>
      </w:r>
      <w:r w:rsidRPr="00DF2277">
        <w:rPr>
          <w:rFonts w:eastAsiaTheme="minorEastAsia"/>
        </w:rPr>
        <w:t>surgencia superficial de agua de origen subterráneo por  medio de gotas.</w:t>
      </w:r>
    </w:p>
    <w:p w:rsidR="00DF2277" w:rsidRPr="00DF2277" w:rsidRDefault="00092130" w:rsidP="000272D2">
      <w:pPr>
        <w:pStyle w:val="Prrafodelista"/>
        <w:numPr>
          <w:ilvl w:val="0"/>
          <w:numId w:val="29"/>
        </w:numPr>
        <w:tabs>
          <w:tab w:val="left" w:pos="0"/>
          <w:tab w:val="left" w:pos="284"/>
          <w:tab w:val="left" w:pos="851"/>
          <w:tab w:val="left" w:pos="993"/>
        </w:tabs>
        <w:rPr>
          <w:rFonts w:eastAsiaTheme="minorEastAsia"/>
          <w:b/>
        </w:rPr>
      </w:pPr>
      <w:r w:rsidRPr="00DF2277">
        <w:rPr>
          <w:rFonts w:eastAsiaTheme="minorEastAsia"/>
          <w:b/>
        </w:rPr>
        <w:t xml:space="preserve">Filtración: </w:t>
      </w:r>
      <w:r w:rsidRPr="00DF2277">
        <w:rPr>
          <w:rFonts w:eastAsiaTheme="minorEastAsia"/>
        </w:rPr>
        <w:t>cuando el agua se introduce en la tierra a través de arenas y gravas.</w:t>
      </w:r>
    </w:p>
    <w:p w:rsidR="00DF2277" w:rsidRDefault="00092130" w:rsidP="000272D2">
      <w:pPr>
        <w:pStyle w:val="Prrafodelista"/>
        <w:numPr>
          <w:ilvl w:val="0"/>
          <w:numId w:val="29"/>
        </w:numPr>
        <w:tabs>
          <w:tab w:val="left" w:pos="0"/>
          <w:tab w:val="left" w:pos="284"/>
          <w:tab w:val="left" w:pos="851"/>
          <w:tab w:val="left" w:pos="993"/>
        </w:tabs>
        <w:rPr>
          <w:rFonts w:eastAsiaTheme="minorEastAsia"/>
          <w:b/>
        </w:rPr>
      </w:pPr>
      <w:r w:rsidRPr="00DF2277">
        <w:rPr>
          <w:rFonts w:eastAsiaTheme="minorEastAsia"/>
          <w:b/>
        </w:rPr>
        <w:t>Otro cual.</w:t>
      </w:r>
    </w:p>
    <w:p w:rsidR="00DF2277" w:rsidRPr="00DF2277" w:rsidRDefault="00092130" w:rsidP="000272D2">
      <w:pPr>
        <w:pStyle w:val="Prrafodelista"/>
        <w:numPr>
          <w:ilvl w:val="0"/>
          <w:numId w:val="29"/>
        </w:numPr>
        <w:tabs>
          <w:tab w:val="left" w:pos="0"/>
          <w:tab w:val="left" w:pos="284"/>
          <w:tab w:val="left" w:pos="851"/>
          <w:tab w:val="left" w:pos="993"/>
        </w:tabs>
        <w:rPr>
          <w:rFonts w:eastAsiaTheme="minorEastAsia"/>
          <w:b/>
        </w:rPr>
      </w:pPr>
      <w:r w:rsidRPr="00DF2277">
        <w:rPr>
          <w:rFonts w:eastAsiaTheme="minorEastAsia"/>
          <w:b/>
        </w:rPr>
        <w:t xml:space="preserve">Permanencia. </w:t>
      </w:r>
      <w:r w:rsidRPr="00DF2277">
        <w:rPr>
          <w:rFonts w:eastAsiaTheme="minorEastAsia"/>
        </w:rPr>
        <w:t>El caudal de agua depende de la estación del año y del volumen de las precipitaciones.</w:t>
      </w:r>
    </w:p>
    <w:p w:rsidR="00DF2277" w:rsidRPr="00DF2277" w:rsidRDefault="00092130" w:rsidP="000272D2">
      <w:pPr>
        <w:pStyle w:val="Prrafodelista"/>
        <w:numPr>
          <w:ilvl w:val="0"/>
          <w:numId w:val="29"/>
        </w:numPr>
        <w:tabs>
          <w:tab w:val="left" w:pos="0"/>
          <w:tab w:val="left" w:pos="284"/>
          <w:tab w:val="left" w:pos="851"/>
          <w:tab w:val="left" w:pos="993"/>
        </w:tabs>
        <w:rPr>
          <w:rFonts w:eastAsiaTheme="minorEastAsia"/>
          <w:b/>
        </w:rPr>
      </w:pPr>
      <w:r w:rsidRPr="00DF2277">
        <w:rPr>
          <w:rFonts w:eastAsiaTheme="minorEastAsia"/>
          <w:b/>
        </w:rPr>
        <w:t xml:space="preserve">Manantial perenne: </w:t>
      </w:r>
      <w:r w:rsidRPr="00DF2277">
        <w:rPr>
          <w:rFonts w:eastAsiaTheme="minorEastAsia"/>
        </w:rPr>
        <w:t>es un manantial cuyo flujo de agua es continuo en el tiempo.</w:t>
      </w:r>
    </w:p>
    <w:p w:rsidR="00DF2277" w:rsidRPr="00DF2277" w:rsidRDefault="00092130" w:rsidP="000272D2">
      <w:pPr>
        <w:pStyle w:val="Prrafodelista"/>
        <w:numPr>
          <w:ilvl w:val="0"/>
          <w:numId w:val="29"/>
        </w:numPr>
        <w:tabs>
          <w:tab w:val="left" w:pos="0"/>
          <w:tab w:val="left" w:pos="284"/>
          <w:tab w:val="left" w:pos="851"/>
          <w:tab w:val="left" w:pos="993"/>
        </w:tabs>
        <w:rPr>
          <w:rFonts w:eastAsiaTheme="minorEastAsia"/>
          <w:b/>
        </w:rPr>
      </w:pPr>
      <w:r w:rsidRPr="00DF2277">
        <w:rPr>
          <w:rFonts w:eastAsiaTheme="minorEastAsia"/>
          <w:b/>
        </w:rPr>
        <w:t xml:space="preserve">Manantial estacional: </w:t>
      </w:r>
      <w:r w:rsidRPr="00DF2277">
        <w:rPr>
          <w:rFonts w:eastAsiaTheme="minorEastAsia"/>
        </w:rPr>
        <w:t>es aquel que fluye solamente en condiciones de clima húmedo, con precipitación de lluvia abundante</w:t>
      </w:r>
    </w:p>
    <w:p w:rsidR="00DF2277" w:rsidRPr="00DF2277" w:rsidRDefault="00092130" w:rsidP="000272D2">
      <w:pPr>
        <w:pStyle w:val="Prrafodelista"/>
        <w:numPr>
          <w:ilvl w:val="0"/>
          <w:numId w:val="29"/>
        </w:numPr>
        <w:tabs>
          <w:tab w:val="left" w:pos="0"/>
          <w:tab w:val="left" w:pos="284"/>
          <w:tab w:val="left" w:pos="851"/>
          <w:tab w:val="left" w:pos="993"/>
        </w:tabs>
        <w:rPr>
          <w:rFonts w:eastAsiaTheme="minorEastAsia"/>
          <w:b/>
        </w:rPr>
      </w:pPr>
      <w:r w:rsidRPr="00DF2277">
        <w:rPr>
          <w:rFonts w:eastAsiaTheme="minorEastAsia"/>
          <w:b/>
        </w:rPr>
        <w:t xml:space="preserve"> Manantial intermitente: </w:t>
      </w:r>
      <w:r w:rsidRPr="00DF2277">
        <w:rPr>
          <w:rFonts w:eastAsiaTheme="minorEastAsia"/>
        </w:rPr>
        <w:t>es aquel cuyo flujo de agua normalmente ocurre en espacios cortos de manera más o menos regular.</w:t>
      </w:r>
    </w:p>
    <w:p w:rsidR="00DF2277" w:rsidRPr="00DF2277" w:rsidRDefault="00092130" w:rsidP="000272D2">
      <w:pPr>
        <w:pStyle w:val="Prrafodelista"/>
        <w:numPr>
          <w:ilvl w:val="0"/>
          <w:numId w:val="29"/>
        </w:numPr>
        <w:tabs>
          <w:tab w:val="left" w:pos="0"/>
          <w:tab w:val="left" w:pos="284"/>
          <w:tab w:val="left" w:pos="851"/>
          <w:tab w:val="left" w:pos="993"/>
        </w:tabs>
        <w:rPr>
          <w:rFonts w:eastAsiaTheme="minorEastAsia"/>
          <w:b/>
        </w:rPr>
      </w:pPr>
      <w:r w:rsidRPr="00DF2277">
        <w:rPr>
          <w:b/>
        </w:rPr>
        <w:t xml:space="preserve">Medio de surgencia: </w:t>
      </w:r>
      <w:r w:rsidRPr="00DF2277">
        <w:t>según la naturaleza de los conductos por los que corre el agua.</w:t>
      </w:r>
    </w:p>
    <w:p w:rsidR="00DF2277" w:rsidRPr="00DF2277" w:rsidRDefault="00092130" w:rsidP="000272D2">
      <w:pPr>
        <w:pStyle w:val="Prrafodelista"/>
        <w:numPr>
          <w:ilvl w:val="0"/>
          <w:numId w:val="29"/>
        </w:numPr>
        <w:tabs>
          <w:tab w:val="left" w:pos="0"/>
          <w:tab w:val="left" w:pos="284"/>
          <w:tab w:val="left" w:pos="851"/>
          <w:tab w:val="left" w:pos="993"/>
        </w:tabs>
        <w:rPr>
          <w:rFonts w:eastAsiaTheme="minorEastAsia"/>
          <w:b/>
        </w:rPr>
      </w:pPr>
      <w:r w:rsidRPr="00DF2277">
        <w:rPr>
          <w:b/>
        </w:rPr>
        <w:t xml:space="preserve">Rasgo kárstico: </w:t>
      </w:r>
      <w:r w:rsidRPr="00DF2277">
        <w:t>son formas en la superficie que aparecen en regiones calizas como resultado del ataque químico del agua con anhídrido carbónico disuelto a las calizas, que provoca su destrucción.</w:t>
      </w:r>
    </w:p>
    <w:p w:rsidR="00DF2277" w:rsidRPr="00DF2277" w:rsidRDefault="00092130" w:rsidP="000272D2">
      <w:pPr>
        <w:pStyle w:val="Prrafodelista"/>
        <w:numPr>
          <w:ilvl w:val="0"/>
          <w:numId w:val="29"/>
        </w:numPr>
        <w:tabs>
          <w:tab w:val="left" w:pos="0"/>
          <w:tab w:val="left" w:pos="284"/>
          <w:tab w:val="left" w:pos="851"/>
          <w:tab w:val="left" w:pos="993"/>
        </w:tabs>
        <w:rPr>
          <w:rFonts w:eastAsiaTheme="minorEastAsia"/>
          <w:b/>
        </w:rPr>
      </w:pPr>
      <w:r w:rsidRPr="00DF2277">
        <w:rPr>
          <w:b/>
        </w:rPr>
        <w:t xml:space="preserve">Fractura: </w:t>
      </w:r>
      <w:r w:rsidRPr="00DF2277">
        <w:t>en los que el agua se aloja siguiendo diaclasas, fallas o planos de exfoliación.</w:t>
      </w:r>
    </w:p>
    <w:p w:rsidR="00092130" w:rsidRPr="00DF2277" w:rsidRDefault="00092130" w:rsidP="000272D2">
      <w:pPr>
        <w:pStyle w:val="Prrafodelista"/>
        <w:numPr>
          <w:ilvl w:val="0"/>
          <w:numId w:val="29"/>
        </w:numPr>
        <w:tabs>
          <w:tab w:val="left" w:pos="0"/>
          <w:tab w:val="left" w:pos="284"/>
          <w:tab w:val="left" w:pos="851"/>
          <w:tab w:val="left" w:pos="993"/>
        </w:tabs>
        <w:rPr>
          <w:rFonts w:eastAsiaTheme="minorEastAsia"/>
          <w:b/>
        </w:rPr>
      </w:pPr>
      <w:r w:rsidRPr="00DF2277">
        <w:rPr>
          <w:b/>
        </w:rPr>
        <w:t xml:space="preserve">Contacto: </w:t>
      </w:r>
      <w:r w:rsidRPr="00DF2277">
        <w:t>unión de dos unidades de permeabilidad diferente.</w:t>
      </w:r>
    </w:p>
    <w:p w:rsidR="00092130" w:rsidRPr="004E6EC4" w:rsidRDefault="00092130" w:rsidP="004E6EC4">
      <w:pPr>
        <w:pStyle w:val="Prrafodelista"/>
        <w:tabs>
          <w:tab w:val="left" w:pos="284"/>
          <w:tab w:val="left" w:pos="709"/>
          <w:tab w:val="left" w:pos="851"/>
          <w:tab w:val="left" w:pos="993"/>
        </w:tabs>
        <w:spacing w:line="276" w:lineRule="auto"/>
        <w:rPr>
          <w:b/>
        </w:rPr>
      </w:pPr>
    </w:p>
    <w:p w:rsidR="00092130" w:rsidRPr="00DF2277" w:rsidRDefault="00DF2277" w:rsidP="00DF2277">
      <w:pPr>
        <w:pStyle w:val="Prrafodelista"/>
        <w:tabs>
          <w:tab w:val="left" w:pos="284"/>
          <w:tab w:val="left" w:pos="709"/>
          <w:tab w:val="left" w:pos="851"/>
          <w:tab w:val="left" w:pos="993"/>
        </w:tabs>
        <w:spacing w:after="200" w:line="276" w:lineRule="auto"/>
        <w:rPr>
          <w:u w:val="single"/>
        </w:rPr>
      </w:pPr>
      <w:r w:rsidRPr="00DF2277">
        <w:rPr>
          <w:u w:val="single"/>
        </w:rPr>
        <w:t>Parámetros físico químicos.</w:t>
      </w:r>
    </w:p>
    <w:p w:rsidR="00092130" w:rsidRPr="00DF2277" w:rsidRDefault="00092130" w:rsidP="004E6EC4">
      <w:pPr>
        <w:pStyle w:val="Prrafodelista"/>
        <w:tabs>
          <w:tab w:val="left" w:pos="284"/>
          <w:tab w:val="left" w:pos="709"/>
          <w:tab w:val="left" w:pos="851"/>
          <w:tab w:val="left" w:pos="993"/>
        </w:tabs>
        <w:spacing w:line="276" w:lineRule="auto"/>
        <w:rPr>
          <w:b/>
          <w:u w:val="single"/>
        </w:rPr>
      </w:pPr>
    </w:p>
    <w:p w:rsidR="00092130" w:rsidRPr="00DF2277" w:rsidRDefault="00DF2277" w:rsidP="004E6EC4">
      <w:pPr>
        <w:tabs>
          <w:tab w:val="left" w:pos="284"/>
          <w:tab w:val="left" w:pos="709"/>
          <w:tab w:val="left" w:pos="851"/>
          <w:tab w:val="left" w:pos="993"/>
        </w:tabs>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r w:rsidRPr="00DF2277">
        <w:rPr>
          <w:rFonts w:ascii="Times New Roman" w:hAnsi="Times New Roman" w:cs="Times New Roman"/>
          <w:i/>
          <w:sz w:val="24"/>
          <w:szCs w:val="24"/>
        </w:rPr>
        <w:t>Propiedades físico químicas</w:t>
      </w:r>
    </w:p>
    <w:p w:rsidR="00DF2277" w:rsidRPr="00DF2277" w:rsidRDefault="00092130" w:rsidP="000272D2">
      <w:pPr>
        <w:pStyle w:val="Prrafodelista"/>
        <w:numPr>
          <w:ilvl w:val="0"/>
          <w:numId w:val="30"/>
        </w:numPr>
        <w:tabs>
          <w:tab w:val="left" w:pos="284"/>
          <w:tab w:val="left" w:pos="709"/>
          <w:tab w:val="left" w:pos="851"/>
          <w:tab w:val="left" w:pos="993"/>
        </w:tabs>
        <w:rPr>
          <w:b/>
        </w:rPr>
      </w:pPr>
      <w:r w:rsidRPr="00DF2277">
        <w:rPr>
          <w:b/>
        </w:rPr>
        <w:t xml:space="preserve">pH: </w:t>
      </w:r>
      <w:r w:rsidRPr="00DF2277">
        <w:t>concentración de hidrogeniones.</w:t>
      </w:r>
    </w:p>
    <w:p w:rsidR="00DF2277" w:rsidRPr="00DF2277" w:rsidRDefault="00092130" w:rsidP="000272D2">
      <w:pPr>
        <w:pStyle w:val="Prrafodelista"/>
        <w:numPr>
          <w:ilvl w:val="0"/>
          <w:numId w:val="30"/>
        </w:numPr>
        <w:tabs>
          <w:tab w:val="left" w:pos="284"/>
          <w:tab w:val="left" w:pos="709"/>
          <w:tab w:val="left" w:pos="851"/>
          <w:tab w:val="left" w:pos="993"/>
        </w:tabs>
        <w:rPr>
          <w:b/>
        </w:rPr>
      </w:pPr>
      <w:r w:rsidRPr="00DF2277">
        <w:rPr>
          <w:b/>
        </w:rPr>
        <w:t xml:space="preserve">Conductividad eléctrica </w:t>
      </w:r>
      <w:r w:rsidRPr="00DF2277">
        <w:rPr>
          <w:b/>
          <w:bCs/>
        </w:rPr>
        <w:t>(μS/cm)</w:t>
      </w:r>
      <w:r w:rsidRPr="00DF2277">
        <w:rPr>
          <w:b/>
        </w:rPr>
        <w:t>:</w:t>
      </w:r>
      <w:r w:rsidR="0066614C">
        <w:rPr>
          <w:b/>
        </w:rPr>
        <w:t xml:space="preserve"> </w:t>
      </w:r>
      <w:r w:rsidRPr="00DF2277">
        <w:t xml:space="preserve">es la capacidad de un agua para conducir electricidad, medida en microsiemens por centímetro. La conductividad es una medida de la resistencia que opone el agua al paso de la corriente eléctrica entre dos electrodos impolarizables sumergidos en la misma. La conductividad del agua da una buena </w:t>
      </w:r>
      <w:r w:rsidRPr="00DF2277">
        <w:lastRenderedPageBreak/>
        <w:t>apreciación de la concentración de los iones de disolución y una conduc</w:t>
      </w:r>
      <w:r w:rsidR="0066614C">
        <w:t>tividad elevada se traduce en</w:t>
      </w:r>
      <w:r w:rsidRPr="00DF2277">
        <w:t xml:space="preserve"> salinidad elevada o en valores anómalos de pH.</w:t>
      </w:r>
    </w:p>
    <w:p w:rsidR="00DF2277" w:rsidRPr="00DF2277" w:rsidRDefault="00092130" w:rsidP="000272D2">
      <w:pPr>
        <w:pStyle w:val="Prrafodelista"/>
        <w:numPr>
          <w:ilvl w:val="0"/>
          <w:numId w:val="30"/>
        </w:numPr>
        <w:tabs>
          <w:tab w:val="left" w:pos="284"/>
          <w:tab w:val="left" w:pos="709"/>
          <w:tab w:val="left" w:pos="851"/>
          <w:tab w:val="left" w:pos="993"/>
        </w:tabs>
        <w:rPr>
          <w:b/>
        </w:rPr>
      </w:pPr>
      <w:r w:rsidRPr="00DF2277">
        <w:rPr>
          <w:b/>
        </w:rPr>
        <w:t xml:space="preserve">Temperatura (ºC): </w:t>
      </w:r>
      <w:r w:rsidRPr="00DF2277">
        <w:t>potencial calorífico referido a un cierto origen, por ejemplo la temperatura de fusión del hielo. Medida en grados centígrados.</w:t>
      </w:r>
    </w:p>
    <w:p w:rsidR="00DF2277" w:rsidRPr="00DF2277" w:rsidRDefault="00092130" w:rsidP="000272D2">
      <w:pPr>
        <w:pStyle w:val="Prrafodelista"/>
        <w:numPr>
          <w:ilvl w:val="0"/>
          <w:numId w:val="30"/>
        </w:numPr>
        <w:tabs>
          <w:tab w:val="left" w:pos="284"/>
          <w:tab w:val="left" w:pos="709"/>
          <w:tab w:val="left" w:pos="851"/>
          <w:tab w:val="left" w:pos="993"/>
        </w:tabs>
        <w:rPr>
          <w:b/>
        </w:rPr>
      </w:pPr>
      <w:r w:rsidRPr="00DF2277">
        <w:rPr>
          <w:b/>
        </w:rPr>
        <w:t xml:space="preserve">Solidos disueltos totales: </w:t>
      </w:r>
      <w:r w:rsidRPr="00DF2277">
        <w:t>el agua previamente filtrada se evapora en estufa a 105ºC durante 4 h, por pesada se determina el total de solidos disueltos. Unidades en g o mg/l.</w:t>
      </w:r>
    </w:p>
    <w:p w:rsidR="00DF2277" w:rsidRPr="00DF2277" w:rsidRDefault="00092130" w:rsidP="000272D2">
      <w:pPr>
        <w:pStyle w:val="Prrafodelista"/>
        <w:numPr>
          <w:ilvl w:val="0"/>
          <w:numId w:val="30"/>
        </w:numPr>
        <w:tabs>
          <w:tab w:val="left" w:pos="284"/>
          <w:tab w:val="left" w:pos="709"/>
          <w:tab w:val="left" w:pos="851"/>
          <w:tab w:val="left" w:pos="993"/>
        </w:tabs>
        <w:rPr>
          <w:b/>
        </w:rPr>
      </w:pPr>
      <w:r w:rsidRPr="00DF2277">
        <w:rPr>
          <w:b/>
        </w:rPr>
        <w:t xml:space="preserve">Redox – Eh. Potencial redox: </w:t>
      </w:r>
      <w:r w:rsidRPr="00DF2277">
        <w:t>índice, análogo al pH, que proporciona una medida cuantitativa del potencial de oxidación o reducción de un medio.</w:t>
      </w:r>
    </w:p>
    <w:p w:rsidR="00DF2277" w:rsidRPr="00DF2277" w:rsidRDefault="00092130" w:rsidP="000272D2">
      <w:pPr>
        <w:pStyle w:val="Prrafodelista"/>
        <w:numPr>
          <w:ilvl w:val="0"/>
          <w:numId w:val="30"/>
        </w:numPr>
        <w:tabs>
          <w:tab w:val="left" w:pos="284"/>
          <w:tab w:val="left" w:pos="709"/>
          <w:tab w:val="left" w:pos="851"/>
          <w:tab w:val="left" w:pos="993"/>
        </w:tabs>
        <w:rPr>
          <w:b/>
        </w:rPr>
      </w:pPr>
      <w:r w:rsidRPr="00DF2277">
        <w:rPr>
          <w:b/>
        </w:rPr>
        <w:t xml:space="preserve"> Propiedades organolépticas: </w:t>
      </w:r>
      <w:r w:rsidRPr="00DF2277">
        <w:t>son el conjunto de descripciones de las características físicas que tiene la materia en general, como por ejemplo su sabor, textura, olor y color. Todas estas sensaciones producen al comer una experiencia agradable o desagradable.</w:t>
      </w:r>
    </w:p>
    <w:p w:rsidR="00DF2277" w:rsidRPr="00DF2277" w:rsidRDefault="00092130" w:rsidP="000272D2">
      <w:pPr>
        <w:pStyle w:val="Prrafodelista"/>
        <w:numPr>
          <w:ilvl w:val="0"/>
          <w:numId w:val="30"/>
        </w:numPr>
        <w:tabs>
          <w:tab w:val="left" w:pos="284"/>
          <w:tab w:val="left" w:pos="709"/>
          <w:tab w:val="left" w:pos="851"/>
          <w:tab w:val="left" w:pos="993"/>
        </w:tabs>
        <w:rPr>
          <w:b/>
        </w:rPr>
      </w:pPr>
      <w:r w:rsidRPr="00DF2277">
        <w:rPr>
          <w:b/>
        </w:rPr>
        <w:t xml:space="preserve"> Color: </w:t>
      </w:r>
      <w:r w:rsidRPr="00DF2277">
        <w:t>capacidad de absorber ciertas radiaciones del espectro visible, hay que distinguir lo que se llama color aparente, el que presenta el agua bruta y el vertedero, que es el que presenta cuando se le ha separado la materia en suspensión.</w:t>
      </w:r>
    </w:p>
    <w:p w:rsidR="00DF2277" w:rsidRPr="00DF2277" w:rsidRDefault="00092130" w:rsidP="000272D2">
      <w:pPr>
        <w:pStyle w:val="Prrafodelista"/>
        <w:numPr>
          <w:ilvl w:val="0"/>
          <w:numId w:val="30"/>
        </w:numPr>
        <w:tabs>
          <w:tab w:val="left" w:pos="284"/>
          <w:tab w:val="left" w:pos="709"/>
          <w:tab w:val="left" w:pos="851"/>
          <w:tab w:val="left" w:pos="993"/>
        </w:tabs>
        <w:rPr>
          <w:b/>
        </w:rPr>
      </w:pPr>
      <w:r w:rsidRPr="00DF2277">
        <w:rPr>
          <w:b/>
        </w:rPr>
        <w:t xml:space="preserve">Apariencia: </w:t>
      </w:r>
      <w:r w:rsidRPr="00DF2277">
        <w:t>la turbidez en un agua es provocada por la materia insoluble, en suspensión o dispersión coloidal, es un fenómeno óptico que consiste esencialmente en una absorción de luz combinado con un proceso de difusión. La mayoría de las aguas residuales industriales tienen valores elevados de turbidez.</w:t>
      </w:r>
    </w:p>
    <w:p w:rsidR="00092130" w:rsidRPr="00DF2277" w:rsidRDefault="00092130" w:rsidP="000272D2">
      <w:pPr>
        <w:pStyle w:val="Prrafodelista"/>
        <w:numPr>
          <w:ilvl w:val="0"/>
          <w:numId w:val="30"/>
        </w:numPr>
        <w:tabs>
          <w:tab w:val="left" w:pos="284"/>
          <w:tab w:val="left" w:pos="709"/>
          <w:tab w:val="left" w:pos="851"/>
          <w:tab w:val="left" w:pos="993"/>
        </w:tabs>
        <w:rPr>
          <w:b/>
        </w:rPr>
      </w:pPr>
      <w:r w:rsidRPr="00DF2277">
        <w:rPr>
          <w:b/>
        </w:rPr>
        <w:t xml:space="preserve">Olor: </w:t>
      </w:r>
      <w:r w:rsidRPr="00DF2277">
        <w:t>el olor y sabor están en general íntimamente relacionados, existen solamente cuatro sabores fundamentales: acido, salado, amargo y</w:t>
      </w:r>
      <w:r w:rsidRPr="00DF2277">
        <w:rPr>
          <w:rFonts w:eastAsiaTheme="minorEastAsia"/>
        </w:rPr>
        <w:t xml:space="preserve"> dulce, los olores pueden ser mucho más específicos, las medidas de olores y sabores son estimativas, mediante procesos de dilución.</w:t>
      </w:r>
    </w:p>
    <w:p w:rsidR="00DF2277" w:rsidRPr="00DF2277" w:rsidRDefault="00DF2277" w:rsidP="00DF2277">
      <w:pPr>
        <w:pStyle w:val="Prrafodelista"/>
        <w:tabs>
          <w:tab w:val="left" w:pos="284"/>
          <w:tab w:val="left" w:pos="709"/>
          <w:tab w:val="left" w:pos="851"/>
          <w:tab w:val="left" w:pos="993"/>
        </w:tabs>
        <w:ind w:left="360"/>
        <w:rPr>
          <w:b/>
        </w:rPr>
      </w:pPr>
    </w:p>
    <w:p w:rsidR="00092130" w:rsidRDefault="00DF2277" w:rsidP="00DF2277">
      <w:pPr>
        <w:pStyle w:val="Prrafodelista"/>
        <w:tabs>
          <w:tab w:val="left" w:pos="284"/>
          <w:tab w:val="left" w:pos="709"/>
          <w:tab w:val="left" w:pos="851"/>
          <w:tab w:val="left" w:pos="993"/>
        </w:tabs>
        <w:spacing w:after="200" w:line="276" w:lineRule="auto"/>
        <w:rPr>
          <w:rFonts w:eastAsiaTheme="minorEastAsia"/>
          <w:u w:val="single"/>
        </w:rPr>
      </w:pPr>
      <w:r w:rsidRPr="00DF2277">
        <w:rPr>
          <w:rFonts w:eastAsiaTheme="minorEastAsia"/>
          <w:u w:val="single"/>
        </w:rPr>
        <w:t>Uso del agua.</w:t>
      </w:r>
    </w:p>
    <w:p w:rsidR="00DF2277" w:rsidRPr="00DF2277" w:rsidRDefault="00DF2277" w:rsidP="00DF2277">
      <w:pPr>
        <w:pStyle w:val="Prrafodelista"/>
        <w:tabs>
          <w:tab w:val="left" w:pos="284"/>
          <w:tab w:val="left" w:pos="709"/>
          <w:tab w:val="left" w:pos="851"/>
          <w:tab w:val="left" w:pos="993"/>
        </w:tabs>
        <w:spacing w:after="200" w:line="276" w:lineRule="auto"/>
        <w:rPr>
          <w:rFonts w:eastAsiaTheme="minorEastAsia"/>
          <w:u w:val="single"/>
        </w:rPr>
      </w:pPr>
    </w:p>
    <w:p w:rsidR="00DF2277" w:rsidRDefault="00092130" w:rsidP="000272D2">
      <w:pPr>
        <w:pStyle w:val="Prrafodelista"/>
        <w:numPr>
          <w:ilvl w:val="0"/>
          <w:numId w:val="31"/>
        </w:numPr>
        <w:tabs>
          <w:tab w:val="left" w:pos="284"/>
          <w:tab w:val="left" w:pos="709"/>
          <w:tab w:val="left" w:pos="851"/>
          <w:tab w:val="left" w:pos="993"/>
        </w:tabs>
        <w:rPr>
          <w:rFonts w:eastAsiaTheme="minorEastAsia"/>
          <w:b/>
        </w:rPr>
      </w:pPr>
      <w:r w:rsidRPr="00DF2277">
        <w:rPr>
          <w:rFonts w:eastAsiaTheme="minorEastAsia"/>
          <w:b/>
        </w:rPr>
        <w:t>Descripción del uso del agua.</w:t>
      </w:r>
    </w:p>
    <w:p w:rsidR="00DF2277" w:rsidRPr="00DF2277" w:rsidRDefault="00092130" w:rsidP="000272D2">
      <w:pPr>
        <w:pStyle w:val="Prrafodelista"/>
        <w:numPr>
          <w:ilvl w:val="0"/>
          <w:numId w:val="31"/>
        </w:numPr>
        <w:tabs>
          <w:tab w:val="left" w:pos="284"/>
          <w:tab w:val="left" w:pos="709"/>
          <w:tab w:val="left" w:pos="851"/>
          <w:tab w:val="left" w:pos="993"/>
        </w:tabs>
        <w:rPr>
          <w:rFonts w:eastAsiaTheme="minorEastAsia"/>
          <w:b/>
        </w:rPr>
      </w:pPr>
      <w:r w:rsidRPr="00DF2277">
        <w:rPr>
          <w:rFonts w:eastAsiaTheme="minorEastAsia"/>
          <w:b/>
        </w:rPr>
        <w:t xml:space="preserve">Abastecimiento público: </w:t>
      </w:r>
      <w:r w:rsidRPr="00DF2277">
        <w:rPr>
          <w:rFonts w:eastAsiaTheme="minorEastAsia"/>
        </w:rPr>
        <w:t>sea urbano o rural, escriba el número de habitantes.</w:t>
      </w:r>
    </w:p>
    <w:p w:rsidR="00DF2277" w:rsidRPr="00DF2277" w:rsidRDefault="00092130" w:rsidP="000272D2">
      <w:pPr>
        <w:pStyle w:val="Prrafodelista"/>
        <w:numPr>
          <w:ilvl w:val="0"/>
          <w:numId w:val="31"/>
        </w:numPr>
        <w:tabs>
          <w:tab w:val="left" w:pos="284"/>
          <w:tab w:val="left" w:pos="709"/>
          <w:tab w:val="left" w:pos="851"/>
          <w:tab w:val="left" w:pos="993"/>
        </w:tabs>
        <w:rPr>
          <w:rFonts w:eastAsiaTheme="minorEastAsia"/>
          <w:b/>
        </w:rPr>
      </w:pPr>
      <w:r w:rsidRPr="00DF2277">
        <w:rPr>
          <w:rFonts w:eastAsiaTheme="minorEastAsia"/>
          <w:b/>
        </w:rPr>
        <w:t xml:space="preserve">Uso doméstico: </w:t>
      </w:r>
      <w:r w:rsidRPr="00DF2277">
        <w:rPr>
          <w:rFonts w:eastAsiaTheme="minorEastAsia"/>
        </w:rPr>
        <w:t>usan el agua menos de 10 usuarios. Escriba el número de usuarios.</w:t>
      </w:r>
    </w:p>
    <w:p w:rsidR="00DF2277" w:rsidRPr="00DF2277" w:rsidRDefault="00092130" w:rsidP="000272D2">
      <w:pPr>
        <w:pStyle w:val="Prrafodelista"/>
        <w:numPr>
          <w:ilvl w:val="0"/>
          <w:numId w:val="31"/>
        </w:numPr>
        <w:tabs>
          <w:tab w:val="left" w:pos="284"/>
          <w:tab w:val="left" w:pos="709"/>
          <w:tab w:val="left" w:pos="851"/>
          <w:tab w:val="left" w:pos="993"/>
        </w:tabs>
        <w:rPr>
          <w:rFonts w:eastAsiaTheme="minorEastAsia"/>
          <w:b/>
        </w:rPr>
      </w:pPr>
      <w:r w:rsidRPr="00DF2277">
        <w:rPr>
          <w:rFonts w:eastAsiaTheme="minorEastAsia"/>
          <w:b/>
        </w:rPr>
        <w:t xml:space="preserve">Agrícola: </w:t>
      </w:r>
      <w:r w:rsidRPr="00DF2277">
        <w:rPr>
          <w:rFonts w:eastAsiaTheme="minorEastAsia"/>
        </w:rPr>
        <w:t>el riego es la aplicación artificial de agua a terrenos con fines agrícolas, contiene el área regada y el tipo de cultivo.</w:t>
      </w:r>
    </w:p>
    <w:p w:rsidR="00DF2277" w:rsidRPr="00DF2277" w:rsidRDefault="00092130" w:rsidP="000272D2">
      <w:pPr>
        <w:pStyle w:val="Prrafodelista"/>
        <w:numPr>
          <w:ilvl w:val="0"/>
          <w:numId w:val="31"/>
        </w:numPr>
        <w:tabs>
          <w:tab w:val="left" w:pos="284"/>
          <w:tab w:val="left" w:pos="709"/>
          <w:tab w:val="left" w:pos="851"/>
          <w:tab w:val="left" w:pos="993"/>
        </w:tabs>
        <w:rPr>
          <w:rFonts w:eastAsiaTheme="minorEastAsia"/>
          <w:b/>
        </w:rPr>
      </w:pPr>
      <w:r w:rsidRPr="00DF2277">
        <w:rPr>
          <w:rFonts w:eastAsiaTheme="minorEastAsia"/>
          <w:b/>
        </w:rPr>
        <w:t xml:space="preserve">Pecuario: </w:t>
      </w:r>
      <w:r w:rsidRPr="00DF2277">
        <w:rPr>
          <w:rFonts w:eastAsiaTheme="minorEastAsia"/>
        </w:rPr>
        <w:t>número de animales que beben de la captación de agua y tipo de animales.</w:t>
      </w:r>
    </w:p>
    <w:p w:rsidR="00DF2277" w:rsidRPr="00DF2277" w:rsidRDefault="00092130" w:rsidP="000272D2">
      <w:pPr>
        <w:pStyle w:val="Prrafodelista"/>
        <w:numPr>
          <w:ilvl w:val="0"/>
          <w:numId w:val="31"/>
        </w:numPr>
        <w:tabs>
          <w:tab w:val="left" w:pos="284"/>
          <w:tab w:val="left" w:pos="709"/>
          <w:tab w:val="left" w:pos="851"/>
          <w:tab w:val="left" w:pos="993"/>
        </w:tabs>
        <w:rPr>
          <w:rFonts w:eastAsiaTheme="minorEastAsia"/>
          <w:b/>
        </w:rPr>
      </w:pPr>
      <w:r w:rsidRPr="00DF2277">
        <w:rPr>
          <w:rFonts w:eastAsiaTheme="minorEastAsia"/>
          <w:b/>
        </w:rPr>
        <w:t xml:space="preserve">Industrial: </w:t>
      </w:r>
      <w:r w:rsidRPr="00DF2277">
        <w:rPr>
          <w:rFonts w:eastAsiaTheme="minorEastAsia"/>
        </w:rPr>
        <w:t>tipo de industria que utiliza el agua de la captación.</w:t>
      </w:r>
    </w:p>
    <w:p w:rsidR="00DF2277" w:rsidRPr="00DF2277" w:rsidRDefault="00092130" w:rsidP="000272D2">
      <w:pPr>
        <w:pStyle w:val="Prrafodelista"/>
        <w:numPr>
          <w:ilvl w:val="0"/>
          <w:numId w:val="31"/>
        </w:numPr>
        <w:tabs>
          <w:tab w:val="left" w:pos="284"/>
          <w:tab w:val="left" w:pos="709"/>
          <w:tab w:val="left" w:pos="851"/>
          <w:tab w:val="left" w:pos="993"/>
        </w:tabs>
        <w:rPr>
          <w:rFonts w:eastAsiaTheme="minorEastAsia"/>
          <w:b/>
        </w:rPr>
      </w:pPr>
      <w:r w:rsidRPr="00DF2277">
        <w:rPr>
          <w:rFonts w:eastAsiaTheme="minorEastAsia"/>
          <w:b/>
        </w:rPr>
        <w:t xml:space="preserve">Recreativo: </w:t>
      </w:r>
      <w:r w:rsidRPr="00DF2277">
        <w:rPr>
          <w:rFonts w:eastAsiaTheme="minorEastAsia"/>
        </w:rPr>
        <w:t>tipo de fuente de recreación y usuarios por año.</w:t>
      </w:r>
    </w:p>
    <w:p w:rsidR="00092130" w:rsidRPr="00DF2277" w:rsidRDefault="00092130" w:rsidP="000272D2">
      <w:pPr>
        <w:pStyle w:val="Prrafodelista"/>
        <w:numPr>
          <w:ilvl w:val="0"/>
          <w:numId w:val="31"/>
        </w:numPr>
        <w:tabs>
          <w:tab w:val="left" w:pos="284"/>
          <w:tab w:val="left" w:pos="709"/>
          <w:tab w:val="left" w:pos="851"/>
          <w:tab w:val="left" w:pos="993"/>
        </w:tabs>
        <w:rPr>
          <w:rFonts w:eastAsiaTheme="minorEastAsia"/>
          <w:b/>
        </w:rPr>
      </w:pPr>
      <w:r w:rsidRPr="00DF2277">
        <w:rPr>
          <w:rFonts w:eastAsiaTheme="minorEastAsia"/>
          <w:b/>
        </w:rPr>
        <w:t xml:space="preserve">Transporte: </w:t>
      </w:r>
      <w:r w:rsidRPr="00DF2277">
        <w:rPr>
          <w:rFonts w:eastAsiaTheme="minorEastAsia"/>
        </w:rPr>
        <w:t>agua utilizada para transporte de minerales y sustancias toxicas.</w:t>
      </w:r>
    </w:p>
    <w:p w:rsidR="00DF2277" w:rsidRPr="00DF2277" w:rsidRDefault="00DF2277" w:rsidP="00DF2277">
      <w:pPr>
        <w:pStyle w:val="Prrafodelista"/>
        <w:tabs>
          <w:tab w:val="left" w:pos="284"/>
          <w:tab w:val="left" w:pos="709"/>
          <w:tab w:val="left" w:pos="851"/>
          <w:tab w:val="left" w:pos="993"/>
        </w:tabs>
        <w:ind w:left="360"/>
        <w:rPr>
          <w:rFonts w:eastAsiaTheme="minorEastAsia"/>
          <w:b/>
        </w:rPr>
      </w:pPr>
    </w:p>
    <w:p w:rsidR="00092130" w:rsidRDefault="0002434B" w:rsidP="0002434B">
      <w:pPr>
        <w:pStyle w:val="Prrafodelista"/>
        <w:tabs>
          <w:tab w:val="left" w:pos="284"/>
          <w:tab w:val="left" w:pos="709"/>
          <w:tab w:val="left" w:pos="851"/>
          <w:tab w:val="left" w:pos="993"/>
        </w:tabs>
        <w:spacing w:after="200" w:line="276" w:lineRule="auto"/>
        <w:rPr>
          <w:rFonts w:eastAsiaTheme="minorEastAsia"/>
          <w:i/>
        </w:rPr>
      </w:pPr>
      <w:r w:rsidRPr="0002434B">
        <w:rPr>
          <w:rFonts w:eastAsiaTheme="minorEastAsia"/>
          <w:i/>
        </w:rPr>
        <w:t xml:space="preserve">Diagnostico sanitario de la </w:t>
      </w:r>
      <w:r w:rsidR="0066614C" w:rsidRPr="0002434B">
        <w:rPr>
          <w:rFonts w:eastAsiaTheme="minorEastAsia"/>
          <w:i/>
        </w:rPr>
        <w:t>captación</w:t>
      </w:r>
      <w:r w:rsidRPr="0002434B">
        <w:rPr>
          <w:rFonts w:eastAsiaTheme="minorEastAsia"/>
          <w:i/>
        </w:rPr>
        <w:t>.</w:t>
      </w:r>
    </w:p>
    <w:p w:rsidR="0002434B" w:rsidRPr="0002434B" w:rsidRDefault="0002434B" w:rsidP="0002434B">
      <w:pPr>
        <w:pStyle w:val="Prrafodelista"/>
        <w:tabs>
          <w:tab w:val="left" w:pos="284"/>
          <w:tab w:val="left" w:pos="709"/>
          <w:tab w:val="left" w:pos="851"/>
          <w:tab w:val="left" w:pos="993"/>
        </w:tabs>
        <w:spacing w:after="200" w:line="276" w:lineRule="auto"/>
        <w:rPr>
          <w:rFonts w:eastAsiaTheme="minorEastAsia"/>
          <w:i/>
        </w:rPr>
      </w:pPr>
    </w:p>
    <w:p w:rsidR="0002434B" w:rsidRPr="0002434B" w:rsidRDefault="00092130" w:rsidP="000272D2">
      <w:pPr>
        <w:pStyle w:val="Prrafodelista"/>
        <w:numPr>
          <w:ilvl w:val="0"/>
          <w:numId w:val="32"/>
        </w:numPr>
        <w:tabs>
          <w:tab w:val="left" w:pos="0"/>
          <w:tab w:val="left" w:pos="284"/>
          <w:tab w:val="left" w:pos="851"/>
          <w:tab w:val="left" w:pos="993"/>
        </w:tabs>
        <w:rPr>
          <w:rFonts w:eastAsiaTheme="minorEastAsia"/>
          <w:b/>
        </w:rPr>
      </w:pPr>
      <w:r w:rsidRPr="0002434B">
        <w:rPr>
          <w:rFonts w:eastAsiaTheme="minorEastAsia"/>
          <w:b/>
        </w:rPr>
        <w:t xml:space="preserve">Residuos sólidos: </w:t>
      </w:r>
      <w:r w:rsidRPr="0002434B">
        <w:rPr>
          <w:rFonts w:eastAsiaTheme="minorEastAsia"/>
        </w:rPr>
        <w:t>en cualquier objeto, material, sustancia o elemento solido resultante del consumo o uso de un bien en actividades domésticas, industriales, comerciales, institucionales, de servicios, que el generador abandonan, rechaza o entrega y que es susceptible de aprovechamiento o transformación en un nuevo bien, con valor económico o de disposición final</w:t>
      </w:r>
      <w:r w:rsidR="0002434B">
        <w:rPr>
          <w:rFonts w:eastAsiaTheme="minorEastAsia"/>
        </w:rPr>
        <w:t>.</w:t>
      </w:r>
    </w:p>
    <w:p w:rsidR="0002434B" w:rsidRPr="0002434B" w:rsidRDefault="00092130" w:rsidP="000272D2">
      <w:pPr>
        <w:pStyle w:val="Prrafodelista"/>
        <w:numPr>
          <w:ilvl w:val="0"/>
          <w:numId w:val="32"/>
        </w:numPr>
        <w:tabs>
          <w:tab w:val="left" w:pos="0"/>
          <w:tab w:val="left" w:pos="284"/>
          <w:tab w:val="left" w:pos="851"/>
          <w:tab w:val="left" w:pos="993"/>
        </w:tabs>
        <w:rPr>
          <w:rFonts w:eastAsiaTheme="minorEastAsia"/>
          <w:b/>
        </w:rPr>
      </w:pPr>
      <w:r w:rsidRPr="0002434B">
        <w:rPr>
          <w:rFonts w:eastAsiaTheme="minorEastAsia"/>
          <w:b/>
        </w:rPr>
        <w:t xml:space="preserve">Residuos domésticos: </w:t>
      </w:r>
      <w:r w:rsidRPr="0002434B">
        <w:rPr>
          <w:rFonts w:eastAsiaTheme="minorEastAsia"/>
        </w:rPr>
        <w:t xml:space="preserve">la generación de residuos domésticos varía en función de factores culturales asociados a los niveles de ingreso, hábitos de consumo, desarrollo tecnológico y estándares de calidad de vida de la población. Los sectores de más altos ingresos generan mayores volúmenes per cápita de los residuos, y estos residuos tienen </w:t>
      </w:r>
      <w:r w:rsidRPr="0002434B">
        <w:rPr>
          <w:rFonts w:eastAsiaTheme="minorEastAsia"/>
        </w:rPr>
        <w:lastRenderedPageBreak/>
        <w:t>un mayor valor incorporado que los provenientes de sectores más pobres de la población.</w:t>
      </w:r>
    </w:p>
    <w:p w:rsidR="0002434B" w:rsidRPr="0002434B" w:rsidRDefault="00092130" w:rsidP="000272D2">
      <w:pPr>
        <w:pStyle w:val="Prrafodelista"/>
        <w:numPr>
          <w:ilvl w:val="0"/>
          <w:numId w:val="32"/>
        </w:numPr>
        <w:tabs>
          <w:tab w:val="left" w:pos="0"/>
          <w:tab w:val="left" w:pos="284"/>
          <w:tab w:val="left" w:pos="851"/>
          <w:tab w:val="left" w:pos="993"/>
        </w:tabs>
        <w:rPr>
          <w:rFonts w:eastAsiaTheme="minorEastAsia"/>
          <w:b/>
        </w:rPr>
      </w:pPr>
      <w:r w:rsidRPr="0002434B">
        <w:rPr>
          <w:rFonts w:eastAsiaTheme="minorEastAsia"/>
          <w:b/>
        </w:rPr>
        <w:t xml:space="preserve">Residuos industriales: </w:t>
      </w:r>
      <w:r w:rsidRPr="0002434B">
        <w:rPr>
          <w:rFonts w:eastAsiaTheme="minorEastAsia"/>
        </w:rPr>
        <w:t>la cantidad de residuos que genera una industria es función de la tecnología del proceso productivo, calidad de las materias primas o productos intermedios, propiedades físicas y químicas de las materias auxiliares empleadas, combustibles utilizados y  envases y embalajes del proceso.</w:t>
      </w:r>
    </w:p>
    <w:p w:rsidR="0002434B" w:rsidRPr="0002434B" w:rsidRDefault="00092130" w:rsidP="000272D2">
      <w:pPr>
        <w:pStyle w:val="Prrafodelista"/>
        <w:numPr>
          <w:ilvl w:val="0"/>
          <w:numId w:val="32"/>
        </w:numPr>
        <w:tabs>
          <w:tab w:val="left" w:pos="0"/>
          <w:tab w:val="left" w:pos="284"/>
          <w:tab w:val="left" w:pos="851"/>
          <w:tab w:val="left" w:pos="993"/>
        </w:tabs>
        <w:rPr>
          <w:rFonts w:eastAsiaTheme="minorEastAsia"/>
          <w:b/>
        </w:rPr>
      </w:pPr>
      <w:r w:rsidRPr="0002434B">
        <w:rPr>
          <w:rFonts w:eastAsiaTheme="minorEastAsia"/>
          <w:b/>
        </w:rPr>
        <w:t xml:space="preserve">Residuo peligroso: </w:t>
      </w:r>
      <w:r w:rsidRPr="0002434B">
        <w:rPr>
          <w:rFonts w:eastAsiaTheme="minorEastAsia"/>
        </w:rPr>
        <w:t>son residuos que por su naturaleza son inherentemente peligrosos de manejar y/o disponer  y pueden causar muerte, enfermedad; o que son peligrosos para la salud o el medio ambiente cuando son manejados en forma inapropiada.</w:t>
      </w:r>
    </w:p>
    <w:p w:rsidR="0002434B" w:rsidRPr="0002434B" w:rsidRDefault="00092130" w:rsidP="000272D2">
      <w:pPr>
        <w:pStyle w:val="Prrafodelista"/>
        <w:numPr>
          <w:ilvl w:val="0"/>
          <w:numId w:val="32"/>
        </w:numPr>
        <w:tabs>
          <w:tab w:val="left" w:pos="0"/>
          <w:tab w:val="left" w:pos="284"/>
          <w:tab w:val="left" w:pos="851"/>
          <w:tab w:val="left" w:pos="993"/>
        </w:tabs>
        <w:rPr>
          <w:rFonts w:eastAsiaTheme="minorEastAsia"/>
          <w:b/>
        </w:rPr>
      </w:pPr>
      <w:r w:rsidRPr="0002434B">
        <w:rPr>
          <w:b/>
        </w:rPr>
        <w:t xml:space="preserve">Residuos hospitalarios: </w:t>
      </w:r>
      <w:r w:rsidRPr="0002434B">
        <w:t>la composición de los residuos hospitalarios varía desde el residuo tipo residencial y comercial a residuos de tipo medico conteniendo substancias peligrosas</w:t>
      </w:r>
    </w:p>
    <w:p w:rsidR="0002434B" w:rsidRPr="0002434B" w:rsidRDefault="00092130" w:rsidP="000272D2">
      <w:pPr>
        <w:pStyle w:val="Prrafodelista"/>
        <w:numPr>
          <w:ilvl w:val="0"/>
          <w:numId w:val="32"/>
        </w:numPr>
        <w:tabs>
          <w:tab w:val="left" w:pos="0"/>
          <w:tab w:val="left" w:pos="284"/>
          <w:tab w:val="left" w:pos="851"/>
          <w:tab w:val="left" w:pos="993"/>
        </w:tabs>
        <w:rPr>
          <w:rFonts w:eastAsiaTheme="minorEastAsia"/>
          <w:b/>
        </w:rPr>
      </w:pPr>
      <w:r w:rsidRPr="0002434B">
        <w:rPr>
          <w:b/>
        </w:rPr>
        <w:t xml:space="preserve"> Residuos mineros: </w:t>
      </w:r>
      <w:r w:rsidRPr="0002434B">
        <w:t>los residuos mineros incluyen los materiales que son removidos para ganar acceso a los minerales y todos los residuos provenientes de los procesos mineros.</w:t>
      </w:r>
    </w:p>
    <w:p w:rsidR="0002434B" w:rsidRPr="0002434B" w:rsidRDefault="00092130" w:rsidP="000272D2">
      <w:pPr>
        <w:pStyle w:val="Prrafodelista"/>
        <w:numPr>
          <w:ilvl w:val="0"/>
          <w:numId w:val="32"/>
        </w:numPr>
        <w:tabs>
          <w:tab w:val="left" w:pos="0"/>
          <w:tab w:val="left" w:pos="284"/>
          <w:tab w:val="left" w:pos="851"/>
          <w:tab w:val="left" w:pos="993"/>
        </w:tabs>
        <w:rPr>
          <w:rFonts w:eastAsiaTheme="minorEastAsia"/>
          <w:b/>
        </w:rPr>
      </w:pPr>
      <w:r w:rsidRPr="0002434B">
        <w:rPr>
          <w:b/>
        </w:rPr>
        <w:t xml:space="preserve">Laguna de Oxidación o Estabilización: </w:t>
      </w:r>
      <w:r w:rsidRPr="0002434B">
        <w:t>son excavaciones de poca profundidad en el cual se desarrolla una población microbiana compuesta por bacterias, algas y protozoos que conviven en forma simbiótica y eliminan en forma natural patógenos relacionados con excrementos humanos, sólidos en suspensión y materia orgánica, causantes de enfermedades tales como el cólera, el parasitismo, la hepatitis y otras enfermedades gastrointestinales. Es un método fácil y eficiente para tratar aguas residuales provenientes del alcantarillado sanitario.</w:t>
      </w:r>
    </w:p>
    <w:p w:rsidR="0002434B" w:rsidRPr="0002434B" w:rsidRDefault="00092130" w:rsidP="000272D2">
      <w:pPr>
        <w:pStyle w:val="Prrafodelista"/>
        <w:numPr>
          <w:ilvl w:val="0"/>
          <w:numId w:val="32"/>
        </w:numPr>
        <w:tabs>
          <w:tab w:val="left" w:pos="0"/>
          <w:tab w:val="left" w:pos="284"/>
          <w:tab w:val="left" w:pos="851"/>
          <w:tab w:val="left" w:pos="993"/>
        </w:tabs>
        <w:rPr>
          <w:rFonts w:eastAsiaTheme="minorEastAsia"/>
          <w:b/>
        </w:rPr>
      </w:pPr>
      <w:r w:rsidRPr="0002434B">
        <w:rPr>
          <w:b/>
        </w:rPr>
        <w:t xml:space="preserve">Campo de oxidación o infiltración: </w:t>
      </w:r>
      <w:r w:rsidRPr="0002434B">
        <w:t>es una unidad de la fosa séptica donde se consigue oxidar el agua servida y eliminar por infiltración, para lograr un óptimo funcionamiento del campo de oxidación, debe escogerse el camino con este objeto, realizando una prueba de infiltración, consiste en hacer variar excavaciones en el área determinada, todas estas de 30 x 30 cm, de sección por la profundidad proyectada para las zanjas de absorción (será menor que 90 cm).</w:t>
      </w:r>
    </w:p>
    <w:p w:rsidR="0002434B" w:rsidRPr="0002434B" w:rsidRDefault="00092130" w:rsidP="000272D2">
      <w:pPr>
        <w:pStyle w:val="Prrafodelista"/>
        <w:numPr>
          <w:ilvl w:val="0"/>
          <w:numId w:val="32"/>
        </w:numPr>
        <w:tabs>
          <w:tab w:val="left" w:pos="0"/>
          <w:tab w:val="left" w:pos="284"/>
          <w:tab w:val="left" w:pos="851"/>
          <w:tab w:val="left" w:pos="993"/>
        </w:tabs>
        <w:rPr>
          <w:rFonts w:eastAsiaTheme="minorEastAsia"/>
          <w:b/>
        </w:rPr>
      </w:pPr>
      <w:r w:rsidRPr="0002434B">
        <w:rPr>
          <w:b/>
        </w:rPr>
        <w:t xml:space="preserve"> Residuos agrícolas, forestales: </w:t>
      </w:r>
      <w:r w:rsidRPr="0002434B">
        <w:t>se conocen como residuos agrícolas y forestales, todos aquellos que se generan a partir de cultivos de leña o de hierba y los producidos en el desarrollo de actividades propias de estos sectores.</w:t>
      </w:r>
    </w:p>
    <w:p w:rsidR="0002434B" w:rsidRPr="0002434B" w:rsidRDefault="00092130" w:rsidP="000272D2">
      <w:pPr>
        <w:pStyle w:val="Prrafodelista"/>
        <w:numPr>
          <w:ilvl w:val="0"/>
          <w:numId w:val="32"/>
        </w:numPr>
        <w:tabs>
          <w:tab w:val="left" w:pos="0"/>
          <w:tab w:val="left" w:pos="284"/>
          <w:tab w:val="left" w:pos="851"/>
          <w:tab w:val="left" w:pos="993"/>
        </w:tabs>
        <w:rPr>
          <w:rFonts w:eastAsiaTheme="minorEastAsia"/>
          <w:b/>
        </w:rPr>
      </w:pPr>
      <w:r w:rsidRPr="0002434B">
        <w:rPr>
          <w:b/>
        </w:rPr>
        <w:t xml:space="preserve"> Residuos ganaderos: </w:t>
      </w:r>
      <w:r w:rsidRPr="0002434B">
        <w:t>son los producidos por los propios animales al usar la biomasa vegetal, como alimento. Este tipo de residuo se incluye dentro del grupo de la biomasa animal, y pueden ser originadas por un animal vivo o uno muerto.</w:t>
      </w:r>
    </w:p>
    <w:p w:rsidR="0002434B" w:rsidRPr="0002434B" w:rsidRDefault="0002434B" w:rsidP="0002434B">
      <w:pPr>
        <w:pStyle w:val="Prrafodelista"/>
        <w:tabs>
          <w:tab w:val="left" w:pos="0"/>
          <w:tab w:val="left" w:pos="284"/>
          <w:tab w:val="left" w:pos="851"/>
          <w:tab w:val="left" w:pos="993"/>
        </w:tabs>
        <w:ind w:left="360"/>
        <w:rPr>
          <w:i/>
        </w:rPr>
      </w:pPr>
    </w:p>
    <w:p w:rsidR="00092130" w:rsidRDefault="0002434B" w:rsidP="0002434B">
      <w:pPr>
        <w:pStyle w:val="Prrafodelista"/>
        <w:tabs>
          <w:tab w:val="left" w:pos="0"/>
          <w:tab w:val="left" w:pos="284"/>
          <w:tab w:val="left" w:pos="851"/>
          <w:tab w:val="left" w:pos="993"/>
        </w:tabs>
        <w:ind w:left="360"/>
        <w:rPr>
          <w:i/>
        </w:rPr>
      </w:pPr>
      <w:r>
        <w:rPr>
          <w:i/>
        </w:rPr>
        <w:tab/>
        <w:t>Disposición</w:t>
      </w:r>
    </w:p>
    <w:p w:rsidR="0002434B" w:rsidRPr="0002434B" w:rsidRDefault="0002434B" w:rsidP="0002434B">
      <w:pPr>
        <w:pStyle w:val="Prrafodelista"/>
        <w:tabs>
          <w:tab w:val="left" w:pos="0"/>
          <w:tab w:val="left" w:pos="284"/>
          <w:tab w:val="left" w:pos="851"/>
          <w:tab w:val="left" w:pos="993"/>
        </w:tabs>
        <w:ind w:left="360"/>
        <w:rPr>
          <w:rFonts w:eastAsiaTheme="minorEastAsia"/>
          <w:i/>
        </w:rPr>
      </w:pPr>
    </w:p>
    <w:p w:rsidR="0002434B" w:rsidRPr="0002434B" w:rsidRDefault="00092130" w:rsidP="000272D2">
      <w:pPr>
        <w:pStyle w:val="Prrafodelista"/>
        <w:numPr>
          <w:ilvl w:val="0"/>
          <w:numId w:val="33"/>
        </w:numPr>
        <w:tabs>
          <w:tab w:val="left" w:pos="0"/>
          <w:tab w:val="left" w:pos="284"/>
          <w:tab w:val="left" w:pos="851"/>
          <w:tab w:val="left" w:pos="993"/>
        </w:tabs>
        <w:rPr>
          <w:b/>
        </w:rPr>
      </w:pPr>
      <w:r w:rsidRPr="0002434B">
        <w:rPr>
          <w:b/>
        </w:rPr>
        <w:t xml:space="preserve">Residuos especiales: </w:t>
      </w:r>
      <w:r w:rsidRPr="0002434B">
        <w:t>se refiere a residuos hospitalarios y peligrosos</w:t>
      </w:r>
    </w:p>
    <w:p w:rsidR="0002434B" w:rsidRPr="0002434B" w:rsidRDefault="00092130" w:rsidP="000272D2">
      <w:pPr>
        <w:pStyle w:val="Prrafodelista"/>
        <w:numPr>
          <w:ilvl w:val="0"/>
          <w:numId w:val="33"/>
        </w:numPr>
        <w:tabs>
          <w:tab w:val="left" w:pos="0"/>
          <w:tab w:val="left" w:pos="284"/>
          <w:tab w:val="left" w:pos="851"/>
          <w:tab w:val="left" w:pos="993"/>
        </w:tabs>
        <w:rPr>
          <w:b/>
        </w:rPr>
      </w:pPr>
      <w:r w:rsidRPr="0002434B">
        <w:rPr>
          <w:b/>
        </w:rPr>
        <w:t xml:space="preserve"> Compostaje: </w:t>
      </w:r>
      <w:r w:rsidRPr="0002434B">
        <w:t>es el proceso biológico aérobico, mediante el cual los microorganismos actúan sobre la materia rápidamente biodegradable (restos de cosecha, excrementos de animales y residuos urbanos), permitiendo obtener “compost”, abono excelente para la agricultura.</w:t>
      </w:r>
    </w:p>
    <w:p w:rsidR="0002434B" w:rsidRPr="0002434B" w:rsidRDefault="00092130" w:rsidP="000272D2">
      <w:pPr>
        <w:pStyle w:val="Prrafodelista"/>
        <w:numPr>
          <w:ilvl w:val="0"/>
          <w:numId w:val="33"/>
        </w:numPr>
        <w:tabs>
          <w:tab w:val="left" w:pos="0"/>
          <w:tab w:val="left" w:pos="284"/>
          <w:tab w:val="left" w:pos="851"/>
          <w:tab w:val="left" w:pos="993"/>
        </w:tabs>
        <w:rPr>
          <w:b/>
        </w:rPr>
      </w:pPr>
      <w:r w:rsidRPr="0002434B">
        <w:rPr>
          <w:b/>
        </w:rPr>
        <w:t xml:space="preserve"> Reciclaje: </w:t>
      </w:r>
      <w:r w:rsidRPr="0002434B">
        <w:t xml:space="preserve">una de las alternativas posibles para solucionar el problema de la contaminación ambiental que origina la basura, es el reciclaje o reciclamiento de materiales de desecho como el papel, el cartón, el vidrio, los metales y los alimentos. Es un proceso que consiste en someter de nuevo una materia o un producto ya utilizado a </w:t>
      </w:r>
      <w:r w:rsidRPr="0002434B">
        <w:lastRenderedPageBreak/>
        <w:t>un ciclo de tratamiento total o parcial para obtener una materia prima o un nuevo producto.</w:t>
      </w:r>
    </w:p>
    <w:p w:rsidR="0002434B" w:rsidRPr="0002434B" w:rsidRDefault="00092130" w:rsidP="000272D2">
      <w:pPr>
        <w:pStyle w:val="Prrafodelista"/>
        <w:numPr>
          <w:ilvl w:val="0"/>
          <w:numId w:val="33"/>
        </w:numPr>
        <w:tabs>
          <w:tab w:val="left" w:pos="0"/>
          <w:tab w:val="left" w:pos="284"/>
          <w:tab w:val="left" w:pos="851"/>
          <w:tab w:val="left" w:pos="993"/>
        </w:tabs>
        <w:rPr>
          <w:b/>
        </w:rPr>
      </w:pPr>
      <w:r w:rsidRPr="0002434B">
        <w:rPr>
          <w:b/>
        </w:rPr>
        <w:t xml:space="preserve"> Botadero a cielo abierto: </w:t>
      </w:r>
      <w:r w:rsidRPr="0002434B">
        <w:t>lugar donde se arrojan los residuos a cielo abierto en forma indiscriminada sin recibir ningún tratamiento sanitario. Sinónimo de vertedero, vaciadero o basurero.</w:t>
      </w:r>
    </w:p>
    <w:p w:rsidR="00092130" w:rsidRPr="0002434B" w:rsidRDefault="00092130" w:rsidP="000272D2">
      <w:pPr>
        <w:pStyle w:val="Prrafodelista"/>
        <w:numPr>
          <w:ilvl w:val="0"/>
          <w:numId w:val="33"/>
        </w:numPr>
        <w:tabs>
          <w:tab w:val="left" w:pos="0"/>
          <w:tab w:val="left" w:pos="284"/>
          <w:tab w:val="left" w:pos="851"/>
          <w:tab w:val="left" w:pos="993"/>
        </w:tabs>
        <w:rPr>
          <w:b/>
        </w:rPr>
      </w:pPr>
      <w:r w:rsidRPr="0002434B">
        <w:rPr>
          <w:b/>
        </w:rPr>
        <w:t xml:space="preserve">Incineración: </w:t>
      </w:r>
      <w:r w:rsidRPr="0002434B">
        <w:t>es la combustión completa de la materia orgánica hasta su conversión en cenizas, usada sobre todo en el tratamiento de basuras, tanto la incineración, como otros procesos de tratamiento de basuras a alta temperaturas son descritos como “tratamiento térmico”.</w:t>
      </w:r>
      <w:r w:rsidRPr="004E6EC4">
        <w:rPr>
          <w:rStyle w:val="Refdenotaalpie"/>
        </w:rPr>
        <w:footnoteReference w:id="9"/>
      </w:r>
    </w:p>
    <w:p w:rsidR="00092130" w:rsidRPr="004E6EC4" w:rsidRDefault="00092130" w:rsidP="004E6EC4">
      <w:pPr>
        <w:tabs>
          <w:tab w:val="left" w:pos="0"/>
          <w:tab w:val="left" w:pos="284"/>
          <w:tab w:val="left" w:pos="851"/>
          <w:tab w:val="left" w:pos="993"/>
        </w:tabs>
        <w:rPr>
          <w:rFonts w:ascii="Times New Roman" w:hAnsi="Times New Roman" w:cs="Times New Roman"/>
          <w:b/>
          <w:sz w:val="24"/>
          <w:szCs w:val="24"/>
        </w:rPr>
      </w:pPr>
      <w:r w:rsidRPr="004E6EC4">
        <w:rPr>
          <w:rFonts w:ascii="Times New Roman" w:hAnsi="Times New Roman" w:cs="Times New Roman"/>
          <w:sz w:val="24"/>
          <w:szCs w:val="24"/>
        </w:rPr>
        <w:t>(</w:t>
      </w:r>
      <w:r w:rsidR="0002434B" w:rsidRPr="004E6EC4">
        <w:rPr>
          <w:rFonts w:ascii="Times New Roman" w:hAnsi="Times New Roman" w:cs="Times New Roman"/>
          <w:i/>
          <w:sz w:val="24"/>
          <w:szCs w:val="24"/>
        </w:rPr>
        <w:t>Ver anexo #</w:t>
      </w:r>
      <w:r w:rsidR="0002434B" w:rsidRPr="004E6EC4">
        <w:rPr>
          <w:rFonts w:ascii="Times New Roman" w:hAnsi="Times New Roman" w:cs="Times New Roman"/>
          <w:b/>
          <w:i/>
          <w:sz w:val="24"/>
          <w:szCs w:val="24"/>
        </w:rPr>
        <w:t>1</w:t>
      </w:r>
      <w:r w:rsidR="0002434B" w:rsidRPr="004E6EC4">
        <w:rPr>
          <w:rFonts w:ascii="Times New Roman" w:hAnsi="Times New Roman" w:cs="Times New Roman"/>
          <w:i/>
          <w:sz w:val="24"/>
          <w:szCs w:val="24"/>
        </w:rPr>
        <w:t>; modelo del “formulario único nacional para inventario de puntos de aguas subterránea”</w:t>
      </w:r>
      <w:r w:rsidR="0002434B" w:rsidRPr="004E6EC4">
        <w:rPr>
          <w:rFonts w:ascii="Times New Roman" w:hAnsi="Times New Roman" w:cs="Times New Roman"/>
          <w:sz w:val="24"/>
          <w:szCs w:val="24"/>
        </w:rPr>
        <w:t>)</w:t>
      </w:r>
    </w:p>
    <w:p w:rsidR="00092130" w:rsidRPr="004E6EC4" w:rsidRDefault="00092130" w:rsidP="004E6EC4">
      <w:pPr>
        <w:rPr>
          <w:rFonts w:ascii="Times New Roman" w:hAnsi="Times New Roman" w:cs="Times New Roman"/>
          <w:sz w:val="24"/>
          <w:szCs w:val="24"/>
        </w:rPr>
      </w:pPr>
    </w:p>
    <w:p w:rsidR="00092130" w:rsidRPr="00AB5C5D" w:rsidRDefault="0066614C" w:rsidP="000272D2">
      <w:pPr>
        <w:pStyle w:val="Prrafodelista"/>
        <w:numPr>
          <w:ilvl w:val="0"/>
          <w:numId w:val="41"/>
        </w:numPr>
        <w:rPr>
          <w:b/>
          <w:noProof/>
        </w:rPr>
      </w:pPr>
      <w:r w:rsidRPr="00AB5C5D">
        <w:rPr>
          <w:b/>
        </w:rPr>
        <w:t>Sistemas N</w:t>
      </w:r>
      <w:r w:rsidR="00D70FC8" w:rsidRPr="00AB5C5D">
        <w:rPr>
          <w:b/>
        </w:rPr>
        <w:t>uevos</w:t>
      </w:r>
      <w:r w:rsidR="00AB5C5D">
        <w:rPr>
          <w:b/>
        </w:rPr>
        <w:t>.</w:t>
      </w:r>
    </w:p>
    <w:p w:rsidR="00092130" w:rsidRPr="0002434B" w:rsidRDefault="00092130" w:rsidP="004E6EC4">
      <w:pPr>
        <w:pStyle w:val="Prrafodelista"/>
        <w:spacing w:line="276" w:lineRule="auto"/>
        <w:ind w:left="900"/>
        <w:rPr>
          <w:noProof/>
          <w:u w:val="single"/>
        </w:rPr>
      </w:pPr>
    </w:p>
    <w:p w:rsidR="00092130" w:rsidRPr="0002434B" w:rsidRDefault="0002434B" w:rsidP="0002434B">
      <w:pPr>
        <w:pStyle w:val="Prrafodelista"/>
        <w:spacing w:after="200" w:line="276" w:lineRule="auto"/>
        <w:ind w:left="851"/>
        <w:rPr>
          <w:rFonts w:eastAsiaTheme="minorEastAsia"/>
          <w:u w:val="single"/>
        </w:rPr>
      </w:pPr>
      <w:r w:rsidRPr="0002434B">
        <w:rPr>
          <w:rFonts w:eastAsiaTheme="minorEastAsia"/>
          <w:u w:val="single"/>
        </w:rPr>
        <w:t>Formato dbf:</w:t>
      </w:r>
    </w:p>
    <w:p w:rsidR="00092130" w:rsidRPr="004E6EC4" w:rsidRDefault="00092130" w:rsidP="004E6EC4">
      <w:pPr>
        <w:ind w:left="180"/>
        <w:contextualSpacing/>
        <w:rPr>
          <w:rFonts w:ascii="Times New Roman" w:eastAsiaTheme="minorEastAsia" w:hAnsi="Times New Roman" w:cs="Times New Roman"/>
          <w:sz w:val="24"/>
          <w:szCs w:val="24"/>
          <w:lang w:eastAsia="es-ES"/>
        </w:rPr>
      </w:pPr>
    </w:p>
    <w:p w:rsidR="00092130" w:rsidRPr="004E6EC4" w:rsidRDefault="00092130" w:rsidP="004E6EC4">
      <w:pPr>
        <w:contextualSpacing/>
        <w:rPr>
          <w:rFonts w:ascii="Times New Roman" w:eastAsiaTheme="minorEastAsia" w:hAnsi="Times New Roman" w:cs="Times New Roman"/>
          <w:sz w:val="24"/>
          <w:szCs w:val="24"/>
          <w:lang w:eastAsia="es-ES"/>
        </w:rPr>
      </w:pPr>
      <w:r w:rsidRPr="004E6EC4">
        <w:rPr>
          <w:rFonts w:ascii="Times New Roman" w:eastAsiaTheme="minorEastAsia" w:hAnsi="Times New Roman" w:cs="Times New Roman"/>
          <w:sz w:val="24"/>
          <w:szCs w:val="24"/>
          <w:lang w:eastAsia="es-ES"/>
        </w:rPr>
        <w:t>Cabe resaltar que el formato de archivo de datos; es utilizado originalmente por el producto dBase siendo actualmente el formato más comúnmente utilizado en DBMS- Sistema de Gestión de Base de Datos, para las computadoras de escritorios.</w:t>
      </w:r>
    </w:p>
    <w:p w:rsidR="00092130" w:rsidRPr="004E6EC4" w:rsidRDefault="00092130" w:rsidP="004E6EC4">
      <w:pPr>
        <w:ind w:left="180"/>
        <w:contextualSpacing/>
        <w:rPr>
          <w:rFonts w:ascii="Times New Roman" w:eastAsiaTheme="minorEastAsia" w:hAnsi="Times New Roman" w:cs="Times New Roman"/>
          <w:sz w:val="24"/>
          <w:szCs w:val="24"/>
          <w:lang w:eastAsia="es-ES"/>
        </w:rPr>
      </w:pPr>
    </w:p>
    <w:p w:rsidR="00092130" w:rsidRPr="004E6EC4" w:rsidRDefault="00092130" w:rsidP="004E6EC4">
      <w:pPr>
        <w:ind w:left="180"/>
        <w:contextualSpacing/>
        <w:rPr>
          <w:rFonts w:ascii="Times New Roman" w:eastAsiaTheme="minorEastAsia" w:hAnsi="Times New Roman" w:cs="Times New Roman"/>
          <w:sz w:val="24"/>
          <w:szCs w:val="24"/>
          <w:lang w:eastAsia="es-ES"/>
        </w:rPr>
      </w:pPr>
    </w:p>
    <w:p w:rsidR="00092130" w:rsidRPr="0002434B" w:rsidRDefault="00092130" w:rsidP="004E6EC4">
      <w:pPr>
        <w:rPr>
          <w:rFonts w:ascii="Times New Roman" w:eastAsiaTheme="minorEastAsia" w:hAnsi="Times New Roman" w:cs="Times New Roman"/>
          <w:sz w:val="24"/>
          <w:szCs w:val="24"/>
          <w:lang w:eastAsia="es-ES"/>
        </w:rPr>
      </w:pPr>
      <w:r w:rsidRPr="0002434B">
        <w:rPr>
          <w:rFonts w:ascii="Times New Roman" w:eastAsiaTheme="minorEastAsia" w:hAnsi="Times New Roman" w:cs="Times New Roman"/>
          <w:caps/>
          <w:noProof/>
          <w:sz w:val="24"/>
          <w:szCs w:val="24"/>
          <w:lang w:eastAsia="es-CO"/>
        </w:rPr>
        <w:lastRenderedPageBreak/>
        <w:drawing>
          <wp:anchor distT="0" distB="0" distL="114300" distR="114300" simplePos="0" relativeHeight="251664384" behindDoc="1" locked="0" layoutInCell="1" allowOverlap="1">
            <wp:simplePos x="0" y="0"/>
            <wp:positionH relativeFrom="column">
              <wp:posOffset>-381000</wp:posOffset>
            </wp:positionH>
            <wp:positionV relativeFrom="paragraph">
              <wp:posOffset>326390</wp:posOffset>
            </wp:positionV>
            <wp:extent cx="6219825" cy="4763135"/>
            <wp:effectExtent l="19050" t="0" r="9525" b="0"/>
            <wp:wrapTight wrapText="bothSides">
              <wp:wrapPolygon edited="0">
                <wp:start x="-66" y="0"/>
                <wp:lineTo x="-66" y="21511"/>
                <wp:lineTo x="21633" y="21511"/>
                <wp:lineTo x="21633" y="0"/>
                <wp:lineTo x="-66"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219825" cy="4763135"/>
                    </a:xfrm>
                    <a:prstGeom prst="rect">
                      <a:avLst/>
                    </a:prstGeom>
                    <a:noFill/>
                    <a:ln w="9525">
                      <a:noFill/>
                      <a:miter lim="800000"/>
                      <a:headEnd/>
                      <a:tailEnd/>
                    </a:ln>
                  </pic:spPr>
                </pic:pic>
              </a:graphicData>
            </a:graphic>
          </wp:anchor>
        </w:drawing>
      </w:r>
      <w:r w:rsidR="0002434B" w:rsidRPr="0002434B">
        <w:rPr>
          <w:rFonts w:ascii="Times New Roman" w:eastAsiaTheme="minorEastAsia" w:hAnsi="Times New Roman" w:cs="Times New Roman"/>
          <w:sz w:val="24"/>
          <w:szCs w:val="24"/>
          <w:lang w:eastAsia="es-ES"/>
        </w:rPr>
        <w:t>Figura 6. Convertir hoja de cálculo a formatos dbf.</w:t>
      </w:r>
    </w:p>
    <w:p w:rsidR="00092130" w:rsidRPr="004E6EC4" w:rsidRDefault="00092130" w:rsidP="00E440E4">
      <w:pPr>
        <w:rPr>
          <w:rFonts w:ascii="Times New Roman" w:eastAsiaTheme="minorEastAsia" w:hAnsi="Times New Roman" w:cs="Times New Roman"/>
          <w:b/>
          <w:sz w:val="24"/>
          <w:szCs w:val="24"/>
          <w:lang w:eastAsia="es-ES"/>
        </w:rPr>
      </w:pPr>
      <w:r w:rsidRPr="004E6EC4">
        <w:rPr>
          <w:rFonts w:ascii="Times New Roman" w:eastAsiaTheme="minorEastAsia" w:hAnsi="Times New Roman" w:cs="Times New Roman"/>
          <w:sz w:val="24"/>
          <w:szCs w:val="24"/>
          <w:lang w:eastAsia="es-ES"/>
        </w:rPr>
        <w:t>Los datos manejados en nuestro trabajo con SIG, provendrán de archivos en formatos Excel, para poder utilizarlos fue conveniente convertirlos previamente a formato dBASE (dbf), que son los formatos utilizados para las tablas en SIG.</w:t>
      </w:r>
    </w:p>
    <w:p w:rsidR="00092130" w:rsidRPr="004E6EC4" w:rsidRDefault="00092130" w:rsidP="004E6EC4">
      <w:pPr>
        <w:rPr>
          <w:rFonts w:ascii="Times New Roman" w:eastAsiaTheme="minorEastAsia" w:hAnsi="Times New Roman" w:cs="Times New Roman"/>
          <w:b/>
          <w:sz w:val="24"/>
          <w:szCs w:val="24"/>
          <w:lang w:eastAsia="es-ES"/>
        </w:rPr>
      </w:pPr>
      <w:r w:rsidRPr="00E440E4">
        <w:rPr>
          <w:rFonts w:ascii="Times New Roman" w:eastAsiaTheme="minorEastAsia" w:hAnsi="Times New Roman" w:cs="Times New Roman"/>
          <w:caps/>
          <w:noProof/>
          <w:sz w:val="24"/>
          <w:szCs w:val="24"/>
          <w:lang w:eastAsia="es-CO"/>
        </w:rPr>
        <w:lastRenderedPageBreak/>
        <w:drawing>
          <wp:anchor distT="0" distB="0" distL="114300" distR="114300" simplePos="0" relativeHeight="251665408" behindDoc="1" locked="0" layoutInCell="1" allowOverlap="1">
            <wp:simplePos x="0" y="0"/>
            <wp:positionH relativeFrom="column">
              <wp:posOffset>-401955</wp:posOffset>
            </wp:positionH>
            <wp:positionV relativeFrom="paragraph">
              <wp:posOffset>323215</wp:posOffset>
            </wp:positionV>
            <wp:extent cx="6151245" cy="5368925"/>
            <wp:effectExtent l="19050" t="0" r="1905" b="0"/>
            <wp:wrapTight wrapText="bothSides">
              <wp:wrapPolygon edited="0">
                <wp:start x="-67" y="0"/>
                <wp:lineTo x="-67" y="21536"/>
                <wp:lineTo x="21607" y="21536"/>
                <wp:lineTo x="21607" y="0"/>
                <wp:lineTo x="-67" y="0"/>
              </wp:wrapPolygon>
            </wp:wrapTight>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6151245" cy="5368925"/>
                    </a:xfrm>
                    <a:prstGeom prst="rect">
                      <a:avLst/>
                    </a:prstGeom>
                    <a:noFill/>
                    <a:ln w="9525">
                      <a:noFill/>
                      <a:miter lim="800000"/>
                      <a:headEnd/>
                      <a:tailEnd/>
                    </a:ln>
                  </pic:spPr>
                </pic:pic>
              </a:graphicData>
            </a:graphic>
          </wp:anchor>
        </w:drawing>
      </w:r>
      <w:r w:rsidR="00E440E4" w:rsidRPr="00E440E4">
        <w:rPr>
          <w:rFonts w:ascii="Times New Roman" w:eastAsiaTheme="minorEastAsia" w:hAnsi="Times New Roman" w:cs="Times New Roman"/>
          <w:sz w:val="24"/>
          <w:szCs w:val="24"/>
          <w:lang w:eastAsia="es-ES"/>
        </w:rPr>
        <w:t xml:space="preserve">Figura 7. Convertir </w:t>
      </w:r>
      <w:r w:rsidR="0066614C">
        <w:rPr>
          <w:rFonts w:ascii="Times New Roman" w:eastAsiaTheme="minorEastAsia" w:hAnsi="Times New Roman" w:cs="Times New Roman"/>
          <w:sz w:val="24"/>
          <w:szCs w:val="24"/>
          <w:lang w:eastAsia="es-ES"/>
        </w:rPr>
        <w:t>datos geográficos a formato dbf4</w:t>
      </w:r>
      <w:r w:rsidRPr="004E6EC4">
        <w:rPr>
          <w:rFonts w:ascii="Times New Roman" w:eastAsiaTheme="minorEastAsia" w:hAnsi="Times New Roman" w:cs="Times New Roman"/>
          <w:b/>
          <w:sz w:val="24"/>
          <w:szCs w:val="24"/>
          <w:lang w:eastAsia="es-ES"/>
        </w:rPr>
        <w:t>.</w:t>
      </w:r>
    </w:p>
    <w:p w:rsidR="00092130" w:rsidRPr="004E6EC4" w:rsidRDefault="00092130" w:rsidP="004E6EC4">
      <w:pPr>
        <w:rPr>
          <w:rFonts w:ascii="Times New Roman" w:eastAsiaTheme="minorEastAsia" w:hAnsi="Times New Roman" w:cs="Times New Roman"/>
          <w:sz w:val="24"/>
          <w:szCs w:val="24"/>
          <w:lang w:eastAsia="es-ES"/>
        </w:rPr>
      </w:pPr>
    </w:p>
    <w:p w:rsidR="00092130" w:rsidRPr="004E6EC4" w:rsidRDefault="00092130" w:rsidP="004E6EC4">
      <w:pPr>
        <w:rPr>
          <w:rFonts w:ascii="Times New Roman" w:eastAsiaTheme="minorEastAsia" w:hAnsi="Times New Roman" w:cs="Times New Roman"/>
          <w:sz w:val="24"/>
          <w:szCs w:val="24"/>
          <w:lang w:eastAsia="es-ES"/>
        </w:rPr>
      </w:pPr>
      <w:r w:rsidRPr="004E6EC4">
        <w:rPr>
          <w:rFonts w:ascii="Times New Roman" w:eastAsiaTheme="minorEastAsia" w:hAnsi="Times New Roman" w:cs="Times New Roman"/>
          <w:sz w:val="24"/>
          <w:szCs w:val="24"/>
          <w:lang w:eastAsia="es-ES"/>
        </w:rPr>
        <w:t>Lo anterior podemos ver dif</w:t>
      </w:r>
      <w:r w:rsidR="00F83467">
        <w:rPr>
          <w:rFonts w:ascii="Times New Roman" w:eastAsiaTheme="minorEastAsia" w:hAnsi="Times New Roman" w:cs="Times New Roman"/>
          <w:sz w:val="24"/>
          <w:szCs w:val="24"/>
          <w:lang w:eastAsia="es-ES"/>
        </w:rPr>
        <w:t xml:space="preserve">erentes opciones </w:t>
      </w:r>
      <w:r w:rsidR="00FA14A5">
        <w:rPr>
          <w:rFonts w:ascii="Times New Roman" w:eastAsiaTheme="minorEastAsia" w:hAnsi="Times New Roman" w:cs="Times New Roman"/>
          <w:sz w:val="24"/>
          <w:szCs w:val="24"/>
          <w:lang w:eastAsia="es-ES"/>
        </w:rPr>
        <w:t>d</w:t>
      </w:r>
      <w:bookmarkStart w:id="0" w:name="_GoBack"/>
      <w:bookmarkEnd w:id="0"/>
      <w:r w:rsidR="00F83467">
        <w:rPr>
          <w:rFonts w:ascii="Times New Roman" w:eastAsiaTheme="minorEastAsia" w:hAnsi="Times New Roman" w:cs="Times New Roman"/>
          <w:sz w:val="24"/>
          <w:szCs w:val="24"/>
          <w:lang w:eastAsia="es-ES"/>
        </w:rPr>
        <w:t xml:space="preserve">e incorporaciones </w:t>
      </w:r>
      <w:r w:rsidRPr="004E6EC4">
        <w:rPr>
          <w:rFonts w:ascii="Times New Roman" w:eastAsiaTheme="minorEastAsia" w:hAnsi="Times New Roman" w:cs="Times New Roman"/>
          <w:sz w:val="24"/>
          <w:szCs w:val="24"/>
          <w:lang w:eastAsia="es-ES"/>
        </w:rPr>
        <w:t>para visualizar y convertir archivos a formatos DBF, intentando buscar una solución bien sencilla, se selecciona la opción a convertir DBF4 y lo guardamos, con esto solucionamos nuestro  problema, ya que permite adicionar de forma adecuada los datos a la tecnología  ArcGIS 9.2.</w:t>
      </w:r>
    </w:p>
    <w:p w:rsidR="00092130" w:rsidRPr="004E6EC4" w:rsidRDefault="00092130" w:rsidP="004E6EC4">
      <w:pPr>
        <w:rPr>
          <w:rFonts w:ascii="Times New Roman" w:eastAsiaTheme="minorEastAsia" w:hAnsi="Times New Roman" w:cs="Times New Roman"/>
          <w:sz w:val="24"/>
          <w:szCs w:val="24"/>
          <w:lang w:eastAsia="es-ES"/>
        </w:rPr>
      </w:pPr>
    </w:p>
    <w:p w:rsidR="00092130" w:rsidRPr="004E6EC4" w:rsidRDefault="00092130" w:rsidP="004E6EC4">
      <w:pPr>
        <w:rPr>
          <w:rFonts w:ascii="Times New Roman" w:eastAsiaTheme="minorEastAsia" w:hAnsi="Times New Roman" w:cs="Times New Roman"/>
          <w:sz w:val="24"/>
          <w:szCs w:val="24"/>
          <w:lang w:eastAsia="es-ES"/>
        </w:rPr>
      </w:pPr>
    </w:p>
    <w:p w:rsidR="00092130" w:rsidRPr="004E6EC4" w:rsidRDefault="00092130" w:rsidP="004E6EC4">
      <w:pPr>
        <w:rPr>
          <w:rFonts w:ascii="Times New Roman" w:eastAsiaTheme="minorEastAsia" w:hAnsi="Times New Roman" w:cs="Times New Roman"/>
          <w:sz w:val="24"/>
          <w:szCs w:val="24"/>
          <w:lang w:eastAsia="es-ES"/>
        </w:rPr>
      </w:pPr>
    </w:p>
    <w:p w:rsidR="00092130" w:rsidRPr="004E6EC4" w:rsidRDefault="00092130" w:rsidP="004E6EC4">
      <w:pPr>
        <w:rPr>
          <w:rFonts w:ascii="Times New Roman" w:eastAsiaTheme="minorEastAsia" w:hAnsi="Times New Roman" w:cs="Times New Roman"/>
          <w:sz w:val="24"/>
          <w:szCs w:val="24"/>
          <w:lang w:eastAsia="es-ES"/>
        </w:rPr>
      </w:pPr>
    </w:p>
    <w:p w:rsidR="00092130" w:rsidRPr="00E440E4" w:rsidRDefault="00E440E4" w:rsidP="004E6EC4">
      <w:pPr>
        <w:rPr>
          <w:rFonts w:ascii="Times New Roman" w:eastAsiaTheme="minorEastAsia" w:hAnsi="Times New Roman" w:cs="Times New Roman"/>
          <w:sz w:val="24"/>
          <w:szCs w:val="24"/>
          <w:lang w:eastAsia="es-ES"/>
        </w:rPr>
      </w:pPr>
      <w:r w:rsidRPr="00E440E4">
        <w:rPr>
          <w:rFonts w:ascii="Times New Roman" w:eastAsiaTheme="minorEastAsia" w:hAnsi="Times New Roman" w:cs="Times New Roman"/>
          <w:sz w:val="24"/>
          <w:szCs w:val="24"/>
          <w:lang w:eastAsia="es-ES"/>
        </w:rPr>
        <w:lastRenderedPageBreak/>
        <w:t xml:space="preserve">Figura 8. Guardar el nuevo formato dbf. </w:t>
      </w:r>
    </w:p>
    <w:p w:rsidR="00092130" w:rsidRPr="004E6EC4" w:rsidRDefault="00092130" w:rsidP="004E6EC4">
      <w:pPr>
        <w:rPr>
          <w:rFonts w:ascii="Times New Roman" w:eastAsiaTheme="minorEastAsia" w:hAnsi="Times New Roman" w:cs="Times New Roman"/>
          <w:sz w:val="24"/>
          <w:szCs w:val="24"/>
          <w:lang w:eastAsia="es-ES"/>
        </w:rPr>
      </w:pPr>
      <w:r w:rsidRPr="004E6EC4">
        <w:rPr>
          <w:rFonts w:ascii="Times New Roman" w:eastAsiaTheme="minorEastAsia" w:hAnsi="Times New Roman" w:cs="Times New Roman"/>
          <w:noProof/>
          <w:sz w:val="24"/>
          <w:szCs w:val="24"/>
          <w:lang w:eastAsia="es-CO"/>
        </w:rPr>
        <w:drawing>
          <wp:inline distT="0" distB="0" distL="0" distR="0">
            <wp:extent cx="5800607" cy="5497032"/>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804942" cy="5501140"/>
                    </a:xfrm>
                    <a:prstGeom prst="rect">
                      <a:avLst/>
                    </a:prstGeom>
                    <a:noFill/>
                    <a:ln w="9525">
                      <a:noFill/>
                      <a:miter lim="800000"/>
                      <a:headEnd/>
                      <a:tailEnd/>
                    </a:ln>
                  </pic:spPr>
                </pic:pic>
              </a:graphicData>
            </a:graphic>
          </wp:inline>
        </w:drawing>
      </w:r>
    </w:p>
    <w:p w:rsidR="00092130" w:rsidRPr="004E6EC4" w:rsidRDefault="00092130" w:rsidP="004E6EC4">
      <w:pPr>
        <w:ind w:left="180"/>
        <w:contextualSpacing/>
        <w:rPr>
          <w:rFonts w:ascii="Times New Roman" w:eastAsiaTheme="minorEastAsia" w:hAnsi="Times New Roman" w:cs="Times New Roman"/>
          <w:sz w:val="24"/>
          <w:szCs w:val="24"/>
          <w:lang w:eastAsia="es-ES"/>
        </w:rPr>
      </w:pPr>
      <w:r w:rsidRPr="004E6EC4">
        <w:rPr>
          <w:rFonts w:ascii="Times New Roman" w:eastAsiaTheme="minorEastAsia" w:hAnsi="Times New Roman" w:cs="Times New Roman"/>
          <w:sz w:val="24"/>
          <w:szCs w:val="24"/>
          <w:lang w:eastAsia="es-ES"/>
        </w:rPr>
        <w:t>Click en “SI” para aceptar, y ya tenemos nuestras tablas en formato DBF4 listas para ser incorporadas al software ArcGIS y poder de esta manera mapear los datos.</w:t>
      </w:r>
    </w:p>
    <w:p w:rsidR="00092130" w:rsidRDefault="00092130" w:rsidP="004E6EC4">
      <w:pPr>
        <w:ind w:left="180"/>
        <w:contextualSpacing/>
        <w:rPr>
          <w:rFonts w:ascii="Times New Roman" w:eastAsiaTheme="minorEastAsia" w:hAnsi="Times New Roman" w:cs="Times New Roman"/>
          <w:sz w:val="24"/>
          <w:szCs w:val="24"/>
          <w:lang w:eastAsia="es-ES"/>
        </w:rPr>
      </w:pPr>
    </w:p>
    <w:p w:rsidR="00E440E4" w:rsidRDefault="00E440E4" w:rsidP="004E6EC4">
      <w:pPr>
        <w:ind w:left="180"/>
        <w:contextualSpacing/>
        <w:rPr>
          <w:rFonts w:ascii="Times New Roman" w:eastAsiaTheme="minorEastAsia" w:hAnsi="Times New Roman" w:cs="Times New Roman"/>
          <w:sz w:val="24"/>
          <w:szCs w:val="24"/>
          <w:lang w:eastAsia="es-ES"/>
        </w:rPr>
      </w:pPr>
    </w:p>
    <w:p w:rsidR="00E440E4" w:rsidRDefault="00E440E4" w:rsidP="004E6EC4">
      <w:pPr>
        <w:ind w:left="180"/>
        <w:contextualSpacing/>
        <w:rPr>
          <w:rFonts w:ascii="Times New Roman" w:eastAsiaTheme="minorEastAsia" w:hAnsi="Times New Roman" w:cs="Times New Roman"/>
          <w:sz w:val="24"/>
          <w:szCs w:val="24"/>
          <w:lang w:eastAsia="es-ES"/>
        </w:rPr>
      </w:pPr>
    </w:p>
    <w:p w:rsidR="00E440E4" w:rsidRDefault="00E440E4" w:rsidP="004E6EC4">
      <w:pPr>
        <w:ind w:left="180"/>
        <w:contextualSpacing/>
        <w:rPr>
          <w:rFonts w:ascii="Times New Roman" w:eastAsiaTheme="minorEastAsia" w:hAnsi="Times New Roman" w:cs="Times New Roman"/>
          <w:sz w:val="24"/>
          <w:szCs w:val="24"/>
          <w:lang w:eastAsia="es-ES"/>
        </w:rPr>
      </w:pPr>
    </w:p>
    <w:p w:rsidR="00E440E4" w:rsidRDefault="00E440E4" w:rsidP="004E6EC4">
      <w:pPr>
        <w:ind w:left="180"/>
        <w:contextualSpacing/>
        <w:rPr>
          <w:rFonts w:ascii="Times New Roman" w:eastAsiaTheme="minorEastAsia" w:hAnsi="Times New Roman" w:cs="Times New Roman"/>
          <w:sz w:val="24"/>
          <w:szCs w:val="24"/>
          <w:lang w:eastAsia="es-ES"/>
        </w:rPr>
      </w:pPr>
    </w:p>
    <w:p w:rsidR="00E440E4" w:rsidRDefault="00E440E4" w:rsidP="004E6EC4">
      <w:pPr>
        <w:ind w:left="180"/>
        <w:contextualSpacing/>
        <w:rPr>
          <w:rFonts w:ascii="Times New Roman" w:eastAsiaTheme="minorEastAsia" w:hAnsi="Times New Roman" w:cs="Times New Roman"/>
          <w:sz w:val="24"/>
          <w:szCs w:val="24"/>
          <w:lang w:eastAsia="es-ES"/>
        </w:rPr>
      </w:pPr>
    </w:p>
    <w:p w:rsidR="00E440E4" w:rsidRDefault="00E440E4" w:rsidP="004E6EC4">
      <w:pPr>
        <w:ind w:left="180"/>
        <w:contextualSpacing/>
        <w:rPr>
          <w:rFonts w:ascii="Times New Roman" w:eastAsiaTheme="minorEastAsia" w:hAnsi="Times New Roman" w:cs="Times New Roman"/>
          <w:sz w:val="24"/>
          <w:szCs w:val="24"/>
          <w:lang w:eastAsia="es-ES"/>
        </w:rPr>
      </w:pPr>
    </w:p>
    <w:p w:rsidR="00E440E4" w:rsidRPr="004E6EC4" w:rsidRDefault="00E440E4" w:rsidP="004E6EC4">
      <w:pPr>
        <w:ind w:left="180"/>
        <w:contextualSpacing/>
        <w:rPr>
          <w:rFonts w:ascii="Times New Roman" w:eastAsiaTheme="minorEastAsia" w:hAnsi="Times New Roman" w:cs="Times New Roman"/>
          <w:sz w:val="24"/>
          <w:szCs w:val="24"/>
          <w:lang w:eastAsia="es-ES"/>
        </w:rPr>
      </w:pPr>
    </w:p>
    <w:p w:rsidR="00092130" w:rsidRPr="00AB5C5D" w:rsidRDefault="00E440E4" w:rsidP="000272D2">
      <w:pPr>
        <w:pStyle w:val="Prrafodelista"/>
        <w:numPr>
          <w:ilvl w:val="1"/>
          <w:numId w:val="43"/>
        </w:numPr>
        <w:tabs>
          <w:tab w:val="left" w:pos="426"/>
          <w:tab w:val="left" w:pos="567"/>
        </w:tabs>
        <w:rPr>
          <w:rFonts w:eastAsiaTheme="minorEastAsia"/>
          <w:b/>
        </w:rPr>
      </w:pPr>
      <w:r w:rsidRPr="00AB5C5D">
        <w:rPr>
          <w:rFonts w:eastAsiaTheme="minorEastAsia"/>
          <w:b/>
        </w:rPr>
        <w:lastRenderedPageBreak/>
        <w:t xml:space="preserve">Procedimientos prácticos para adicionar datos geográficos al software arcgis </w:t>
      </w:r>
    </w:p>
    <w:p w:rsidR="00092130" w:rsidRPr="004E6EC4" w:rsidRDefault="00092130" w:rsidP="004E6EC4">
      <w:pPr>
        <w:tabs>
          <w:tab w:val="left" w:pos="426"/>
        </w:tabs>
        <w:contextualSpacing/>
        <w:rPr>
          <w:rFonts w:ascii="Times New Roman" w:eastAsiaTheme="minorEastAsia" w:hAnsi="Times New Roman" w:cs="Times New Roman"/>
          <w:i/>
          <w:sz w:val="24"/>
          <w:szCs w:val="24"/>
          <w:lang w:eastAsia="es-ES"/>
        </w:rPr>
      </w:pPr>
    </w:p>
    <w:p w:rsidR="00092130" w:rsidRPr="00E440E4" w:rsidRDefault="00E440E4" w:rsidP="004E6EC4">
      <w:pPr>
        <w:tabs>
          <w:tab w:val="left" w:pos="426"/>
        </w:tabs>
        <w:contextualSpacing/>
        <w:rPr>
          <w:rFonts w:ascii="Times New Roman" w:eastAsiaTheme="minorEastAsia" w:hAnsi="Times New Roman" w:cs="Times New Roman"/>
          <w:b/>
          <w:sz w:val="24"/>
          <w:szCs w:val="24"/>
          <w:u w:val="single"/>
          <w:lang w:eastAsia="es-ES"/>
        </w:rPr>
      </w:pPr>
      <w:r>
        <w:rPr>
          <w:rFonts w:ascii="Times New Roman" w:eastAsiaTheme="minorEastAsia" w:hAnsi="Times New Roman" w:cs="Times New Roman"/>
          <w:sz w:val="24"/>
          <w:szCs w:val="24"/>
          <w:lang w:eastAsia="es-ES"/>
        </w:rPr>
        <w:tab/>
      </w:r>
      <w:r w:rsidRPr="00E440E4">
        <w:rPr>
          <w:rFonts w:ascii="Times New Roman" w:eastAsiaTheme="minorEastAsia" w:hAnsi="Times New Roman" w:cs="Times New Roman"/>
          <w:sz w:val="24"/>
          <w:szCs w:val="24"/>
          <w:u w:val="single"/>
          <w:lang w:eastAsia="es-ES"/>
        </w:rPr>
        <w:t xml:space="preserve"> </w:t>
      </w:r>
      <w:r w:rsidR="001A11B7" w:rsidRPr="00E440E4">
        <w:rPr>
          <w:rFonts w:ascii="Times New Roman" w:eastAsiaTheme="minorEastAsia" w:hAnsi="Times New Roman" w:cs="Times New Roman"/>
          <w:sz w:val="24"/>
          <w:szCs w:val="24"/>
          <w:u w:val="single"/>
          <w:lang w:eastAsia="es-ES"/>
        </w:rPr>
        <w:t>Georreferenciacion</w:t>
      </w:r>
      <w:r w:rsidRPr="00E440E4">
        <w:rPr>
          <w:rFonts w:ascii="Times New Roman" w:eastAsiaTheme="minorEastAsia" w:hAnsi="Times New Roman" w:cs="Times New Roman"/>
          <w:sz w:val="24"/>
          <w:szCs w:val="24"/>
          <w:u w:val="single"/>
          <w:lang w:eastAsia="es-ES"/>
        </w:rPr>
        <w:t xml:space="preserve"> y ajuste espacial.</w:t>
      </w:r>
    </w:p>
    <w:p w:rsidR="00E440E4" w:rsidRPr="00E440E4" w:rsidRDefault="00E440E4" w:rsidP="004E6EC4">
      <w:pPr>
        <w:rPr>
          <w:rFonts w:ascii="Times New Roman" w:eastAsiaTheme="minorEastAsia" w:hAnsi="Times New Roman" w:cs="Times New Roman"/>
          <w:sz w:val="24"/>
          <w:szCs w:val="24"/>
          <w:lang w:eastAsia="es-ES"/>
        </w:rPr>
      </w:pPr>
    </w:p>
    <w:p w:rsidR="00092130" w:rsidRPr="004E6EC4" w:rsidRDefault="00092130" w:rsidP="00E440E4">
      <w:pPr>
        <w:ind w:firstLine="708"/>
        <w:rPr>
          <w:rFonts w:ascii="Times New Roman" w:eastAsiaTheme="minorEastAsia" w:hAnsi="Times New Roman" w:cs="Times New Roman"/>
          <w:i/>
          <w:sz w:val="24"/>
          <w:szCs w:val="24"/>
          <w:lang w:eastAsia="es-ES"/>
        </w:rPr>
      </w:pPr>
      <w:r w:rsidRPr="004E6EC4">
        <w:rPr>
          <w:rFonts w:ascii="Times New Roman" w:eastAsiaTheme="minorEastAsia" w:hAnsi="Times New Roman" w:cs="Times New Roman"/>
          <w:i/>
          <w:sz w:val="24"/>
          <w:szCs w:val="24"/>
          <w:lang w:eastAsia="es-ES"/>
        </w:rPr>
        <w:t xml:space="preserve"> </w:t>
      </w:r>
      <w:r w:rsidR="001A11B7" w:rsidRPr="004E6EC4">
        <w:rPr>
          <w:rFonts w:ascii="Times New Roman" w:eastAsiaTheme="minorEastAsia" w:hAnsi="Times New Roman" w:cs="Times New Roman"/>
          <w:i/>
          <w:sz w:val="24"/>
          <w:szCs w:val="24"/>
          <w:lang w:eastAsia="es-ES"/>
        </w:rPr>
        <w:t>Proyecciones</w:t>
      </w:r>
      <w:r w:rsidR="0066614C">
        <w:rPr>
          <w:rFonts w:ascii="Times New Roman" w:eastAsiaTheme="minorEastAsia" w:hAnsi="Times New Roman" w:cs="Times New Roman"/>
          <w:i/>
          <w:sz w:val="24"/>
          <w:szCs w:val="24"/>
          <w:lang w:eastAsia="es-ES"/>
        </w:rPr>
        <w:t xml:space="preserve"> en ArcM</w:t>
      </w:r>
      <w:r w:rsidR="00E440E4" w:rsidRPr="004E6EC4">
        <w:rPr>
          <w:rFonts w:ascii="Times New Roman" w:eastAsiaTheme="minorEastAsia" w:hAnsi="Times New Roman" w:cs="Times New Roman"/>
          <w:i/>
          <w:sz w:val="24"/>
          <w:szCs w:val="24"/>
          <w:lang w:eastAsia="es-ES"/>
        </w:rPr>
        <w:t>ap</w:t>
      </w:r>
      <w:r w:rsidRPr="004E6EC4">
        <w:rPr>
          <w:rFonts w:ascii="Times New Roman" w:eastAsiaTheme="minorEastAsia" w:hAnsi="Times New Roman" w:cs="Times New Roman"/>
          <w:i/>
          <w:sz w:val="24"/>
          <w:szCs w:val="24"/>
          <w:lang w:eastAsia="es-ES"/>
        </w:rPr>
        <w:t xml:space="preserve">. </w:t>
      </w:r>
    </w:p>
    <w:p w:rsidR="00092130" w:rsidRPr="004E6EC4" w:rsidRDefault="00092130" w:rsidP="004E6EC4">
      <w:pPr>
        <w:rPr>
          <w:rFonts w:ascii="Times New Roman" w:eastAsiaTheme="minorEastAsia" w:hAnsi="Times New Roman" w:cs="Times New Roman"/>
          <w:sz w:val="24"/>
          <w:szCs w:val="24"/>
          <w:lang w:eastAsia="es-ES"/>
        </w:rPr>
      </w:pPr>
      <w:r w:rsidRPr="004E6EC4">
        <w:rPr>
          <w:rFonts w:ascii="Times New Roman" w:eastAsiaTheme="minorEastAsia" w:hAnsi="Times New Roman" w:cs="Times New Roman"/>
          <w:sz w:val="24"/>
          <w:szCs w:val="24"/>
          <w:lang w:eastAsia="es-ES"/>
        </w:rPr>
        <w:t>Entre sus múltiples funcionalidades, ArcMap ofrece la posibilidad de generar un archivo gráfico de puntos a partir de una tabla de coordenadas y definir posteriormente su sistema de proyección.</w:t>
      </w:r>
    </w:p>
    <w:p w:rsidR="00E440E4" w:rsidRDefault="00092130" w:rsidP="000272D2">
      <w:pPr>
        <w:pStyle w:val="Prrafodelista"/>
        <w:numPr>
          <w:ilvl w:val="0"/>
          <w:numId w:val="34"/>
        </w:numPr>
        <w:rPr>
          <w:rFonts w:eastAsiaTheme="minorEastAsia"/>
        </w:rPr>
      </w:pPr>
      <w:r w:rsidRPr="00E440E4">
        <w:rPr>
          <w:rFonts w:eastAsiaTheme="minorEastAsia"/>
        </w:rPr>
        <w:t>Iniciar ArcMap con un documento vacío</w:t>
      </w:r>
    </w:p>
    <w:p w:rsidR="00E440E4" w:rsidRDefault="00092130" w:rsidP="000272D2">
      <w:pPr>
        <w:pStyle w:val="Prrafodelista"/>
        <w:numPr>
          <w:ilvl w:val="0"/>
          <w:numId w:val="34"/>
        </w:numPr>
        <w:rPr>
          <w:rFonts w:eastAsiaTheme="minorEastAsia"/>
        </w:rPr>
      </w:pPr>
      <w:r w:rsidRPr="00E440E4">
        <w:rPr>
          <w:rFonts w:eastAsiaTheme="minorEastAsia"/>
        </w:rPr>
        <w:t>Agregar una tabla de coordenadas.</w:t>
      </w:r>
    </w:p>
    <w:p w:rsidR="00092130" w:rsidRPr="00E440E4" w:rsidRDefault="00092130" w:rsidP="000272D2">
      <w:pPr>
        <w:pStyle w:val="Prrafodelista"/>
        <w:numPr>
          <w:ilvl w:val="0"/>
          <w:numId w:val="34"/>
        </w:numPr>
        <w:rPr>
          <w:rFonts w:eastAsiaTheme="minorEastAsia"/>
        </w:rPr>
      </w:pPr>
      <w:r w:rsidRPr="00E440E4">
        <w:rPr>
          <w:rFonts w:eastAsiaTheme="minorEastAsia"/>
        </w:rPr>
        <w:t>Definir proyección de los datos.</w:t>
      </w:r>
    </w:p>
    <w:p w:rsidR="00092130" w:rsidRPr="004E6EC4" w:rsidRDefault="00092130" w:rsidP="004E6EC4">
      <w:pPr>
        <w:ind w:left="720"/>
        <w:contextualSpacing/>
        <w:rPr>
          <w:rFonts w:ascii="Times New Roman" w:eastAsiaTheme="minorEastAsia" w:hAnsi="Times New Roman" w:cs="Times New Roman"/>
          <w:sz w:val="24"/>
          <w:szCs w:val="24"/>
          <w:lang w:eastAsia="es-ES"/>
        </w:rPr>
      </w:pPr>
    </w:p>
    <w:p w:rsidR="00092130" w:rsidRPr="00E440E4" w:rsidRDefault="00092130" w:rsidP="00E440E4">
      <w:pPr>
        <w:pStyle w:val="Prrafodelista"/>
        <w:spacing w:after="200" w:line="276" w:lineRule="auto"/>
        <w:rPr>
          <w:rFonts w:eastAsiaTheme="minorEastAsia"/>
          <w:i/>
        </w:rPr>
      </w:pPr>
      <w:r w:rsidRPr="00E440E4">
        <w:rPr>
          <w:rFonts w:eastAsiaTheme="minorEastAsia"/>
          <w:i/>
        </w:rPr>
        <w:t>Iniciar ArcMap con un documento vacío.</w:t>
      </w:r>
    </w:p>
    <w:p w:rsidR="00092130" w:rsidRPr="002C567F" w:rsidRDefault="00092130" w:rsidP="004E6EC4">
      <w:pPr>
        <w:rPr>
          <w:rFonts w:ascii="Times New Roman" w:eastAsiaTheme="minorEastAsia" w:hAnsi="Times New Roman" w:cs="Times New Roman"/>
          <w:sz w:val="20"/>
          <w:szCs w:val="20"/>
          <w:lang w:eastAsia="es-ES"/>
        </w:rPr>
      </w:pPr>
      <w:r w:rsidRPr="002C567F">
        <w:rPr>
          <w:rFonts w:ascii="Times New Roman" w:eastAsiaTheme="minorEastAsia" w:hAnsi="Times New Roman" w:cs="Times New Roman"/>
          <w:noProof/>
          <w:sz w:val="20"/>
          <w:szCs w:val="20"/>
          <w:lang w:eastAsia="es-CO"/>
        </w:rPr>
        <w:drawing>
          <wp:anchor distT="0" distB="0" distL="114300" distR="114300" simplePos="0" relativeHeight="251666432" behindDoc="1" locked="0" layoutInCell="1" allowOverlap="1">
            <wp:simplePos x="0" y="0"/>
            <wp:positionH relativeFrom="column">
              <wp:posOffset>3810</wp:posOffset>
            </wp:positionH>
            <wp:positionV relativeFrom="paragraph">
              <wp:posOffset>225425</wp:posOffset>
            </wp:positionV>
            <wp:extent cx="4433570" cy="2434590"/>
            <wp:effectExtent l="0" t="0" r="5080" b="3810"/>
            <wp:wrapTight wrapText="bothSides">
              <wp:wrapPolygon edited="0">
                <wp:start x="0" y="0"/>
                <wp:lineTo x="0" y="21465"/>
                <wp:lineTo x="21532" y="21465"/>
                <wp:lineTo x="21532"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33570" cy="2434590"/>
                    </a:xfrm>
                    <a:prstGeom prst="rect">
                      <a:avLst/>
                    </a:prstGeom>
                    <a:noFill/>
                    <a:ln>
                      <a:noFill/>
                    </a:ln>
                  </pic:spPr>
                </pic:pic>
              </a:graphicData>
            </a:graphic>
          </wp:anchor>
        </w:drawing>
      </w:r>
      <w:r w:rsidR="0066614C">
        <w:rPr>
          <w:rFonts w:ascii="Times New Roman" w:eastAsiaTheme="minorEastAsia" w:hAnsi="Times New Roman" w:cs="Times New Roman"/>
          <w:sz w:val="20"/>
          <w:szCs w:val="20"/>
          <w:lang w:eastAsia="es-ES"/>
        </w:rPr>
        <w:t>Figura 9. Inicio de A</w:t>
      </w:r>
      <w:r w:rsidR="002C567F" w:rsidRPr="002C567F">
        <w:rPr>
          <w:rFonts w:ascii="Times New Roman" w:eastAsiaTheme="minorEastAsia" w:hAnsi="Times New Roman" w:cs="Times New Roman"/>
          <w:sz w:val="20"/>
          <w:szCs w:val="20"/>
          <w:lang w:eastAsia="es-ES"/>
        </w:rPr>
        <w:t>rcmap.</w:t>
      </w:r>
    </w:p>
    <w:p w:rsidR="00092130" w:rsidRPr="004E6EC4" w:rsidRDefault="00092130" w:rsidP="004E6EC4">
      <w:pPr>
        <w:rPr>
          <w:rFonts w:ascii="Times New Roman" w:eastAsiaTheme="minorEastAsia" w:hAnsi="Times New Roman" w:cs="Times New Roman"/>
          <w:sz w:val="24"/>
          <w:szCs w:val="24"/>
          <w:lang w:eastAsia="es-ES"/>
        </w:rPr>
      </w:pPr>
    </w:p>
    <w:p w:rsidR="00092130" w:rsidRPr="004E6EC4" w:rsidRDefault="00092130" w:rsidP="004E6EC4">
      <w:pPr>
        <w:rPr>
          <w:rFonts w:ascii="Times New Roman" w:eastAsiaTheme="minorEastAsia" w:hAnsi="Times New Roman" w:cs="Times New Roman"/>
          <w:sz w:val="24"/>
          <w:szCs w:val="24"/>
          <w:lang w:eastAsia="es-ES"/>
        </w:rPr>
      </w:pPr>
    </w:p>
    <w:p w:rsidR="00092130" w:rsidRPr="004E6EC4" w:rsidRDefault="00092130" w:rsidP="004E6EC4">
      <w:pPr>
        <w:rPr>
          <w:rFonts w:ascii="Times New Roman" w:eastAsiaTheme="minorEastAsia" w:hAnsi="Times New Roman" w:cs="Times New Roman"/>
          <w:sz w:val="24"/>
          <w:szCs w:val="24"/>
          <w:lang w:eastAsia="es-ES"/>
        </w:rPr>
      </w:pPr>
    </w:p>
    <w:p w:rsidR="00092130" w:rsidRPr="004E6EC4" w:rsidRDefault="00092130" w:rsidP="004E6EC4">
      <w:pPr>
        <w:rPr>
          <w:rFonts w:ascii="Times New Roman" w:eastAsiaTheme="minorEastAsia" w:hAnsi="Times New Roman" w:cs="Times New Roman"/>
          <w:sz w:val="24"/>
          <w:szCs w:val="24"/>
          <w:lang w:eastAsia="es-ES"/>
        </w:rPr>
      </w:pPr>
    </w:p>
    <w:p w:rsidR="00092130" w:rsidRPr="004E6EC4" w:rsidRDefault="00092130" w:rsidP="004E6EC4">
      <w:pPr>
        <w:rPr>
          <w:rFonts w:ascii="Times New Roman" w:eastAsiaTheme="minorEastAsia" w:hAnsi="Times New Roman" w:cs="Times New Roman"/>
          <w:sz w:val="24"/>
          <w:szCs w:val="24"/>
          <w:lang w:eastAsia="es-ES"/>
        </w:rPr>
      </w:pPr>
    </w:p>
    <w:p w:rsidR="00092130" w:rsidRPr="004E6EC4" w:rsidRDefault="00092130" w:rsidP="004E6EC4">
      <w:pPr>
        <w:rPr>
          <w:rFonts w:ascii="Times New Roman" w:eastAsiaTheme="minorEastAsia" w:hAnsi="Times New Roman" w:cs="Times New Roman"/>
          <w:sz w:val="24"/>
          <w:szCs w:val="24"/>
          <w:lang w:eastAsia="es-ES"/>
        </w:rPr>
      </w:pPr>
    </w:p>
    <w:p w:rsidR="00092130" w:rsidRPr="004E6EC4" w:rsidRDefault="00092130" w:rsidP="004E6EC4">
      <w:pPr>
        <w:rPr>
          <w:rFonts w:ascii="Times New Roman" w:eastAsiaTheme="minorEastAsia" w:hAnsi="Times New Roman" w:cs="Times New Roman"/>
          <w:sz w:val="24"/>
          <w:szCs w:val="24"/>
          <w:lang w:eastAsia="es-ES"/>
        </w:rPr>
      </w:pPr>
    </w:p>
    <w:p w:rsidR="00092130" w:rsidRPr="004E6EC4" w:rsidRDefault="00092130" w:rsidP="004E6EC4">
      <w:pPr>
        <w:rPr>
          <w:rFonts w:ascii="Times New Roman" w:eastAsiaTheme="minorEastAsia" w:hAnsi="Times New Roman" w:cs="Times New Roman"/>
          <w:sz w:val="24"/>
          <w:szCs w:val="24"/>
          <w:lang w:eastAsia="es-ES"/>
        </w:rPr>
      </w:pPr>
    </w:p>
    <w:p w:rsidR="00092130" w:rsidRDefault="00092130" w:rsidP="004E6EC4">
      <w:pPr>
        <w:rPr>
          <w:rFonts w:ascii="Times New Roman" w:eastAsiaTheme="minorEastAsia" w:hAnsi="Times New Roman" w:cs="Times New Roman"/>
          <w:sz w:val="24"/>
          <w:szCs w:val="24"/>
          <w:lang w:eastAsia="es-ES"/>
        </w:rPr>
      </w:pPr>
      <w:r w:rsidRPr="004E6EC4">
        <w:rPr>
          <w:rFonts w:ascii="Times New Roman" w:eastAsiaTheme="minorEastAsia" w:hAnsi="Times New Roman" w:cs="Times New Roman"/>
          <w:sz w:val="24"/>
          <w:szCs w:val="24"/>
          <w:lang w:eastAsia="es-ES"/>
        </w:rPr>
        <w:t>Desde el menú inicio de Windows, se selecciona programas – ArcGIS – ArcMap. Se despliega la pant</w:t>
      </w:r>
      <w:r w:rsidR="00F83467">
        <w:rPr>
          <w:rFonts w:ascii="Times New Roman" w:eastAsiaTheme="minorEastAsia" w:hAnsi="Times New Roman" w:cs="Times New Roman"/>
          <w:sz w:val="24"/>
          <w:szCs w:val="24"/>
          <w:lang w:eastAsia="es-ES"/>
        </w:rPr>
        <w:t xml:space="preserve">alla de entrada </w:t>
      </w:r>
      <w:r w:rsidRPr="004E6EC4">
        <w:rPr>
          <w:rFonts w:ascii="Times New Roman" w:eastAsiaTheme="minorEastAsia" w:hAnsi="Times New Roman" w:cs="Times New Roman"/>
          <w:sz w:val="24"/>
          <w:szCs w:val="24"/>
          <w:lang w:eastAsia="es-ES"/>
        </w:rPr>
        <w:t xml:space="preserve">de ArcMap, </w:t>
      </w:r>
      <w:r w:rsidR="0066614C">
        <w:rPr>
          <w:rFonts w:ascii="Times New Roman" w:eastAsiaTheme="minorEastAsia" w:hAnsi="Times New Roman" w:cs="Times New Roman"/>
          <w:sz w:val="24"/>
          <w:szCs w:val="24"/>
          <w:lang w:eastAsia="es-ES"/>
        </w:rPr>
        <w:t>se marca la opción A new empty M</w:t>
      </w:r>
      <w:r w:rsidRPr="004E6EC4">
        <w:rPr>
          <w:rFonts w:ascii="Times New Roman" w:eastAsiaTheme="minorEastAsia" w:hAnsi="Times New Roman" w:cs="Times New Roman"/>
          <w:sz w:val="24"/>
          <w:szCs w:val="24"/>
          <w:lang w:eastAsia="es-ES"/>
        </w:rPr>
        <w:t>ap (un mapa nuevo vacío).</w:t>
      </w:r>
    </w:p>
    <w:p w:rsidR="002C567F" w:rsidRDefault="002C567F" w:rsidP="004E6EC4">
      <w:pPr>
        <w:rPr>
          <w:rFonts w:ascii="Times New Roman" w:eastAsiaTheme="minorEastAsia" w:hAnsi="Times New Roman" w:cs="Times New Roman"/>
          <w:sz w:val="24"/>
          <w:szCs w:val="24"/>
          <w:lang w:eastAsia="es-ES"/>
        </w:rPr>
      </w:pPr>
    </w:p>
    <w:p w:rsidR="002C567F" w:rsidRDefault="002C567F" w:rsidP="004E6EC4">
      <w:pPr>
        <w:rPr>
          <w:rFonts w:ascii="Times New Roman" w:eastAsiaTheme="minorEastAsia" w:hAnsi="Times New Roman" w:cs="Times New Roman"/>
          <w:sz w:val="24"/>
          <w:szCs w:val="24"/>
          <w:lang w:eastAsia="es-ES"/>
        </w:rPr>
      </w:pPr>
    </w:p>
    <w:p w:rsidR="002C567F" w:rsidRDefault="002C567F" w:rsidP="004E6EC4">
      <w:pPr>
        <w:rPr>
          <w:rFonts w:ascii="Times New Roman" w:eastAsiaTheme="minorEastAsia" w:hAnsi="Times New Roman" w:cs="Times New Roman"/>
          <w:sz w:val="24"/>
          <w:szCs w:val="24"/>
          <w:lang w:eastAsia="es-ES"/>
        </w:rPr>
      </w:pPr>
    </w:p>
    <w:p w:rsidR="002C567F" w:rsidRPr="004E6EC4" w:rsidRDefault="002C567F" w:rsidP="004E6EC4">
      <w:pPr>
        <w:rPr>
          <w:rFonts w:ascii="Times New Roman" w:eastAsiaTheme="minorEastAsia" w:hAnsi="Times New Roman" w:cs="Times New Roman"/>
          <w:sz w:val="24"/>
          <w:szCs w:val="24"/>
          <w:lang w:eastAsia="es-ES"/>
        </w:rPr>
      </w:pPr>
    </w:p>
    <w:p w:rsidR="00092130" w:rsidRPr="002C567F" w:rsidRDefault="002C567F" w:rsidP="002C567F">
      <w:pPr>
        <w:pStyle w:val="Prrafodelista"/>
        <w:tabs>
          <w:tab w:val="left" w:pos="971"/>
        </w:tabs>
        <w:spacing w:after="200" w:line="276" w:lineRule="auto"/>
        <w:ind w:left="1080"/>
        <w:rPr>
          <w:rFonts w:eastAsiaTheme="minorEastAsia"/>
          <w:i/>
          <w:caps/>
        </w:rPr>
      </w:pPr>
      <w:r w:rsidRPr="002C567F">
        <w:rPr>
          <w:rFonts w:eastAsiaTheme="minorEastAsia"/>
          <w:i/>
        </w:rPr>
        <w:lastRenderedPageBreak/>
        <w:t>Agregar una tabla de coordenadas.</w:t>
      </w:r>
    </w:p>
    <w:p w:rsidR="00092130" w:rsidRPr="004E6EC4" w:rsidRDefault="00092130" w:rsidP="004E6EC4">
      <w:pPr>
        <w:tabs>
          <w:tab w:val="left" w:pos="284"/>
          <w:tab w:val="left" w:pos="971"/>
        </w:tabs>
        <w:rPr>
          <w:rFonts w:ascii="Times New Roman" w:eastAsiaTheme="minorEastAsia" w:hAnsi="Times New Roman" w:cs="Times New Roman"/>
          <w:b/>
          <w:sz w:val="24"/>
          <w:szCs w:val="24"/>
          <w:lang w:eastAsia="es-ES"/>
        </w:rPr>
      </w:pPr>
      <w:r w:rsidRPr="002C567F">
        <w:rPr>
          <w:rFonts w:ascii="Times New Roman" w:eastAsiaTheme="minorEastAsia" w:hAnsi="Times New Roman" w:cs="Times New Roman"/>
          <w:noProof/>
          <w:sz w:val="20"/>
          <w:szCs w:val="20"/>
          <w:lang w:eastAsia="es-CO"/>
        </w:rPr>
        <w:drawing>
          <wp:anchor distT="0" distB="0" distL="114300" distR="114300" simplePos="0" relativeHeight="251667456" behindDoc="1" locked="0" layoutInCell="1" allowOverlap="1">
            <wp:simplePos x="0" y="0"/>
            <wp:positionH relativeFrom="column">
              <wp:posOffset>3810</wp:posOffset>
            </wp:positionH>
            <wp:positionV relativeFrom="paragraph">
              <wp:posOffset>239395</wp:posOffset>
            </wp:positionV>
            <wp:extent cx="4411980" cy="2434590"/>
            <wp:effectExtent l="0" t="0" r="7620" b="3810"/>
            <wp:wrapTight wrapText="bothSides">
              <wp:wrapPolygon edited="0">
                <wp:start x="0" y="0"/>
                <wp:lineTo x="0" y="21465"/>
                <wp:lineTo x="21544" y="21465"/>
                <wp:lineTo x="21544"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11980" cy="2434590"/>
                    </a:xfrm>
                    <a:prstGeom prst="rect">
                      <a:avLst/>
                    </a:prstGeom>
                    <a:noFill/>
                    <a:ln>
                      <a:noFill/>
                    </a:ln>
                  </pic:spPr>
                </pic:pic>
              </a:graphicData>
            </a:graphic>
          </wp:anchor>
        </w:drawing>
      </w:r>
      <w:r w:rsidR="002C567F" w:rsidRPr="002C567F">
        <w:rPr>
          <w:rFonts w:ascii="Times New Roman" w:eastAsiaTheme="minorEastAsia" w:hAnsi="Times New Roman" w:cs="Times New Roman"/>
          <w:sz w:val="20"/>
          <w:szCs w:val="20"/>
          <w:lang w:eastAsia="es-ES"/>
        </w:rPr>
        <w:t>Figura 10. Añadir coordenadas</w:t>
      </w:r>
      <w:r w:rsidRPr="004E6EC4">
        <w:rPr>
          <w:rFonts w:ascii="Times New Roman" w:eastAsiaTheme="minorEastAsia" w:hAnsi="Times New Roman" w:cs="Times New Roman"/>
          <w:b/>
          <w:sz w:val="24"/>
          <w:szCs w:val="24"/>
          <w:lang w:eastAsia="es-ES"/>
        </w:rPr>
        <w:t>.</w:t>
      </w:r>
    </w:p>
    <w:p w:rsidR="00092130" w:rsidRPr="004E6EC4" w:rsidRDefault="00092130" w:rsidP="004E6EC4">
      <w:pPr>
        <w:tabs>
          <w:tab w:val="left" w:pos="971"/>
        </w:tabs>
        <w:rPr>
          <w:rFonts w:ascii="Times New Roman" w:eastAsiaTheme="minorEastAsia" w:hAnsi="Times New Roman" w:cs="Times New Roman"/>
          <w:sz w:val="24"/>
          <w:szCs w:val="24"/>
          <w:lang w:eastAsia="es-ES"/>
        </w:rPr>
      </w:pPr>
      <w:r w:rsidRPr="004E6EC4">
        <w:rPr>
          <w:rFonts w:ascii="Times New Roman" w:eastAsiaTheme="minorEastAsia" w:hAnsi="Times New Roman" w:cs="Times New Roman"/>
          <w:sz w:val="24"/>
          <w:szCs w:val="24"/>
          <w:lang w:eastAsia="es-ES"/>
        </w:rPr>
        <w:tab/>
      </w:r>
    </w:p>
    <w:p w:rsidR="00092130" w:rsidRPr="004E6EC4" w:rsidRDefault="00092130" w:rsidP="004E6EC4">
      <w:pPr>
        <w:rPr>
          <w:rFonts w:ascii="Times New Roman" w:eastAsiaTheme="minorEastAsia" w:hAnsi="Times New Roman" w:cs="Times New Roman"/>
          <w:sz w:val="24"/>
          <w:szCs w:val="24"/>
          <w:lang w:eastAsia="es-ES"/>
        </w:rPr>
      </w:pPr>
    </w:p>
    <w:p w:rsidR="00092130" w:rsidRPr="004E6EC4" w:rsidRDefault="00092130" w:rsidP="004E6EC4">
      <w:pPr>
        <w:rPr>
          <w:rFonts w:ascii="Times New Roman" w:eastAsiaTheme="minorEastAsia" w:hAnsi="Times New Roman" w:cs="Times New Roman"/>
          <w:sz w:val="24"/>
          <w:szCs w:val="24"/>
          <w:lang w:eastAsia="es-ES"/>
        </w:rPr>
      </w:pPr>
    </w:p>
    <w:p w:rsidR="00092130" w:rsidRPr="004E6EC4" w:rsidRDefault="00092130" w:rsidP="004E6EC4">
      <w:pPr>
        <w:rPr>
          <w:rFonts w:ascii="Times New Roman" w:eastAsiaTheme="minorEastAsia" w:hAnsi="Times New Roman" w:cs="Times New Roman"/>
          <w:sz w:val="24"/>
          <w:szCs w:val="24"/>
          <w:lang w:eastAsia="es-ES"/>
        </w:rPr>
      </w:pPr>
    </w:p>
    <w:p w:rsidR="00092130" w:rsidRPr="004E6EC4" w:rsidRDefault="00092130" w:rsidP="004E6EC4">
      <w:pPr>
        <w:tabs>
          <w:tab w:val="left" w:pos="971"/>
        </w:tabs>
        <w:rPr>
          <w:rFonts w:ascii="Times New Roman" w:eastAsiaTheme="minorEastAsia" w:hAnsi="Times New Roman" w:cs="Times New Roman"/>
          <w:sz w:val="24"/>
          <w:szCs w:val="24"/>
          <w:lang w:eastAsia="es-ES"/>
        </w:rPr>
      </w:pPr>
    </w:p>
    <w:p w:rsidR="00092130" w:rsidRPr="004E6EC4" w:rsidRDefault="00092130" w:rsidP="004E6EC4">
      <w:pPr>
        <w:tabs>
          <w:tab w:val="left" w:pos="971"/>
        </w:tabs>
        <w:rPr>
          <w:rFonts w:ascii="Times New Roman" w:eastAsiaTheme="minorEastAsia" w:hAnsi="Times New Roman" w:cs="Times New Roman"/>
          <w:sz w:val="24"/>
          <w:szCs w:val="24"/>
          <w:lang w:eastAsia="es-ES"/>
        </w:rPr>
      </w:pPr>
    </w:p>
    <w:p w:rsidR="00092130" w:rsidRPr="004E6EC4" w:rsidRDefault="00092130" w:rsidP="004E6EC4">
      <w:pPr>
        <w:tabs>
          <w:tab w:val="left" w:pos="971"/>
        </w:tabs>
        <w:rPr>
          <w:rFonts w:ascii="Times New Roman" w:eastAsiaTheme="minorEastAsia" w:hAnsi="Times New Roman" w:cs="Times New Roman"/>
          <w:sz w:val="24"/>
          <w:szCs w:val="24"/>
          <w:lang w:eastAsia="es-ES"/>
        </w:rPr>
      </w:pPr>
    </w:p>
    <w:p w:rsidR="00092130" w:rsidRPr="004E6EC4" w:rsidRDefault="00092130" w:rsidP="004E6EC4">
      <w:pPr>
        <w:tabs>
          <w:tab w:val="left" w:pos="971"/>
        </w:tabs>
        <w:rPr>
          <w:rFonts w:ascii="Times New Roman" w:eastAsiaTheme="minorEastAsia" w:hAnsi="Times New Roman" w:cs="Times New Roman"/>
          <w:sz w:val="24"/>
          <w:szCs w:val="24"/>
          <w:lang w:eastAsia="es-ES"/>
        </w:rPr>
      </w:pPr>
    </w:p>
    <w:p w:rsidR="00092130" w:rsidRPr="004E6EC4" w:rsidRDefault="00092130" w:rsidP="004E6EC4">
      <w:pPr>
        <w:tabs>
          <w:tab w:val="left" w:pos="971"/>
        </w:tabs>
        <w:rPr>
          <w:rFonts w:ascii="Times New Roman" w:eastAsiaTheme="minorEastAsia" w:hAnsi="Times New Roman" w:cs="Times New Roman"/>
          <w:sz w:val="24"/>
          <w:szCs w:val="24"/>
          <w:lang w:eastAsia="es-ES"/>
        </w:rPr>
      </w:pPr>
      <w:r w:rsidRPr="004E6EC4">
        <w:rPr>
          <w:rFonts w:ascii="Times New Roman" w:eastAsiaTheme="minorEastAsia" w:hAnsi="Times New Roman" w:cs="Times New Roman"/>
          <w:sz w:val="24"/>
          <w:szCs w:val="24"/>
          <w:lang w:eastAsia="es-ES"/>
        </w:rPr>
        <w:t>Desde el menú Tools (herramientas). Se escoge la opción Add XY Data (agregar los datos XY). En el cuadro de dialogo desplegado, seleccionar el fichero inventario 2011-2012 que se encuentra ubicado dentro de la siguiente ruta: /Mi PC/Inventario 2011-2012. Se escoge la opción adicionar Hoja1$ para seleccionar esta tabla en particular el documento de Excel.</w:t>
      </w:r>
    </w:p>
    <w:p w:rsidR="002C567F" w:rsidRPr="002C567F" w:rsidRDefault="002C567F" w:rsidP="004E6EC4">
      <w:pPr>
        <w:rPr>
          <w:rFonts w:ascii="Times New Roman" w:eastAsiaTheme="minorEastAsia" w:hAnsi="Times New Roman" w:cs="Times New Roman"/>
          <w:sz w:val="20"/>
          <w:szCs w:val="20"/>
          <w:lang w:eastAsia="es-ES"/>
        </w:rPr>
      </w:pPr>
    </w:p>
    <w:p w:rsidR="00092130" w:rsidRPr="002C567F" w:rsidRDefault="00092130" w:rsidP="004E6EC4">
      <w:pPr>
        <w:rPr>
          <w:rFonts w:ascii="Times New Roman" w:eastAsiaTheme="minorEastAsia" w:hAnsi="Times New Roman" w:cs="Times New Roman"/>
          <w:sz w:val="20"/>
          <w:szCs w:val="20"/>
          <w:lang w:eastAsia="es-ES"/>
        </w:rPr>
      </w:pPr>
      <w:r w:rsidRPr="002C567F">
        <w:rPr>
          <w:rFonts w:ascii="Times New Roman" w:eastAsiaTheme="minorEastAsia" w:hAnsi="Times New Roman" w:cs="Times New Roman"/>
          <w:noProof/>
          <w:sz w:val="20"/>
          <w:szCs w:val="20"/>
          <w:lang w:eastAsia="es-CO"/>
        </w:rPr>
        <w:drawing>
          <wp:anchor distT="0" distB="0" distL="114300" distR="114300" simplePos="0" relativeHeight="251668480" behindDoc="1" locked="0" layoutInCell="1" allowOverlap="1">
            <wp:simplePos x="0" y="0"/>
            <wp:positionH relativeFrom="column">
              <wp:posOffset>3810</wp:posOffset>
            </wp:positionH>
            <wp:positionV relativeFrom="paragraph">
              <wp:posOffset>315595</wp:posOffset>
            </wp:positionV>
            <wp:extent cx="5464810" cy="3774440"/>
            <wp:effectExtent l="0" t="0" r="2540" b="0"/>
            <wp:wrapTight wrapText="bothSides">
              <wp:wrapPolygon edited="0">
                <wp:start x="0" y="0"/>
                <wp:lineTo x="0" y="21476"/>
                <wp:lineTo x="21535" y="21476"/>
                <wp:lineTo x="21535"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2000"/>
                              </a14:imgEffect>
                            </a14:imgLayer>
                          </a14:imgProps>
                        </a:ext>
                      </a:extLst>
                    </a:blip>
                    <a:srcRect/>
                    <a:stretch>
                      <a:fillRect/>
                    </a:stretch>
                  </pic:blipFill>
                  <pic:spPr bwMode="auto">
                    <a:xfrm>
                      <a:off x="0" y="0"/>
                      <a:ext cx="5464810" cy="3774440"/>
                    </a:xfrm>
                    <a:prstGeom prst="rect">
                      <a:avLst/>
                    </a:prstGeom>
                    <a:noFill/>
                    <a:ln w="9525">
                      <a:noFill/>
                      <a:miter lim="800000"/>
                      <a:headEnd/>
                      <a:tailEnd/>
                    </a:ln>
                  </pic:spPr>
                </pic:pic>
              </a:graphicData>
            </a:graphic>
          </wp:anchor>
        </w:drawing>
      </w:r>
      <w:r w:rsidR="002C567F" w:rsidRPr="002C567F">
        <w:rPr>
          <w:rFonts w:ascii="Times New Roman" w:eastAsiaTheme="minorEastAsia" w:hAnsi="Times New Roman" w:cs="Times New Roman"/>
          <w:sz w:val="20"/>
          <w:szCs w:val="20"/>
          <w:lang w:eastAsia="es-ES"/>
        </w:rPr>
        <w:t>Figura 11. Tabla de coordenada</w:t>
      </w:r>
    </w:p>
    <w:p w:rsidR="00092130" w:rsidRPr="002C567F" w:rsidRDefault="002C567F" w:rsidP="004E6EC4">
      <w:pPr>
        <w:rPr>
          <w:rFonts w:ascii="Times New Roman" w:eastAsiaTheme="minorEastAsia" w:hAnsi="Times New Roman" w:cs="Times New Roman"/>
          <w:sz w:val="20"/>
          <w:szCs w:val="20"/>
          <w:lang w:eastAsia="es-ES"/>
        </w:rPr>
      </w:pPr>
      <w:r w:rsidRPr="002C567F">
        <w:rPr>
          <w:rFonts w:ascii="Times New Roman" w:eastAsiaTheme="minorEastAsia" w:hAnsi="Times New Roman" w:cs="Times New Roman"/>
          <w:sz w:val="20"/>
          <w:szCs w:val="20"/>
          <w:lang w:eastAsia="es-ES"/>
        </w:rPr>
        <w:lastRenderedPageBreak/>
        <w:t>Figura 12. Definir hoja de cálculo.</w:t>
      </w:r>
    </w:p>
    <w:p w:rsidR="00092130" w:rsidRDefault="002C567F" w:rsidP="004E6EC4">
      <w:pPr>
        <w:tabs>
          <w:tab w:val="left" w:pos="1021"/>
        </w:tabs>
        <w:rPr>
          <w:rFonts w:ascii="Times New Roman" w:eastAsiaTheme="minorEastAsia" w:hAnsi="Times New Roman" w:cs="Times New Roman"/>
          <w:sz w:val="24"/>
          <w:szCs w:val="24"/>
          <w:lang w:eastAsia="es-ES"/>
        </w:rPr>
      </w:pPr>
      <w:r>
        <w:rPr>
          <w:rFonts w:ascii="Times New Roman" w:eastAsiaTheme="minorEastAsia" w:hAnsi="Times New Roman" w:cs="Times New Roman"/>
          <w:noProof/>
          <w:sz w:val="24"/>
          <w:szCs w:val="24"/>
          <w:lang w:eastAsia="es-CO"/>
        </w:rPr>
        <w:drawing>
          <wp:anchor distT="0" distB="0" distL="114300" distR="114300" simplePos="0" relativeHeight="251669504" behindDoc="1" locked="0" layoutInCell="1" allowOverlap="1">
            <wp:simplePos x="0" y="0"/>
            <wp:positionH relativeFrom="column">
              <wp:posOffset>-16510</wp:posOffset>
            </wp:positionH>
            <wp:positionV relativeFrom="paragraph">
              <wp:posOffset>14605</wp:posOffset>
            </wp:positionV>
            <wp:extent cx="5574030" cy="4845050"/>
            <wp:effectExtent l="19050" t="0" r="7620" b="0"/>
            <wp:wrapTight wrapText="bothSides">
              <wp:wrapPolygon edited="0">
                <wp:start x="-74" y="0"/>
                <wp:lineTo x="-74" y="21487"/>
                <wp:lineTo x="21630" y="21487"/>
                <wp:lineTo x="21630" y="0"/>
                <wp:lineTo x="-74" y="0"/>
              </wp:wrapPolygon>
            </wp:wrapTight>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34000"/>
                              </a14:imgEffect>
                            </a14:imgLayer>
                          </a14:imgProps>
                        </a:ext>
                        <a:ext uri="{28A0092B-C50C-407E-A947-70E740481C1C}">
                          <a14:useLocalDpi xmlns:a14="http://schemas.microsoft.com/office/drawing/2010/main" val="0"/>
                        </a:ext>
                      </a:extLst>
                    </a:blip>
                    <a:srcRect/>
                    <a:stretch>
                      <a:fillRect/>
                    </a:stretch>
                  </pic:blipFill>
                  <pic:spPr bwMode="auto">
                    <a:xfrm>
                      <a:off x="0" y="0"/>
                      <a:ext cx="5574030" cy="4845050"/>
                    </a:xfrm>
                    <a:prstGeom prst="rect">
                      <a:avLst/>
                    </a:prstGeom>
                    <a:noFill/>
                    <a:ln>
                      <a:noFill/>
                    </a:ln>
                  </pic:spPr>
                </pic:pic>
              </a:graphicData>
            </a:graphic>
          </wp:anchor>
        </w:drawing>
      </w:r>
    </w:p>
    <w:p w:rsidR="00092130" w:rsidRPr="004E6EC4" w:rsidRDefault="00092130" w:rsidP="004E6EC4">
      <w:pPr>
        <w:tabs>
          <w:tab w:val="left" w:pos="1021"/>
        </w:tabs>
        <w:rPr>
          <w:rFonts w:ascii="Times New Roman" w:eastAsiaTheme="minorEastAsia" w:hAnsi="Times New Roman" w:cs="Times New Roman"/>
          <w:sz w:val="24"/>
          <w:szCs w:val="24"/>
          <w:lang w:eastAsia="es-ES"/>
        </w:rPr>
      </w:pPr>
      <w:r w:rsidRPr="004E6EC4">
        <w:rPr>
          <w:rFonts w:ascii="Times New Roman" w:eastAsiaTheme="minorEastAsia" w:hAnsi="Times New Roman" w:cs="Times New Roman"/>
          <w:sz w:val="24"/>
          <w:szCs w:val="24"/>
          <w:lang w:eastAsia="es-ES"/>
        </w:rPr>
        <w:t>En la ventana de coordenadas, seleccionar el archivo guardado del inventario de Aguas Subterráneas en Excel y luego click en la Hoja de Cálculo, que se desea adicionar al mapa cartográfico.</w:t>
      </w: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2C567F" w:rsidRDefault="002C567F" w:rsidP="004E6EC4">
      <w:pPr>
        <w:rPr>
          <w:rFonts w:ascii="Times New Roman" w:eastAsiaTheme="minorEastAsia" w:hAnsi="Times New Roman" w:cs="Times New Roman"/>
          <w:sz w:val="20"/>
          <w:szCs w:val="20"/>
          <w:lang w:eastAsia="es-ES"/>
        </w:rPr>
      </w:pPr>
      <w:r w:rsidRPr="002C567F">
        <w:rPr>
          <w:rFonts w:ascii="Times New Roman" w:eastAsiaTheme="minorEastAsia" w:hAnsi="Times New Roman" w:cs="Times New Roman"/>
          <w:sz w:val="20"/>
          <w:szCs w:val="20"/>
          <w:lang w:eastAsia="es-ES"/>
        </w:rPr>
        <w:lastRenderedPageBreak/>
        <w:t>Figura13.  Definir proyección de los datos.</w:t>
      </w:r>
    </w:p>
    <w:p w:rsidR="002C567F" w:rsidRDefault="002C567F" w:rsidP="004E6EC4">
      <w:pPr>
        <w:rPr>
          <w:rFonts w:ascii="Times New Roman" w:eastAsiaTheme="minorEastAsia" w:hAnsi="Times New Roman" w:cs="Times New Roman"/>
          <w:sz w:val="24"/>
          <w:szCs w:val="24"/>
          <w:lang w:eastAsia="es-ES"/>
        </w:rPr>
      </w:pPr>
      <w:r>
        <w:rPr>
          <w:rFonts w:ascii="Times New Roman" w:eastAsiaTheme="minorEastAsia" w:hAnsi="Times New Roman" w:cs="Times New Roman"/>
          <w:noProof/>
          <w:sz w:val="24"/>
          <w:szCs w:val="24"/>
          <w:lang w:eastAsia="es-CO"/>
        </w:rPr>
        <w:drawing>
          <wp:anchor distT="0" distB="0" distL="114300" distR="114300" simplePos="0" relativeHeight="251670528" behindDoc="1" locked="0" layoutInCell="1" allowOverlap="1">
            <wp:simplePos x="0" y="0"/>
            <wp:positionH relativeFrom="column">
              <wp:posOffset>-87630</wp:posOffset>
            </wp:positionH>
            <wp:positionV relativeFrom="paragraph">
              <wp:posOffset>240030</wp:posOffset>
            </wp:positionV>
            <wp:extent cx="5526405" cy="3526790"/>
            <wp:effectExtent l="19050" t="0" r="0" b="0"/>
            <wp:wrapTight wrapText="bothSides">
              <wp:wrapPolygon edited="0">
                <wp:start x="-74" y="0"/>
                <wp:lineTo x="-74" y="21468"/>
                <wp:lineTo x="21593" y="21468"/>
                <wp:lineTo x="21593" y="0"/>
                <wp:lineTo x="-74" y="0"/>
              </wp:wrapPolygon>
            </wp:wrapTight>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26405" cy="3526790"/>
                    </a:xfrm>
                    <a:prstGeom prst="rect">
                      <a:avLst/>
                    </a:prstGeom>
                    <a:noFill/>
                    <a:ln>
                      <a:noFill/>
                    </a:ln>
                  </pic:spPr>
                </pic:pic>
              </a:graphicData>
            </a:graphic>
          </wp:anchor>
        </w:drawing>
      </w:r>
    </w:p>
    <w:p w:rsidR="002C567F" w:rsidRDefault="002C567F" w:rsidP="004E6EC4">
      <w:pPr>
        <w:rPr>
          <w:rFonts w:ascii="Times New Roman" w:eastAsiaTheme="minorEastAsia" w:hAnsi="Times New Roman" w:cs="Times New Roman"/>
          <w:sz w:val="24"/>
          <w:szCs w:val="24"/>
          <w:lang w:eastAsia="es-ES"/>
        </w:rPr>
      </w:pPr>
    </w:p>
    <w:p w:rsidR="00092130" w:rsidRPr="004E6EC4" w:rsidRDefault="00092130" w:rsidP="004E6EC4">
      <w:pPr>
        <w:rPr>
          <w:rFonts w:ascii="Times New Roman" w:eastAsiaTheme="minorEastAsia" w:hAnsi="Times New Roman" w:cs="Times New Roman"/>
          <w:sz w:val="24"/>
          <w:szCs w:val="24"/>
          <w:lang w:eastAsia="es-ES"/>
        </w:rPr>
      </w:pPr>
      <w:r w:rsidRPr="004E6EC4">
        <w:rPr>
          <w:rFonts w:ascii="Times New Roman" w:eastAsiaTheme="minorEastAsia" w:hAnsi="Times New Roman" w:cs="Times New Roman"/>
          <w:sz w:val="24"/>
          <w:szCs w:val="24"/>
          <w:lang w:eastAsia="es-ES"/>
        </w:rPr>
        <w:t>Una vez adicionada la Hoja de Cálculo, se escoge la opción Importar con el fin de asignar el Marco Geocéntrico Nacional de Referencia (MAGNA). A continuación veremos el proceso de asignación del Marco Geocéntrico Nacional de Referencia (MAGNA).</w:t>
      </w: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66614C" w:rsidP="004E6EC4">
      <w:pPr>
        <w:tabs>
          <w:tab w:val="left" w:pos="1139"/>
        </w:tabs>
        <w:rPr>
          <w:rFonts w:ascii="Times New Roman" w:eastAsiaTheme="minorEastAsia" w:hAnsi="Times New Roman" w:cs="Times New Roman"/>
          <w:b/>
          <w:sz w:val="24"/>
          <w:szCs w:val="24"/>
          <w:lang w:eastAsia="es-ES"/>
        </w:rPr>
      </w:pPr>
      <w:r>
        <w:rPr>
          <w:rFonts w:ascii="Times New Roman" w:eastAsiaTheme="minorEastAsia" w:hAnsi="Times New Roman" w:cs="Times New Roman"/>
          <w:sz w:val="20"/>
          <w:szCs w:val="20"/>
          <w:lang w:eastAsia="es-ES"/>
        </w:rPr>
        <w:lastRenderedPageBreak/>
        <w:t>Figura 14. Seleccionar M</w:t>
      </w:r>
      <w:r w:rsidR="002C567F" w:rsidRPr="002C567F">
        <w:rPr>
          <w:rFonts w:ascii="Times New Roman" w:eastAsiaTheme="minorEastAsia" w:hAnsi="Times New Roman" w:cs="Times New Roman"/>
          <w:sz w:val="20"/>
          <w:szCs w:val="20"/>
          <w:lang w:eastAsia="es-ES"/>
        </w:rPr>
        <w:t xml:space="preserve">arco </w:t>
      </w:r>
      <w:r>
        <w:rPr>
          <w:rFonts w:ascii="Times New Roman" w:eastAsiaTheme="minorEastAsia" w:hAnsi="Times New Roman" w:cs="Times New Roman"/>
          <w:sz w:val="20"/>
          <w:szCs w:val="20"/>
          <w:lang w:eastAsia="es-ES"/>
        </w:rPr>
        <w:t>G</w:t>
      </w:r>
      <w:r w:rsidRPr="002C567F">
        <w:rPr>
          <w:rFonts w:ascii="Times New Roman" w:eastAsiaTheme="minorEastAsia" w:hAnsi="Times New Roman" w:cs="Times New Roman"/>
          <w:sz w:val="20"/>
          <w:szCs w:val="20"/>
          <w:lang w:eastAsia="es-ES"/>
        </w:rPr>
        <w:t>eocéntrico</w:t>
      </w:r>
      <w:r>
        <w:rPr>
          <w:rFonts w:ascii="Times New Roman" w:eastAsiaTheme="minorEastAsia" w:hAnsi="Times New Roman" w:cs="Times New Roman"/>
          <w:sz w:val="20"/>
          <w:szCs w:val="20"/>
          <w:lang w:eastAsia="es-ES"/>
        </w:rPr>
        <w:t xml:space="preserve"> Nacional de Referencia (M</w:t>
      </w:r>
      <w:r w:rsidR="002C567F" w:rsidRPr="002C567F">
        <w:rPr>
          <w:rFonts w:ascii="Times New Roman" w:eastAsiaTheme="minorEastAsia" w:hAnsi="Times New Roman" w:cs="Times New Roman"/>
          <w:sz w:val="20"/>
          <w:szCs w:val="20"/>
          <w:lang w:eastAsia="es-ES"/>
        </w:rPr>
        <w:t>agna</w:t>
      </w:r>
      <w:r w:rsidR="00092130" w:rsidRPr="004E6EC4">
        <w:rPr>
          <w:rFonts w:ascii="Times New Roman" w:eastAsiaTheme="minorEastAsia" w:hAnsi="Times New Roman" w:cs="Times New Roman"/>
          <w:b/>
          <w:caps/>
          <w:sz w:val="24"/>
          <w:szCs w:val="24"/>
          <w:lang w:eastAsia="es-ES"/>
        </w:rPr>
        <w:t>).</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b/>
          <w:noProof/>
          <w:sz w:val="24"/>
          <w:szCs w:val="24"/>
          <w:lang w:eastAsia="es-CO"/>
        </w:rPr>
        <w:drawing>
          <wp:anchor distT="0" distB="0" distL="114300" distR="114300" simplePos="0" relativeHeight="251671552" behindDoc="1" locked="0" layoutInCell="1" allowOverlap="1">
            <wp:simplePos x="0" y="0"/>
            <wp:positionH relativeFrom="column">
              <wp:posOffset>-87630</wp:posOffset>
            </wp:positionH>
            <wp:positionV relativeFrom="paragraph">
              <wp:posOffset>20320</wp:posOffset>
            </wp:positionV>
            <wp:extent cx="6080125" cy="4436110"/>
            <wp:effectExtent l="19050" t="0" r="0" b="0"/>
            <wp:wrapTight wrapText="bothSides">
              <wp:wrapPolygon edited="0">
                <wp:start x="-68" y="0"/>
                <wp:lineTo x="-68" y="21520"/>
                <wp:lineTo x="21589" y="21520"/>
                <wp:lineTo x="21589" y="0"/>
                <wp:lineTo x="-68" y="0"/>
              </wp:wrapPolygon>
            </wp:wrapTight>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80125" cy="4436110"/>
                    </a:xfrm>
                    <a:prstGeom prst="rect">
                      <a:avLst/>
                    </a:prstGeom>
                    <a:noFill/>
                    <a:ln>
                      <a:noFill/>
                    </a:ln>
                  </pic:spPr>
                </pic:pic>
              </a:graphicData>
            </a:graphic>
          </wp:anchor>
        </w:drawing>
      </w: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tabs>
          <w:tab w:val="left" w:pos="1139"/>
        </w:tabs>
        <w:rPr>
          <w:rFonts w:ascii="Times New Roman" w:hAnsi="Times New Roman" w:cs="Times New Roman"/>
          <w:sz w:val="24"/>
          <w:szCs w:val="24"/>
        </w:rPr>
      </w:pPr>
    </w:p>
    <w:p w:rsidR="00092130" w:rsidRPr="002C567F" w:rsidRDefault="002C567F" w:rsidP="004E6EC4">
      <w:pPr>
        <w:tabs>
          <w:tab w:val="left" w:pos="1139"/>
        </w:tabs>
        <w:rPr>
          <w:rFonts w:ascii="Times New Roman" w:eastAsiaTheme="minorEastAsia" w:hAnsi="Times New Roman" w:cs="Times New Roman"/>
          <w:caps/>
          <w:sz w:val="20"/>
          <w:szCs w:val="20"/>
          <w:lang w:eastAsia="es-ES"/>
        </w:rPr>
      </w:pPr>
      <w:r w:rsidRPr="002C567F">
        <w:rPr>
          <w:rFonts w:ascii="Times New Roman" w:eastAsiaTheme="minorEastAsia" w:hAnsi="Times New Roman" w:cs="Times New Roman"/>
          <w:sz w:val="20"/>
          <w:szCs w:val="20"/>
          <w:lang w:eastAsia="es-ES"/>
        </w:rPr>
        <w:lastRenderedPageBreak/>
        <w:t>Figura15.  Registra proyección en tabla de coordenada.</w:t>
      </w:r>
    </w:p>
    <w:p w:rsidR="00092130" w:rsidRPr="002C567F" w:rsidRDefault="00092130" w:rsidP="004E6EC4">
      <w:pPr>
        <w:rPr>
          <w:rFonts w:ascii="Times New Roman" w:hAnsi="Times New Roman" w:cs="Times New Roman"/>
          <w:sz w:val="20"/>
          <w:szCs w:val="20"/>
        </w:rPr>
      </w:pPr>
      <w:r w:rsidRPr="002C567F">
        <w:rPr>
          <w:rFonts w:ascii="Times New Roman" w:hAnsi="Times New Roman" w:cs="Times New Roman"/>
          <w:noProof/>
          <w:sz w:val="20"/>
          <w:szCs w:val="20"/>
          <w:lang w:eastAsia="es-CO"/>
        </w:rPr>
        <w:drawing>
          <wp:anchor distT="0" distB="0" distL="114300" distR="114300" simplePos="0" relativeHeight="251672576" behindDoc="1" locked="0" layoutInCell="1" allowOverlap="1">
            <wp:simplePos x="0" y="0"/>
            <wp:positionH relativeFrom="column">
              <wp:posOffset>-87630</wp:posOffset>
            </wp:positionH>
            <wp:positionV relativeFrom="paragraph">
              <wp:posOffset>180340</wp:posOffset>
            </wp:positionV>
            <wp:extent cx="5761355" cy="5038090"/>
            <wp:effectExtent l="19050" t="0" r="0" b="0"/>
            <wp:wrapTight wrapText="bothSides">
              <wp:wrapPolygon edited="0">
                <wp:start x="-71" y="0"/>
                <wp:lineTo x="-71" y="21480"/>
                <wp:lineTo x="21569" y="21480"/>
                <wp:lineTo x="21569" y="0"/>
                <wp:lineTo x="-71" y="0"/>
              </wp:wrapPolygon>
            </wp:wrapTight>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43000"/>
                              </a14:imgEffect>
                            </a14:imgLayer>
                          </a14:imgProps>
                        </a:ext>
                      </a:extLst>
                    </a:blip>
                    <a:srcRect/>
                    <a:stretch>
                      <a:fillRect/>
                    </a:stretch>
                  </pic:blipFill>
                  <pic:spPr bwMode="auto">
                    <a:xfrm>
                      <a:off x="0" y="0"/>
                      <a:ext cx="5761355" cy="5038090"/>
                    </a:xfrm>
                    <a:prstGeom prst="rect">
                      <a:avLst/>
                    </a:prstGeom>
                    <a:noFill/>
                    <a:ln w="9525">
                      <a:noFill/>
                      <a:miter lim="800000"/>
                      <a:headEnd/>
                      <a:tailEnd/>
                    </a:ln>
                  </pic:spPr>
                </pic:pic>
              </a:graphicData>
            </a:graphic>
          </wp:anchor>
        </w:drawing>
      </w: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Default="00092130" w:rsidP="004E6EC4">
      <w:pPr>
        <w:rPr>
          <w:rFonts w:ascii="Times New Roman" w:hAnsi="Times New Roman" w:cs="Times New Roman"/>
          <w:sz w:val="24"/>
          <w:szCs w:val="24"/>
        </w:rPr>
      </w:pPr>
    </w:p>
    <w:p w:rsidR="002C567F" w:rsidRDefault="002C567F" w:rsidP="004E6EC4">
      <w:pPr>
        <w:rPr>
          <w:rFonts w:ascii="Times New Roman" w:hAnsi="Times New Roman" w:cs="Times New Roman"/>
          <w:sz w:val="24"/>
          <w:szCs w:val="24"/>
        </w:rPr>
        <w:sectPr w:rsidR="002C567F" w:rsidSect="0058531A">
          <w:pgSz w:w="12242" w:h="15842" w:code="1"/>
          <w:pgMar w:top="1418" w:right="1701" w:bottom="1418" w:left="1701" w:header="709" w:footer="709" w:gutter="0"/>
          <w:cols w:space="708"/>
          <w:docGrid w:linePitch="360"/>
        </w:sectPr>
      </w:pPr>
    </w:p>
    <w:p w:rsidR="00092130" w:rsidRPr="004E6EC4" w:rsidRDefault="00092130" w:rsidP="004E6EC4">
      <w:pPr>
        <w:rPr>
          <w:rFonts w:ascii="Times New Roman" w:hAnsi="Times New Roman" w:cs="Times New Roman"/>
          <w:sz w:val="24"/>
          <w:szCs w:val="24"/>
        </w:rPr>
      </w:pPr>
      <w:r w:rsidRPr="002C567F">
        <w:rPr>
          <w:rFonts w:ascii="Times New Roman" w:hAnsi="Times New Roman" w:cs="Times New Roman"/>
          <w:noProof/>
          <w:sz w:val="20"/>
          <w:szCs w:val="20"/>
          <w:lang w:eastAsia="es-CO"/>
        </w:rPr>
        <w:lastRenderedPageBreak/>
        <w:drawing>
          <wp:anchor distT="0" distB="0" distL="114300" distR="114300" simplePos="0" relativeHeight="251673600" behindDoc="1" locked="0" layoutInCell="1" allowOverlap="1">
            <wp:simplePos x="0" y="0"/>
            <wp:positionH relativeFrom="column">
              <wp:posOffset>-1690370</wp:posOffset>
            </wp:positionH>
            <wp:positionV relativeFrom="paragraph">
              <wp:posOffset>278130</wp:posOffset>
            </wp:positionV>
            <wp:extent cx="9549765" cy="6174740"/>
            <wp:effectExtent l="0" t="0" r="0" b="0"/>
            <wp:wrapTight wrapText="bothSides">
              <wp:wrapPolygon edited="0">
                <wp:start x="0" y="0"/>
                <wp:lineTo x="0" y="21524"/>
                <wp:lineTo x="21544" y="21524"/>
                <wp:lineTo x="21544" y="0"/>
                <wp:lineTo x="0" y="0"/>
              </wp:wrapPolygon>
            </wp:wrapTight>
            <wp:docPr id="69" name="Imagen 69" descr="H:\PARA EL INFORME DE GRADO\GRAFICAS\APLICACIONDE_DATOS_INVENTARIOS_POZ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ARA EL INFORME DE GRADO\GRAFICAS\APLICACIONDE_DATOS_INVENTARIOS_POZOS.2.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32000"/>
                              </a14:imgEffect>
                            </a14:imgLayer>
                          </a14:imgProps>
                        </a:ext>
                        <a:ext uri="{28A0092B-C50C-407E-A947-70E740481C1C}">
                          <a14:useLocalDpi xmlns:a14="http://schemas.microsoft.com/office/drawing/2010/main" val="0"/>
                        </a:ext>
                      </a:extLst>
                    </a:blip>
                    <a:srcRect/>
                    <a:stretch>
                      <a:fillRect/>
                    </a:stretch>
                  </pic:blipFill>
                  <pic:spPr bwMode="auto">
                    <a:xfrm>
                      <a:off x="0" y="0"/>
                      <a:ext cx="9549765" cy="6174740"/>
                    </a:xfrm>
                    <a:prstGeom prst="rect">
                      <a:avLst/>
                    </a:prstGeom>
                    <a:noFill/>
                    <a:ln>
                      <a:noFill/>
                    </a:ln>
                  </pic:spPr>
                </pic:pic>
              </a:graphicData>
            </a:graphic>
          </wp:anchor>
        </w:drawing>
      </w:r>
      <w:r w:rsidR="002C567F" w:rsidRPr="002C567F">
        <w:rPr>
          <w:rFonts w:ascii="Times New Roman" w:hAnsi="Times New Roman" w:cs="Times New Roman"/>
          <w:sz w:val="20"/>
          <w:szCs w:val="20"/>
        </w:rPr>
        <w:t>Figura16. Finalmente adición de datos al mapa cartográfico</w:t>
      </w:r>
      <w:r w:rsidRPr="004E6EC4">
        <w:rPr>
          <w:rFonts w:ascii="Times New Roman" w:hAnsi="Times New Roman" w:cs="Times New Roman"/>
          <w:b/>
          <w:caps/>
          <w:sz w:val="24"/>
          <w:szCs w:val="24"/>
        </w:rPr>
        <w:t>.</w:t>
      </w:r>
    </w:p>
    <w:p w:rsidR="002C567F" w:rsidRDefault="002C567F" w:rsidP="004E6EC4">
      <w:pPr>
        <w:rPr>
          <w:rFonts w:ascii="Times New Roman" w:hAnsi="Times New Roman" w:cs="Times New Roman"/>
          <w:sz w:val="24"/>
          <w:szCs w:val="24"/>
        </w:rPr>
        <w:sectPr w:rsidR="002C567F" w:rsidSect="0058531A">
          <w:pgSz w:w="15842" w:h="12242" w:orient="landscape" w:code="1"/>
          <w:pgMar w:top="1418" w:right="1701" w:bottom="1418" w:left="1701" w:header="709" w:footer="709" w:gutter="0"/>
          <w:cols w:space="708"/>
          <w:docGrid w:linePitch="360"/>
        </w:sectPr>
      </w:pPr>
    </w:p>
    <w:p w:rsidR="00092130" w:rsidRPr="00AB5C5D" w:rsidRDefault="002C567F" w:rsidP="000272D2">
      <w:pPr>
        <w:pStyle w:val="Prrafodelista"/>
        <w:numPr>
          <w:ilvl w:val="0"/>
          <w:numId w:val="43"/>
        </w:numPr>
        <w:rPr>
          <w:b/>
        </w:rPr>
      </w:pPr>
      <w:r w:rsidRPr="00AB5C5D">
        <w:rPr>
          <w:b/>
        </w:rPr>
        <w:lastRenderedPageBreak/>
        <w:t>Herramientas Nuevas</w:t>
      </w:r>
      <w:r w:rsidR="00092130" w:rsidRPr="00AB5C5D">
        <w:rPr>
          <w:b/>
        </w:rPr>
        <w:t>.</w:t>
      </w:r>
    </w:p>
    <w:p w:rsidR="002C567F" w:rsidRPr="002C567F" w:rsidRDefault="002C567F" w:rsidP="002C567F">
      <w:pPr>
        <w:pStyle w:val="Prrafodelista"/>
        <w:ind w:left="615"/>
        <w:rPr>
          <w:b/>
        </w:rPr>
      </w:pP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Se recibe nuevas herramientas de trabajo por medio magnético y físico,</w:t>
      </w:r>
      <w:r w:rsidR="00F83467">
        <w:rPr>
          <w:rFonts w:ascii="Times New Roman" w:hAnsi="Times New Roman" w:cs="Times New Roman"/>
          <w:sz w:val="24"/>
          <w:szCs w:val="24"/>
        </w:rPr>
        <w:t xml:space="preserve"> para llevar a cabo la</w:t>
      </w:r>
      <w:r w:rsidRPr="004E6EC4">
        <w:rPr>
          <w:rFonts w:ascii="Times New Roman" w:hAnsi="Times New Roman" w:cs="Times New Roman"/>
          <w:sz w:val="24"/>
          <w:szCs w:val="24"/>
        </w:rPr>
        <w:t xml:space="preserve"> verificación y registro completo de los datos a la tabla </w:t>
      </w:r>
      <w:r w:rsidR="00F83467">
        <w:rPr>
          <w:rFonts w:ascii="Times New Roman" w:hAnsi="Times New Roman" w:cs="Times New Roman"/>
          <w:sz w:val="24"/>
          <w:szCs w:val="24"/>
        </w:rPr>
        <w:t>de Excel para finalmente incorporarlos</w:t>
      </w:r>
      <w:r w:rsidRPr="004E6EC4">
        <w:rPr>
          <w:rFonts w:ascii="Times New Roman" w:hAnsi="Times New Roman" w:cs="Times New Roman"/>
          <w:sz w:val="24"/>
          <w:szCs w:val="24"/>
        </w:rPr>
        <w:t xml:space="preserve"> al Software ArcGIS9.2, Los datos de campo fueron tomados por los Técnicos Ambientales de Corpocesar. </w:t>
      </w:r>
    </w:p>
    <w:p w:rsidR="00092130" w:rsidRPr="004E6EC4" w:rsidRDefault="00092130" w:rsidP="002C567F">
      <w:pPr>
        <w:ind w:firstLine="708"/>
        <w:rPr>
          <w:rFonts w:ascii="Times New Roman" w:hAnsi="Times New Roman" w:cs="Times New Roman"/>
          <w:sz w:val="24"/>
          <w:szCs w:val="24"/>
        </w:rPr>
      </w:pPr>
      <w:r w:rsidRPr="004E6EC4">
        <w:rPr>
          <w:rFonts w:ascii="Times New Roman" w:hAnsi="Times New Roman" w:cs="Times New Roman"/>
          <w:sz w:val="24"/>
          <w:szCs w:val="24"/>
        </w:rPr>
        <w:t xml:space="preserve">A continuación modelo del formulario Inventario de Puntos de Aguas Subterráneas en el Municipio del Cesar, por medio magnético. </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 xml:space="preserve">Ver Registro anexo </w:t>
      </w:r>
      <w:r w:rsidRPr="004E6EC4">
        <w:rPr>
          <w:rFonts w:ascii="Times New Roman" w:hAnsi="Times New Roman" w:cs="Times New Roman"/>
          <w:b/>
          <w:sz w:val="24"/>
          <w:szCs w:val="24"/>
        </w:rPr>
        <w:t>#1</w:t>
      </w:r>
      <w:r w:rsidRPr="004E6EC4">
        <w:rPr>
          <w:rFonts w:ascii="Times New Roman" w:hAnsi="Times New Roman" w:cs="Times New Roman"/>
          <w:sz w:val="24"/>
          <w:szCs w:val="24"/>
        </w:rPr>
        <w:t>,  por medio físico.</w:t>
      </w:r>
      <w:r w:rsidR="000D1016" w:rsidRPr="000D1016">
        <w:rPr>
          <w:rFonts w:ascii="Times New Roman" w:hAnsi="Times New Roman" w:cs="Times New Roman"/>
          <w:b/>
          <w:sz w:val="24"/>
          <w:szCs w:val="24"/>
        </w:rPr>
        <w:t xml:space="preserve"> </w:t>
      </w:r>
      <w:r w:rsidR="000D1016" w:rsidRPr="000D1016">
        <w:rPr>
          <w:rFonts w:ascii="Times New Roman" w:hAnsi="Times New Roman" w:cs="Times New Roman"/>
          <w:sz w:val="24"/>
          <w:szCs w:val="24"/>
        </w:rPr>
        <w:t>“Formulario Único  Nacional Para Inventario De Puntos De Agua Subterránea”.</w:t>
      </w:r>
    </w:p>
    <w:p w:rsidR="00092130" w:rsidRPr="004E6EC4" w:rsidRDefault="00092130" w:rsidP="004E6EC4">
      <w:pPr>
        <w:rPr>
          <w:rFonts w:ascii="Times New Roman" w:hAnsi="Times New Roman" w:cs="Times New Roman"/>
          <w:sz w:val="24"/>
          <w:szCs w:val="24"/>
        </w:rPr>
      </w:pPr>
    </w:p>
    <w:p w:rsidR="00092130" w:rsidRPr="00AB5C5D" w:rsidRDefault="002C567F" w:rsidP="000272D2">
      <w:pPr>
        <w:pStyle w:val="Prrafodelista"/>
        <w:numPr>
          <w:ilvl w:val="0"/>
          <w:numId w:val="43"/>
        </w:numPr>
        <w:rPr>
          <w:b/>
        </w:rPr>
      </w:pPr>
      <w:r w:rsidRPr="00AB5C5D">
        <w:rPr>
          <w:b/>
        </w:rPr>
        <w:t>Técnicas Nuevas</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Microsoft Excel; cumple una función fundamental para el registro de la totalidad de los datos recogidos en campo, que corresponde a 494 formularios repartidos entre los municipios de:</w:t>
      </w:r>
    </w:p>
    <w:p w:rsidR="00092130" w:rsidRPr="002C567F" w:rsidRDefault="00092130" w:rsidP="004E6EC4">
      <w:pPr>
        <w:rPr>
          <w:rFonts w:ascii="Times New Roman" w:hAnsi="Times New Roman" w:cs="Times New Roman"/>
          <w:sz w:val="20"/>
          <w:szCs w:val="20"/>
        </w:rPr>
      </w:pPr>
      <w:r w:rsidRPr="002C567F">
        <w:rPr>
          <w:rFonts w:ascii="Times New Roman" w:hAnsi="Times New Roman" w:cs="Times New Roman"/>
          <w:sz w:val="20"/>
          <w:szCs w:val="20"/>
        </w:rPr>
        <w:t xml:space="preserve">Tabla </w:t>
      </w:r>
      <w:r w:rsidR="002C567F" w:rsidRPr="002C567F">
        <w:rPr>
          <w:rFonts w:ascii="Times New Roman" w:hAnsi="Times New Roman" w:cs="Times New Roman"/>
          <w:sz w:val="20"/>
          <w:szCs w:val="20"/>
        </w:rPr>
        <w:t>10</w:t>
      </w:r>
      <w:r w:rsidRPr="002C567F">
        <w:rPr>
          <w:rFonts w:ascii="Times New Roman" w:hAnsi="Times New Roman" w:cs="Times New Roman"/>
          <w:sz w:val="20"/>
          <w:szCs w:val="20"/>
        </w:rPr>
        <w:t>. Técnica cuantitativa del análisis, organización  y edición de los datos.</w:t>
      </w:r>
    </w:p>
    <w:tbl>
      <w:tblPr>
        <w:tblStyle w:val="Tablaconcuadrcula"/>
        <w:tblW w:w="8765" w:type="dxa"/>
        <w:tblLook w:val="04A0" w:firstRow="1" w:lastRow="0" w:firstColumn="1" w:lastColumn="0" w:noHBand="0" w:noVBand="1"/>
      </w:tblPr>
      <w:tblGrid>
        <w:gridCol w:w="2416"/>
        <w:gridCol w:w="2245"/>
        <w:gridCol w:w="2567"/>
        <w:gridCol w:w="1537"/>
      </w:tblGrid>
      <w:tr w:rsidR="00092130" w:rsidRPr="002C567F" w:rsidTr="00527D71">
        <w:tc>
          <w:tcPr>
            <w:tcW w:w="2416" w:type="dxa"/>
          </w:tcPr>
          <w:p w:rsidR="00092130" w:rsidRPr="002C567F" w:rsidRDefault="00092130" w:rsidP="004E6EC4">
            <w:pPr>
              <w:spacing w:line="276" w:lineRule="auto"/>
              <w:rPr>
                <w:rFonts w:ascii="Arial" w:hAnsi="Arial" w:cs="Arial"/>
                <w:b/>
                <w:sz w:val="20"/>
                <w:szCs w:val="20"/>
              </w:rPr>
            </w:pPr>
          </w:p>
          <w:p w:rsidR="00092130" w:rsidRPr="002C567F" w:rsidRDefault="00092130" w:rsidP="004E6EC4">
            <w:pPr>
              <w:spacing w:line="276" w:lineRule="auto"/>
              <w:rPr>
                <w:rFonts w:ascii="Arial" w:hAnsi="Arial" w:cs="Arial"/>
                <w:b/>
                <w:sz w:val="20"/>
                <w:szCs w:val="20"/>
              </w:rPr>
            </w:pPr>
            <w:r w:rsidRPr="002C567F">
              <w:rPr>
                <w:rFonts w:ascii="Arial" w:hAnsi="Arial" w:cs="Arial"/>
                <w:b/>
                <w:sz w:val="20"/>
                <w:szCs w:val="20"/>
              </w:rPr>
              <w:t>Municipios del Cesar.</w:t>
            </w:r>
          </w:p>
        </w:tc>
        <w:tc>
          <w:tcPr>
            <w:tcW w:w="2245" w:type="dxa"/>
          </w:tcPr>
          <w:p w:rsidR="00092130" w:rsidRPr="002C567F" w:rsidRDefault="00092130" w:rsidP="004E6EC4">
            <w:pPr>
              <w:spacing w:line="276" w:lineRule="auto"/>
              <w:rPr>
                <w:rFonts w:ascii="Arial" w:hAnsi="Arial" w:cs="Arial"/>
                <w:b/>
                <w:sz w:val="20"/>
                <w:szCs w:val="20"/>
              </w:rPr>
            </w:pPr>
          </w:p>
          <w:p w:rsidR="00092130" w:rsidRPr="002C567F" w:rsidRDefault="00092130" w:rsidP="004E6EC4">
            <w:pPr>
              <w:spacing w:line="276" w:lineRule="auto"/>
              <w:rPr>
                <w:rFonts w:ascii="Arial" w:hAnsi="Arial" w:cs="Arial"/>
                <w:b/>
                <w:sz w:val="20"/>
                <w:szCs w:val="20"/>
              </w:rPr>
            </w:pPr>
            <w:r w:rsidRPr="002C567F">
              <w:rPr>
                <w:rFonts w:ascii="Arial" w:hAnsi="Arial" w:cs="Arial"/>
                <w:b/>
                <w:sz w:val="20"/>
                <w:szCs w:val="20"/>
              </w:rPr>
              <w:t>Cantidad de formularios editados al Microsoft Excel.</w:t>
            </w:r>
          </w:p>
        </w:tc>
        <w:tc>
          <w:tcPr>
            <w:tcW w:w="2567" w:type="dxa"/>
          </w:tcPr>
          <w:p w:rsidR="00092130" w:rsidRPr="002C567F" w:rsidRDefault="00092130" w:rsidP="004E6EC4">
            <w:pPr>
              <w:spacing w:line="276" w:lineRule="auto"/>
              <w:rPr>
                <w:rFonts w:ascii="Arial" w:hAnsi="Arial" w:cs="Arial"/>
                <w:b/>
                <w:sz w:val="20"/>
                <w:szCs w:val="20"/>
              </w:rPr>
            </w:pPr>
          </w:p>
          <w:p w:rsidR="00092130" w:rsidRPr="002C567F" w:rsidRDefault="00092130" w:rsidP="004E6EC4">
            <w:pPr>
              <w:spacing w:line="276" w:lineRule="auto"/>
              <w:rPr>
                <w:rFonts w:ascii="Arial" w:hAnsi="Arial" w:cs="Arial"/>
                <w:sz w:val="20"/>
                <w:szCs w:val="20"/>
              </w:rPr>
            </w:pPr>
            <w:r w:rsidRPr="002C567F">
              <w:rPr>
                <w:rFonts w:ascii="Arial" w:hAnsi="Arial" w:cs="Arial"/>
                <w:b/>
                <w:sz w:val="20"/>
                <w:szCs w:val="20"/>
              </w:rPr>
              <w:t>Proyecto llamado:</w:t>
            </w:r>
            <w:r w:rsidRPr="002C567F">
              <w:rPr>
                <w:rFonts w:ascii="Arial" w:hAnsi="Arial" w:cs="Arial"/>
                <w:sz w:val="20"/>
                <w:szCs w:val="20"/>
              </w:rPr>
              <w:t xml:space="preserve"> </w:t>
            </w:r>
          </w:p>
          <w:p w:rsidR="00092130" w:rsidRPr="002C567F" w:rsidRDefault="00092130" w:rsidP="004E6EC4">
            <w:pPr>
              <w:spacing w:line="276" w:lineRule="auto"/>
              <w:rPr>
                <w:rFonts w:ascii="Arial" w:hAnsi="Arial" w:cs="Arial"/>
                <w:b/>
                <w:sz w:val="20"/>
                <w:szCs w:val="20"/>
              </w:rPr>
            </w:pPr>
            <w:r w:rsidRPr="002C567F">
              <w:rPr>
                <w:rFonts w:ascii="Arial" w:hAnsi="Arial" w:cs="Arial"/>
                <w:b/>
                <w:sz w:val="20"/>
                <w:szCs w:val="20"/>
              </w:rPr>
              <w:t>“Aprovechamiento y Protección Integral del Agua Subterránea en el Departamento del cesar”.</w:t>
            </w:r>
          </w:p>
        </w:tc>
        <w:tc>
          <w:tcPr>
            <w:tcW w:w="1537" w:type="dxa"/>
            <w:tcBorders>
              <w:bottom w:val="single" w:sz="4" w:space="0" w:color="auto"/>
            </w:tcBorders>
            <w:shd w:val="clear" w:color="auto" w:fill="auto"/>
          </w:tcPr>
          <w:p w:rsidR="00092130" w:rsidRPr="002C567F" w:rsidRDefault="00092130" w:rsidP="004E6EC4">
            <w:pPr>
              <w:spacing w:line="276" w:lineRule="auto"/>
              <w:rPr>
                <w:rFonts w:ascii="Arial" w:hAnsi="Arial" w:cs="Arial"/>
                <w:sz w:val="20"/>
                <w:szCs w:val="20"/>
              </w:rPr>
            </w:pPr>
          </w:p>
          <w:p w:rsidR="00092130" w:rsidRPr="002C567F" w:rsidRDefault="00092130" w:rsidP="004E6EC4">
            <w:pPr>
              <w:spacing w:line="276" w:lineRule="auto"/>
              <w:rPr>
                <w:rFonts w:ascii="Arial" w:hAnsi="Arial" w:cs="Arial"/>
                <w:b/>
                <w:sz w:val="20"/>
                <w:szCs w:val="20"/>
              </w:rPr>
            </w:pPr>
            <w:r w:rsidRPr="002C567F">
              <w:rPr>
                <w:rFonts w:ascii="Arial" w:hAnsi="Arial" w:cs="Arial"/>
                <w:b/>
                <w:sz w:val="20"/>
                <w:szCs w:val="20"/>
              </w:rPr>
              <w:t>Total de formularios editados a la tabla de Excel.</w:t>
            </w:r>
          </w:p>
        </w:tc>
      </w:tr>
      <w:tr w:rsidR="00092130" w:rsidRPr="002C567F" w:rsidTr="00527D71">
        <w:tc>
          <w:tcPr>
            <w:tcW w:w="2416" w:type="dxa"/>
          </w:tcPr>
          <w:p w:rsidR="00092130" w:rsidRPr="002C567F" w:rsidRDefault="00092130" w:rsidP="004E6EC4">
            <w:pPr>
              <w:spacing w:line="276" w:lineRule="auto"/>
              <w:rPr>
                <w:rFonts w:ascii="Arial" w:hAnsi="Arial" w:cs="Arial"/>
                <w:sz w:val="20"/>
                <w:szCs w:val="20"/>
              </w:rPr>
            </w:pPr>
            <w:r w:rsidRPr="002C567F">
              <w:rPr>
                <w:rFonts w:ascii="Arial" w:hAnsi="Arial" w:cs="Arial"/>
                <w:sz w:val="20"/>
                <w:szCs w:val="20"/>
              </w:rPr>
              <w:t>BECERRIL</w:t>
            </w:r>
          </w:p>
        </w:tc>
        <w:tc>
          <w:tcPr>
            <w:tcW w:w="2245" w:type="dxa"/>
          </w:tcPr>
          <w:p w:rsidR="00092130" w:rsidRPr="002C567F" w:rsidRDefault="00092130" w:rsidP="004E6EC4">
            <w:pPr>
              <w:spacing w:line="276" w:lineRule="auto"/>
              <w:rPr>
                <w:rFonts w:ascii="Arial" w:hAnsi="Arial" w:cs="Arial"/>
                <w:sz w:val="20"/>
                <w:szCs w:val="20"/>
              </w:rPr>
            </w:pPr>
            <w:r w:rsidRPr="002C567F">
              <w:rPr>
                <w:rFonts w:ascii="Arial" w:hAnsi="Arial" w:cs="Arial"/>
                <w:sz w:val="20"/>
                <w:szCs w:val="20"/>
              </w:rPr>
              <w:t>57</w:t>
            </w:r>
          </w:p>
        </w:tc>
        <w:tc>
          <w:tcPr>
            <w:tcW w:w="2567" w:type="dxa"/>
          </w:tcPr>
          <w:p w:rsidR="00092130" w:rsidRPr="002C567F" w:rsidRDefault="00092130" w:rsidP="004E6EC4">
            <w:pPr>
              <w:spacing w:line="276" w:lineRule="auto"/>
              <w:rPr>
                <w:rFonts w:ascii="Arial" w:hAnsi="Arial" w:cs="Arial"/>
                <w:sz w:val="20"/>
                <w:szCs w:val="20"/>
              </w:rPr>
            </w:pPr>
            <w:r w:rsidRPr="002C567F">
              <w:rPr>
                <w:rFonts w:ascii="Arial" w:hAnsi="Arial" w:cs="Arial"/>
                <w:sz w:val="20"/>
                <w:szCs w:val="20"/>
              </w:rPr>
              <w:t>X</w:t>
            </w:r>
          </w:p>
        </w:tc>
        <w:tc>
          <w:tcPr>
            <w:tcW w:w="1537" w:type="dxa"/>
            <w:vMerge w:val="restart"/>
            <w:tcBorders>
              <w:bottom w:val="nil"/>
            </w:tcBorders>
            <w:shd w:val="clear" w:color="auto" w:fill="auto"/>
          </w:tcPr>
          <w:p w:rsidR="00092130" w:rsidRPr="002C567F" w:rsidRDefault="00092130" w:rsidP="004E6EC4">
            <w:pPr>
              <w:spacing w:line="276" w:lineRule="auto"/>
              <w:rPr>
                <w:rFonts w:ascii="Arial" w:hAnsi="Arial" w:cs="Arial"/>
                <w:sz w:val="20"/>
                <w:szCs w:val="20"/>
              </w:rPr>
            </w:pPr>
          </w:p>
          <w:p w:rsidR="00092130" w:rsidRPr="002C567F" w:rsidRDefault="00092130" w:rsidP="004E6EC4">
            <w:pPr>
              <w:spacing w:line="276" w:lineRule="auto"/>
              <w:rPr>
                <w:rFonts w:ascii="Arial" w:hAnsi="Arial" w:cs="Arial"/>
                <w:sz w:val="20"/>
                <w:szCs w:val="20"/>
              </w:rPr>
            </w:pPr>
          </w:p>
          <w:p w:rsidR="00092130" w:rsidRPr="002C567F" w:rsidRDefault="00092130" w:rsidP="004E6EC4">
            <w:pPr>
              <w:spacing w:line="276" w:lineRule="auto"/>
              <w:rPr>
                <w:rFonts w:ascii="Arial" w:hAnsi="Arial" w:cs="Arial"/>
                <w:sz w:val="20"/>
                <w:szCs w:val="20"/>
              </w:rPr>
            </w:pPr>
          </w:p>
          <w:p w:rsidR="00092130" w:rsidRPr="002C567F" w:rsidRDefault="00092130" w:rsidP="004E6EC4">
            <w:pPr>
              <w:spacing w:line="276" w:lineRule="auto"/>
              <w:rPr>
                <w:rFonts w:ascii="Arial" w:hAnsi="Arial" w:cs="Arial"/>
                <w:sz w:val="20"/>
                <w:szCs w:val="20"/>
              </w:rPr>
            </w:pPr>
            <w:r w:rsidRPr="002C567F">
              <w:rPr>
                <w:rFonts w:ascii="Arial" w:hAnsi="Arial" w:cs="Arial"/>
                <w:sz w:val="20"/>
                <w:szCs w:val="20"/>
              </w:rPr>
              <w:t>494</w:t>
            </w:r>
          </w:p>
          <w:p w:rsidR="00092130" w:rsidRPr="002C567F" w:rsidRDefault="00092130" w:rsidP="004E6EC4">
            <w:pPr>
              <w:spacing w:line="276" w:lineRule="auto"/>
              <w:rPr>
                <w:rFonts w:ascii="Arial" w:hAnsi="Arial" w:cs="Arial"/>
                <w:sz w:val="20"/>
                <w:szCs w:val="20"/>
              </w:rPr>
            </w:pPr>
          </w:p>
        </w:tc>
      </w:tr>
      <w:tr w:rsidR="00092130" w:rsidRPr="002C567F" w:rsidTr="00527D71">
        <w:tc>
          <w:tcPr>
            <w:tcW w:w="2416" w:type="dxa"/>
          </w:tcPr>
          <w:p w:rsidR="00092130" w:rsidRPr="002C567F" w:rsidRDefault="00092130" w:rsidP="004E6EC4">
            <w:pPr>
              <w:spacing w:line="276" w:lineRule="auto"/>
              <w:rPr>
                <w:rFonts w:ascii="Arial" w:hAnsi="Arial" w:cs="Arial"/>
                <w:sz w:val="20"/>
                <w:szCs w:val="20"/>
              </w:rPr>
            </w:pPr>
            <w:r w:rsidRPr="002C567F">
              <w:rPr>
                <w:rFonts w:ascii="Arial" w:hAnsi="Arial" w:cs="Arial"/>
                <w:sz w:val="20"/>
                <w:szCs w:val="20"/>
              </w:rPr>
              <w:t>CHIRIGUANA</w:t>
            </w:r>
          </w:p>
        </w:tc>
        <w:tc>
          <w:tcPr>
            <w:tcW w:w="2245" w:type="dxa"/>
          </w:tcPr>
          <w:p w:rsidR="00092130" w:rsidRPr="002C567F" w:rsidRDefault="00092130" w:rsidP="004E6EC4">
            <w:pPr>
              <w:spacing w:line="276" w:lineRule="auto"/>
              <w:rPr>
                <w:rFonts w:ascii="Arial" w:hAnsi="Arial" w:cs="Arial"/>
                <w:sz w:val="20"/>
                <w:szCs w:val="20"/>
              </w:rPr>
            </w:pPr>
            <w:r w:rsidRPr="002C567F">
              <w:rPr>
                <w:rFonts w:ascii="Arial" w:hAnsi="Arial" w:cs="Arial"/>
                <w:sz w:val="20"/>
                <w:szCs w:val="20"/>
              </w:rPr>
              <w:t>104</w:t>
            </w:r>
          </w:p>
        </w:tc>
        <w:tc>
          <w:tcPr>
            <w:tcW w:w="2567" w:type="dxa"/>
          </w:tcPr>
          <w:p w:rsidR="00092130" w:rsidRPr="002C567F" w:rsidRDefault="00092130" w:rsidP="004E6EC4">
            <w:pPr>
              <w:spacing w:line="276" w:lineRule="auto"/>
              <w:rPr>
                <w:rFonts w:ascii="Arial" w:hAnsi="Arial" w:cs="Arial"/>
                <w:sz w:val="20"/>
                <w:szCs w:val="20"/>
              </w:rPr>
            </w:pPr>
            <w:r w:rsidRPr="002C567F">
              <w:rPr>
                <w:rFonts w:ascii="Arial" w:hAnsi="Arial" w:cs="Arial"/>
                <w:sz w:val="20"/>
                <w:szCs w:val="20"/>
              </w:rPr>
              <w:t>X</w:t>
            </w:r>
          </w:p>
        </w:tc>
        <w:tc>
          <w:tcPr>
            <w:tcW w:w="1537" w:type="dxa"/>
            <w:vMerge/>
            <w:tcBorders>
              <w:bottom w:val="nil"/>
            </w:tcBorders>
            <w:shd w:val="clear" w:color="auto" w:fill="auto"/>
          </w:tcPr>
          <w:p w:rsidR="00092130" w:rsidRPr="002C567F" w:rsidRDefault="00092130" w:rsidP="004E6EC4">
            <w:pPr>
              <w:spacing w:line="276" w:lineRule="auto"/>
              <w:rPr>
                <w:rFonts w:ascii="Arial" w:hAnsi="Arial" w:cs="Arial"/>
                <w:sz w:val="20"/>
                <w:szCs w:val="20"/>
              </w:rPr>
            </w:pPr>
          </w:p>
        </w:tc>
      </w:tr>
      <w:tr w:rsidR="00092130" w:rsidRPr="002C567F" w:rsidTr="00527D71">
        <w:tc>
          <w:tcPr>
            <w:tcW w:w="2416" w:type="dxa"/>
          </w:tcPr>
          <w:p w:rsidR="00092130" w:rsidRPr="002C567F" w:rsidRDefault="00092130" w:rsidP="004E6EC4">
            <w:pPr>
              <w:spacing w:line="276" w:lineRule="auto"/>
              <w:rPr>
                <w:rFonts w:ascii="Arial" w:hAnsi="Arial" w:cs="Arial"/>
                <w:sz w:val="20"/>
                <w:szCs w:val="20"/>
              </w:rPr>
            </w:pPr>
            <w:r w:rsidRPr="002C567F">
              <w:rPr>
                <w:rFonts w:ascii="Arial" w:hAnsi="Arial" w:cs="Arial"/>
                <w:sz w:val="20"/>
                <w:szCs w:val="20"/>
              </w:rPr>
              <w:t>LA JAGUA DE IBIRICO</w:t>
            </w:r>
          </w:p>
        </w:tc>
        <w:tc>
          <w:tcPr>
            <w:tcW w:w="2245" w:type="dxa"/>
          </w:tcPr>
          <w:p w:rsidR="00092130" w:rsidRPr="002C567F" w:rsidRDefault="00092130" w:rsidP="004E6EC4">
            <w:pPr>
              <w:spacing w:line="276" w:lineRule="auto"/>
              <w:rPr>
                <w:rFonts w:ascii="Arial" w:hAnsi="Arial" w:cs="Arial"/>
                <w:sz w:val="20"/>
                <w:szCs w:val="20"/>
              </w:rPr>
            </w:pPr>
            <w:r w:rsidRPr="002C567F">
              <w:rPr>
                <w:rFonts w:ascii="Arial" w:hAnsi="Arial" w:cs="Arial"/>
                <w:sz w:val="20"/>
                <w:szCs w:val="20"/>
              </w:rPr>
              <w:t>100</w:t>
            </w:r>
          </w:p>
        </w:tc>
        <w:tc>
          <w:tcPr>
            <w:tcW w:w="2567" w:type="dxa"/>
          </w:tcPr>
          <w:p w:rsidR="00092130" w:rsidRPr="002C567F" w:rsidRDefault="00092130" w:rsidP="004E6EC4">
            <w:pPr>
              <w:spacing w:line="276" w:lineRule="auto"/>
              <w:rPr>
                <w:rFonts w:ascii="Arial" w:hAnsi="Arial" w:cs="Arial"/>
                <w:sz w:val="20"/>
                <w:szCs w:val="20"/>
              </w:rPr>
            </w:pPr>
          </w:p>
          <w:p w:rsidR="00092130" w:rsidRPr="002C567F" w:rsidRDefault="00092130" w:rsidP="004E6EC4">
            <w:pPr>
              <w:spacing w:line="276" w:lineRule="auto"/>
              <w:rPr>
                <w:rFonts w:ascii="Arial" w:hAnsi="Arial" w:cs="Arial"/>
                <w:sz w:val="20"/>
                <w:szCs w:val="20"/>
              </w:rPr>
            </w:pPr>
            <w:r w:rsidRPr="002C567F">
              <w:rPr>
                <w:rFonts w:ascii="Arial" w:hAnsi="Arial" w:cs="Arial"/>
                <w:sz w:val="20"/>
                <w:szCs w:val="20"/>
              </w:rPr>
              <w:t>X</w:t>
            </w:r>
          </w:p>
        </w:tc>
        <w:tc>
          <w:tcPr>
            <w:tcW w:w="1537" w:type="dxa"/>
            <w:vMerge/>
            <w:tcBorders>
              <w:bottom w:val="nil"/>
            </w:tcBorders>
            <w:shd w:val="clear" w:color="auto" w:fill="auto"/>
          </w:tcPr>
          <w:p w:rsidR="00092130" w:rsidRPr="002C567F" w:rsidRDefault="00092130" w:rsidP="004E6EC4">
            <w:pPr>
              <w:spacing w:line="276" w:lineRule="auto"/>
              <w:rPr>
                <w:rFonts w:ascii="Arial" w:hAnsi="Arial" w:cs="Arial"/>
                <w:sz w:val="20"/>
                <w:szCs w:val="20"/>
              </w:rPr>
            </w:pPr>
          </w:p>
        </w:tc>
      </w:tr>
      <w:tr w:rsidR="00092130" w:rsidRPr="002C567F" w:rsidTr="00527D71">
        <w:tc>
          <w:tcPr>
            <w:tcW w:w="2416" w:type="dxa"/>
          </w:tcPr>
          <w:p w:rsidR="00092130" w:rsidRPr="002C567F" w:rsidRDefault="00092130" w:rsidP="004E6EC4">
            <w:pPr>
              <w:spacing w:line="276" w:lineRule="auto"/>
              <w:rPr>
                <w:rFonts w:ascii="Arial" w:hAnsi="Arial" w:cs="Arial"/>
                <w:sz w:val="20"/>
                <w:szCs w:val="20"/>
              </w:rPr>
            </w:pPr>
            <w:r w:rsidRPr="002C567F">
              <w:rPr>
                <w:rFonts w:ascii="Arial" w:hAnsi="Arial" w:cs="Arial"/>
                <w:sz w:val="20"/>
                <w:szCs w:val="20"/>
              </w:rPr>
              <w:t>SAN MARTIN</w:t>
            </w:r>
          </w:p>
        </w:tc>
        <w:tc>
          <w:tcPr>
            <w:tcW w:w="2245" w:type="dxa"/>
          </w:tcPr>
          <w:p w:rsidR="00092130" w:rsidRPr="002C567F" w:rsidRDefault="00092130" w:rsidP="004E6EC4">
            <w:pPr>
              <w:spacing w:line="276" w:lineRule="auto"/>
              <w:rPr>
                <w:rFonts w:ascii="Arial" w:hAnsi="Arial" w:cs="Arial"/>
                <w:sz w:val="20"/>
                <w:szCs w:val="20"/>
              </w:rPr>
            </w:pPr>
            <w:r w:rsidRPr="002C567F">
              <w:rPr>
                <w:rFonts w:ascii="Arial" w:hAnsi="Arial" w:cs="Arial"/>
                <w:sz w:val="20"/>
                <w:szCs w:val="20"/>
              </w:rPr>
              <w:t>85</w:t>
            </w:r>
          </w:p>
        </w:tc>
        <w:tc>
          <w:tcPr>
            <w:tcW w:w="2567" w:type="dxa"/>
          </w:tcPr>
          <w:p w:rsidR="00092130" w:rsidRPr="002C567F" w:rsidRDefault="00092130" w:rsidP="004E6EC4">
            <w:pPr>
              <w:spacing w:line="276" w:lineRule="auto"/>
              <w:rPr>
                <w:rFonts w:ascii="Arial" w:hAnsi="Arial" w:cs="Arial"/>
                <w:sz w:val="20"/>
                <w:szCs w:val="20"/>
              </w:rPr>
            </w:pPr>
            <w:r w:rsidRPr="002C567F">
              <w:rPr>
                <w:rFonts w:ascii="Arial" w:hAnsi="Arial" w:cs="Arial"/>
                <w:sz w:val="20"/>
                <w:szCs w:val="20"/>
              </w:rPr>
              <w:t>X</w:t>
            </w:r>
          </w:p>
        </w:tc>
        <w:tc>
          <w:tcPr>
            <w:tcW w:w="1537" w:type="dxa"/>
            <w:vMerge/>
            <w:tcBorders>
              <w:bottom w:val="nil"/>
            </w:tcBorders>
            <w:shd w:val="clear" w:color="auto" w:fill="auto"/>
          </w:tcPr>
          <w:p w:rsidR="00092130" w:rsidRPr="002C567F" w:rsidRDefault="00092130" w:rsidP="004E6EC4">
            <w:pPr>
              <w:spacing w:line="276" w:lineRule="auto"/>
              <w:rPr>
                <w:rFonts w:ascii="Arial" w:hAnsi="Arial" w:cs="Arial"/>
                <w:sz w:val="20"/>
                <w:szCs w:val="20"/>
              </w:rPr>
            </w:pPr>
          </w:p>
        </w:tc>
      </w:tr>
      <w:tr w:rsidR="00092130" w:rsidRPr="002C567F" w:rsidTr="00527D71">
        <w:tblPrEx>
          <w:tblCellMar>
            <w:left w:w="70" w:type="dxa"/>
            <w:right w:w="70" w:type="dxa"/>
          </w:tblCellMar>
          <w:tblLook w:val="0000" w:firstRow="0" w:lastRow="0" w:firstColumn="0" w:lastColumn="0" w:noHBand="0" w:noVBand="0"/>
        </w:tblPrEx>
        <w:trPr>
          <w:trHeight w:val="257"/>
        </w:trPr>
        <w:tc>
          <w:tcPr>
            <w:tcW w:w="2416" w:type="dxa"/>
          </w:tcPr>
          <w:p w:rsidR="00092130" w:rsidRPr="002C567F" w:rsidRDefault="00092130" w:rsidP="004E6EC4">
            <w:pPr>
              <w:spacing w:line="276" w:lineRule="auto"/>
              <w:rPr>
                <w:rFonts w:ascii="Arial" w:hAnsi="Arial" w:cs="Arial"/>
                <w:sz w:val="20"/>
                <w:szCs w:val="20"/>
              </w:rPr>
            </w:pPr>
            <w:r w:rsidRPr="002C567F">
              <w:rPr>
                <w:rFonts w:ascii="Arial" w:hAnsi="Arial" w:cs="Arial"/>
                <w:sz w:val="20"/>
                <w:szCs w:val="20"/>
              </w:rPr>
              <w:t>TAMALAMEQUE</w:t>
            </w:r>
          </w:p>
        </w:tc>
        <w:tc>
          <w:tcPr>
            <w:tcW w:w="2245" w:type="dxa"/>
          </w:tcPr>
          <w:p w:rsidR="00092130" w:rsidRPr="002C567F" w:rsidRDefault="00092130" w:rsidP="004E6EC4">
            <w:pPr>
              <w:spacing w:line="276" w:lineRule="auto"/>
              <w:rPr>
                <w:rFonts w:ascii="Arial" w:hAnsi="Arial" w:cs="Arial"/>
                <w:sz w:val="20"/>
                <w:szCs w:val="20"/>
              </w:rPr>
            </w:pPr>
            <w:r w:rsidRPr="002C567F">
              <w:rPr>
                <w:rFonts w:ascii="Arial" w:hAnsi="Arial" w:cs="Arial"/>
                <w:sz w:val="20"/>
                <w:szCs w:val="20"/>
              </w:rPr>
              <w:t>96</w:t>
            </w:r>
          </w:p>
        </w:tc>
        <w:tc>
          <w:tcPr>
            <w:tcW w:w="2567" w:type="dxa"/>
          </w:tcPr>
          <w:p w:rsidR="00092130" w:rsidRPr="002C567F" w:rsidRDefault="00092130" w:rsidP="004E6EC4">
            <w:pPr>
              <w:spacing w:line="276" w:lineRule="auto"/>
              <w:rPr>
                <w:rFonts w:ascii="Arial" w:hAnsi="Arial" w:cs="Arial"/>
                <w:sz w:val="20"/>
                <w:szCs w:val="20"/>
              </w:rPr>
            </w:pPr>
            <w:r w:rsidRPr="002C567F">
              <w:rPr>
                <w:rFonts w:ascii="Arial" w:hAnsi="Arial" w:cs="Arial"/>
                <w:sz w:val="20"/>
                <w:szCs w:val="20"/>
              </w:rPr>
              <w:t>X</w:t>
            </w:r>
          </w:p>
        </w:tc>
        <w:tc>
          <w:tcPr>
            <w:tcW w:w="1537" w:type="dxa"/>
            <w:vMerge/>
            <w:tcBorders>
              <w:bottom w:val="nil"/>
            </w:tcBorders>
            <w:shd w:val="clear" w:color="auto" w:fill="auto"/>
          </w:tcPr>
          <w:p w:rsidR="00092130" w:rsidRPr="002C567F" w:rsidRDefault="00092130" w:rsidP="004E6EC4">
            <w:pPr>
              <w:spacing w:line="276" w:lineRule="auto"/>
              <w:rPr>
                <w:rFonts w:ascii="Arial" w:hAnsi="Arial" w:cs="Arial"/>
                <w:sz w:val="20"/>
                <w:szCs w:val="20"/>
              </w:rPr>
            </w:pPr>
          </w:p>
        </w:tc>
      </w:tr>
      <w:tr w:rsidR="00092130" w:rsidRPr="002C567F" w:rsidTr="00527D71">
        <w:tblPrEx>
          <w:tblCellMar>
            <w:left w:w="70" w:type="dxa"/>
            <w:right w:w="70" w:type="dxa"/>
          </w:tblCellMar>
          <w:tblLook w:val="0000" w:firstRow="0" w:lastRow="0" w:firstColumn="0" w:lastColumn="0" w:noHBand="0" w:noVBand="0"/>
        </w:tblPrEx>
        <w:trPr>
          <w:trHeight w:val="240"/>
        </w:trPr>
        <w:tc>
          <w:tcPr>
            <w:tcW w:w="2416" w:type="dxa"/>
          </w:tcPr>
          <w:p w:rsidR="00092130" w:rsidRPr="002C567F" w:rsidRDefault="00092130" w:rsidP="004E6EC4">
            <w:pPr>
              <w:spacing w:line="276" w:lineRule="auto"/>
              <w:rPr>
                <w:rFonts w:ascii="Arial" w:hAnsi="Arial" w:cs="Arial"/>
                <w:sz w:val="20"/>
                <w:szCs w:val="20"/>
              </w:rPr>
            </w:pPr>
            <w:r w:rsidRPr="002C567F">
              <w:rPr>
                <w:rFonts w:ascii="Arial" w:hAnsi="Arial" w:cs="Arial"/>
                <w:sz w:val="20"/>
                <w:szCs w:val="20"/>
              </w:rPr>
              <w:t>VALLEDUPAR</w:t>
            </w:r>
          </w:p>
        </w:tc>
        <w:tc>
          <w:tcPr>
            <w:tcW w:w="2245" w:type="dxa"/>
          </w:tcPr>
          <w:p w:rsidR="00092130" w:rsidRPr="002C567F" w:rsidRDefault="00092130" w:rsidP="004E6EC4">
            <w:pPr>
              <w:spacing w:line="276" w:lineRule="auto"/>
              <w:rPr>
                <w:rFonts w:ascii="Arial" w:hAnsi="Arial" w:cs="Arial"/>
                <w:sz w:val="20"/>
                <w:szCs w:val="20"/>
              </w:rPr>
            </w:pPr>
            <w:r w:rsidRPr="002C567F">
              <w:rPr>
                <w:rFonts w:ascii="Arial" w:hAnsi="Arial" w:cs="Arial"/>
                <w:sz w:val="20"/>
                <w:szCs w:val="20"/>
              </w:rPr>
              <w:t>52</w:t>
            </w:r>
          </w:p>
        </w:tc>
        <w:tc>
          <w:tcPr>
            <w:tcW w:w="2567" w:type="dxa"/>
          </w:tcPr>
          <w:p w:rsidR="00092130" w:rsidRPr="002C567F" w:rsidRDefault="00092130" w:rsidP="004E6EC4">
            <w:pPr>
              <w:spacing w:line="276" w:lineRule="auto"/>
              <w:rPr>
                <w:rFonts w:ascii="Arial" w:hAnsi="Arial" w:cs="Arial"/>
                <w:sz w:val="20"/>
                <w:szCs w:val="20"/>
              </w:rPr>
            </w:pPr>
            <w:r w:rsidRPr="002C567F">
              <w:rPr>
                <w:rFonts w:ascii="Arial" w:hAnsi="Arial" w:cs="Arial"/>
                <w:sz w:val="20"/>
                <w:szCs w:val="20"/>
              </w:rPr>
              <w:t>X</w:t>
            </w:r>
          </w:p>
        </w:tc>
        <w:tc>
          <w:tcPr>
            <w:tcW w:w="1537" w:type="dxa"/>
            <w:vMerge/>
            <w:tcBorders>
              <w:bottom w:val="single" w:sz="4" w:space="0" w:color="auto"/>
            </w:tcBorders>
            <w:shd w:val="clear" w:color="auto" w:fill="auto"/>
          </w:tcPr>
          <w:p w:rsidR="00092130" w:rsidRPr="002C567F" w:rsidRDefault="00092130" w:rsidP="004E6EC4">
            <w:pPr>
              <w:spacing w:line="276" w:lineRule="auto"/>
              <w:rPr>
                <w:rFonts w:ascii="Arial" w:hAnsi="Arial" w:cs="Arial"/>
                <w:sz w:val="20"/>
                <w:szCs w:val="20"/>
              </w:rPr>
            </w:pPr>
          </w:p>
        </w:tc>
      </w:tr>
    </w:tbl>
    <w:p w:rsidR="00092130" w:rsidRPr="004E6EC4" w:rsidRDefault="00092130" w:rsidP="004E6EC4">
      <w:pPr>
        <w:rPr>
          <w:rFonts w:ascii="Times New Roman" w:hAnsi="Times New Roman" w:cs="Times New Roman"/>
          <w:sz w:val="24"/>
          <w:szCs w:val="24"/>
        </w:rPr>
      </w:pPr>
    </w:p>
    <w:p w:rsidR="00092130" w:rsidRPr="004E6EC4" w:rsidRDefault="00092130" w:rsidP="002C567F">
      <w:pPr>
        <w:ind w:firstLine="360"/>
        <w:rPr>
          <w:rFonts w:ascii="Times New Roman" w:hAnsi="Times New Roman" w:cs="Times New Roman"/>
          <w:sz w:val="24"/>
          <w:szCs w:val="24"/>
        </w:rPr>
      </w:pPr>
      <w:r w:rsidRPr="004E6EC4">
        <w:rPr>
          <w:rFonts w:ascii="Times New Roman" w:hAnsi="Times New Roman" w:cs="Times New Roman"/>
          <w:sz w:val="24"/>
          <w:szCs w:val="24"/>
        </w:rPr>
        <w:t xml:space="preserve">Una vez finalizada el registro de </w:t>
      </w:r>
      <w:r w:rsidRPr="004E6EC4">
        <w:rPr>
          <w:rFonts w:ascii="Times New Roman" w:hAnsi="Times New Roman" w:cs="Times New Roman"/>
          <w:sz w:val="24"/>
          <w:szCs w:val="24"/>
          <w:u w:val="single"/>
        </w:rPr>
        <w:t>494</w:t>
      </w:r>
      <w:r w:rsidRPr="004E6EC4">
        <w:rPr>
          <w:rFonts w:ascii="Times New Roman" w:hAnsi="Times New Roman" w:cs="Times New Roman"/>
          <w:sz w:val="24"/>
          <w:szCs w:val="24"/>
        </w:rPr>
        <w:t xml:space="preserve"> formularios de los diferentes Municipios anteriormente descrito; se procede a </w:t>
      </w:r>
      <w:r w:rsidR="00194F49">
        <w:rPr>
          <w:rFonts w:ascii="Times New Roman" w:hAnsi="Times New Roman" w:cs="Times New Roman"/>
          <w:sz w:val="24"/>
          <w:szCs w:val="24"/>
        </w:rPr>
        <w:t>verificar su correcta incorporacion</w:t>
      </w:r>
      <w:r w:rsidRPr="004E6EC4">
        <w:rPr>
          <w:rFonts w:ascii="Times New Roman" w:hAnsi="Times New Roman" w:cs="Times New Roman"/>
          <w:sz w:val="24"/>
          <w:szCs w:val="24"/>
        </w:rPr>
        <w:t xml:space="preserve"> al sistema.</w:t>
      </w:r>
    </w:p>
    <w:p w:rsidR="002C567F" w:rsidRDefault="00092130" w:rsidP="000272D2">
      <w:pPr>
        <w:pStyle w:val="Prrafodelista"/>
        <w:numPr>
          <w:ilvl w:val="0"/>
          <w:numId w:val="35"/>
        </w:numPr>
      </w:pPr>
      <w:r w:rsidRPr="002C567F">
        <w:t>Los datos editados al sistema de programa Excel, fueron verificados uno a uno con gran exactitud en su proceso de transcripción.</w:t>
      </w:r>
    </w:p>
    <w:p w:rsidR="002C567F" w:rsidRDefault="00092130" w:rsidP="000272D2">
      <w:pPr>
        <w:pStyle w:val="Prrafodelista"/>
        <w:numPr>
          <w:ilvl w:val="0"/>
          <w:numId w:val="35"/>
        </w:numPr>
      </w:pPr>
      <w:r w:rsidRPr="002C567F">
        <w:t xml:space="preserve"> Se ejecuta cualquier factorización de conversión de acuerdo al dato manejado en la tabla de Excel.</w:t>
      </w:r>
    </w:p>
    <w:p w:rsidR="00092130" w:rsidRPr="002C567F" w:rsidRDefault="00092130" w:rsidP="000272D2">
      <w:pPr>
        <w:pStyle w:val="Prrafodelista"/>
        <w:numPr>
          <w:ilvl w:val="0"/>
          <w:numId w:val="35"/>
        </w:numPr>
      </w:pPr>
      <w:r w:rsidRPr="002C567F">
        <w:t>Se realiza con eficacia las hipótesis y teorías que son utilizadas en el cálculo de datos.</w:t>
      </w:r>
    </w:p>
    <w:p w:rsidR="00092130" w:rsidRPr="004E6EC4" w:rsidRDefault="00092130" w:rsidP="004E6EC4">
      <w:pPr>
        <w:rPr>
          <w:rFonts w:ascii="Times New Roman" w:hAnsi="Times New Roman" w:cs="Times New Roman"/>
          <w:sz w:val="24"/>
          <w:szCs w:val="24"/>
        </w:rPr>
      </w:pPr>
    </w:p>
    <w:p w:rsidR="00092130" w:rsidRPr="00AB5C5D" w:rsidRDefault="002C567F" w:rsidP="000272D2">
      <w:pPr>
        <w:pStyle w:val="Prrafodelista"/>
        <w:numPr>
          <w:ilvl w:val="0"/>
          <w:numId w:val="43"/>
        </w:numPr>
        <w:rPr>
          <w:b/>
        </w:rPr>
      </w:pPr>
      <w:r w:rsidRPr="00AB5C5D">
        <w:rPr>
          <w:b/>
        </w:rPr>
        <w:lastRenderedPageBreak/>
        <w:t>Condiciones del desarrollo de pasantía; favorable y desfavorables.</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Las condiciones del desarrollo de pasantía han sido favorables.</w:t>
      </w:r>
    </w:p>
    <w:p w:rsidR="00092130" w:rsidRPr="004E6EC4" w:rsidRDefault="00092130" w:rsidP="002C567F">
      <w:pPr>
        <w:ind w:firstLine="708"/>
        <w:rPr>
          <w:rFonts w:ascii="Times New Roman" w:hAnsi="Times New Roman" w:cs="Times New Roman"/>
          <w:sz w:val="24"/>
          <w:szCs w:val="24"/>
        </w:rPr>
      </w:pPr>
      <w:r w:rsidRPr="004E6EC4">
        <w:rPr>
          <w:rFonts w:ascii="Times New Roman" w:hAnsi="Times New Roman" w:cs="Times New Roman"/>
          <w:sz w:val="24"/>
          <w:szCs w:val="24"/>
        </w:rPr>
        <w:t xml:space="preserve">La oficina de Aguas Subterráneas, es un entorno de trabajo favorable al aprendizaje y al desarrollo profesional de la carrera de Administración Ambiental. </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Condiciones del desarrollo de pasantías:</w:t>
      </w:r>
    </w:p>
    <w:p w:rsidR="002C567F" w:rsidRDefault="00092130" w:rsidP="000272D2">
      <w:pPr>
        <w:pStyle w:val="Prrafodelista"/>
        <w:numPr>
          <w:ilvl w:val="0"/>
          <w:numId w:val="36"/>
        </w:numPr>
      </w:pPr>
      <w:r w:rsidRPr="004E6EC4">
        <w:t>Se reciben tareas, actividades y funciones a desarrollar de gran utilidad en la oficina.</w:t>
      </w:r>
    </w:p>
    <w:p w:rsidR="002C567F" w:rsidRDefault="00092130" w:rsidP="000272D2">
      <w:pPr>
        <w:pStyle w:val="Prrafodelista"/>
        <w:numPr>
          <w:ilvl w:val="0"/>
          <w:numId w:val="36"/>
        </w:numPr>
      </w:pPr>
      <w:r w:rsidRPr="004E6EC4">
        <w:t>Se asume responsabilidades del contenido de las tareas a desempeñar, debidamente explicado al comienzo de la pasantía.</w:t>
      </w:r>
    </w:p>
    <w:p w:rsidR="002C567F" w:rsidRDefault="00092130" w:rsidP="000272D2">
      <w:pPr>
        <w:pStyle w:val="Prrafodelista"/>
        <w:numPr>
          <w:ilvl w:val="0"/>
          <w:numId w:val="36"/>
        </w:numPr>
      </w:pPr>
      <w:r w:rsidRPr="004E6EC4">
        <w:t xml:space="preserve">Se adopta disposiciones necesarias para el periodo de las pasantías, un escritorio, una computadora.  </w:t>
      </w:r>
    </w:p>
    <w:p w:rsidR="002C567F" w:rsidRDefault="00092130" w:rsidP="000272D2">
      <w:pPr>
        <w:pStyle w:val="Prrafodelista"/>
        <w:numPr>
          <w:ilvl w:val="0"/>
          <w:numId w:val="36"/>
        </w:numPr>
      </w:pPr>
      <w:r w:rsidRPr="004E6EC4">
        <w:t>Se emplea funciones de apoyo de acuerdo a la competencia en un cambio básico, es decir relacionado a la carrera de Administración Ambiental.</w:t>
      </w:r>
    </w:p>
    <w:p w:rsidR="00092130" w:rsidRPr="004E6EC4" w:rsidRDefault="00092130" w:rsidP="000272D2">
      <w:pPr>
        <w:pStyle w:val="Prrafodelista"/>
        <w:numPr>
          <w:ilvl w:val="0"/>
          <w:numId w:val="36"/>
        </w:numPr>
      </w:pPr>
      <w:r w:rsidRPr="004E6EC4">
        <w:t>El progreso ha sido evaluado por parte del Ingeniero Armenta, para que las tareas y actividades asignadas sean provechosas y concentradas debidamente en un tema.</w:t>
      </w:r>
    </w:p>
    <w:p w:rsidR="00092130" w:rsidRPr="004E6EC4" w:rsidRDefault="00092130" w:rsidP="004E6EC4">
      <w:pPr>
        <w:pStyle w:val="Prrafodelista"/>
        <w:spacing w:line="276" w:lineRule="auto"/>
        <w:ind w:left="284" w:hanging="284"/>
      </w:pPr>
    </w:p>
    <w:p w:rsidR="00092130" w:rsidRPr="004E6EC4" w:rsidRDefault="002C567F" w:rsidP="000272D2">
      <w:pPr>
        <w:pStyle w:val="Prrafodelista"/>
        <w:numPr>
          <w:ilvl w:val="0"/>
          <w:numId w:val="43"/>
        </w:numPr>
      </w:pPr>
      <w:r w:rsidRPr="00AB5C5D">
        <w:rPr>
          <w:b/>
        </w:rPr>
        <w:t>Procesos De Adaptación En El Ámbito Laboral</w:t>
      </w:r>
      <w:r w:rsidR="00092130" w:rsidRPr="004E6EC4">
        <w:t>.</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Se recibe adecuada orientación por parte del Ingeniero Jorge Armenta, con relación a las tareas laborales propias del puesto, dando la oportunidad de recoger la información encontrada en la oficina y así; proceder a organizarlas, sistema</w:t>
      </w:r>
      <w:r w:rsidR="00780DDA">
        <w:rPr>
          <w:rFonts w:ascii="Times New Roman" w:hAnsi="Times New Roman" w:cs="Times New Roman"/>
          <w:sz w:val="24"/>
          <w:szCs w:val="24"/>
        </w:rPr>
        <w:t>tizarlas y finalmente incorporarlos</w:t>
      </w:r>
      <w:r w:rsidRPr="004E6EC4">
        <w:rPr>
          <w:rFonts w:ascii="Times New Roman" w:hAnsi="Times New Roman" w:cs="Times New Roman"/>
          <w:sz w:val="24"/>
          <w:szCs w:val="24"/>
        </w:rPr>
        <w:t xml:space="preserve"> al Software ArcGIS 9.2.</w:t>
      </w:r>
    </w:p>
    <w:p w:rsidR="00092130" w:rsidRPr="004E6EC4" w:rsidRDefault="00092130" w:rsidP="002C567F">
      <w:pPr>
        <w:ind w:firstLine="708"/>
        <w:rPr>
          <w:rFonts w:ascii="Times New Roman" w:hAnsi="Times New Roman" w:cs="Times New Roman"/>
          <w:sz w:val="24"/>
          <w:szCs w:val="24"/>
        </w:rPr>
      </w:pPr>
      <w:r w:rsidRPr="004E6EC4">
        <w:rPr>
          <w:rFonts w:ascii="Times New Roman" w:hAnsi="Times New Roman" w:cs="Times New Roman"/>
          <w:sz w:val="24"/>
          <w:szCs w:val="24"/>
        </w:rPr>
        <w:t>Es fundamental contar con la participación activa del Ingeniero, en todo el proceso de adaptación; asegurando que mis datos van a ser registrados con confidencialidad, explicando la metodología y objeto del proceso.</w:t>
      </w:r>
    </w:p>
    <w:p w:rsidR="00092130" w:rsidRPr="004E6EC4" w:rsidRDefault="00092130" w:rsidP="002C567F">
      <w:pPr>
        <w:ind w:firstLine="708"/>
        <w:rPr>
          <w:rFonts w:ascii="Times New Roman" w:hAnsi="Times New Roman" w:cs="Times New Roman"/>
          <w:sz w:val="24"/>
          <w:szCs w:val="24"/>
        </w:rPr>
      </w:pPr>
      <w:r w:rsidRPr="004E6EC4">
        <w:rPr>
          <w:rFonts w:ascii="Times New Roman" w:hAnsi="Times New Roman" w:cs="Times New Roman"/>
          <w:sz w:val="24"/>
          <w:szCs w:val="24"/>
        </w:rPr>
        <w:t xml:space="preserve"> Durante el proceso laboral; estuvo regido al auto observación y autovaloración, que ha servido como guía para sopesar si en realidad se está llevando a cabo las funciones establecidas y asegurando la eficacia en el desempeño laboral.</w:t>
      </w:r>
    </w:p>
    <w:p w:rsidR="00092130" w:rsidRPr="004E6EC4" w:rsidRDefault="00092130" w:rsidP="002C567F">
      <w:pPr>
        <w:ind w:firstLine="708"/>
        <w:rPr>
          <w:rFonts w:ascii="Times New Roman" w:hAnsi="Times New Roman" w:cs="Times New Roman"/>
          <w:sz w:val="24"/>
          <w:szCs w:val="24"/>
        </w:rPr>
      </w:pPr>
      <w:r w:rsidRPr="004E6EC4">
        <w:rPr>
          <w:rFonts w:ascii="Times New Roman" w:hAnsi="Times New Roman" w:cs="Times New Roman"/>
          <w:sz w:val="24"/>
          <w:szCs w:val="24"/>
        </w:rPr>
        <w:t>Al inicio de pasantía en la oficina de Aguas Subterráneas en la Corporación Autónoma Regional del Cesar, da lugar al aprendizaje en este espacio específico, donde se tiene la oportunidad de interactuar con demás funcionarios y compartir conocimientos propios de la profesión estudiada, también se recibe proceso de enculturación; relacionando aspecto social y cultural, al tiempo que se logra poner en uso los conocimientos Universitarios en función de las exigencias del ambiente.</w:t>
      </w:r>
    </w:p>
    <w:p w:rsidR="00D91B36" w:rsidRPr="000D1016" w:rsidRDefault="00092130" w:rsidP="000D1016">
      <w:pPr>
        <w:ind w:firstLine="435"/>
        <w:rPr>
          <w:rFonts w:ascii="Times New Roman" w:hAnsi="Times New Roman" w:cs="Times New Roman"/>
          <w:sz w:val="24"/>
          <w:szCs w:val="24"/>
        </w:rPr>
      </w:pPr>
      <w:r w:rsidRPr="004E6EC4">
        <w:rPr>
          <w:rFonts w:ascii="Times New Roman" w:hAnsi="Times New Roman" w:cs="Times New Roman"/>
          <w:sz w:val="24"/>
          <w:szCs w:val="24"/>
        </w:rPr>
        <w:t>El aprendizaje, el desarrollo de las habilidades y competencias; han sido piezas fundamentales en el ámbito laboral, la participación de actividades y funciones propias de la profesión, adopta simultáneamente las características de profesional en la Administración Ambiental, utilizando un discurso propio, profundizando la práctica profesional e aumentando los niveles de conocimiento tácito y experto.</w:t>
      </w:r>
    </w:p>
    <w:p w:rsidR="00092130" w:rsidRDefault="00D91B36" w:rsidP="00D91B36">
      <w:pPr>
        <w:jc w:val="center"/>
        <w:rPr>
          <w:rFonts w:ascii="Times New Roman" w:hAnsi="Times New Roman" w:cs="Times New Roman"/>
          <w:b/>
          <w:sz w:val="24"/>
          <w:szCs w:val="24"/>
        </w:rPr>
      </w:pPr>
      <w:r w:rsidRPr="00D91B36">
        <w:rPr>
          <w:rFonts w:ascii="Times New Roman" w:hAnsi="Times New Roman" w:cs="Times New Roman"/>
          <w:b/>
          <w:sz w:val="24"/>
          <w:szCs w:val="24"/>
        </w:rPr>
        <w:lastRenderedPageBreak/>
        <w:t>Capitulo III</w:t>
      </w:r>
    </w:p>
    <w:p w:rsidR="00D91B36" w:rsidRPr="00D91B36" w:rsidRDefault="00D91B36" w:rsidP="00D91B36">
      <w:pPr>
        <w:jc w:val="center"/>
        <w:rPr>
          <w:rFonts w:ascii="Times New Roman" w:hAnsi="Times New Roman" w:cs="Times New Roman"/>
          <w:b/>
          <w:sz w:val="24"/>
          <w:szCs w:val="24"/>
        </w:rPr>
      </w:pPr>
    </w:p>
    <w:p w:rsidR="00092130" w:rsidRPr="002C567F" w:rsidRDefault="002C567F" w:rsidP="000272D2">
      <w:pPr>
        <w:pStyle w:val="Prrafodelista"/>
        <w:numPr>
          <w:ilvl w:val="0"/>
          <w:numId w:val="43"/>
        </w:numPr>
        <w:spacing w:after="200" w:line="276" w:lineRule="auto"/>
        <w:rPr>
          <w:b/>
        </w:rPr>
      </w:pPr>
      <w:r w:rsidRPr="002C567F">
        <w:rPr>
          <w:b/>
        </w:rPr>
        <w:t>Resultados obtenidos.</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De esta manera quedo organizado el Inventario de las Aguas Subterráneas en las tablas Excel; he aquí un ejemplo con la totalidad de los datos pertenecientes a uno de los municipio trabajados (Becerril - Cesar). (VER ANEXO #</w:t>
      </w:r>
      <w:r w:rsidRPr="004E6EC4">
        <w:rPr>
          <w:rFonts w:ascii="Times New Roman" w:hAnsi="Times New Roman" w:cs="Times New Roman"/>
          <w:b/>
          <w:sz w:val="24"/>
          <w:szCs w:val="24"/>
        </w:rPr>
        <w:t>2</w:t>
      </w:r>
      <w:r w:rsidRPr="004E6EC4">
        <w:rPr>
          <w:rFonts w:ascii="Times New Roman" w:hAnsi="Times New Roman" w:cs="Times New Roman"/>
          <w:sz w:val="24"/>
          <w:szCs w:val="24"/>
        </w:rPr>
        <w:t>).</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Ya finalizada la organización de los inventarios de cada municipio, se procede a transformar cada hojas de cálculos de Microsoft Excel correspondientes a los municipios, al formato DBF; para adicionarlos más convenientemente en el Software ArcGIS 9.2.</w:t>
      </w: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Default="00092130" w:rsidP="004E6EC4">
      <w:pPr>
        <w:rPr>
          <w:rFonts w:ascii="Times New Roman" w:hAnsi="Times New Roman" w:cs="Times New Roman"/>
          <w:sz w:val="24"/>
          <w:szCs w:val="24"/>
        </w:rPr>
      </w:pPr>
    </w:p>
    <w:p w:rsidR="002C567F" w:rsidRDefault="002C567F" w:rsidP="004E6EC4">
      <w:pPr>
        <w:rPr>
          <w:rFonts w:ascii="Times New Roman" w:hAnsi="Times New Roman" w:cs="Times New Roman"/>
          <w:sz w:val="24"/>
          <w:szCs w:val="24"/>
        </w:rPr>
      </w:pPr>
    </w:p>
    <w:p w:rsidR="002C567F" w:rsidRDefault="002C567F" w:rsidP="004E6EC4">
      <w:pPr>
        <w:rPr>
          <w:rFonts w:ascii="Times New Roman" w:hAnsi="Times New Roman" w:cs="Times New Roman"/>
          <w:sz w:val="24"/>
          <w:szCs w:val="24"/>
        </w:rPr>
      </w:pPr>
    </w:p>
    <w:p w:rsidR="002C567F" w:rsidRDefault="002C567F" w:rsidP="004E6EC4">
      <w:pPr>
        <w:rPr>
          <w:rFonts w:ascii="Times New Roman" w:hAnsi="Times New Roman" w:cs="Times New Roman"/>
          <w:sz w:val="24"/>
          <w:szCs w:val="24"/>
        </w:rPr>
      </w:pPr>
    </w:p>
    <w:p w:rsidR="002C567F" w:rsidRDefault="002C567F" w:rsidP="004E6EC4">
      <w:pPr>
        <w:rPr>
          <w:rFonts w:ascii="Times New Roman" w:hAnsi="Times New Roman" w:cs="Times New Roman"/>
          <w:sz w:val="24"/>
          <w:szCs w:val="24"/>
        </w:rPr>
      </w:pPr>
    </w:p>
    <w:p w:rsidR="002C567F" w:rsidRDefault="002C567F" w:rsidP="004E6EC4">
      <w:pPr>
        <w:rPr>
          <w:rFonts w:ascii="Times New Roman" w:hAnsi="Times New Roman" w:cs="Times New Roman"/>
          <w:sz w:val="24"/>
          <w:szCs w:val="24"/>
        </w:rPr>
      </w:pPr>
    </w:p>
    <w:p w:rsidR="002C567F" w:rsidRDefault="002C567F" w:rsidP="004E6EC4">
      <w:pPr>
        <w:rPr>
          <w:rFonts w:ascii="Times New Roman" w:hAnsi="Times New Roman" w:cs="Times New Roman"/>
          <w:sz w:val="24"/>
          <w:szCs w:val="24"/>
        </w:rPr>
      </w:pPr>
    </w:p>
    <w:p w:rsidR="002C567F" w:rsidRDefault="002C567F" w:rsidP="004E6EC4">
      <w:pPr>
        <w:rPr>
          <w:rFonts w:ascii="Times New Roman" w:hAnsi="Times New Roman" w:cs="Times New Roman"/>
          <w:sz w:val="24"/>
          <w:szCs w:val="24"/>
        </w:rPr>
      </w:pPr>
    </w:p>
    <w:p w:rsidR="002C567F" w:rsidRDefault="002C567F" w:rsidP="004E6EC4">
      <w:pPr>
        <w:rPr>
          <w:rFonts w:ascii="Times New Roman" w:hAnsi="Times New Roman" w:cs="Times New Roman"/>
          <w:sz w:val="24"/>
          <w:szCs w:val="24"/>
        </w:rPr>
      </w:pPr>
    </w:p>
    <w:p w:rsidR="002C567F" w:rsidRDefault="002C567F" w:rsidP="004E6EC4">
      <w:pPr>
        <w:rPr>
          <w:rFonts w:ascii="Times New Roman" w:hAnsi="Times New Roman" w:cs="Times New Roman"/>
          <w:sz w:val="24"/>
          <w:szCs w:val="24"/>
        </w:rPr>
      </w:pPr>
    </w:p>
    <w:p w:rsidR="00092130" w:rsidRDefault="00092130" w:rsidP="004E6EC4">
      <w:pPr>
        <w:rPr>
          <w:rFonts w:ascii="Times New Roman" w:hAnsi="Times New Roman" w:cs="Times New Roman"/>
          <w:sz w:val="24"/>
          <w:szCs w:val="24"/>
        </w:rPr>
      </w:pPr>
    </w:p>
    <w:p w:rsidR="00CB755D" w:rsidRDefault="00CB755D" w:rsidP="004E6EC4">
      <w:pPr>
        <w:rPr>
          <w:rFonts w:ascii="Times New Roman" w:hAnsi="Times New Roman" w:cs="Times New Roman"/>
          <w:sz w:val="24"/>
          <w:szCs w:val="24"/>
        </w:rPr>
      </w:pPr>
    </w:p>
    <w:p w:rsidR="00B0172B" w:rsidRPr="004E6EC4" w:rsidRDefault="00B0172B" w:rsidP="004E6EC4">
      <w:pPr>
        <w:rPr>
          <w:rFonts w:ascii="Times New Roman" w:hAnsi="Times New Roman" w:cs="Times New Roman"/>
          <w:sz w:val="24"/>
          <w:szCs w:val="24"/>
        </w:rPr>
      </w:pPr>
    </w:p>
    <w:p w:rsidR="00E61549" w:rsidRPr="002C567F" w:rsidRDefault="00D70FC8" w:rsidP="004E6EC4">
      <w:pPr>
        <w:rPr>
          <w:rFonts w:ascii="Times New Roman" w:hAnsi="Times New Roman" w:cs="Times New Roman"/>
          <w:sz w:val="24"/>
          <w:szCs w:val="24"/>
        </w:rPr>
      </w:pPr>
      <w:r>
        <w:rPr>
          <w:rFonts w:ascii="Times New Roman" w:hAnsi="Times New Roman" w:cs="Times New Roman"/>
          <w:sz w:val="24"/>
          <w:szCs w:val="24"/>
        </w:rPr>
        <w:lastRenderedPageBreak/>
        <w:t>1</w:t>
      </w:r>
      <w:r w:rsidR="00CB755D">
        <w:rPr>
          <w:rFonts w:ascii="Times New Roman" w:hAnsi="Times New Roman" w:cs="Times New Roman"/>
          <w:sz w:val="24"/>
          <w:szCs w:val="24"/>
        </w:rPr>
        <w:t>9</w:t>
      </w:r>
      <w:r w:rsidR="002C567F">
        <w:rPr>
          <w:rFonts w:ascii="Times New Roman" w:hAnsi="Times New Roman" w:cs="Times New Roman"/>
          <w:sz w:val="24"/>
          <w:szCs w:val="24"/>
        </w:rPr>
        <w:t xml:space="preserve">. </w:t>
      </w:r>
      <w:r w:rsidR="002C567F" w:rsidRPr="002C567F">
        <w:rPr>
          <w:rFonts w:ascii="Times New Roman" w:hAnsi="Times New Roman" w:cs="Times New Roman"/>
          <w:sz w:val="24"/>
          <w:szCs w:val="24"/>
        </w:rPr>
        <w:t>1</w:t>
      </w:r>
      <w:r w:rsidR="002C567F">
        <w:rPr>
          <w:rFonts w:ascii="Times New Roman" w:hAnsi="Times New Roman" w:cs="Times New Roman"/>
          <w:b/>
          <w:sz w:val="24"/>
          <w:szCs w:val="24"/>
        </w:rPr>
        <w:t xml:space="preserve">. </w:t>
      </w:r>
      <w:r w:rsidR="00E61549" w:rsidRPr="002C567F">
        <w:rPr>
          <w:rFonts w:ascii="Times New Roman" w:hAnsi="Times New Roman" w:cs="Times New Roman"/>
          <w:sz w:val="24"/>
          <w:szCs w:val="24"/>
        </w:rPr>
        <w:t xml:space="preserve"> REPRESENTACION </w:t>
      </w:r>
      <w:r w:rsidR="002D1883">
        <w:rPr>
          <w:rFonts w:ascii="Times New Roman" w:hAnsi="Times New Roman" w:cs="Times New Roman"/>
          <w:sz w:val="24"/>
          <w:szCs w:val="24"/>
        </w:rPr>
        <w:t>GEO</w:t>
      </w:r>
      <w:r w:rsidR="00E61549" w:rsidRPr="002C567F">
        <w:rPr>
          <w:rFonts w:ascii="Times New Roman" w:hAnsi="Times New Roman" w:cs="Times New Roman"/>
          <w:sz w:val="24"/>
          <w:szCs w:val="24"/>
        </w:rPr>
        <w:t>GRAFICA DE PUNTOS DE AGUAS SUBTERRANEAS DE LOS MUNICIPIOS DE:</w:t>
      </w:r>
    </w:p>
    <w:p w:rsidR="00E61549" w:rsidRPr="002C567F" w:rsidRDefault="00D70FC8" w:rsidP="004E6EC4">
      <w:pPr>
        <w:rPr>
          <w:rFonts w:ascii="Times New Roman" w:hAnsi="Times New Roman" w:cs="Times New Roman"/>
          <w:sz w:val="24"/>
          <w:szCs w:val="24"/>
        </w:rPr>
      </w:pPr>
      <w:r>
        <w:rPr>
          <w:rFonts w:ascii="Times New Roman" w:hAnsi="Times New Roman" w:cs="Times New Roman"/>
          <w:sz w:val="24"/>
          <w:szCs w:val="24"/>
        </w:rPr>
        <w:t>1</w:t>
      </w:r>
      <w:r w:rsidR="00CB755D">
        <w:rPr>
          <w:rFonts w:ascii="Times New Roman" w:hAnsi="Times New Roman" w:cs="Times New Roman"/>
          <w:sz w:val="24"/>
          <w:szCs w:val="24"/>
        </w:rPr>
        <w:t>9</w:t>
      </w:r>
      <w:r w:rsidR="00E61549" w:rsidRPr="002C567F">
        <w:rPr>
          <w:rFonts w:ascii="Times New Roman" w:hAnsi="Times New Roman" w:cs="Times New Roman"/>
          <w:sz w:val="24"/>
          <w:szCs w:val="24"/>
        </w:rPr>
        <w:t>.1.2.  BECERRIL – CESAR:</w:t>
      </w:r>
    </w:p>
    <w:p w:rsidR="00E61549" w:rsidRPr="002C567F" w:rsidRDefault="00D70FC8" w:rsidP="004E6EC4">
      <w:pPr>
        <w:rPr>
          <w:rFonts w:ascii="Times New Roman" w:hAnsi="Times New Roman" w:cs="Times New Roman"/>
          <w:sz w:val="24"/>
          <w:szCs w:val="24"/>
        </w:rPr>
      </w:pPr>
      <w:r>
        <w:rPr>
          <w:rFonts w:ascii="Times New Roman" w:hAnsi="Times New Roman" w:cs="Times New Roman"/>
          <w:sz w:val="24"/>
          <w:szCs w:val="24"/>
        </w:rPr>
        <w:t>1</w:t>
      </w:r>
      <w:r w:rsidR="00CB755D">
        <w:rPr>
          <w:rFonts w:ascii="Times New Roman" w:hAnsi="Times New Roman" w:cs="Times New Roman"/>
          <w:sz w:val="24"/>
          <w:szCs w:val="24"/>
        </w:rPr>
        <w:t>9</w:t>
      </w:r>
      <w:r w:rsidR="00E61549" w:rsidRPr="002C567F">
        <w:rPr>
          <w:rFonts w:ascii="Times New Roman" w:hAnsi="Times New Roman" w:cs="Times New Roman"/>
          <w:sz w:val="24"/>
          <w:szCs w:val="24"/>
        </w:rPr>
        <w:t>.1.3. CHIRIGUANA – CESAR:</w:t>
      </w:r>
    </w:p>
    <w:p w:rsidR="00E61549" w:rsidRPr="002C567F" w:rsidRDefault="00D70FC8" w:rsidP="004E6EC4">
      <w:pPr>
        <w:rPr>
          <w:rFonts w:ascii="Times New Roman" w:hAnsi="Times New Roman" w:cs="Times New Roman"/>
          <w:sz w:val="24"/>
          <w:szCs w:val="24"/>
        </w:rPr>
      </w:pPr>
      <w:r>
        <w:rPr>
          <w:rFonts w:ascii="Times New Roman" w:hAnsi="Times New Roman" w:cs="Times New Roman"/>
          <w:sz w:val="24"/>
          <w:szCs w:val="24"/>
        </w:rPr>
        <w:t>1</w:t>
      </w:r>
      <w:r w:rsidR="00CB755D">
        <w:rPr>
          <w:rFonts w:ascii="Times New Roman" w:hAnsi="Times New Roman" w:cs="Times New Roman"/>
          <w:sz w:val="24"/>
          <w:szCs w:val="24"/>
        </w:rPr>
        <w:t>9</w:t>
      </w:r>
      <w:r w:rsidR="00E61549" w:rsidRPr="002C567F">
        <w:rPr>
          <w:rFonts w:ascii="Times New Roman" w:hAnsi="Times New Roman" w:cs="Times New Roman"/>
          <w:sz w:val="24"/>
          <w:szCs w:val="24"/>
        </w:rPr>
        <w:t>.1.4. LA JAGUA DE IBIRICO- CESAR:</w:t>
      </w:r>
    </w:p>
    <w:p w:rsidR="00E61549" w:rsidRPr="002C567F" w:rsidRDefault="00D70FC8" w:rsidP="004E6EC4">
      <w:pPr>
        <w:rPr>
          <w:rFonts w:ascii="Times New Roman" w:hAnsi="Times New Roman" w:cs="Times New Roman"/>
          <w:sz w:val="24"/>
          <w:szCs w:val="24"/>
        </w:rPr>
      </w:pPr>
      <w:r>
        <w:rPr>
          <w:rFonts w:ascii="Times New Roman" w:hAnsi="Times New Roman" w:cs="Times New Roman"/>
          <w:sz w:val="24"/>
          <w:szCs w:val="24"/>
        </w:rPr>
        <w:t>1</w:t>
      </w:r>
      <w:r w:rsidR="00CB755D">
        <w:rPr>
          <w:rFonts w:ascii="Times New Roman" w:hAnsi="Times New Roman" w:cs="Times New Roman"/>
          <w:sz w:val="24"/>
          <w:szCs w:val="24"/>
        </w:rPr>
        <w:t>9</w:t>
      </w:r>
      <w:r w:rsidR="00E61549" w:rsidRPr="002C567F">
        <w:rPr>
          <w:rFonts w:ascii="Times New Roman" w:hAnsi="Times New Roman" w:cs="Times New Roman"/>
          <w:sz w:val="24"/>
          <w:szCs w:val="24"/>
        </w:rPr>
        <w:t>.1.5. SAN MARTIN, SAN ALBERTO – CESAR</w:t>
      </w:r>
      <w:r w:rsidR="00CB755D">
        <w:rPr>
          <w:rFonts w:ascii="Times New Roman" w:hAnsi="Times New Roman" w:cs="Times New Roman"/>
          <w:sz w:val="24"/>
          <w:szCs w:val="24"/>
        </w:rPr>
        <w:t>:</w:t>
      </w:r>
    </w:p>
    <w:p w:rsidR="00E61549" w:rsidRPr="002C567F" w:rsidRDefault="00D70FC8" w:rsidP="004E6EC4">
      <w:pPr>
        <w:rPr>
          <w:rFonts w:ascii="Times New Roman" w:hAnsi="Times New Roman" w:cs="Times New Roman"/>
          <w:sz w:val="24"/>
          <w:szCs w:val="24"/>
        </w:rPr>
      </w:pPr>
      <w:r>
        <w:rPr>
          <w:rFonts w:ascii="Times New Roman" w:hAnsi="Times New Roman" w:cs="Times New Roman"/>
          <w:sz w:val="24"/>
          <w:szCs w:val="24"/>
        </w:rPr>
        <w:t>1</w:t>
      </w:r>
      <w:r w:rsidR="00CB755D">
        <w:rPr>
          <w:rFonts w:ascii="Times New Roman" w:hAnsi="Times New Roman" w:cs="Times New Roman"/>
          <w:sz w:val="24"/>
          <w:szCs w:val="24"/>
        </w:rPr>
        <w:t>9</w:t>
      </w:r>
      <w:r w:rsidR="00E61549" w:rsidRPr="002C567F">
        <w:rPr>
          <w:rFonts w:ascii="Times New Roman" w:hAnsi="Times New Roman" w:cs="Times New Roman"/>
          <w:sz w:val="24"/>
          <w:szCs w:val="24"/>
        </w:rPr>
        <w:t>.1.6. TAMALAMEQUE – CESAR</w:t>
      </w:r>
      <w:r w:rsidR="00CB755D">
        <w:rPr>
          <w:rFonts w:ascii="Times New Roman" w:hAnsi="Times New Roman" w:cs="Times New Roman"/>
          <w:sz w:val="24"/>
          <w:szCs w:val="24"/>
        </w:rPr>
        <w:t>:</w:t>
      </w:r>
    </w:p>
    <w:p w:rsidR="00E61549" w:rsidRPr="002C567F" w:rsidRDefault="00D70FC8" w:rsidP="004E6EC4">
      <w:pPr>
        <w:rPr>
          <w:rFonts w:ascii="Times New Roman" w:hAnsi="Times New Roman" w:cs="Times New Roman"/>
          <w:sz w:val="24"/>
          <w:szCs w:val="24"/>
        </w:rPr>
      </w:pPr>
      <w:r>
        <w:rPr>
          <w:rFonts w:ascii="Times New Roman" w:hAnsi="Times New Roman" w:cs="Times New Roman"/>
          <w:sz w:val="24"/>
          <w:szCs w:val="24"/>
        </w:rPr>
        <w:t>1</w:t>
      </w:r>
      <w:r w:rsidR="00CB755D">
        <w:rPr>
          <w:rFonts w:ascii="Times New Roman" w:hAnsi="Times New Roman" w:cs="Times New Roman"/>
          <w:sz w:val="24"/>
          <w:szCs w:val="24"/>
        </w:rPr>
        <w:t>9.1.7</w:t>
      </w:r>
      <w:r w:rsidR="00E61549" w:rsidRPr="002C567F">
        <w:rPr>
          <w:rFonts w:ascii="Times New Roman" w:hAnsi="Times New Roman" w:cs="Times New Roman"/>
          <w:sz w:val="24"/>
          <w:szCs w:val="24"/>
        </w:rPr>
        <w:t>. VALLEDUPAR – CESAR:</w:t>
      </w:r>
    </w:p>
    <w:p w:rsidR="00092130" w:rsidRPr="004E6EC4" w:rsidRDefault="00092130" w:rsidP="004E6EC4">
      <w:pPr>
        <w:tabs>
          <w:tab w:val="left" w:pos="3495"/>
        </w:tabs>
        <w:rPr>
          <w:rFonts w:ascii="Times New Roman" w:hAnsi="Times New Roman" w:cs="Times New Roman"/>
          <w:sz w:val="24"/>
          <w:szCs w:val="24"/>
        </w:rPr>
      </w:pPr>
    </w:p>
    <w:p w:rsidR="00092130" w:rsidRPr="004E6EC4" w:rsidRDefault="00092130" w:rsidP="004E6EC4">
      <w:pPr>
        <w:tabs>
          <w:tab w:val="left" w:pos="3495"/>
        </w:tabs>
        <w:rPr>
          <w:rFonts w:ascii="Times New Roman" w:hAnsi="Times New Roman" w:cs="Times New Roman"/>
          <w:sz w:val="24"/>
          <w:szCs w:val="24"/>
        </w:rPr>
      </w:pPr>
    </w:p>
    <w:p w:rsidR="00092130" w:rsidRPr="004E6EC4" w:rsidRDefault="00092130" w:rsidP="004E6EC4">
      <w:pPr>
        <w:tabs>
          <w:tab w:val="left" w:pos="3495"/>
        </w:tabs>
        <w:rPr>
          <w:rFonts w:ascii="Times New Roman" w:hAnsi="Times New Roman" w:cs="Times New Roman"/>
          <w:sz w:val="24"/>
          <w:szCs w:val="24"/>
        </w:rPr>
      </w:pPr>
    </w:p>
    <w:p w:rsidR="00092130" w:rsidRPr="004E6EC4" w:rsidRDefault="00092130" w:rsidP="004E6EC4">
      <w:pPr>
        <w:tabs>
          <w:tab w:val="left" w:pos="3495"/>
        </w:tabs>
        <w:rPr>
          <w:rFonts w:ascii="Times New Roman" w:hAnsi="Times New Roman" w:cs="Times New Roman"/>
          <w:sz w:val="24"/>
          <w:szCs w:val="24"/>
        </w:rPr>
      </w:pPr>
    </w:p>
    <w:p w:rsidR="00092130" w:rsidRPr="004E6EC4" w:rsidRDefault="00092130" w:rsidP="004E6EC4">
      <w:pPr>
        <w:tabs>
          <w:tab w:val="left" w:pos="3495"/>
        </w:tabs>
        <w:rPr>
          <w:rFonts w:ascii="Times New Roman" w:hAnsi="Times New Roman" w:cs="Times New Roman"/>
          <w:sz w:val="24"/>
          <w:szCs w:val="24"/>
        </w:rPr>
      </w:pPr>
    </w:p>
    <w:p w:rsidR="00092130" w:rsidRPr="004E6EC4" w:rsidRDefault="00092130" w:rsidP="004E6EC4">
      <w:pPr>
        <w:tabs>
          <w:tab w:val="left" w:pos="3495"/>
        </w:tabs>
        <w:rPr>
          <w:rFonts w:ascii="Times New Roman" w:hAnsi="Times New Roman" w:cs="Times New Roman"/>
          <w:sz w:val="24"/>
          <w:szCs w:val="24"/>
        </w:rPr>
      </w:pPr>
    </w:p>
    <w:p w:rsidR="00092130" w:rsidRPr="004E6EC4" w:rsidRDefault="00092130" w:rsidP="004E6EC4">
      <w:pPr>
        <w:tabs>
          <w:tab w:val="left" w:pos="3495"/>
        </w:tabs>
        <w:rPr>
          <w:rFonts w:ascii="Times New Roman" w:hAnsi="Times New Roman" w:cs="Times New Roman"/>
          <w:sz w:val="24"/>
          <w:szCs w:val="24"/>
        </w:rPr>
      </w:pPr>
    </w:p>
    <w:p w:rsidR="00092130" w:rsidRPr="004E6EC4" w:rsidRDefault="00092130" w:rsidP="004E6EC4">
      <w:pPr>
        <w:tabs>
          <w:tab w:val="left" w:pos="3495"/>
        </w:tabs>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2C567F" w:rsidRDefault="002C567F" w:rsidP="004E6EC4">
      <w:pPr>
        <w:rPr>
          <w:rFonts w:ascii="Times New Roman" w:hAnsi="Times New Roman" w:cs="Times New Roman"/>
          <w:sz w:val="24"/>
          <w:szCs w:val="24"/>
        </w:rPr>
        <w:sectPr w:rsidR="002C567F" w:rsidSect="0058531A">
          <w:pgSz w:w="12242" w:h="15842" w:code="1"/>
          <w:pgMar w:top="1418" w:right="1701" w:bottom="1418" w:left="1701" w:header="709" w:footer="709" w:gutter="0"/>
          <w:cols w:space="708"/>
          <w:docGrid w:linePitch="360"/>
        </w:sectPr>
      </w:pPr>
    </w:p>
    <w:p w:rsidR="002C567F" w:rsidRDefault="002C567F" w:rsidP="002C567F">
      <w:pPr>
        <w:rPr>
          <w:rFonts w:ascii="Times New Roman" w:eastAsiaTheme="minorEastAsia" w:hAnsi="Times New Roman" w:cs="Times New Roman"/>
          <w:b/>
          <w:sz w:val="24"/>
          <w:szCs w:val="24"/>
          <w:lang w:eastAsia="es-ES"/>
        </w:rPr>
        <w:sectPr w:rsidR="002C567F" w:rsidSect="0058531A">
          <w:pgSz w:w="15842" w:h="12242" w:orient="landscape" w:code="1"/>
          <w:pgMar w:top="1418" w:right="1701" w:bottom="1418" w:left="1701" w:header="709" w:footer="709" w:gutter="0"/>
          <w:cols w:space="708"/>
          <w:docGrid w:linePitch="360"/>
        </w:sectPr>
      </w:pPr>
      <w:r>
        <w:rPr>
          <w:rFonts w:ascii="Times New Roman" w:eastAsiaTheme="minorEastAsia" w:hAnsi="Times New Roman" w:cs="Times New Roman"/>
          <w:b/>
          <w:noProof/>
          <w:sz w:val="24"/>
          <w:szCs w:val="24"/>
          <w:lang w:eastAsia="es-CO"/>
        </w:rPr>
        <w:lastRenderedPageBreak/>
        <w:drawing>
          <wp:anchor distT="0" distB="0" distL="114300" distR="114300" simplePos="0" relativeHeight="251674624" behindDoc="1" locked="0" layoutInCell="1" allowOverlap="1">
            <wp:simplePos x="0" y="0"/>
            <wp:positionH relativeFrom="column">
              <wp:posOffset>-737235</wp:posOffset>
            </wp:positionH>
            <wp:positionV relativeFrom="paragraph">
              <wp:posOffset>310515</wp:posOffset>
            </wp:positionV>
            <wp:extent cx="9086850" cy="5981700"/>
            <wp:effectExtent l="19050" t="0" r="0" b="0"/>
            <wp:wrapTight wrapText="bothSides">
              <wp:wrapPolygon edited="0">
                <wp:start x="-45" y="0"/>
                <wp:lineTo x="-45" y="21531"/>
                <wp:lineTo x="21600" y="21531"/>
                <wp:lineTo x="21600" y="0"/>
                <wp:lineTo x="-45" y="0"/>
              </wp:wrapPolygon>
            </wp:wrapTight>
            <wp:docPr id="70" name="Imagen 70" descr="C:\Users\jiseth\Documents\JISETH\EVALUACIONES PRESENCIALES. 2012\PROYECTO DE GRADO\PARA EL INFORME DE GRADO\GRAFICAS\APLICACIONDE_DATOS_INVENTARIOS_POZ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seth\Documents\JISETH\EVALUACIONES PRESENCIALES. 2012\PROYECTO DE GRADO\PARA EL INFORME DE GRADO\GRAFICAS\APLICACIONDE_DATOS_INVENTARIOS_POZO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86850" cy="5981700"/>
                    </a:xfrm>
                    <a:prstGeom prst="rect">
                      <a:avLst/>
                    </a:prstGeom>
                    <a:noFill/>
                    <a:ln>
                      <a:noFill/>
                    </a:ln>
                  </pic:spPr>
                </pic:pic>
              </a:graphicData>
            </a:graphic>
          </wp:anchor>
        </w:drawing>
      </w:r>
      <w:r w:rsidR="00103D9D">
        <w:rPr>
          <w:rFonts w:ascii="Times New Roman" w:hAnsi="Times New Roman" w:cs="Times New Roman"/>
          <w:sz w:val="20"/>
          <w:szCs w:val="20"/>
        </w:rPr>
        <w:t>Figura17</w:t>
      </w:r>
      <w:r w:rsidR="00115EB8" w:rsidRPr="002C567F">
        <w:rPr>
          <w:rFonts w:ascii="Times New Roman" w:hAnsi="Times New Roman" w:cs="Times New Roman"/>
          <w:sz w:val="20"/>
          <w:szCs w:val="20"/>
        </w:rPr>
        <w:t xml:space="preserve">. </w:t>
      </w:r>
      <w:r w:rsidRPr="00115EB8">
        <w:rPr>
          <w:rFonts w:ascii="Times New Roman" w:eastAsiaTheme="minorEastAsia" w:hAnsi="Times New Roman" w:cs="Times New Roman"/>
          <w:sz w:val="24"/>
          <w:szCs w:val="24"/>
          <w:lang w:eastAsia="es-ES"/>
        </w:rPr>
        <w:t xml:space="preserve">Representación de los datos </w:t>
      </w:r>
      <w:r w:rsidRPr="00103D9D">
        <w:rPr>
          <w:rFonts w:ascii="Times New Roman" w:eastAsiaTheme="minorEastAsia" w:hAnsi="Times New Roman" w:cs="Times New Roman"/>
          <w:sz w:val="24"/>
          <w:szCs w:val="24"/>
          <w:lang w:eastAsia="es-ES"/>
        </w:rPr>
        <w:t>geográficos</w:t>
      </w:r>
      <w:r w:rsidRPr="00115EB8">
        <w:rPr>
          <w:rFonts w:ascii="Times New Roman" w:eastAsiaTheme="minorEastAsia" w:hAnsi="Times New Roman" w:cs="Times New Roman"/>
          <w:sz w:val="24"/>
          <w:szCs w:val="24"/>
          <w:lang w:eastAsia="es-ES"/>
        </w:rPr>
        <w:t>.</w:t>
      </w:r>
    </w:p>
    <w:p w:rsidR="00092130" w:rsidRPr="004E6EC4" w:rsidRDefault="00092130" w:rsidP="004E6EC4">
      <w:pPr>
        <w:tabs>
          <w:tab w:val="left" w:pos="5325"/>
        </w:tabs>
        <w:rPr>
          <w:rFonts w:ascii="Times New Roman" w:hAnsi="Times New Roman" w:cs="Times New Roman"/>
          <w:sz w:val="24"/>
          <w:szCs w:val="24"/>
        </w:rPr>
      </w:pPr>
      <w:r w:rsidRPr="004E6EC4">
        <w:rPr>
          <w:rFonts w:ascii="Times New Roman" w:eastAsiaTheme="minorEastAsia" w:hAnsi="Times New Roman" w:cs="Times New Roman"/>
          <w:sz w:val="24"/>
          <w:szCs w:val="24"/>
          <w:lang w:eastAsia="es-ES"/>
        </w:rPr>
        <w:lastRenderedPageBreak/>
        <w:t xml:space="preserve">Las gráficas del Inventario de puntos de Aguas Subterráneas son elaboradas en Jurisdicción Corporación Autónoma Regional del Cesar; registra los siguientes valores de la </w:t>
      </w:r>
      <w:r w:rsidRPr="004E6EC4">
        <w:rPr>
          <w:rFonts w:ascii="Times New Roman" w:eastAsiaTheme="minorEastAsia" w:hAnsi="Times New Roman" w:cs="Times New Roman"/>
          <w:i/>
          <w:sz w:val="24"/>
          <w:szCs w:val="24"/>
          <w:lang w:eastAsia="es-ES"/>
        </w:rPr>
        <w:t>Conductividad Eléctrica, pH y Nivel Estático</w:t>
      </w:r>
      <w:r w:rsidRPr="004E6EC4">
        <w:rPr>
          <w:rFonts w:ascii="Times New Roman" w:eastAsiaTheme="minorEastAsia" w:hAnsi="Times New Roman" w:cs="Times New Roman"/>
          <w:sz w:val="24"/>
          <w:szCs w:val="24"/>
          <w:lang w:eastAsia="es-ES"/>
        </w:rPr>
        <w:t>; en conjunto con las coordenadas, símbolo del norte y la leyenda respectiva del mapa cartográfico para los año 2011- 2012.</w:t>
      </w:r>
    </w:p>
    <w:p w:rsidR="00092130" w:rsidRPr="002C567F" w:rsidRDefault="00092130" w:rsidP="004E6EC4">
      <w:pPr>
        <w:tabs>
          <w:tab w:val="left" w:pos="426"/>
          <w:tab w:val="left" w:pos="709"/>
          <w:tab w:val="left" w:pos="1134"/>
          <w:tab w:val="left" w:pos="2512"/>
        </w:tabs>
        <w:ind w:left="180"/>
        <w:contextualSpacing/>
        <w:rPr>
          <w:rFonts w:ascii="Times New Roman" w:eastAsiaTheme="minorEastAsia" w:hAnsi="Times New Roman" w:cs="Times New Roman"/>
          <w:sz w:val="20"/>
          <w:szCs w:val="20"/>
          <w:lang w:eastAsia="es-ES"/>
        </w:rPr>
      </w:pPr>
    </w:p>
    <w:p w:rsidR="00092130" w:rsidRPr="002C567F" w:rsidRDefault="002C567F" w:rsidP="004E6EC4">
      <w:pPr>
        <w:tabs>
          <w:tab w:val="left" w:pos="426"/>
          <w:tab w:val="left" w:pos="709"/>
          <w:tab w:val="left" w:pos="1134"/>
          <w:tab w:val="left" w:pos="2512"/>
        </w:tabs>
        <w:contextualSpacing/>
        <w:rPr>
          <w:rFonts w:ascii="Times New Roman" w:eastAsiaTheme="minorEastAsia" w:hAnsi="Times New Roman" w:cs="Times New Roman"/>
          <w:sz w:val="20"/>
          <w:szCs w:val="20"/>
          <w:lang w:eastAsia="es-ES"/>
        </w:rPr>
      </w:pPr>
      <w:r w:rsidRPr="002C567F">
        <w:rPr>
          <w:rFonts w:ascii="Times New Roman" w:eastAsiaTheme="minorEastAsia" w:hAnsi="Times New Roman" w:cs="Times New Roman"/>
          <w:sz w:val="20"/>
          <w:szCs w:val="20"/>
          <w:lang w:eastAsia="es-ES"/>
        </w:rPr>
        <w:t>Tabla 11</w:t>
      </w:r>
      <w:r w:rsidR="00092130" w:rsidRPr="002C567F">
        <w:rPr>
          <w:rFonts w:ascii="Times New Roman" w:eastAsiaTheme="minorEastAsia" w:hAnsi="Times New Roman" w:cs="Times New Roman"/>
          <w:sz w:val="20"/>
          <w:szCs w:val="20"/>
          <w:lang w:eastAsia="es-ES"/>
        </w:rPr>
        <w:t>. Resumen de valores adicionados cartográficamente.</w:t>
      </w:r>
    </w:p>
    <w:tbl>
      <w:tblPr>
        <w:tblStyle w:val="Tablaconcuadrcula2"/>
        <w:tblpPr w:leftFromText="141" w:rightFromText="141" w:vertAnchor="text" w:horzAnchor="margin" w:tblpY="47"/>
        <w:tblW w:w="0" w:type="auto"/>
        <w:tblLook w:val="04A0" w:firstRow="1" w:lastRow="0" w:firstColumn="1" w:lastColumn="0" w:noHBand="0" w:noVBand="1"/>
      </w:tblPr>
      <w:tblGrid>
        <w:gridCol w:w="2161"/>
        <w:gridCol w:w="2161"/>
        <w:gridCol w:w="2161"/>
        <w:gridCol w:w="2167"/>
      </w:tblGrid>
      <w:tr w:rsidR="00092130" w:rsidRPr="002C567F" w:rsidTr="00527D71">
        <w:tc>
          <w:tcPr>
            <w:tcW w:w="2161" w:type="dxa"/>
          </w:tcPr>
          <w:p w:rsidR="00092130" w:rsidRPr="002C567F" w:rsidRDefault="00092130" w:rsidP="004E6EC4">
            <w:pPr>
              <w:tabs>
                <w:tab w:val="left" w:pos="2512"/>
              </w:tabs>
              <w:spacing w:line="276" w:lineRule="auto"/>
              <w:rPr>
                <w:rFonts w:ascii="Arial" w:hAnsi="Arial" w:cs="Arial"/>
                <w:b/>
                <w:sz w:val="20"/>
                <w:szCs w:val="20"/>
              </w:rPr>
            </w:pPr>
            <w:r w:rsidRPr="002C567F">
              <w:rPr>
                <w:rFonts w:ascii="Arial" w:hAnsi="Arial" w:cs="Arial"/>
                <w:b/>
                <w:sz w:val="20"/>
                <w:szCs w:val="20"/>
              </w:rPr>
              <w:t>Determinación de la Conductividad- PH y Nivel Estático.</w:t>
            </w:r>
          </w:p>
        </w:tc>
        <w:tc>
          <w:tcPr>
            <w:tcW w:w="2161" w:type="dxa"/>
          </w:tcPr>
          <w:p w:rsidR="00092130" w:rsidRPr="002C567F" w:rsidRDefault="00092130" w:rsidP="004E6EC4">
            <w:pPr>
              <w:tabs>
                <w:tab w:val="left" w:pos="2512"/>
              </w:tabs>
              <w:spacing w:line="276" w:lineRule="auto"/>
              <w:rPr>
                <w:rFonts w:ascii="Arial" w:hAnsi="Arial" w:cs="Arial"/>
                <w:b/>
                <w:sz w:val="20"/>
                <w:szCs w:val="20"/>
              </w:rPr>
            </w:pPr>
          </w:p>
          <w:p w:rsidR="00092130" w:rsidRPr="002C567F" w:rsidRDefault="00092130" w:rsidP="004E6EC4">
            <w:pPr>
              <w:tabs>
                <w:tab w:val="left" w:pos="2512"/>
              </w:tabs>
              <w:spacing w:line="276" w:lineRule="auto"/>
              <w:rPr>
                <w:rFonts w:ascii="Arial" w:hAnsi="Arial" w:cs="Arial"/>
                <w:b/>
                <w:sz w:val="20"/>
                <w:szCs w:val="20"/>
              </w:rPr>
            </w:pPr>
            <w:r w:rsidRPr="002C567F">
              <w:rPr>
                <w:rFonts w:ascii="Arial" w:hAnsi="Arial" w:cs="Arial"/>
                <w:b/>
                <w:sz w:val="20"/>
                <w:szCs w:val="20"/>
              </w:rPr>
              <w:t>Municipios  del Cesar.</w:t>
            </w:r>
          </w:p>
        </w:tc>
        <w:tc>
          <w:tcPr>
            <w:tcW w:w="2161" w:type="dxa"/>
          </w:tcPr>
          <w:p w:rsidR="00092130" w:rsidRPr="002C567F" w:rsidRDefault="00092130" w:rsidP="004E6EC4">
            <w:pPr>
              <w:tabs>
                <w:tab w:val="left" w:pos="2512"/>
              </w:tabs>
              <w:spacing w:line="276" w:lineRule="auto"/>
              <w:rPr>
                <w:rFonts w:ascii="Arial" w:hAnsi="Arial" w:cs="Arial"/>
                <w:b/>
                <w:sz w:val="20"/>
                <w:szCs w:val="20"/>
              </w:rPr>
            </w:pPr>
          </w:p>
          <w:p w:rsidR="00092130" w:rsidRPr="002C567F" w:rsidRDefault="00092130" w:rsidP="004E6EC4">
            <w:pPr>
              <w:tabs>
                <w:tab w:val="left" w:pos="2512"/>
              </w:tabs>
              <w:spacing w:line="276" w:lineRule="auto"/>
              <w:rPr>
                <w:rFonts w:ascii="Arial" w:hAnsi="Arial" w:cs="Arial"/>
                <w:b/>
                <w:sz w:val="20"/>
                <w:szCs w:val="20"/>
              </w:rPr>
            </w:pPr>
            <w:r w:rsidRPr="002C567F">
              <w:rPr>
                <w:rFonts w:ascii="Arial" w:hAnsi="Arial" w:cs="Arial"/>
                <w:b/>
                <w:sz w:val="20"/>
                <w:szCs w:val="20"/>
              </w:rPr>
              <w:t>Cantidad de Pozos.</w:t>
            </w:r>
          </w:p>
        </w:tc>
        <w:tc>
          <w:tcPr>
            <w:tcW w:w="2167" w:type="dxa"/>
          </w:tcPr>
          <w:p w:rsidR="00092130" w:rsidRPr="002C567F" w:rsidRDefault="00092130" w:rsidP="004E6EC4">
            <w:pPr>
              <w:tabs>
                <w:tab w:val="left" w:pos="2512"/>
              </w:tabs>
              <w:spacing w:line="276" w:lineRule="auto"/>
              <w:rPr>
                <w:rFonts w:ascii="Arial" w:hAnsi="Arial" w:cs="Arial"/>
                <w:b/>
                <w:sz w:val="20"/>
                <w:szCs w:val="20"/>
              </w:rPr>
            </w:pPr>
          </w:p>
          <w:p w:rsidR="00092130" w:rsidRPr="002C567F" w:rsidRDefault="00092130" w:rsidP="004E6EC4">
            <w:pPr>
              <w:tabs>
                <w:tab w:val="left" w:pos="2512"/>
              </w:tabs>
              <w:spacing w:line="276" w:lineRule="auto"/>
              <w:rPr>
                <w:rFonts w:ascii="Arial" w:hAnsi="Arial" w:cs="Arial"/>
                <w:b/>
                <w:sz w:val="20"/>
                <w:szCs w:val="20"/>
              </w:rPr>
            </w:pPr>
            <w:r w:rsidRPr="002C567F">
              <w:rPr>
                <w:rFonts w:ascii="Arial" w:hAnsi="Arial" w:cs="Arial"/>
                <w:b/>
                <w:sz w:val="20"/>
                <w:szCs w:val="20"/>
              </w:rPr>
              <w:t>Cantidad de Aljibes.</w:t>
            </w:r>
          </w:p>
        </w:tc>
      </w:tr>
      <w:tr w:rsidR="00092130" w:rsidRPr="002C567F" w:rsidTr="00527D71">
        <w:tc>
          <w:tcPr>
            <w:tcW w:w="2161" w:type="dxa"/>
          </w:tcPr>
          <w:p w:rsidR="00092130" w:rsidRPr="002C567F" w:rsidRDefault="00092130" w:rsidP="004E6EC4">
            <w:pPr>
              <w:tabs>
                <w:tab w:val="left" w:pos="2512"/>
              </w:tabs>
              <w:spacing w:line="276" w:lineRule="auto"/>
              <w:rPr>
                <w:rFonts w:ascii="Arial" w:hAnsi="Arial" w:cs="Arial"/>
                <w:sz w:val="20"/>
                <w:szCs w:val="20"/>
              </w:rPr>
            </w:pPr>
            <w:r w:rsidRPr="002C567F">
              <w:rPr>
                <w:rFonts w:ascii="Arial" w:hAnsi="Arial" w:cs="Arial"/>
                <w:sz w:val="20"/>
                <w:szCs w:val="20"/>
              </w:rPr>
              <w:t>X</w:t>
            </w:r>
          </w:p>
        </w:tc>
        <w:tc>
          <w:tcPr>
            <w:tcW w:w="2161" w:type="dxa"/>
          </w:tcPr>
          <w:p w:rsidR="00092130" w:rsidRPr="002C567F" w:rsidRDefault="00092130" w:rsidP="004E6EC4">
            <w:pPr>
              <w:tabs>
                <w:tab w:val="left" w:pos="2512"/>
              </w:tabs>
              <w:spacing w:line="276" w:lineRule="auto"/>
              <w:rPr>
                <w:rFonts w:ascii="Arial" w:hAnsi="Arial" w:cs="Arial"/>
                <w:sz w:val="20"/>
                <w:szCs w:val="20"/>
              </w:rPr>
            </w:pPr>
            <w:r w:rsidRPr="002C567F">
              <w:rPr>
                <w:rFonts w:ascii="Arial" w:hAnsi="Arial" w:cs="Arial"/>
                <w:sz w:val="20"/>
                <w:szCs w:val="20"/>
              </w:rPr>
              <w:t>BECERRIL</w:t>
            </w:r>
          </w:p>
        </w:tc>
        <w:tc>
          <w:tcPr>
            <w:tcW w:w="2161" w:type="dxa"/>
          </w:tcPr>
          <w:p w:rsidR="00092130" w:rsidRPr="002C567F" w:rsidRDefault="00092130" w:rsidP="004E6EC4">
            <w:pPr>
              <w:tabs>
                <w:tab w:val="left" w:pos="2512"/>
              </w:tabs>
              <w:spacing w:line="276" w:lineRule="auto"/>
              <w:rPr>
                <w:rFonts w:ascii="Arial" w:hAnsi="Arial" w:cs="Arial"/>
                <w:sz w:val="20"/>
                <w:szCs w:val="20"/>
              </w:rPr>
            </w:pPr>
            <w:r w:rsidRPr="002C567F">
              <w:rPr>
                <w:rFonts w:ascii="Arial" w:hAnsi="Arial" w:cs="Arial"/>
                <w:sz w:val="20"/>
                <w:szCs w:val="20"/>
              </w:rPr>
              <w:t>1</w:t>
            </w:r>
          </w:p>
        </w:tc>
        <w:tc>
          <w:tcPr>
            <w:tcW w:w="2167" w:type="dxa"/>
          </w:tcPr>
          <w:p w:rsidR="00092130" w:rsidRPr="002C567F" w:rsidRDefault="00092130" w:rsidP="004E6EC4">
            <w:pPr>
              <w:tabs>
                <w:tab w:val="left" w:pos="2512"/>
              </w:tabs>
              <w:spacing w:line="276" w:lineRule="auto"/>
              <w:rPr>
                <w:rFonts w:ascii="Arial" w:hAnsi="Arial" w:cs="Arial"/>
                <w:sz w:val="20"/>
                <w:szCs w:val="20"/>
              </w:rPr>
            </w:pPr>
            <w:r w:rsidRPr="002C567F">
              <w:rPr>
                <w:rFonts w:ascii="Arial" w:hAnsi="Arial" w:cs="Arial"/>
                <w:sz w:val="20"/>
                <w:szCs w:val="20"/>
              </w:rPr>
              <w:t>56</w:t>
            </w:r>
          </w:p>
        </w:tc>
      </w:tr>
      <w:tr w:rsidR="00092130" w:rsidRPr="002C567F" w:rsidTr="00527D71">
        <w:tblPrEx>
          <w:tblCellMar>
            <w:left w:w="70" w:type="dxa"/>
            <w:right w:w="70" w:type="dxa"/>
          </w:tblCellMar>
          <w:tblLook w:val="0000" w:firstRow="0" w:lastRow="0" w:firstColumn="0" w:lastColumn="0" w:noHBand="0" w:noVBand="0"/>
        </w:tblPrEx>
        <w:trPr>
          <w:trHeight w:val="108"/>
        </w:trPr>
        <w:tc>
          <w:tcPr>
            <w:tcW w:w="2161" w:type="dxa"/>
          </w:tcPr>
          <w:p w:rsidR="00092130" w:rsidRPr="002C567F" w:rsidRDefault="00092130" w:rsidP="004E6EC4">
            <w:pPr>
              <w:tabs>
                <w:tab w:val="left" w:pos="2512"/>
              </w:tabs>
              <w:spacing w:line="276" w:lineRule="auto"/>
              <w:rPr>
                <w:rFonts w:ascii="Arial" w:hAnsi="Arial" w:cs="Arial"/>
                <w:caps/>
                <w:sz w:val="20"/>
                <w:szCs w:val="20"/>
              </w:rPr>
            </w:pPr>
            <w:r w:rsidRPr="002C567F">
              <w:rPr>
                <w:rFonts w:ascii="Arial" w:hAnsi="Arial" w:cs="Arial"/>
                <w:caps/>
                <w:sz w:val="20"/>
                <w:szCs w:val="20"/>
              </w:rPr>
              <w:t>x</w:t>
            </w:r>
          </w:p>
        </w:tc>
        <w:tc>
          <w:tcPr>
            <w:tcW w:w="2161" w:type="dxa"/>
          </w:tcPr>
          <w:p w:rsidR="00092130" w:rsidRPr="002C567F" w:rsidRDefault="00092130" w:rsidP="004E6EC4">
            <w:pPr>
              <w:tabs>
                <w:tab w:val="left" w:pos="2512"/>
              </w:tabs>
              <w:spacing w:line="276" w:lineRule="auto"/>
              <w:rPr>
                <w:rFonts w:ascii="Arial" w:hAnsi="Arial" w:cs="Arial"/>
                <w:caps/>
                <w:sz w:val="20"/>
                <w:szCs w:val="20"/>
              </w:rPr>
            </w:pPr>
            <w:r w:rsidRPr="002C567F">
              <w:rPr>
                <w:rFonts w:ascii="Arial" w:hAnsi="Arial" w:cs="Arial"/>
                <w:caps/>
                <w:sz w:val="20"/>
                <w:szCs w:val="20"/>
              </w:rPr>
              <w:t>chiriguana.</w:t>
            </w:r>
          </w:p>
        </w:tc>
        <w:tc>
          <w:tcPr>
            <w:tcW w:w="2161" w:type="dxa"/>
          </w:tcPr>
          <w:p w:rsidR="00092130" w:rsidRPr="002C567F" w:rsidRDefault="00092130" w:rsidP="004E6EC4">
            <w:pPr>
              <w:tabs>
                <w:tab w:val="left" w:pos="2512"/>
              </w:tabs>
              <w:spacing w:line="276" w:lineRule="auto"/>
              <w:rPr>
                <w:rFonts w:ascii="Arial" w:hAnsi="Arial" w:cs="Arial"/>
                <w:caps/>
                <w:sz w:val="20"/>
                <w:szCs w:val="20"/>
              </w:rPr>
            </w:pPr>
            <w:r w:rsidRPr="002C567F">
              <w:rPr>
                <w:rFonts w:ascii="Arial" w:hAnsi="Arial" w:cs="Arial"/>
                <w:caps/>
                <w:sz w:val="20"/>
                <w:szCs w:val="20"/>
              </w:rPr>
              <w:t>53</w:t>
            </w:r>
          </w:p>
        </w:tc>
        <w:tc>
          <w:tcPr>
            <w:tcW w:w="2167" w:type="dxa"/>
          </w:tcPr>
          <w:p w:rsidR="00092130" w:rsidRPr="002C567F" w:rsidRDefault="00092130" w:rsidP="004E6EC4">
            <w:pPr>
              <w:tabs>
                <w:tab w:val="left" w:pos="2512"/>
              </w:tabs>
              <w:spacing w:line="276" w:lineRule="auto"/>
              <w:rPr>
                <w:rFonts w:ascii="Arial" w:hAnsi="Arial" w:cs="Arial"/>
                <w:caps/>
                <w:sz w:val="20"/>
                <w:szCs w:val="20"/>
              </w:rPr>
            </w:pPr>
            <w:r w:rsidRPr="002C567F">
              <w:rPr>
                <w:rFonts w:ascii="Arial" w:hAnsi="Arial" w:cs="Arial"/>
                <w:caps/>
                <w:sz w:val="20"/>
                <w:szCs w:val="20"/>
              </w:rPr>
              <w:t>51</w:t>
            </w:r>
          </w:p>
        </w:tc>
      </w:tr>
      <w:tr w:rsidR="00092130" w:rsidRPr="002C567F" w:rsidTr="00527D71">
        <w:tblPrEx>
          <w:tblCellMar>
            <w:left w:w="70" w:type="dxa"/>
            <w:right w:w="70" w:type="dxa"/>
          </w:tblCellMar>
          <w:tblLook w:val="0000" w:firstRow="0" w:lastRow="0" w:firstColumn="0" w:lastColumn="0" w:noHBand="0" w:noVBand="0"/>
        </w:tblPrEx>
        <w:trPr>
          <w:trHeight w:val="151"/>
        </w:trPr>
        <w:tc>
          <w:tcPr>
            <w:tcW w:w="2161" w:type="dxa"/>
          </w:tcPr>
          <w:p w:rsidR="00092130" w:rsidRPr="002C567F" w:rsidRDefault="00092130" w:rsidP="004E6EC4">
            <w:pPr>
              <w:tabs>
                <w:tab w:val="left" w:pos="2512"/>
              </w:tabs>
              <w:spacing w:line="276" w:lineRule="auto"/>
              <w:rPr>
                <w:rFonts w:ascii="Arial" w:hAnsi="Arial" w:cs="Arial"/>
                <w:caps/>
                <w:sz w:val="20"/>
                <w:szCs w:val="20"/>
              </w:rPr>
            </w:pPr>
            <w:r w:rsidRPr="002C567F">
              <w:rPr>
                <w:rFonts w:ascii="Arial" w:hAnsi="Arial" w:cs="Arial"/>
                <w:caps/>
                <w:sz w:val="20"/>
                <w:szCs w:val="20"/>
              </w:rPr>
              <w:t>X</w:t>
            </w:r>
          </w:p>
        </w:tc>
        <w:tc>
          <w:tcPr>
            <w:tcW w:w="2161" w:type="dxa"/>
          </w:tcPr>
          <w:p w:rsidR="00092130" w:rsidRPr="002C567F" w:rsidRDefault="00092130" w:rsidP="004E6EC4">
            <w:pPr>
              <w:tabs>
                <w:tab w:val="left" w:pos="2512"/>
              </w:tabs>
              <w:spacing w:line="276" w:lineRule="auto"/>
              <w:rPr>
                <w:rFonts w:ascii="Arial" w:hAnsi="Arial" w:cs="Arial"/>
                <w:caps/>
                <w:sz w:val="20"/>
                <w:szCs w:val="20"/>
              </w:rPr>
            </w:pPr>
            <w:r w:rsidRPr="002C567F">
              <w:rPr>
                <w:rFonts w:ascii="Arial" w:hAnsi="Arial" w:cs="Arial"/>
                <w:caps/>
                <w:sz w:val="20"/>
                <w:szCs w:val="20"/>
              </w:rPr>
              <w:t>LA JAGUA DE IBIRICO.</w:t>
            </w:r>
          </w:p>
        </w:tc>
        <w:tc>
          <w:tcPr>
            <w:tcW w:w="2161" w:type="dxa"/>
          </w:tcPr>
          <w:p w:rsidR="00092130" w:rsidRPr="002C567F" w:rsidRDefault="00092130" w:rsidP="004E6EC4">
            <w:pPr>
              <w:tabs>
                <w:tab w:val="left" w:pos="2512"/>
              </w:tabs>
              <w:spacing w:line="276" w:lineRule="auto"/>
              <w:rPr>
                <w:rFonts w:ascii="Arial" w:hAnsi="Arial" w:cs="Arial"/>
                <w:caps/>
                <w:sz w:val="20"/>
                <w:szCs w:val="20"/>
              </w:rPr>
            </w:pPr>
            <w:r w:rsidRPr="002C567F">
              <w:rPr>
                <w:rFonts w:ascii="Arial" w:hAnsi="Arial" w:cs="Arial"/>
                <w:caps/>
                <w:sz w:val="20"/>
                <w:szCs w:val="20"/>
              </w:rPr>
              <w:t>14</w:t>
            </w:r>
          </w:p>
        </w:tc>
        <w:tc>
          <w:tcPr>
            <w:tcW w:w="2167" w:type="dxa"/>
          </w:tcPr>
          <w:p w:rsidR="00092130" w:rsidRPr="002C567F" w:rsidRDefault="00092130" w:rsidP="004E6EC4">
            <w:pPr>
              <w:tabs>
                <w:tab w:val="left" w:pos="2512"/>
              </w:tabs>
              <w:spacing w:line="276" w:lineRule="auto"/>
              <w:rPr>
                <w:rFonts w:ascii="Arial" w:hAnsi="Arial" w:cs="Arial"/>
                <w:caps/>
                <w:sz w:val="20"/>
                <w:szCs w:val="20"/>
              </w:rPr>
            </w:pPr>
            <w:r w:rsidRPr="002C567F">
              <w:rPr>
                <w:rFonts w:ascii="Arial" w:hAnsi="Arial" w:cs="Arial"/>
                <w:caps/>
                <w:sz w:val="20"/>
                <w:szCs w:val="20"/>
              </w:rPr>
              <w:t>86</w:t>
            </w:r>
          </w:p>
        </w:tc>
      </w:tr>
      <w:tr w:rsidR="00092130" w:rsidRPr="002C567F" w:rsidTr="00527D71">
        <w:tblPrEx>
          <w:tblCellMar>
            <w:left w:w="70" w:type="dxa"/>
            <w:right w:w="70" w:type="dxa"/>
          </w:tblCellMar>
          <w:tblLook w:val="0000" w:firstRow="0" w:lastRow="0" w:firstColumn="0" w:lastColumn="0" w:noHBand="0" w:noVBand="0"/>
        </w:tblPrEx>
        <w:trPr>
          <w:trHeight w:val="201"/>
        </w:trPr>
        <w:tc>
          <w:tcPr>
            <w:tcW w:w="2161" w:type="dxa"/>
          </w:tcPr>
          <w:p w:rsidR="00092130" w:rsidRPr="002C567F" w:rsidRDefault="00092130" w:rsidP="004E6EC4">
            <w:pPr>
              <w:tabs>
                <w:tab w:val="left" w:pos="2512"/>
              </w:tabs>
              <w:spacing w:line="276" w:lineRule="auto"/>
              <w:rPr>
                <w:rFonts w:ascii="Arial" w:hAnsi="Arial" w:cs="Arial"/>
                <w:caps/>
                <w:sz w:val="20"/>
                <w:szCs w:val="20"/>
              </w:rPr>
            </w:pPr>
            <w:r w:rsidRPr="002C567F">
              <w:rPr>
                <w:rFonts w:ascii="Arial" w:hAnsi="Arial" w:cs="Arial"/>
                <w:caps/>
                <w:sz w:val="20"/>
                <w:szCs w:val="20"/>
              </w:rPr>
              <w:t>X</w:t>
            </w:r>
          </w:p>
        </w:tc>
        <w:tc>
          <w:tcPr>
            <w:tcW w:w="2161" w:type="dxa"/>
          </w:tcPr>
          <w:p w:rsidR="00092130" w:rsidRPr="002C567F" w:rsidRDefault="00092130" w:rsidP="004E6EC4">
            <w:pPr>
              <w:tabs>
                <w:tab w:val="left" w:pos="2512"/>
              </w:tabs>
              <w:spacing w:line="276" w:lineRule="auto"/>
              <w:rPr>
                <w:rFonts w:ascii="Arial" w:hAnsi="Arial" w:cs="Arial"/>
                <w:caps/>
                <w:sz w:val="20"/>
                <w:szCs w:val="20"/>
              </w:rPr>
            </w:pPr>
            <w:r w:rsidRPr="002C567F">
              <w:rPr>
                <w:rFonts w:ascii="Arial" w:hAnsi="Arial" w:cs="Arial"/>
                <w:caps/>
                <w:sz w:val="20"/>
                <w:szCs w:val="20"/>
              </w:rPr>
              <w:t>SAN MARTIN.</w:t>
            </w:r>
          </w:p>
        </w:tc>
        <w:tc>
          <w:tcPr>
            <w:tcW w:w="2161" w:type="dxa"/>
          </w:tcPr>
          <w:p w:rsidR="00092130" w:rsidRPr="002C567F" w:rsidRDefault="00092130" w:rsidP="004E6EC4">
            <w:pPr>
              <w:tabs>
                <w:tab w:val="left" w:pos="2512"/>
              </w:tabs>
              <w:spacing w:line="276" w:lineRule="auto"/>
              <w:rPr>
                <w:rFonts w:ascii="Arial" w:hAnsi="Arial" w:cs="Arial"/>
                <w:caps/>
                <w:sz w:val="20"/>
                <w:szCs w:val="20"/>
              </w:rPr>
            </w:pPr>
            <w:r w:rsidRPr="002C567F">
              <w:rPr>
                <w:rFonts w:ascii="Arial" w:hAnsi="Arial" w:cs="Arial"/>
                <w:caps/>
                <w:sz w:val="20"/>
                <w:szCs w:val="20"/>
              </w:rPr>
              <w:t>74</w:t>
            </w:r>
          </w:p>
        </w:tc>
        <w:tc>
          <w:tcPr>
            <w:tcW w:w="2167" w:type="dxa"/>
          </w:tcPr>
          <w:p w:rsidR="00092130" w:rsidRPr="002C567F" w:rsidRDefault="00092130" w:rsidP="004E6EC4">
            <w:pPr>
              <w:tabs>
                <w:tab w:val="left" w:pos="2512"/>
              </w:tabs>
              <w:spacing w:line="276" w:lineRule="auto"/>
              <w:rPr>
                <w:rFonts w:ascii="Arial" w:hAnsi="Arial" w:cs="Arial"/>
                <w:caps/>
                <w:sz w:val="20"/>
                <w:szCs w:val="20"/>
              </w:rPr>
            </w:pPr>
            <w:r w:rsidRPr="002C567F">
              <w:rPr>
                <w:rFonts w:ascii="Arial" w:hAnsi="Arial" w:cs="Arial"/>
                <w:caps/>
                <w:sz w:val="20"/>
                <w:szCs w:val="20"/>
              </w:rPr>
              <w:t>11</w:t>
            </w:r>
          </w:p>
        </w:tc>
      </w:tr>
      <w:tr w:rsidR="00092130" w:rsidRPr="002C567F" w:rsidTr="00527D71">
        <w:tblPrEx>
          <w:tblCellMar>
            <w:left w:w="70" w:type="dxa"/>
            <w:right w:w="70" w:type="dxa"/>
          </w:tblCellMar>
          <w:tblLook w:val="0000" w:firstRow="0" w:lastRow="0" w:firstColumn="0" w:lastColumn="0" w:noHBand="0" w:noVBand="0"/>
        </w:tblPrEx>
        <w:trPr>
          <w:trHeight w:val="268"/>
        </w:trPr>
        <w:tc>
          <w:tcPr>
            <w:tcW w:w="2161" w:type="dxa"/>
          </w:tcPr>
          <w:p w:rsidR="00092130" w:rsidRPr="002C567F" w:rsidRDefault="00092130" w:rsidP="004E6EC4">
            <w:pPr>
              <w:tabs>
                <w:tab w:val="left" w:pos="2512"/>
              </w:tabs>
              <w:spacing w:line="276" w:lineRule="auto"/>
              <w:rPr>
                <w:rFonts w:ascii="Arial" w:hAnsi="Arial" w:cs="Arial"/>
                <w:caps/>
                <w:sz w:val="20"/>
                <w:szCs w:val="20"/>
              </w:rPr>
            </w:pPr>
            <w:r w:rsidRPr="002C567F">
              <w:rPr>
                <w:rFonts w:ascii="Arial" w:hAnsi="Arial" w:cs="Arial"/>
                <w:caps/>
                <w:sz w:val="20"/>
                <w:szCs w:val="20"/>
              </w:rPr>
              <w:t>X</w:t>
            </w:r>
          </w:p>
        </w:tc>
        <w:tc>
          <w:tcPr>
            <w:tcW w:w="2161" w:type="dxa"/>
          </w:tcPr>
          <w:p w:rsidR="00092130" w:rsidRPr="002C567F" w:rsidRDefault="00092130" w:rsidP="004E6EC4">
            <w:pPr>
              <w:tabs>
                <w:tab w:val="left" w:pos="2512"/>
              </w:tabs>
              <w:spacing w:line="276" w:lineRule="auto"/>
              <w:rPr>
                <w:rFonts w:ascii="Arial" w:hAnsi="Arial" w:cs="Arial"/>
                <w:caps/>
                <w:sz w:val="20"/>
                <w:szCs w:val="20"/>
              </w:rPr>
            </w:pPr>
            <w:r w:rsidRPr="002C567F">
              <w:rPr>
                <w:rFonts w:ascii="Arial" w:hAnsi="Arial" w:cs="Arial"/>
                <w:caps/>
                <w:sz w:val="20"/>
                <w:szCs w:val="20"/>
              </w:rPr>
              <w:t>tamalameque.</w:t>
            </w:r>
          </w:p>
        </w:tc>
        <w:tc>
          <w:tcPr>
            <w:tcW w:w="2161" w:type="dxa"/>
          </w:tcPr>
          <w:p w:rsidR="00092130" w:rsidRPr="002C567F" w:rsidRDefault="00092130" w:rsidP="004E6EC4">
            <w:pPr>
              <w:tabs>
                <w:tab w:val="left" w:pos="2512"/>
              </w:tabs>
              <w:spacing w:line="276" w:lineRule="auto"/>
              <w:rPr>
                <w:rFonts w:ascii="Arial" w:hAnsi="Arial" w:cs="Arial"/>
                <w:caps/>
                <w:sz w:val="20"/>
                <w:szCs w:val="20"/>
              </w:rPr>
            </w:pPr>
            <w:r w:rsidRPr="002C567F">
              <w:rPr>
                <w:rFonts w:ascii="Arial" w:hAnsi="Arial" w:cs="Arial"/>
                <w:caps/>
                <w:sz w:val="20"/>
                <w:szCs w:val="20"/>
              </w:rPr>
              <w:t>22</w:t>
            </w:r>
          </w:p>
        </w:tc>
        <w:tc>
          <w:tcPr>
            <w:tcW w:w="2167" w:type="dxa"/>
          </w:tcPr>
          <w:p w:rsidR="00092130" w:rsidRPr="002C567F" w:rsidRDefault="00092130" w:rsidP="004E6EC4">
            <w:pPr>
              <w:tabs>
                <w:tab w:val="left" w:pos="2512"/>
              </w:tabs>
              <w:spacing w:line="276" w:lineRule="auto"/>
              <w:rPr>
                <w:rFonts w:ascii="Arial" w:hAnsi="Arial" w:cs="Arial"/>
                <w:caps/>
                <w:sz w:val="20"/>
                <w:szCs w:val="20"/>
              </w:rPr>
            </w:pPr>
            <w:r w:rsidRPr="002C567F">
              <w:rPr>
                <w:rFonts w:ascii="Arial" w:hAnsi="Arial" w:cs="Arial"/>
                <w:caps/>
                <w:sz w:val="20"/>
                <w:szCs w:val="20"/>
              </w:rPr>
              <w:t>74</w:t>
            </w:r>
          </w:p>
        </w:tc>
      </w:tr>
      <w:tr w:rsidR="00092130" w:rsidRPr="002C567F" w:rsidTr="00527D71">
        <w:tblPrEx>
          <w:tblCellMar>
            <w:left w:w="70" w:type="dxa"/>
            <w:right w:w="70" w:type="dxa"/>
          </w:tblCellMar>
          <w:tblLook w:val="0000" w:firstRow="0" w:lastRow="0" w:firstColumn="0" w:lastColumn="0" w:noHBand="0" w:noVBand="0"/>
        </w:tblPrEx>
        <w:trPr>
          <w:trHeight w:val="268"/>
        </w:trPr>
        <w:tc>
          <w:tcPr>
            <w:tcW w:w="2161" w:type="dxa"/>
          </w:tcPr>
          <w:p w:rsidR="00092130" w:rsidRPr="002C567F" w:rsidRDefault="00092130" w:rsidP="004E6EC4">
            <w:pPr>
              <w:tabs>
                <w:tab w:val="left" w:pos="2512"/>
              </w:tabs>
              <w:spacing w:line="276" w:lineRule="auto"/>
              <w:rPr>
                <w:rFonts w:ascii="Arial" w:hAnsi="Arial" w:cs="Arial"/>
                <w:b/>
                <w:caps/>
                <w:sz w:val="20"/>
                <w:szCs w:val="20"/>
              </w:rPr>
            </w:pPr>
          </w:p>
        </w:tc>
        <w:tc>
          <w:tcPr>
            <w:tcW w:w="2161" w:type="dxa"/>
          </w:tcPr>
          <w:p w:rsidR="00092130" w:rsidRPr="002C567F" w:rsidRDefault="00092130" w:rsidP="004E6EC4">
            <w:pPr>
              <w:tabs>
                <w:tab w:val="left" w:pos="2512"/>
              </w:tabs>
              <w:spacing w:line="276" w:lineRule="auto"/>
              <w:rPr>
                <w:rFonts w:ascii="Arial" w:hAnsi="Arial" w:cs="Arial"/>
                <w:caps/>
                <w:sz w:val="20"/>
                <w:szCs w:val="20"/>
              </w:rPr>
            </w:pPr>
            <w:r w:rsidRPr="002C567F">
              <w:rPr>
                <w:rFonts w:ascii="Arial" w:hAnsi="Arial" w:cs="Arial"/>
                <w:caps/>
                <w:sz w:val="20"/>
                <w:szCs w:val="20"/>
              </w:rPr>
              <w:t>valledupar.</w:t>
            </w:r>
          </w:p>
        </w:tc>
        <w:tc>
          <w:tcPr>
            <w:tcW w:w="2161" w:type="dxa"/>
          </w:tcPr>
          <w:p w:rsidR="00092130" w:rsidRPr="002C567F" w:rsidRDefault="00092130" w:rsidP="004E6EC4">
            <w:pPr>
              <w:tabs>
                <w:tab w:val="left" w:pos="2512"/>
              </w:tabs>
              <w:spacing w:line="276" w:lineRule="auto"/>
              <w:rPr>
                <w:rFonts w:ascii="Arial" w:hAnsi="Arial" w:cs="Arial"/>
                <w:caps/>
                <w:sz w:val="20"/>
                <w:szCs w:val="20"/>
              </w:rPr>
            </w:pPr>
            <w:r w:rsidRPr="002C567F">
              <w:rPr>
                <w:rFonts w:ascii="Arial" w:hAnsi="Arial" w:cs="Arial"/>
                <w:caps/>
                <w:sz w:val="20"/>
                <w:szCs w:val="20"/>
              </w:rPr>
              <w:t>9</w:t>
            </w:r>
          </w:p>
        </w:tc>
        <w:tc>
          <w:tcPr>
            <w:tcW w:w="2167" w:type="dxa"/>
          </w:tcPr>
          <w:p w:rsidR="00092130" w:rsidRPr="002C567F" w:rsidRDefault="00092130" w:rsidP="004E6EC4">
            <w:pPr>
              <w:tabs>
                <w:tab w:val="left" w:pos="2512"/>
              </w:tabs>
              <w:spacing w:line="276" w:lineRule="auto"/>
              <w:rPr>
                <w:rFonts w:ascii="Arial" w:hAnsi="Arial" w:cs="Arial"/>
                <w:caps/>
                <w:sz w:val="20"/>
                <w:szCs w:val="20"/>
              </w:rPr>
            </w:pPr>
            <w:r w:rsidRPr="002C567F">
              <w:rPr>
                <w:rFonts w:ascii="Arial" w:hAnsi="Arial" w:cs="Arial"/>
                <w:caps/>
                <w:sz w:val="20"/>
                <w:szCs w:val="20"/>
              </w:rPr>
              <w:t>43</w:t>
            </w:r>
          </w:p>
        </w:tc>
      </w:tr>
    </w:tbl>
    <w:p w:rsidR="002953EB" w:rsidRDefault="002953EB" w:rsidP="004E6EC4">
      <w:pPr>
        <w:tabs>
          <w:tab w:val="left" w:pos="2512"/>
        </w:tabs>
        <w:rPr>
          <w:rFonts w:ascii="Times New Roman" w:eastAsiaTheme="minorEastAsia" w:hAnsi="Times New Roman" w:cs="Times New Roman"/>
          <w:sz w:val="24"/>
          <w:szCs w:val="24"/>
          <w:lang w:eastAsia="es-ES"/>
        </w:rPr>
      </w:pPr>
    </w:p>
    <w:p w:rsidR="00092130" w:rsidRPr="002953EB" w:rsidRDefault="002C567F" w:rsidP="004E6EC4">
      <w:pPr>
        <w:tabs>
          <w:tab w:val="left" w:pos="2512"/>
        </w:tabs>
        <w:rPr>
          <w:rFonts w:ascii="Times New Roman" w:eastAsiaTheme="minorEastAsia" w:hAnsi="Times New Roman" w:cs="Times New Roman"/>
          <w:b/>
          <w:sz w:val="24"/>
          <w:szCs w:val="24"/>
          <w:lang w:eastAsia="es-ES"/>
        </w:rPr>
      </w:pPr>
      <w:r w:rsidRPr="002953EB">
        <w:rPr>
          <w:rFonts w:ascii="Times New Roman" w:eastAsiaTheme="minorEastAsia" w:hAnsi="Times New Roman" w:cs="Times New Roman"/>
          <w:b/>
          <w:sz w:val="24"/>
          <w:szCs w:val="24"/>
          <w:lang w:eastAsia="es-ES"/>
        </w:rPr>
        <w:t xml:space="preserve">Ver </w:t>
      </w:r>
      <w:r w:rsidR="0066614C" w:rsidRPr="002953EB">
        <w:rPr>
          <w:rFonts w:ascii="Times New Roman" w:eastAsiaTheme="minorEastAsia" w:hAnsi="Times New Roman" w:cs="Times New Roman"/>
          <w:b/>
          <w:sz w:val="24"/>
          <w:szCs w:val="24"/>
          <w:lang w:eastAsia="es-ES"/>
        </w:rPr>
        <w:t>gráfico</w:t>
      </w:r>
      <w:r w:rsidRPr="002953EB">
        <w:rPr>
          <w:rFonts w:ascii="Times New Roman" w:eastAsiaTheme="minorEastAsia" w:hAnsi="Times New Roman" w:cs="Times New Roman"/>
          <w:b/>
          <w:sz w:val="24"/>
          <w:szCs w:val="24"/>
          <w:lang w:eastAsia="es-ES"/>
        </w:rPr>
        <w:t xml:space="preserve"> en  anexo #3.</w:t>
      </w:r>
    </w:p>
    <w:p w:rsidR="00092130" w:rsidRPr="004E6EC4" w:rsidRDefault="00D70FC8" w:rsidP="004E6EC4">
      <w:pPr>
        <w:rPr>
          <w:rFonts w:ascii="Times New Roman" w:hAnsi="Times New Roman" w:cs="Times New Roman"/>
          <w:sz w:val="24"/>
          <w:szCs w:val="24"/>
        </w:rPr>
      </w:pPr>
      <w:r>
        <w:rPr>
          <w:rFonts w:ascii="Times New Roman" w:hAnsi="Times New Roman" w:cs="Times New Roman"/>
          <w:b/>
          <w:sz w:val="24"/>
          <w:szCs w:val="24"/>
        </w:rPr>
        <w:t>2</w:t>
      </w:r>
      <w:r w:rsidR="00CB755D">
        <w:rPr>
          <w:rFonts w:ascii="Times New Roman" w:hAnsi="Times New Roman" w:cs="Times New Roman"/>
          <w:b/>
          <w:sz w:val="24"/>
          <w:szCs w:val="24"/>
        </w:rPr>
        <w:t>0</w:t>
      </w:r>
      <w:r w:rsidR="00092130" w:rsidRPr="002C567F">
        <w:rPr>
          <w:rFonts w:ascii="Times New Roman" w:hAnsi="Times New Roman" w:cs="Times New Roman"/>
          <w:b/>
          <w:sz w:val="24"/>
          <w:szCs w:val="24"/>
        </w:rPr>
        <w:t>.</w:t>
      </w:r>
      <w:r w:rsidR="00092130" w:rsidRPr="004E6EC4">
        <w:rPr>
          <w:rFonts w:ascii="Times New Roman" w:hAnsi="Times New Roman" w:cs="Times New Roman"/>
          <w:sz w:val="24"/>
          <w:szCs w:val="24"/>
        </w:rPr>
        <w:t xml:space="preserve"> </w:t>
      </w:r>
      <w:r>
        <w:rPr>
          <w:rFonts w:ascii="Times New Roman" w:hAnsi="Times New Roman" w:cs="Times New Roman"/>
          <w:sz w:val="24"/>
          <w:szCs w:val="24"/>
        </w:rPr>
        <w:t xml:space="preserve"> </w:t>
      </w:r>
      <w:r w:rsidR="002C567F" w:rsidRPr="002C567F">
        <w:rPr>
          <w:rFonts w:ascii="Times New Roman" w:hAnsi="Times New Roman" w:cs="Times New Roman"/>
          <w:b/>
          <w:sz w:val="24"/>
          <w:szCs w:val="24"/>
        </w:rPr>
        <w:t>Experiencia Laboral</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El proceso de la pasantía en la Corporación Autónoma Regional del Cesar “Corpocesar”, ha sido una experiencia muy satisfactoria y gratificantes en nuestra formación como futura egresada en la carrera de Administración Ambiental y de los Recursos Naturales.</w:t>
      </w:r>
    </w:p>
    <w:p w:rsidR="00092130" w:rsidRPr="004E6EC4" w:rsidRDefault="00092130" w:rsidP="002C567F">
      <w:pPr>
        <w:ind w:firstLine="708"/>
        <w:rPr>
          <w:rFonts w:ascii="Times New Roman" w:hAnsi="Times New Roman" w:cs="Times New Roman"/>
          <w:sz w:val="24"/>
          <w:szCs w:val="24"/>
        </w:rPr>
      </w:pPr>
      <w:r w:rsidRPr="004E6EC4">
        <w:rPr>
          <w:rFonts w:ascii="Times New Roman" w:hAnsi="Times New Roman" w:cs="Times New Roman"/>
          <w:sz w:val="24"/>
          <w:szCs w:val="24"/>
        </w:rPr>
        <w:t>En el lapso de tiempo que han sido las pasantías he conocido compañeros muy agradables, y quien fue mi Tutor Empresarial Jorge Alberto Armenta; que me han ayudado a adquirir la experiencia que se necesita en el mundo laboral.</w:t>
      </w:r>
    </w:p>
    <w:p w:rsidR="00092130" w:rsidRPr="004E6EC4" w:rsidRDefault="00092130" w:rsidP="002C567F">
      <w:pPr>
        <w:ind w:firstLine="708"/>
        <w:rPr>
          <w:rFonts w:ascii="Times New Roman" w:hAnsi="Times New Roman" w:cs="Times New Roman"/>
          <w:sz w:val="24"/>
          <w:szCs w:val="24"/>
        </w:rPr>
      </w:pPr>
      <w:r w:rsidRPr="004E6EC4">
        <w:rPr>
          <w:rFonts w:ascii="Times New Roman" w:hAnsi="Times New Roman" w:cs="Times New Roman"/>
          <w:sz w:val="24"/>
          <w:szCs w:val="24"/>
        </w:rPr>
        <w:t>He cumplido con todas las perspectivas y objetivos planteados resumiendo lo más importante de esta experiencia laboral.</w:t>
      </w:r>
    </w:p>
    <w:p w:rsidR="00592BD2" w:rsidRDefault="00092130" w:rsidP="002C567F">
      <w:pPr>
        <w:ind w:firstLine="708"/>
        <w:rPr>
          <w:rFonts w:ascii="Times New Roman" w:hAnsi="Times New Roman" w:cs="Times New Roman"/>
          <w:sz w:val="24"/>
          <w:szCs w:val="24"/>
        </w:rPr>
      </w:pPr>
      <w:r w:rsidRPr="004E6EC4">
        <w:rPr>
          <w:rFonts w:ascii="Times New Roman" w:hAnsi="Times New Roman" w:cs="Times New Roman"/>
          <w:sz w:val="24"/>
          <w:szCs w:val="24"/>
        </w:rPr>
        <w:t>La pasantía en la empresa; ha sido de gran ayuda para conocer la labor diaria del personal y de igual forma obtener responsabilidad al momento de desempeñar mis actividades, manteniéndome dispuesta para cualquier tarea encomendada por mi Tutor Empresarial y siempre demostrando interés en aprender y captar rápidamente sus indicaciones.</w:t>
      </w:r>
      <w:r w:rsidR="002948C2" w:rsidRPr="004E6EC4">
        <w:rPr>
          <w:rFonts w:ascii="Times New Roman" w:hAnsi="Times New Roman" w:cs="Times New Roman"/>
          <w:sz w:val="24"/>
          <w:szCs w:val="24"/>
        </w:rPr>
        <w:t xml:space="preserve"> </w:t>
      </w:r>
    </w:p>
    <w:p w:rsidR="00092130" w:rsidRPr="00B0172B" w:rsidRDefault="002948C2" w:rsidP="00592BD2">
      <w:pPr>
        <w:rPr>
          <w:rFonts w:ascii="Times New Roman" w:hAnsi="Times New Roman" w:cs="Times New Roman"/>
          <w:b/>
          <w:sz w:val="24"/>
          <w:szCs w:val="24"/>
        </w:rPr>
      </w:pPr>
      <w:r w:rsidRPr="00B0172B">
        <w:rPr>
          <w:rFonts w:ascii="Times New Roman" w:hAnsi="Times New Roman" w:cs="Times New Roman"/>
          <w:b/>
          <w:sz w:val="24"/>
          <w:szCs w:val="24"/>
        </w:rPr>
        <w:t xml:space="preserve">(VER ANEXO </w:t>
      </w:r>
      <w:r w:rsidR="0056607D" w:rsidRPr="00B0172B">
        <w:rPr>
          <w:rFonts w:ascii="Times New Roman" w:hAnsi="Times New Roman" w:cs="Times New Roman"/>
          <w:b/>
          <w:sz w:val="24"/>
          <w:szCs w:val="24"/>
        </w:rPr>
        <w:t>4</w:t>
      </w:r>
      <w:r w:rsidR="006C13AC">
        <w:rPr>
          <w:rFonts w:ascii="Times New Roman" w:hAnsi="Times New Roman" w:cs="Times New Roman"/>
          <w:b/>
          <w:sz w:val="24"/>
          <w:szCs w:val="24"/>
        </w:rPr>
        <w:t>. CERTIFICACION DE PASANTIAS POR</w:t>
      </w:r>
      <w:r w:rsidRPr="00B0172B">
        <w:rPr>
          <w:rFonts w:ascii="Times New Roman" w:hAnsi="Times New Roman" w:cs="Times New Roman"/>
          <w:b/>
          <w:sz w:val="24"/>
          <w:szCs w:val="24"/>
        </w:rPr>
        <w:t xml:space="preserve"> CORPOCESAR).</w:t>
      </w:r>
    </w:p>
    <w:p w:rsidR="00592BD2" w:rsidRPr="00B0172B" w:rsidRDefault="00592BD2" w:rsidP="00592BD2">
      <w:pPr>
        <w:tabs>
          <w:tab w:val="left" w:pos="1222"/>
        </w:tabs>
        <w:rPr>
          <w:rFonts w:ascii="Times New Roman" w:hAnsi="Times New Roman" w:cs="Times New Roman"/>
          <w:b/>
          <w:caps/>
          <w:sz w:val="24"/>
          <w:szCs w:val="24"/>
        </w:rPr>
      </w:pPr>
      <w:r w:rsidRPr="00B0172B">
        <w:rPr>
          <w:rFonts w:ascii="Times New Roman" w:hAnsi="Times New Roman" w:cs="Times New Roman"/>
          <w:b/>
          <w:caps/>
          <w:sz w:val="24"/>
          <w:szCs w:val="24"/>
        </w:rPr>
        <w:t>(VER Anexo 5. Aprobación del tutor empresarial).</w:t>
      </w:r>
    </w:p>
    <w:p w:rsidR="00F8335A" w:rsidRPr="004E6EC4" w:rsidRDefault="00F8335A" w:rsidP="00592BD2">
      <w:pPr>
        <w:rPr>
          <w:rFonts w:ascii="Times New Roman" w:hAnsi="Times New Roman" w:cs="Times New Roman"/>
          <w:sz w:val="24"/>
          <w:szCs w:val="24"/>
        </w:rPr>
      </w:pPr>
    </w:p>
    <w:p w:rsidR="00092130" w:rsidRPr="004E6EC4" w:rsidRDefault="00CB755D" w:rsidP="004E6EC4">
      <w:pPr>
        <w:rPr>
          <w:rFonts w:ascii="Times New Roman" w:hAnsi="Times New Roman" w:cs="Times New Roman"/>
          <w:b/>
          <w:sz w:val="24"/>
          <w:szCs w:val="24"/>
        </w:rPr>
      </w:pPr>
      <w:r>
        <w:rPr>
          <w:rFonts w:ascii="Times New Roman" w:hAnsi="Times New Roman" w:cs="Times New Roman"/>
          <w:b/>
          <w:sz w:val="24"/>
          <w:szCs w:val="24"/>
        </w:rPr>
        <w:lastRenderedPageBreak/>
        <w:t>21</w:t>
      </w:r>
      <w:r w:rsidR="00092130" w:rsidRPr="004E6EC4">
        <w:rPr>
          <w:rFonts w:ascii="Times New Roman" w:hAnsi="Times New Roman" w:cs="Times New Roman"/>
          <w:b/>
          <w:sz w:val="24"/>
          <w:szCs w:val="24"/>
        </w:rPr>
        <w:t xml:space="preserve">. </w:t>
      </w:r>
      <w:r w:rsidR="00F8335A" w:rsidRPr="004E6EC4">
        <w:rPr>
          <w:rFonts w:ascii="Times New Roman" w:hAnsi="Times New Roman" w:cs="Times New Roman"/>
          <w:b/>
          <w:sz w:val="24"/>
          <w:szCs w:val="24"/>
        </w:rPr>
        <w:t>Definición De Términos Básicos</w:t>
      </w:r>
    </w:p>
    <w:p w:rsidR="00F8335A" w:rsidRPr="00F8335A" w:rsidRDefault="00F8335A" w:rsidP="00F8335A">
      <w:pPr>
        <w:ind w:firstLine="708"/>
        <w:rPr>
          <w:rFonts w:ascii="Times New Roman" w:hAnsi="Times New Roman" w:cs="Times New Roman"/>
          <w:i/>
          <w:sz w:val="24"/>
          <w:szCs w:val="24"/>
        </w:rPr>
      </w:pPr>
      <w:r w:rsidRPr="00F8335A">
        <w:rPr>
          <w:rFonts w:ascii="Times New Roman" w:hAnsi="Times New Roman" w:cs="Times New Roman"/>
          <w:i/>
          <w:sz w:val="24"/>
          <w:szCs w:val="24"/>
        </w:rPr>
        <w:t>Acuíferos</w:t>
      </w:r>
      <w:r w:rsidR="00DD38E9">
        <w:rPr>
          <w:rFonts w:ascii="Times New Roman" w:hAnsi="Times New Roman" w:cs="Times New Roman"/>
          <w:i/>
          <w:sz w:val="24"/>
          <w:szCs w:val="24"/>
        </w:rPr>
        <w:t>.</w:t>
      </w:r>
    </w:p>
    <w:p w:rsidR="00F8335A"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Un acuífero es una capa permeable de roca capaz de almacenar, filtrar y liberar agua. La capa de roca contiene muchos poros que, cuando se conectan forman una red que permiten el movimiento del agua a través de la roca.</w:t>
      </w:r>
    </w:p>
    <w:p w:rsidR="00F8335A" w:rsidRPr="00F8335A" w:rsidRDefault="00F8335A" w:rsidP="00F8335A">
      <w:pPr>
        <w:ind w:firstLine="708"/>
        <w:rPr>
          <w:rFonts w:ascii="Times New Roman" w:hAnsi="Times New Roman" w:cs="Times New Roman"/>
          <w:i/>
          <w:sz w:val="24"/>
          <w:szCs w:val="24"/>
        </w:rPr>
      </w:pPr>
      <w:r w:rsidRPr="00F8335A">
        <w:rPr>
          <w:rFonts w:ascii="Times New Roman" w:hAnsi="Times New Roman" w:cs="Times New Roman"/>
          <w:i/>
          <w:sz w:val="24"/>
          <w:szCs w:val="24"/>
        </w:rPr>
        <w:t xml:space="preserve"> Coordenadas</w:t>
      </w:r>
      <w:r w:rsidR="00DD38E9">
        <w:rPr>
          <w:rFonts w:ascii="Times New Roman" w:hAnsi="Times New Roman" w:cs="Times New Roman"/>
          <w:i/>
          <w:sz w:val="24"/>
          <w:szCs w:val="24"/>
        </w:rPr>
        <w:t>.</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b/>
          <w:sz w:val="24"/>
          <w:szCs w:val="24"/>
        </w:rPr>
        <w:t xml:space="preserve"> </w:t>
      </w:r>
      <w:r w:rsidRPr="004E6EC4">
        <w:rPr>
          <w:rFonts w:ascii="Times New Roman" w:hAnsi="Times New Roman" w:cs="Times New Roman"/>
          <w:sz w:val="24"/>
          <w:szCs w:val="24"/>
        </w:rPr>
        <w:t>Son un conjunto de números que permiten definir la posición de un punto en un espacio con relación a una referencia.</w:t>
      </w:r>
    </w:p>
    <w:p w:rsidR="00F8335A" w:rsidRPr="00F8335A" w:rsidRDefault="00F8335A" w:rsidP="00F8335A">
      <w:pPr>
        <w:ind w:firstLine="708"/>
        <w:rPr>
          <w:rFonts w:ascii="Times New Roman" w:hAnsi="Times New Roman" w:cs="Times New Roman"/>
          <w:i/>
          <w:sz w:val="24"/>
          <w:szCs w:val="24"/>
        </w:rPr>
      </w:pPr>
      <w:r w:rsidRPr="00F8335A">
        <w:rPr>
          <w:rFonts w:ascii="Times New Roman" w:hAnsi="Times New Roman" w:cs="Times New Roman"/>
          <w:i/>
          <w:sz w:val="24"/>
          <w:szCs w:val="24"/>
        </w:rPr>
        <w:t>Sistema de información geográfica:</w:t>
      </w:r>
    </w:p>
    <w:p w:rsidR="00F8335A"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 xml:space="preserve">Es una herramienta usada </w:t>
      </w:r>
      <w:r w:rsidR="002D1883">
        <w:rPr>
          <w:rFonts w:ascii="Times New Roman" w:hAnsi="Times New Roman" w:cs="Times New Roman"/>
          <w:sz w:val="24"/>
          <w:szCs w:val="24"/>
        </w:rPr>
        <w:t xml:space="preserve">para estudiar </w:t>
      </w:r>
      <w:r w:rsidRPr="004E6EC4">
        <w:rPr>
          <w:rFonts w:ascii="Times New Roman" w:hAnsi="Times New Roman" w:cs="Times New Roman"/>
          <w:sz w:val="24"/>
          <w:szCs w:val="24"/>
        </w:rPr>
        <w:t>eventos que ocurren en nuestro planeta y producir mapas sobre ellos basándose en el uso de avanzadas tecnologías que se complementan entre sí.</w:t>
      </w:r>
    </w:p>
    <w:p w:rsidR="00F8335A" w:rsidRPr="00F8335A" w:rsidRDefault="00DD38E9" w:rsidP="00F8335A">
      <w:pPr>
        <w:ind w:firstLine="708"/>
        <w:rPr>
          <w:rFonts w:ascii="Times New Roman" w:hAnsi="Times New Roman" w:cs="Times New Roman"/>
          <w:i/>
          <w:sz w:val="24"/>
          <w:szCs w:val="24"/>
        </w:rPr>
      </w:pPr>
      <w:r>
        <w:rPr>
          <w:rFonts w:ascii="Times New Roman" w:hAnsi="Times New Roman" w:cs="Times New Roman"/>
          <w:i/>
          <w:sz w:val="24"/>
          <w:szCs w:val="24"/>
        </w:rPr>
        <w:t>ArcM</w:t>
      </w:r>
      <w:r w:rsidR="00F8335A" w:rsidRPr="00F8335A">
        <w:rPr>
          <w:rFonts w:ascii="Times New Roman" w:hAnsi="Times New Roman" w:cs="Times New Roman"/>
          <w:i/>
          <w:sz w:val="24"/>
          <w:szCs w:val="24"/>
        </w:rPr>
        <w:t>ap</w:t>
      </w:r>
      <w:r>
        <w:rPr>
          <w:rFonts w:ascii="Times New Roman" w:hAnsi="Times New Roman" w:cs="Times New Roman"/>
          <w:i/>
          <w:sz w:val="24"/>
          <w:szCs w:val="24"/>
        </w:rPr>
        <w:t>.</w:t>
      </w:r>
    </w:p>
    <w:p w:rsidR="00092130" w:rsidRPr="00F8335A"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Es la herramienta fund</w:t>
      </w:r>
      <w:r w:rsidR="002D1883">
        <w:rPr>
          <w:rFonts w:ascii="Times New Roman" w:hAnsi="Times New Roman" w:cs="Times New Roman"/>
          <w:sz w:val="24"/>
          <w:szCs w:val="24"/>
        </w:rPr>
        <w:t>amental y principal de ArcGIS, p</w:t>
      </w:r>
      <w:r w:rsidRPr="004E6EC4">
        <w:rPr>
          <w:rFonts w:ascii="Times New Roman" w:hAnsi="Times New Roman" w:cs="Times New Roman"/>
          <w:sz w:val="24"/>
          <w:szCs w:val="24"/>
        </w:rPr>
        <w:t>ara la estructuración de mapas y posteriormente su impresión o publicación.</w:t>
      </w:r>
    </w:p>
    <w:p w:rsidR="00F8335A" w:rsidRPr="00F8335A" w:rsidRDefault="00DD38E9" w:rsidP="00F8335A">
      <w:pPr>
        <w:ind w:firstLine="708"/>
        <w:rPr>
          <w:rFonts w:ascii="Times New Roman" w:hAnsi="Times New Roman" w:cs="Times New Roman"/>
          <w:i/>
          <w:sz w:val="24"/>
          <w:szCs w:val="24"/>
        </w:rPr>
      </w:pPr>
      <w:r>
        <w:rPr>
          <w:rFonts w:ascii="Times New Roman" w:hAnsi="Times New Roman" w:cs="Times New Roman"/>
          <w:i/>
          <w:sz w:val="24"/>
          <w:szCs w:val="24"/>
        </w:rPr>
        <w:t>ArcC</w:t>
      </w:r>
      <w:r w:rsidR="00F8335A" w:rsidRPr="00F8335A">
        <w:rPr>
          <w:rFonts w:ascii="Times New Roman" w:hAnsi="Times New Roman" w:cs="Times New Roman"/>
          <w:i/>
          <w:sz w:val="24"/>
          <w:szCs w:val="24"/>
        </w:rPr>
        <w:t>atal</w:t>
      </w:r>
      <w:r>
        <w:rPr>
          <w:rFonts w:ascii="Times New Roman" w:hAnsi="Times New Roman" w:cs="Times New Roman"/>
          <w:i/>
          <w:sz w:val="24"/>
          <w:szCs w:val="24"/>
        </w:rPr>
        <w:t>og.</w:t>
      </w:r>
    </w:p>
    <w:p w:rsidR="00092130" w:rsidRPr="004E6EC4" w:rsidRDefault="00092130" w:rsidP="00F8335A">
      <w:pPr>
        <w:rPr>
          <w:rFonts w:ascii="Times New Roman" w:hAnsi="Times New Roman" w:cs="Times New Roman"/>
          <w:b/>
          <w:sz w:val="24"/>
          <w:szCs w:val="24"/>
        </w:rPr>
      </w:pPr>
      <w:r w:rsidRPr="004E6EC4">
        <w:rPr>
          <w:rFonts w:ascii="Times New Roman" w:hAnsi="Times New Roman" w:cs="Times New Roman"/>
          <w:sz w:val="24"/>
          <w:szCs w:val="24"/>
        </w:rPr>
        <w:t>Presenta una vista integrada para archivos SIG, geodatabases, mapeo y de servicios SIG, también utiliza para la documentación y manejo de metadatos.</w:t>
      </w:r>
    </w:p>
    <w:p w:rsidR="00F8335A" w:rsidRPr="00F8335A" w:rsidRDefault="00F8335A" w:rsidP="00F8335A">
      <w:pPr>
        <w:ind w:firstLine="708"/>
        <w:rPr>
          <w:rFonts w:ascii="Times New Roman" w:hAnsi="Times New Roman" w:cs="Times New Roman"/>
          <w:i/>
          <w:sz w:val="24"/>
          <w:szCs w:val="24"/>
        </w:rPr>
      </w:pPr>
      <w:r w:rsidRPr="00F8335A">
        <w:rPr>
          <w:rFonts w:ascii="Times New Roman" w:hAnsi="Times New Roman" w:cs="Times New Roman"/>
          <w:i/>
          <w:sz w:val="24"/>
          <w:szCs w:val="24"/>
        </w:rPr>
        <w:t>Que Es Un Arcgis</w:t>
      </w:r>
    </w:p>
    <w:p w:rsidR="00092130" w:rsidRPr="004E6EC4" w:rsidRDefault="00092130" w:rsidP="00F8335A">
      <w:pPr>
        <w:rPr>
          <w:rFonts w:ascii="Times New Roman" w:hAnsi="Times New Roman" w:cs="Times New Roman"/>
          <w:b/>
          <w:sz w:val="24"/>
          <w:szCs w:val="24"/>
        </w:rPr>
      </w:pPr>
      <w:r w:rsidRPr="004E6EC4">
        <w:rPr>
          <w:rFonts w:ascii="Times New Roman" w:hAnsi="Times New Roman" w:cs="Times New Roman"/>
          <w:sz w:val="24"/>
          <w:szCs w:val="24"/>
        </w:rPr>
        <w:t>Es un Software SIG diseñado por la empresa californiana Enviromental Systems Research Institute (ESRI). Representa la evolución constante de estos productos, incorporando los avances tecnológicos experimentados en la última década en el área de la informática y telecomunicaciones</w:t>
      </w:r>
      <w:r w:rsidR="00194F49">
        <w:rPr>
          <w:rFonts w:ascii="Times New Roman" w:hAnsi="Times New Roman" w:cs="Times New Roman"/>
          <w:sz w:val="24"/>
          <w:szCs w:val="24"/>
        </w:rPr>
        <w:t xml:space="preserve"> para capturar, editar</w:t>
      </w:r>
      <w:r w:rsidRPr="004E6EC4">
        <w:rPr>
          <w:rFonts w:ascii="Times New Roman" w:hAnsi="Times New Roman" w:cs="Times New Roman"/>
          <w:sz w:val="24"/>
          <w:szCs w:val="24"/>
        </w:rPr>
        <w:t>, diseñar, publicar en la web  e imprimir información geográfica.</w:t>
      </w:r>
    </w:p>
    <w:p w:rsidR="00F8335A" w:rsidRDefault="00F8335A" w:rsidP="00F8335A">
      <w:pPr>
        <w:ind w:firstLine="708"/>
        <w:rPr>
          <w:rFonts w:ascii="Times New Roman" w:hAnsi="Times New Roman" w:cs="Times New Roman"/>
          <w:i/>
          <w:sz w:val="24"/>
          <w:szCs w:val="24"/>
        </w:rPr>
      </w:pPr>
      <w:r w:rsidRPr="00F8335A">
        <w:rPr>
          <w:rFonts w:ascii="Times New Roman" w:hAnsi="Times New Roman" w:cs="Times New Roman"/>
          <w:i/>
          <w:sz w:val="24"/>
          <w:szCs w:val="24"/>
        </w:rPr>
        <w:t>Datos Geográficos</w:t>
      </w:r>
      <w:r w:rsidR="00DD38E9">
        <w:rPr>
          <w:rFonts w:ascii="Times New Roman" w:hAnsi="Times New Roman" w:cs="Times New Roman"/>
          <w:i/>
          <w:sz w:val="24"/>
          <w:szCs w:val="24"/>
        </w:rPr>
        <w:t>.</w:t>
      </w:r>
    </w:p>
    <w:p w:rsidR="00F8335A" w:rsidRDefault="00092130" w:rsidP="004E6EC4">
      <w:pPr>
        <w:rPr>
          <w:rFonts w:ascii="Times New Roman" w:hAnsi="Times New Roman" w:cs="Times New Roman"/>
          <w:sz w:val="24"/>
          <w:szCs w:val="24"/>
        </w:rPr>
      </w:pPr>
      <w:r w:rsidRPr="004E6EC4">
        <w:rPr>
          <w:rFonts w:ascii="Times New Roman" w:hAnsi="Times New Roman" w:cs="Times New Roman"/>
          <w:b/>
          <w:i/>
          <w:sz w:val="24"/>
          <w:szCs w:val="24"/>
        </w:rPr>
        <w:t xml:space="preserve"> </w:t>
      </w:r>
      <w:r w:rsidRPr="004E6EC4">
        <w:rPr>
          <w:rFonts w:ascii="Times New Roman" w:hAnsi="Times New Roman" w:cs="Times New Roman"/>
          <w:sz w:val="24"/>
          <w:szCs w:val="24"/>
        </w:rPr>
        <w:t>Permiten la ubicación respecto a un sistema de coordenadas conocido, sus relaciones espaciales con otros elementos y sus propiedades no e</w:t>
      </w:r>
      <w:r w:rsidR="00F81435">
        <w:rPr>
          <w:rFonts w:ascii="Times New Roman" w:hAnsi="Times New Roman" w:cs="Times New Roman"/>
          <w:sz w:val="24"/>
          <w:szCs w:val="24"/>
        </w:rPr>
        <w:t>spaciales, (software ArcGis 9.2</w:t>
      </w:r>
      <w:r w:rsidRPr="004E6EC4">
        <w:rPr>
          <w:rFonts w:ascii="Times New Roman" w:hAnsi="Times New Roman" w:cs="Times New Roman"/>
          <w:sz w:val="24"/>
          <w:szCs w:val="24"/>
        </w:rPr>
        <w:t>).</w:t>
      </w:r>
    </w:p>
    <w:p w:rsidR="00F8335A" w:rsidRDefault="00F8335A" w:rsidP="004E6EC4">
      <w:pPr>
        <w:rPr>
          <w:rFonts w:ascii="Times New Roman" w:hAnsi="Times New Roman" w:cs="Times New Roman"/>
          <w:b/>
          <w:sz w:val="24"/>
          <w:szCs w:val="24"/>
        </w:rPr>
      </w:pPr>
    </w:p>
    <w:p w:rsidR="00F8335A" w:rsidRDefault="00F8335A" w:rsidP="004E6EC4">
      <w:pPr>
        <w:rPr>
          <w:rFonts w:ascii="Times New Roman" w:hAnsi="Times New Roman" w:cs="Times New Roman"/>
          <w:b/>
          <w:sz w:val="24"/>
          <w:szCs w:val="24"/>
        </w:rPr>
      </w:pPr>
    </w:p>
    <w:p w:rsidR="00F8335A" w:rsidRDefault="00F8335A" w:rsidP="004E6EC4">
      <w:pPr>
        <w:rPr>
          <w:rFonts w:ascii="Times New Roman" w:hAnsi="Times New Roman" w:cs="Times New Roman"/>
          <w:b/>
          <w:sz w:val="24"/>
          <w:szCs w:val="24"/>
        </w:rPr>
      </w:pPr>
    </w:p>
    <w:p w:rsidR="00F8335A" w:rsidRPr="00F8335A" w:rsidRDefault="00092130" w:rsidP="00F8335A">
      <w:pPr>
        <w:ind w:firstLine="708"/>
        <w:rPr>
          <w:rFonts w:ascii="Times New Roman" w:hAnsi="Times New Roman" w:cs="Times New Roman"/>
          <w:i/>
          <w:sz w:val="24"/>
          <w:szCs w:val="24"/>
        </w:rPr>
      </w:pPr>
      <w:r w:rsidRPr="004E6EC4">
        <w:rPr>
          <w:rFonts w:ascii="Times New Roman" w:hAnsi="Times New Roman" w:cs="Times New Roman"/>
          <w:b/>
          <w:sz w:val="24"/>
          <w:szCs w:val="24"/>
        </w:rPr>
        <w:lastRenderedPageBreak/>
        <w:t xml:space="preserve"> </w:t>
      </w:r>
      <w:r w:rsidR="00F8335A">
        <w:rPr>
          <w:rFonts w:ascii="Times New Roman" w:hAnsi="Times New Roman" w:cs="Times New Roman"/>
          <w:i/>
          <w:sz w:val="24"/>
          <w:szCs w:val="24"/>
        </w:rPr>
        <w:t>M</w:t>
      </w:r>
      <w:r w:rsidR="00DD38E9">
        <w:rPr>
          <w:rFonts w:ascii="Times New Roman" w:hAnsi="Times New Roman" w:cs="Times New Roman"/>
          <w:i/>
          <w:sz w:val="24"/>
          <w:szCs w:val="24"/>
        </w:rPr>
        <w:t>apas digitales.</w:t>
      </w:r>
    </w:p>
    <w:p w:rsidR="00092130" w:rsidRPr="00F8335A" w:rsidRDefault="00092130" w:rsidP="004E6EC4">
      <w:pPr>
        <w:rPr>
          <w:rFonts w:ascii="Times New Roman" w:hAnsi="Times New Roman" w:cs="Times New Roman"/>
          <w:b/>
          <w:i/>
          <w:sz w:val="24"/>
          <w:szCs w:val="24"/>
        </w:rPr>
      </w:pPr>
      <w:r w:rsidRPr="004E6EC4">
        <w:rPr>
          <w:rFonts w:ascii="Times New Roman" w:hAnsi="Times New Roman" w:cs="Times New Roman"/>
          <w:b/>
          <w:sz w:val="24"/>
          <w:szCs w:val="24"/>
        </w:rPr>
        <w:t xml:space="preserve"> </w:t>
      </w:r>
      <w:r w:rsidR="00F8335A" w:rsidRPr="004E6EC4">
        <w:rPr>
          <w:rFonts w:ascii="Times New Roman" w:hAnsi="Times New Roman" w:cs="Times New Roman"/>
          <w:sz w:val="24"/>
          <w:szCs w:val="24"/>
        </w:rPr>
        <w:t>Permiten</w:t>
      </w:r>
      <w:r w:rsidRPr="004E6EC4">
        <w:rPr>
          <w:rFonts w:ascii="Times New Roman" w:hAnsi="Times New Roman" w:cs="Times New Roman"/>
          <w:sz w:val="24"/>
          <w:szCs w:val="24"/>
        </w:rPr>
        <w:t xml:space="preserve"> estimar información mediante visualización gráfica, estructurar la información basados en coordenadas geográficas y teniendo en cuenta atributos lógicos, facilita la integración proveniente de diferentes fuentes como son la digitalización, datos tubulares.</w:t>
      </w:r>
    </w:p>
    <w:p w:rsidR="00F8335A" w:rsidRPr="00F8335A" w:rsidRDefault="00F8335A" w:rsidP="00F8335A">
      <w:pPr>
        <w:ind w:firstLine="708"/>
        <w:rPr>
          <w:rFonts w:ascii="Times New Roman" w:hAnsi="Times New Roman" w:cs="Times New Roman"/>
          <w:i/>
          <w:caps/>
          <w:sz w:val="24"/>
          <w:szCs w:val="24"/>
        </w:rPr>
      </w:pPr>
      <w:r w:rsidRPr="00F8335A">
        <w:rPr>
          <w:rFonts w:ascii="Times New Roman" w:hAnsi="Times New Roman" w:cs="Times New Roman"/>
          <w:i/>
          <w:sz w:val="24"/>
          <w:szCs w:val="24"/>
        </w:rPr>
        <w:t>Arctoolbox</w:t>
      </w:r>
      <w:r w:rsidR="00DD38E9">
        <w:rPr>
          <w:rFonts w:ascii="Times New Roman" w:hAnsi="Times New Roman" w:cs="Times New Roman"/>
          <w:i/>
          <w:sz w:val="24"/>
          <w:szCs w:val="24"/>
        </w:rPr>
        <w:t>.</w:t>
      </w:r>
    </w:p>
    <w:p w:rsidR="00092130" w:rsidRPr="004E6EC4" w:rsidRDefault="00DD38E9" w:rsidP="004E6EC4">
      <w:pPr>
        <w:rPr>
          <w:rFonts w:ascii="Times New Roman" w:hAnsi="Times New Roman" w:cs="Times New Roman"/>
          <w:sz w:val="24"/>
          <w:szCs w:val="24"/>
        </w:rPr>
      </w:pPr>
      <w:r>
        <w:rPr>
          <w:rFonts w:ascii="Times New Roman" w:hAnsi="Times New Roman" w:cs="Times New Roman"/>
          <w:sz w:val="24"/>
          <w:szCs w:val="24"/>
        </w:rPr>
        <w:t xml:space="preserve"> E</w:t>
      </w:r>
      <w:r w:rsidR="00092130" w:rsidRPr="004E6EC4">
        <w:rPr>
          <w:rFonts w:ascii="Times New Roman" w:hAnsi="Times New Roman" w:cs="Times New Roman"/>
          <w:sz w:val="24"/>
          <w:szCs w:val="24"/>
        </w:rPr>
        <w:t>s un conjunto de herramientas que permiten convertir archivos desde y hacia otros formatos, así como realizar análisis complejos, gestionar proyecciones y realizar otras operaciones relativas a la geometría de los datos y a sus tablas asociadas. (José Vicente González 2006).</w:t>
      </w:r>
    </w:p>
    <w:p w:rsidR="0056607D" w:rsidRPr="004E6EC4" w:rsidRDefault="0056607D" w:rsidP="004E6EC4">
      <w:pPr>
        <w:rPr>
          <w:rFonts w:ascii="Times New Roman" w:hAnsi="Times New Roman" w:cs="Times New Roman"/>
          <w:sz w:val="24"/>
          <w:szCs w:val="24"/>
        </w:rPr>
      </w:pPr>
    </w:p>
    <w:p w:rsidR="00F8335A" w:rsidRDefault="00F8335A" w:rsidP="004E6EC4">
      <w:pPr>
        <w:rPr>
          <w:rFonts w:ascii="Times New Roman" w:hAnsi="Times New Roman" w:cs="Times New Roman"/>
          <w:b/>
          <w:sz w:val="24"/>
          <w:szCs w:val="24"/>
        </w:rPr>
      </w:pPr>
    </w:p>
    <w:p w:rsidR="00F8335A" w:rsidRDefault="00F8335A" w:rsidP="004E6EC4">
      <w:pPr>
        <w:rPr>
          <w:rFonts w:ascii="Times New Roman" w:hAnsi="Times New Roman" w:cs="Times New Roman"/>
          <w:b/>
          <w:sz w:val="24"/>
          <w:szCs w:val="24"/>
        </w:rPr>
      </w:pPr>
    </w:p>
    <w:p w:rsidR="00F8335A" w:rsidRDefault="00F8335A" w:rsidP="004E6EC4">
      <w:pPr>
        <w:rPr>
          <w:rFonts w:ascii="Times New Roman" w:hAnsi="Times New Roman" w:cs="Times New Roman"/>
          <w:b/>
          <w:sz w:val="24"/>
          <w:szCs w:val="24"/>
        </w:rPr>
      </w:pPr>
    </w:p>
    <w:p w:rsidR="00F8335A" w:rsidRDefault="00F8335A" w:rsidP="004E6EC4">
      <w:pPr>
        <w:rPr>
          <w:rFonts w:ascii="Times New Roman" w:hAnsi="Times New Roman" w:cs="Times New Roman"/>
          <w:b/>
          <w:sz w:val="24"/>
          <w:szCs w:val="24"/>
        </w:rPr>
      </w:pPr>
    </w:p>
    <w:p w:rsidR="00F8335A" w:rsidRDefault="00F8335A" w:rsidP="004E6EC4">
      <w:pPr>
        <w:rPr>
          <w:rFonts w:ascii="Times New Roman" w:hAnsi="Times New Roman" w:cs="Times New Roman"/>
          <w:b/>
          <w:sz w:val="24"/>
          <w:szCs w:val="24"/>
        </w:rPr>
      </w:pPr>
    </w:p>
    <w:p w:rsidR="00F8335A" w:rsidRDefault="00F8335A" w:rsidP="004E6EC4">
      <w:pPr>
        <w:rPr>
          <w:rFonts w:ascii="Times New Roman" w:hAnsi="Times New Roman" w:cs="Times New Roman"/>
          <w:b/>
          <w:sz w:val="24"/>
          <w:szCs w:val="24"/>
        </w:rPr>
      </w:pPr>
    </w:p>
    <w:p w:rsidR="00F8335A" w:rsidRDefault="00F8335A" w:rsidP="004E6EC4">
      <w:pPr>
        <w:rPr>
          <w:rFonts w:ascii="Times New Roman" w:hAnsi="Times New Roman" w:cs="Times New Roman"/>
          <w:b/>
          <w:sz w:val="24"/>
          <w:szCs w:val="24"/>
        </w:rPr>
      </w:pPr>
    </w:p>
    <w:p w:rsidR="00F8335A" w:rsidRDefault="00F8335A" w:rsidP="004E6EC4">
      <w:pPr>
        <w:rPr>
          <w:rFonts w:ascii="Times New Roman" w:hAnsi="Times New Roman" w:cs="Times New Roman"/>
          <w:b/>
          <w:sz w:val="24"/>
          <w:szCs w:val="24"/>
        </w:rPr>
      </w:pPr>
    </w:p>
    <w:p w:rsidR="00F8335A" w:rsidRDefault="00F8335A" w:rsidP="004E6EC4">
      <w:pPr>
        <w:rPr>
          <w:rFonts w:ascii="Times New Roman" w:hAnsi="Times New Roman" w:cs="Times New Roman"/>
          <w:b/>
          <w:sz w:val="24"/>
          <w:szCs w:val="24"/>
        </w:rPr>
      </w:pPr>
    </w:p>
    <w:p w:rsidR="00F8335A" w:rsidRDefault="00F8335A" w:rsidP="004E6EC4">
      <w:pPr>
        <w:rPr>
          <w:rFonts w:ascii="Times New Roman" w:hAnsi="Times New Roman" w:cs="Times New Roman"/>
          <w:b/>
          <w:sz w:val="24"/>
          <w:szCs w:val="24"/>
        </w:rPr>
      </w:pPr>
    </w:p>
    <w:p w:rsidR="00F8335A" w:rsidRDefault="00F8335A" w:rsidP="004E6EC4">
      <w:pPr>
        <w:rPr>
          <w:rFonts w:ascii="Times New Roman" w:hAnsi="Times New Roman" w:cs="Times New Roman"/>
          <w:b/>
          <w:sz w:val="24"/>
          <w:szCs w:val="24"/>
        </w:rPr>
      </w:pPr>
    </w:p>
    <w:p w:rsidR="00F8335A" w:rsidRDefault="00F8335A" w:rsidP="004E6EC4">
      <w:pPr>
        <w:rPr>
          <w:rFonts w:ascii="Times New Roman" w:hAnsi="Times New Roman" w:cs="Times New Roman"/>
          <w:b/>
          <w:sz w:val="24"/>
          <w:szCs w:val="24"/>
        </w:rPr>
      </w:pPr>
    </w:p>
    <w:p w:rsidR="00F8335A" w:rsidRDefault="00F8335A" w:rsidP="004E6EC4">
      <w:pPr>
        <w:rPr>
          <w:rFonts w:ascii="Times New Roman" w:hAnsi="Times New Roman" w:cs="Times New Roman"/>
          <w:b/>
          <w:sz w:val="24"/>
          <w:szCs w:val="24"/>
        </w:rPr>
      </w:pPr>
    </w:p>
    <w:p w:rsidR="00F8335A" w:rsidRDefault="00F8335A" w:rsidP="004E6EC4">
      <w:pPr>
        <w:rPr>
          <w:rFonts w:ascii="Times New Roman" w:hAnsi="Times New Roman" w:cs="Times New Roman"/>
          <w:b/>
          <w:sz w:val="24"/>
          <w:szCs w:val="24"/>
        </w:rPr>
      </w:pPr>
    </w:p>
    <w:p w:rsidR="00F8335A" w:rsidRDefault="00F8335A" w:rsidP="004E6EC4">
      <w:pPr>
        <w:rPr>
          <w:rFonts w:ascii="Times New Roman" w:hAnsi="Times New Roman" w:cs="Times New Roman"/>
          <w:b/>
          <w:sz w:val="24"/>
          <w:szCs w:val="24"/>
        </w:rPr>
      </w:pPr>
    </w:p>
    <w:p w:rsidR="00F8335A" w:rsidRDefault="00F8335A" w:rsidP="004E6EC4">
      <w:pPr>
        <w:rPr>
          <w:rFonts w:ascii="Times New Roman" w:hAnsi="Times New Roman" w:cs="Times New Roman"/>
          <w:b/>
          <w:sz w:val="24"/>
          <w:szCs w:val="24"/>
        </w:rPr>
      </w:pPr>
    </w:p>
    <w:p w:rsidR="00F8335A" w:rsidRDefault="00F8335A" w:rsidP="004E6EC4">
      <w:pPr>
        <w:rPr>
          <w:rFonts w:ascii="Times New Roman" w:hAnsi="Times New Roman" w:cs="Times New Roman"/>
          <w:b/>
          <w:sz w:val="24"/>
          <w:szCs w:val="24"/>
        </w:rPr>
      </w:pPr>
    </w:p>
    <w:p w:rsidR="00092130" w:rsidRPr="00F8335A" w:rsidRDefault="00F8335A" w:rsidP="00F8335A">
      <w:pPr>
        <w:jc w:val="center"/>
        <w:rPr>
          <w:rFonts w:ascii="Times New Roman" w:hAnsi="Times New Roman" w:cs="Times New Roman"/>
          <w:b/>
          <w:sz w:val="24"/>
          <w:szCs w:val="24"/>
        </w:rPr>
      </w:pPr>
      <w:r w:rsidRPr="00F8335A">
        <w:rPr>
          <w:rFonts w:ascii="Times New Roman" w:hAnsi="Times New Roman" w:cs="Times New Roman"/>
          <w:b/>
          <w:sz w:val="24"/>
          <w:szCs w:val="24"/>
        </w:rPr>
        <w:lastRenderedPageBreak/>
        <w:t>Conclusión</w:t>
      </w: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 xml:space="preserve">Después de haber terminado las pasantías puedo decir que: </w:t>
      </w:r>
    </w:p>
    <w:p w:rsidR="00092130" w:rsidRPr="004E6EC4" w:rsidRDefault="00194F49" w:rsidP="004E6EC4">
      <w:pPr>
        <w:rPr>
          <w:rFonts w:ascii="Times New Roman" w:hAnsi="Times New Roman" w:cs="Times New Roman"/>
          <w:sz w:val="24"/>
          <w:szCs w:val="24"/>
        </w:rPr>
      </w:pPr>
      <w:r>
        <w:rPr>
          <w:rFonts w:ascii="Times New Roman" w:hAnsi="Times New Roman" w:cs="Times New Roman"/>
          <w:sz w:val="24"/>
          <w:szCs w:val="24"/>
        </w:rPr>
        <w:t>El</w:t>
      </w:r>
      <w:r w:rsidR="00092130" w:rsidRPr="004E6EC4">
        <w:rPr>
          <w:rFonts w:ascii="Times New Roman" w:hAnsi="Times New Roman" w:cs="Times New Roman"/>
          <w:sz w:val="24"/>
          <w:szCs w:val="24"/>
        </w:rPr>
        <w:t xml:space="preserve"> registro de la información disponible; Los datos recogidos a campo fueron presentados por medio magnético y físico, que permitieron su debida organización, administración y registro adecuado al sistema de programa Excel, analizando f</w:t>
      </w:r>
      <w:r w:rsidR="002D1883">
        <w:rPr>
          <w:rFonts w:ascii="Times New Roman" w:hAnsi="Times New Roman" w:cs="Times New Roman"/>
          <w:sz w:val="24"/>
          <w:szCs w:val="24"/>
        </w:rPr>
        <w:t>inalmente su correcta incorporación</w:t>
      </w:r>
      <w:r w:rsidR="00092130" w:rsidRPr="004E6EC4">
        <w:rPr>
          <w:rFonts w:ascii="Times New Roman" w:hAnsi="Times New Roman" w:cs="Times New Roman"/>
          <w:sz w:val="24"/>
          <w:szCs w:val="24"/>
        </w:rPr>
        <w:t>. El programa Excel fue una herramienta esencial para el registro de la totalidad de los datos.</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 xml:space="preserve">Adquisición de nuevos conocimientos relacionados con el software de Sistemas de Información Geográficos (SIG), como ArcGIS 9.2, se adquiere destrezas y conocimientos para la </w:t>
      </w:r>
      <w:r w:rsidR="002D1883">
        <w:rPr>
          <w:rFonts w:ascii="Times New Roman" w:hAnsi="Times New Roman" w:cs="Times New Roman"/>
          <w:sz w:val="24"/>
          <w:szCs w:val="24"/>
        </w:rPr>
        <w:t xml:space="preserve">incorporación  </w:t>
      </w:r>
      <w:r w:rsidRPr="004E6EC4">
        <w:rPr>
          <w:rFonts w:ascii="Times New Roman" w:hAnsi="Times New Roman" w:cs="Times New Roman"/>
          <w:sz w:val="24"/>
          <w:szCs w:val="24"/>
        </w:rPr>
        <w:t>de los datos geográficos, se alcanzan eficazmente la</w:t>
      </w:r>
      <w:r w:rsidR="002D1883">
        <w:rPr>
          <w:rFonts w:ascii="Times New Roman" w:hAnsi="Times New Roman" w:cs="Times New Roman"/>
          <w:sz w:val="24"/>
          <w:szCs w:val="24"/>
        </w:rPr>
        <w:t>s metas propuestas de incorporación</w:t>
      </w:r>
      <w:r w:rsidRPr="004E6EC4">
        <w:rPr>
          <w:rFonts w:ascii="Times New Roman" w:hAnsi="Times New Roman" w:cs="Times New Roman"/>
          <w:sz w:val="24"/>
          <w:szCs w:val="24"/>
        </w:rPr>
        <w:t xml:space="preserve"> de datos geográficos al software de ArcGIS 9.2, un importante avance tecnológico que permite </w:t>
      </w:r>
      <w:r w:rsidR="002D1883">
        <w:rPr>
          <w:rFonts w:ascii="Times New Roman" w:hAnsi="Times New Roman" w:cs="Times New Roman"/>
          <w:sz w:val="24"/>
          <w:szCs w:val="24"/>
        </w:rPr>
        <w:t xml:space="preserve">la captura, edición y </w:t>
      </w:r>
      <w:r w:rsidRPr="004E6EC4">
        <w:rPr>
          <w:rFonts w:ascii="Times New Roman" w:hAnsi="Times New Roman" w:cs="Times New Roman"/>
          <w:sz w:val="24"/>
          <w:szCs w:val="24"/>
        </w:rPr>
        <w:t>diseño de información geográfica.</w:t>
      </w:r>
    </w:p>
    <w:p w:rsidR="00092130" w:rsidRPr="004E6EC4" w:rsidRDefault="00194F49" w:rsidP="004E6EC4">
      <w:pPr>
        <w:rPr>
          <w:rFonts w:ascii="Times New Roman" w:hAnsi="Times New Roman" w:cs="Times New Roman"/>
          <w:sz w:val="24"/>
          <w:szCs w:val="24"/>
        </w:rPr>
      </w:pPr>
      <w:r>
        <w:rPr>
          <w:rFonts w:ascii="Times New Roman" w:hAnsi="Times New Roman" w:cs="Times New Roman"/>
          <w:sz w:val="24"/>
          <w:szCs w:val="24"/>
        </w:rPr>
        <w:t xml:space="preserve">Completa incorporacion de los datos de aguas subterránea a traves de un </w:t>
      </w:r>
      <w:r w:rsidR="00092130" w:rsidRPr="004E6EC4">
        <w:rPr>
          <w:rFonts w:ascii="Times New Roman" w:hAnsi="Times New Roman" w:cs="Times New Roman"/>
          <w:sz w:val="24"/>
          <w:szCs w:val="24"/>
        </w:rPr>
        <w:t xml:space="preserve"> SIG en el inventari</w:t>
      </w:r>
      <w:r>
        <w:rPr>
          <w:rFonts w:ascii="Times New Roman" w:hAnsi="Times New Roman" w:cs="Times New Roman"/>
          <w:sz w:val="24"/>
          <w:szCs w:val="24"/>
        </w:rPr>
        <w:t xml:space="preserve">o de la </w:t>
      </w:r>
      <w:r w:rsidR="00B84C40">
        <w:rPr>
          <w:rFonts w:ascii="Times New Roman" w:hAnsi="Times New Roman" w:cs="Times New Roman"/>
          <w:sz w:val="24"/>
          <w:szCs w:val="24"/>
        </w:rPr>
        <w:t>corporación</w:t>
      </w:r>
      <w:r w:rsidR="00092130" w:rsidRPr="004E6EC4">
        <w:rPr>
          <w:rFonts w:ascii="Times New Roman" w:hAnsi="Times New Roman" w:cs="Times New Roman"/>
          <w:sz w:val="24"/>
          <w:szCs w:val="24"/>
        </w:rPr>
        <w:t>. Con la realización de los mapas se aprendió sobre los sistemas de coordenadas, representación de datos incluyendo (leyenda del mapa, la escala gráfica, texto de la escala gráfica, insertar texto, símbolo del norte, etc.).</w:t>
      </w: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56607D" w:rsidRPr="004E6EC4" w:rsidRDefault="0056607D" w:rsidP="004E6EC4">
      <w:pPr>
        <w:rPr>
          <w:rFonts w:ascii="Times New Roman" w:hAnsi="Times New Roman" w:cs="Times New Roman"/>
          <w:sz w:val="24"/>
          <w:szCs w:val="24"/>
        </w:rPr>
      </w:pPr>
    </w:p>
    <w:p w:rsidR="0056607D" w:rsidRPr="004E6EC4" w:rsidRDefault="0056607D" w:rsidP="004E6EC4">
      <w:pPr>
        <w:rPr>
          <w:rFonts w:ascii="Times New Roman" w:hAnsi="Times New Roman" w:cs="Times New Roman"/>
          <w:sz w:val="24"/>
          <w:szCs w:val="24"/>
        </w:rPr>
      </w:pPr>
    </w:p>
    <w:p w:rsidR="0056607D" w:rsidRPr="004E6EC4" w:rsidRDefault="0056607D"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092130" w:rsidRPr="00F8335A" w:rsidRDefault="00F8335A" w:rsidP="00F8335A">
      <w:pPr>
        <w:jc w:val="center"/>
        <w:rPr>
          <w:rFonts w:ascii="Times New Roman" w:hAnsi="Times New Roman" w:cs="Times New Roman"/>
          <w:b/>
          <w:sz w:val="24"/>
          <w:szCs w:val="24"/>
        </w:rPr>
      </w:pPr>
      <w:r w:rsidRPr="00F8335A">
        <w:rPr>
          <w:rFonts w:ascii="Times New Roman" w:hAnsi="Times New Roman" w:cs="Times New Roman"/>
          <w:b/>
          <w:sz w:val="24"/>
          <w:szCs w:val="24"/>
        </w:rPr>
        <w:lastRenderedPageBreak/>
        <w:t>Recomendación</w:t>
      </w:r>
    </w:p>
    <w:p w:rsidR="00092130" w:rsidRPr="004E6EC4" w:rsidRDefault="00092130" w:rsidP="004E6EC4">
      <w:pPr>
        <w:rPr>
          <w:rFonts w:ascii="Times New Roman" w:hAnsi="Times New Roman" w:cs="Times New Roman"/>
          <w:sz w:val="24"/>
          <w:szCs w:val="24"/>
        </w:rPr>
      </w:pPr>
    </w:p>
    <w:p w:rsidR="00F8335A" w:rsidRDefault="00092130" w:rsidP="000272D2">
      <w:pPr>
        <w:pStyle w:val="Prrafodelista"/>
        <w:numPr>
          <w:ilvl w:val="0"/>
          <w:numId w:val="37"/>
        </w:numPr>
        <w:spacing w:after="200" w:line="276" w:lineRule="auto"/>
      </w:pPr>
      <w:r w:rsidRPr="004E6EC4">
        <w:t>Establecer una metodología de desarrollo y construcción de un Sistema de Información Geográfica SIG, que aproveche al máximo la información disponible en la Empresa.</w:t>
      </w:r>
    </w:p>
    <w:p w:rsidR="00F8335A" w:rsidRDefault="00F8335A" w:rsidP="00F8335A">
      <w:pPr>
        <w:pStyle w:val="Prrafodelista"/>
        <w:spacing w:after="200" w:line="276" w:lineRule="auto"/>
        <w:ind w:left="786"/>
      </w:pPr>
    </w:p>
    <w:p w:rsidR="00F8335A" w:rsidRDefault="00092130" w:rsidP="000272D2">
      <w:pPr>
        <w:pStyle w:val="Prrafodelista"/>
        <w:numPr>
          <w:ilvl w:val="0"/>
          <w:numId w:val="37"/>
        </w:numPr>
        <w:spacing w:after="200" w:line="276" w:lineRule="auto"/>
      </w:pPr>
      <w:r w:rsidRPr="004E6EC4">
        <w:t>Las bases de datos del recurso ambiental, agua subterránea deben fortalecerse para que la tecnología de los SIG pueda desarrollarse efectivament</w:t>
      </w:r>
      <w:r w:rsidR="002D1883">
        <w:t>e en las diferentes incorporaciones</w:t>
      </w:r>
      <w:r w:rsidRPr="004E6EC4">
        <w:t>.</w:t>
      </w:r>
    </w:p>
    <w:p w:rsidR="00F8335A" w:rsidRDefault="00F8335A" w:rsidP="00F8335A">
      <w:pPr>
        <w:pStyle w:val="Prrafodelista"/>
      </w:pPr>
    </w:p>
    <w:p w:rsidR="00F8335A" w:rsidRDefault="00092130" w:rsidP="000272D2">
      <w:pPr>
        <w:pStyle w:val="Prrafodelista"/>
        <w:numPr>
          <w:ilvl w:val="0"/>
          <w:numId w:val="37"/>
        </w:numPr>
        <w:spacing w:after="200" w:line="276" w:lineRule="auto"/>
      </w:pPr>
      <w:r w:rsidRPr="004E6EC4">
        <w:t xml:space="preserve">Con respecto al futuro, las </w:t>
      </w:r>
      <w:r w:rsidR="00CE0B26" w:rsidRPr="004E6EC4">
        <w:t>perspectivas</w:t>
      </w:r>
      <w:r w:rsidRPr="004E6EC4">
        <w:t xml:space="preserve"> de desarrollo de generaciones de un nivel alto mejorado de estas tecnologías son muy promisorias; lo cual deben tomarse en cuenta, perfecciones en el proceso digital, computadoras </w:t>
      </w:r>
      <w:r w:rsidR="00991BFC" w:rsidRPr="004E6EC4">
        <w:t>más</w:t>
      </w:r>
      <w:r w:rsidRPr="004E6EC4">
        <w:t xml:space="preserve"> versátiles y poderosos; sistemas de software con mayores capacidades.</w:t>
      </w:r>
    </w:p>
    <w:p w:rsidR="00F8335A" w:rsidRDefault="00F8335A" w:rsidP="00F8335A">
      <w:pPr>
        <w:pStyle w:val="Prrafodelista"/>
      </w:pPr>
    </w:p>
    <w:p w:rsidR="00092130" w:rsidRPr="004E6EC4" w:rsidRDefault="00092130" w:rsidP="000272D2">
      <w:pPr>
        <w:pStyle w:val="Prrafodelista"/>
        <w:numPr>
          <w:ilvl w:val="0"/>
          <w:numId w:val="37"/>
        </w:numPr>
        <w:spacing w:after="200" w:line="276" w:lineRule="auto"/>
      </w:pPr>
      <w:r w:rsidRPr="004E6EC4">
        <w:t>La empresa necesita mejorar el aspecto organizativo y registro de datos geográf</w:t>
      </w:r>
      <w:r w:rsidR="002D1883">
        <w:t>icos para la debida incorporación</w:t>
      </w:r>
      <w:r w:rsidRPr="004E6EC4">
        <w:t xml:space="preserve"> al Software ArcGIS 9.2.</w:t>
      </w:r>
    </w:p>
    <w:p w:rsidR="00092130" w:rsidRPr="004E6EC4" w:rsidRDefault="00092130" w:rsidP="004E6EC4">
      <w:pPr>
        <w:rPr>
          <w:rFonts w:ascii="Times New Roman" w:hAnsi="Times New Roman" w:cs="Times New Roman"/>
          <w:sz w:val="24"/>
          <w:szCs w:val="24"/>
        </w:rPr>
      </w:pPr>
    </w:p>
    <w:p w:rsidR="00092130" w:rsidRPr="004E6EC4" w:rsidRDefault="00092130" w:rsidP="004E6EC4">
      <w:pPr>
        <w:rPr>
          <w:rFonts w:ascii="Times New Roman" w:hAnsi="Times New Roman" w:cs="Times New Roman"/>
          <w:sz w:val="24"/>
          <w:szCs w:val="24"/>
        </w:rPr>
      </w:pPr>
    </w:p>
    <w:p w:rsidR="0056607D" w:rsidRPr="004E6EC4" w:rsidRDefault="0056607D" w:rsidP="004E6EC4">
      <w:pPr>
        <w:rPr>
          <w:rFonts w:ascii="Times New Roman" w:hAnsi="Times New Roman" w:cs="Times New Roman"/>
          <w:sz w:val="24"/>
          <w:szCs w:val="24"/>
        </w:rPr>
      </w:pPr>
    </w:p>
    <w:p w:rsidR="0056607D" w:rsidRPr="004E6EC4" w:rsidRDefault="0056607D" w:rsidP="004E6EC4">
      <w:pPr>
        <w:rPr>
          <w:rFonts w:ascii="Times New Roman" w:hAnsi="Times New Roman" w:cs="Times New Roman"/>
          <w:sz w:val="24"/>
          <w:szCs w:val="24"/>
        </w:rPr>
      </w:pPr>
    </w:p>
    <w:p w:rsidR="0056607D" w:rsidRPr="004E6EC4" w:rsidRDefault="0056607D" w:rsidP="004E6EC4">
      <w:pPr>
        <w:rPr>
          <w:rFonts w:ascii="Times New Roman" w:hAnsi="Times New Roman" w:cs="Times New Roman"/>
          <w:sz w:val="24"/>
          <w:szCs w:val="24"/>
        </w:rPr>
      </w:pPr>
    </w:p>
    <w:p w:rsidR="0056607D" w:rsidRPr="004E6EC4" w:rsidRDefault="0056607D" w:rsidP="004E6EC4">
      <w:pPr>
        <w:rPr>
          <w:rFonts w:ascii="Times New Roman" w:hAnsi="Times New Roman" w:cs="Times New Roman"/>
          <w:sz w:val="24"/>
          <w:szCs w:val="24"/>
        </w:rPr>
      </w:pPr>
    </w:p>
    <w:p w:rsidR="0056607D" w:rsidRPr="004E6EC4" w:rsidRDefault="0056607D" w:rsidP="004E6EC4">
      <w:pPr>
        <w:rPr>
          <w:rFonts w:ascii="Times New Roman" w:hAnsi="Times New Roman" w:cs="Times New Roman"/>
          <w:sz w:val="24"/>
          <w:szCs w:val="24"/>
        </w:rPr>
      </w:pPr>
    </w:p>
    <w:p w:rsidR="0056607D" w:rsidRPr="004E6EC4" w:rsidRDefault="0056607D" w:rsidP="004E6EC4">
      <w:pPr>
        <w:rPr>
          <w:rFonts w:ascii="Times New Roman" w:hAnsi="Times New Roman" w:cs="Times New Roman"/>
          <w:sz w:val="24"/>
          <w:szCs w:val="24"/>
        </w:rPr>
      </w:pPr>
    </w:p>
    <w:p w:rsidR="0056607D" w:rsidRPr="004E6EC4" w:rsidRDefault="0056607D" w:rsidP="004E6EC4">
      <w:pPr>
        <w:rPr>
          <w:rFonts w:ascii="Times New Roman" w:hAnsi="Times New Roman" w:cs="Times New Roman"/>
          <w:sz w:val="24"/>
          <w:szCs w:val="24"/>
        </w:rPr>
      </w:pPr>
    </w:p>
    <w:p w:rsidR="0056607D" w:rsidRPr="004E6EC4" w:rsidRDefault="0056607D" w:rsidP="004E6EC4">
      <w:pPr>
        <w:rPr>
          <w:rFonts w:ascii="Times New Roman" w:hAnsi="Times New Roman" w:cs="Times New Roman"/>
          <w:sz w:val="24"/>
          <w:szCs w:val="24"/>
        </w:rPr>
      </w:pPr>
    </w:p>
    <w:p w:rsidR="0056607D" w:rsidRDefault="0056607D" w:rsidP="004E6EC4">
      <w:pPr>
        <w:rPr>
          <w:rFonts w:ascii="Times New Roman" w:hAnsi="Times New Roman" w:cs="Times New Roman"/>
          <w:sz w:val="24"/>
          <w:szCs w:val="24"/>
        </w:rPr>
      </w:pPr>
    </w:p>
    <w:p w:rsidR="0058531A" w:rsidRDefault="0058531A" w:rsidP="004E6EC4">
      <w:pPr>
        <w:rPr>
          <w:rFonts w:ascii="Times New Roman" w:hAnsi="Times New Roman" w:cs="Times New Roman"/>
          <w:sz w:val="24"/>
          <w:szCs w:val="24"/>
        </w:rPr>
      </w:pPr>
    </w:p>
    <w:p w:rsidR="00F8335A" w:rsidRDefault="00F8335A" w:rsidP="004E6EC4">
      <w:pPr>
        <w:rPr>
          <w:rFonts w:ascii="Times New Roman" w:hAnsi="Times New Roman" w:cs="Times New Roman"/>
          <w:sz w:val="24"/>
          <w:szCs w:val="24"/>
        </w:rPr>
      </w:pPr>
    </w:p>
    <w:p w:rsidR="00F8335A" w:rsidRPr="004E6EC4" w:rsidRDefault="00F8335A" w:rsidP="004E6EC4">
      <w:pPr>
        <w:rPr>
          <w:rFonts w:ascii="Times New Roman" w:hAnsi="Times New Roman" w:cs="Times New Roman"/>
          <w:sz w:val="24"/>
          <w:szCs w:val="24"/>
        </w:rPr>
      </w:pPr>
    </w:p>
    <w:p w:rsidR="00092130" w:rsidRPr="00F8335A" w:rsidRDefault="00F8335A" w:rsidP="00F8335A">
      <w:pPr>
        <w:jc w:val="center"/>
        <w:rPr>
          <w:rFonts w:ascii="Times New Roman" w:hAnsi="Times New Roman" w:cs="Times New Roman"/>
          <w:b/>
          <w:sz w:val="24"/>
          <w:szCs w:val="24"/>
        </w:rPr>
      </w:pPr>
      <w:r w:rsidRPr="00F8335A">
        <w:rPr>
          <w:rFonts w:ascii="Times New Roman" w:hAnsi="Times New Roman" w:cs="Times New Roman"/>
          <w:b/>
          <w:sz w:val="24"/>
          <w:szCs w:val="24"/>
        </w:rPr>
        <w:lastRenderedPageBreak/>
        <w:t>Referencia Bibliográfica</w:t>
      </w:r>
    </w:p>
    <w:p w:rsidR="00092130" w:rsidRPr="004E6EC4" w:rsidRDefault="00092130" w:rsidP="00F8335A">
      <w:pPr>
        <w:spacing w:line="480" w:lineRule="auto"/>
        <w:rPr>
          <w:rFonts w:ascii="Times New Roman" w:hAnsi="Times New Roman" w:cs="Times New Roman"/>
          <w:sz w:val="24"/>
          <w:szCs w:val="24"/>
        </w:rPr>
      </w:pPr>
    </w:p>
    <w:p w:rsidR="00092130" w:rsidRPr="004E6EC4" w:rsidRDefault="00F8335A" w:rsidP="00F8335A">
      <w:pPr>
        <w:pStyle w:val="Default"/>
        <w:spacing w:line="480" w:lineRule="auto"/>
        <w:rPr>
          <w:rFonts w:ascii="Times New Roman" w:hAnsi="Times New Roman" w:cs="Times New Roman"/>
          <w:color w:val="auto"/>
        </w:rPr>
      </w:pPr>
      <w:r w:rsidRPr="004E6EC4">
        <w:rPr>
          <w:rFonts w:ascii="Times New Roman" w:hAnsi="Times New Roman" w:cs="Times New Roman"/>
          <w:color w:val="auto"/>
        </w:rPr>
        <w:t xml:space="preserve">Duque, </w:t>
      </w:r>
      <w:r w:rsidR="00092130" w:rsidRPr="004E6EC4">
        <w:rPr>
          <w:rFonts w:ascii="Times New Roman" w:hAnsi="Times New Roman" w:cs="Times New Roman"/>
          <w:color w:val="auto"/>
        </w:rPr>
        <w:t xml:space="preserve">G. </w:t>
      </w:r>
      <w:r w:rsidR="00092130" w:rsidRPr="00F8335A">
        <w:rPr>
          <w:rFonts w:ascii="Times New Roman" w:hAnsi="Times New Roman" w:cs="Times New Roman"/>
          <w:i/>
          <w:color w:val="auto"/>
        </w:rPr>
        <w:t>Composición química de las aguas subterráneas</w:t>
      </w:r>
      <w:r w:rsidR="00092130" w:rsidRPr="004E6EC4">
        <w:rPr>
          <w:rFonts w:ascii="Times New Roman" w:hAnsi="Times New Roman" w:cs="Times New Roman"/>
          <w:color w:val="auto"/>
        </w:rPr>
        <w:t xml:space="preserve">. Manizales: Editorial Universidad Nacional de Colombia. </w:t>
      </w:r>
      <w:r>
        <w:rPr>
          <w:rFonts w:ascii="Times New Roman" w:hAnsi="Times New Roman" w:cs="Times New Roman"/>
          <w:color w:val="auto"/>
        </w:rPr>
        <w:t>(</w:t>
      </w:r>
      <w:r w:rsidR="00092130" w:rsidRPr="004E6EC4">
        <w:rPr>
          <w:rFonts w:ascii="Times New Roman" w:hAnsi="Times New Roman" w:cs="Times New Roman"/>
          <w:color w:val="auto"/>
        </w:rPr>
        <w:t>1998</w:t>
      </w:r>
      <w:r>
        <w:rPr>
          <w:rFonts w:ascii="Times New Roman" w:hAnsi="Times New Roman" w:cs="Times New Roman"/>
          <w:color w:val="auto"/>
        </w:rPr>
        <w:t>)</w:t>
      </w:r>
      <w:r w:rsidR="00092130" w:rsidRPr="004E6EC4">
        <w:rPr>
          <w:rFonts w:ascii="Times New Roman" w:hAnsi="Times New Roman" w:cs="Times New Roman"/>
          <w:color w:val="auto"/>
        </w:rPr>
        <w:t>.</w:t>
      </w:r>
    </w:p>
    <w:p w:rsidR="00092130" w:rsidRPr="004E6EC4" w:rsidRDefault="00092130" w:rsidP="00F8335A">
      <w:pPr>
        <w:pStyle w:val="Default"/>
        <w:spacing w:line="480" w:lineRule="auto"/>
        <w:rPr>
          <w:rFonts w:ascii="Times New Roman" w:hAnsi="Times New Roman" w:cs="Times New Roman"/>
          <w:color w:val="auto"/>
        </w:rPr>
      </w:pPr>
    </w:p>
    <w:p w:rsidR="00F8335A" w:rsidRPr="004E6EC4" w:rsidRDefault="00F8335A" w:rsidP="00F8335A">
      <w:pPr>
        <w:spacing w:line="480" w:lineRule="auto"/>
        <w:rPr>
          <w:rFonts w:ascii="Times New Roman" w:hAnsi="Times New Roman" w:cs="Times New Roman"/>
          <w:sz w:val="24"/>
          <w:szCs w:val="24"/>
        </w:rPr>
      </w:pPr>
      <w:r w:rsidRPr="004E6EC4">
        <w:rPr>
          <w:rFonts w:ascii="Times New Roman" w:hAnsi="Times New Roman" w:cs="Times New Roman"/>
          <w:sz w:val="24"/>
          <w:szCs w:val="24"/>
        </w:rPr>
        <w:t xml:space="preserve">Instituto De Hidrología, </w:t>
      </w:r>
      <w:r w:rsidR="00F81435" w:rsidRPr="004E6EC4">
        <w:rPr>
          <w:rFonts w:ascii="Times New Roman" w:hAnsi="Times New Roman" w:cs="Times New Roman"/>
          <w:sz w:val="24"/>
          <w:szCs w:val="24"/>
        </w:rPr>
        <w:t>Meteorología</w:t>
      </w:r>
      <w:r w:rsidRPr="004E6EC4">
        <w:rPr>
          <w:rFonts w:ascii="Times New Roman" w:hAnsi="Times New Roman" w:cs="Times New Roman"/>
          <w:sz w:val="24"/>
          <w:szCs w:val="24"/>
        </w:rPr>
        <w:t xml:space="preserve"> Y Estudios Ambientales- Ideam. </w:t>
      </w:r>
      <w:r w:rsidRPr="00F8335A">
        <w:rPr>
          <w:rFonts w:ascii="Times New Roman" w:hAnsi="Times New Roman" w:cs="Times New Roman"/>
          <w:i/>
          <w:sz w:val="24"/>
          <w:szCs w:val="24"/>
        </w:rPr>
        <w:t>Instructivo para diligenciar el formulario</w:t>
      </w:r>
      <w:r w:rsidRPr="004E6EC4">
        <w:rPr>
          <w:rFonts w:ascii="Times New Roman" w:hAnsi="Times New Roman" w:cs="Times New Roman"/>
          <w:sz w:val="24"/>
          <w:szCs w:val="24"/>
        </w:rPr>
        <w:t xml:space="preserve">. Santa Fe de Bogotá D.C: Octubre </w:t>
      </w:r>
      <w:r>
        <w:rPr>
          <w:rFonts w:ascii="Times New Roman" w:hAnsi="Times New Roman" w:cs="Times New Roman"/>
          <w:sz w:val="24"/>
          <w:szCs w:val="24"/>
        </w:rPr>
        <w:t>(</w:t>
      </w:r>
      <w:r w:rsidRPr="004E6EC4">
        <w:rPr>
          <w:rFonts w:ascii="Times New Roman" w:hAnsi="Times New Roman" w:cs="Times New Roman"/>
          <w:sz w:val="24"/>
          <w:szCs w:val="24"/>
        </w:rPr>
        <w:t>2009</w:t>
      </w:r>
      <w:r>
        <w:rPr>
          <w:rFonts w:ascii="Times New Roman" w:hAnsi="Times New Roman" w:cs="Times New Roman"/>
          <w:sz w:val="24"/>
          <w:szCs w:val="24"/>
        </w:rPr>
        <w:t>)</w:t>
      </w:r>
      <w:r w:rsidRPr="004E6EC4">
        <w:rPr>
          <w:rFonts w:ascii="Times New Roman" w:hAnsi="Times New Roman" w:cs="Times New Roman"/>
          <w:sz w:val="24"/>
          <w:szCs w:val="24"/>
        </w:rPr>
        <w:t>.</w:t>
      </w:r>
    </w:p>
    <w:p w:rsidR="00092130" w:rsidRPr="004E6EC4" w:rsidRDefault="00F8335A" w:rsidP="00F8335A">
      <w:pPr>
        <w:pStyle w:val="Default"/>
        <w:spacing w:line="480" w:lineRule="auto"/>
        <w:rPr>
          <w:rFonts w:ascii="Times New Roman" w:hAnsi="Times New Roman" w:cs="Times New Roman"/>
          <w:color w:val="auto"/>
        </w:rPr>
      </w:pPr>
      <w:r w:rsidRPr="004E6EC4">
        <w:rPr>
          <w:rFonts w:ascii="Times New Roman" w:hAnsi="Times New Roman" w:cs="Times New Roman"/>
          <w:color w:val="auto"/>
        </w:rPr>
        <w:t>Prieto Bolívar</w:t>
      </w:r>
      <w:r w:rsidR="00092130" w:rsidRPr="004E6EC4">
        <w:rPr>
          <w:rFonts w:ascii="Times New Roman" w:hAnsi="Times New Roman" w:cs="Times New Roman"/>
          <w:color w:val="auto"/>
        </w:rPr>
        <w:t>, C</w:t>
      </w:r>
      <w:r>
        <w:rPr>
          <w:rFonts w:ascii="Times New Roman" w:hAnsi="Times New Roman" w:cs="Times New Roman"/>
          <w:color w:val="auto"/>
        </w:rPr>
        <w:t xml:space="preserve">. </w:t>
      </w:r>
      <w:r w:rsidR="00092130" w:rsidRPr="004E6EC4">
        <w:rPr>
          <w:rFonts w:ascii="Times New Roman" w:hAnsi="Times New Roman" w:cs="Times New Roman"/>
          <w:color w:val="auto"/>
        </w:rPr>
        <w:t xml:space="preserve"> J. </w:t>
      </w:r>
      <w:r w:rsidR="00092130" w:rsidRPr="00F8335A">
        <w:rPr>
          <w:rFonts w:ascii="Times New Roman" w:hAnsi="Times New Roman" w:cs="Times New Roman"/>
          <w:i/>
          <w:color w:val="auto"/>
        </w:rPr>
        <w:t>El Agua: sus formas, efectos, abastecimientos, usos, daños, control y conservación</w:t>
      </w:r>
      <w:r w:rsidR="00092130" w:rsidRPr="004E6EC4">
        <w:rPr>
          <w:rFonts w:ascii="Times New Roman" w:hAnsi="Times New Roman" w:cs="Times New Roman"/>
          <w:color w:val="auto"/>
        </w:rPr>
        <w:t>. Santa Fe de Bogotá D.C: Editorial Ecoe Ediciones</w:t>
      </w:r>
      <w:r w:rsidRPr="004E6EC4">
        <w:rPr>
          <w:rFonts w:ascii="Times New Roman" w:hAnsi="Times New Roman" w:cs="Times New Roman"/>
          <w:color w:val="auto"/>
        </w:rPr>
        <w:t>.</w:t>
      </w:r>
      <w:r>
        <w:rPr>
          <w:rFonts w:ascii="Times New Roman" w:hAnsi="Times New Roman" w:cs="Times New Roman"/>
          <w:color w:val="auto"/>
        </w:rPr>
        <w:t xml:space="preserve"> (</w:t>
      </w:r>
      <w:r w:rsidRPr="004E6EC4">
        <w:rPr>
          <w:rFonts w:ascii="Times New Roman" w:hAnsi="Times New Roman" w:cs="Times New Roman"/>
          <w:color w:val="auto"/>
        </w:rPr>
        <w:t>2004</w:t>
      </w:r>
      <w:r>
        <w:rPr>
          <w:rFonts w:ascii="Times New Roman" w:hAnsi="Times New Roman" w:cs="Times New Roman"/>
          <w:color w:val="auto"/>
        </w:rPr>
        <w:t>)</w:t>
      </w:r>
      <w:r w:rsidR="00AB6DBD">
        <w:rPr>
          <w:rFonts w:ascii="Times New Roman" w:hAnsi="Times New Roman" w:cs="Times New Roman"/>
          <w:color w:val="auto"/>
        </w:rPr>
        <w:t>.</w:t>
      </w:r>
    </w:p>
    <w:p w:rsidR="00F8335A" w:rsidRDefault="00F8335A" w:rsidP="00F8335A">
      <w:pPr>
        <w:pStyle w:val="Default"/>
        <w:spacing w:line="480" w:lineRule="auto"/>
        <w:rPr>
          <w:rStyle w:val="A1"/>
          <w:rFonts w:ascii="Times New Roman" w:hAnsi="Times New Roman" w:cs="Times New Roman"/>
          <w:color w:val="auto"/>
          <w:sz w:val="24"/>
          <w:szCs w:val="24"/>
        </w:rPr>
      </w:pPr>
    </w:p>
    <w:p w:rsidR="00092130" w:rsidRPr="004E6EC4" w:rsidRDefault="00F8335A" w:rsidP="00F8335A">
      <w:pPr>
        <w:pStyle w:val="Default"/>
        <w:spacing w:line="480" w:lineRule="auto"/>
        <w:rPr>
          <w:rStyle w:val="A1"/>
          <w:rFonts w:ascii="Times New Roman" w:hAnsi="Times New Roman" w:cs="Times New Roman"/>
          <w:color w:val="auto"/>
          <w:sz w:val="24"/>
          <w:szCs w:val="24"/>
        </w:rPr>
      </w:pPr>
      <w:r w:rsidRPr="004E6EC4">
        <w:rPr>
          <w:rStyle w:val="A1"/>
          <w:rFonts w:ascii="Times New Roman" w:hAnsi="Times New Roman" w:cs="Times New Roman"/>
          <w:color w:val="auto"/>
          <w:sz w:val="24"/>
          <w:szCs w:val="24"/>
        </w:rPr>
        <w:t>Quiroz</w:t>
      </w:r>
      <w:r w:rsidR="00092130" w:rsidRPr="004E6EC4">
        <w:rPr>
          <w:rStyle w:val="A1"/>
          <w:rFonts w:ascii="Times New Roman" w:hAnsi="Times New Roman" w:cs="Times New Roman"/>
          <w:color w:val="auto"/>
          <w:sz w:val="24"/>
          <w:szCs w:val="24"/>
        </w:rPr>
        <w:t xml:space="preserve">, Y. </w:t>
      </w:r>
      <w:r w:rsidR="00092130" w:rsidRPr="001A11B7">
        <w:rPr>
          <w:rStyle w:val="A1"/>
          <w:rFonts w:ascii="Times New Roman" w:hAnsi="Times New Roman" w:cs="Times New Roman"/>
          <w:i/>
          <w:color w:val="auto"/>
          <w:sz w:val="24"/>
          <w:szCs w:val="24"/>
        </w:rPr>
        <w:t>Sistemas de información geográfica aplicados a la gestión del territorio</w:t>
      </w:r>
      <w:r w:rsidR="00092130" w:rsidRPr="004E6EC4">
        <w:rPr>
          <w:rStyle w:val="A1"/>
          <w:rFonts w:ascii="Times New Roman" w:hAnsi="Times New Roman" w:cs="Times New Roman"/>
          <w:color w:val="auto"/>
          <w:sz w:val="24"/>
          <w:szCs w:val="24"/>
        </w:rPr>
        <w:t xml:space="preserve">. México: Editorial Club Universitario. </w:t>
      </w:r>
      <w:r>
        <w:rPr>
          <w:rStyle w:val="A1"/>
          <w:rFonts w:ascii="Times New Roman" w:hAnsi="Times New Roman" w:cs="Times New Roman"/>
          <w:color w:val="auto"/>
          <w:sz w:val="24"/>
          <w:szCs w:val="24"/>
        </w:rPr>
        <w:t>(</w:t>
      </w:r>
      <w:r w:rsidR="00092130" w:rsidRPr="004E6EC4">
        <w:rPr>
          <w:rStyle w:val="A1"/>
          <w:rFonts w:ascii="Times New Roman" w:hAnsi="Times New Roman" w:cs="Times New Roman"/>
          <w:color w:val="auto"/>
          <w:sz w:val="24"/>
          <w:szCs w:val="24"/>
        </w:rPr>
        <w:t>2010</w:t>
      </w:r>
      <w:r>
        <w:rPr>
          <w:rStyle w:val="A1"/>
          <w:rFonts w:ascii="Times New Roman" w:hAnsi="Times New Roman" w:cs="Times New Roman"/>
          <w:color w:val="auto"/>
          <w:sz w:val="24"/>
          <w:szCs w:val="24"/>
        </w:rPr>
        <w:t>)</w:t>
      </w:r>
      <w:r w:rsidR="00092130" w:rsidRPr="004E6EC4">
        <w:rPr>
          <w:rStyle w:val="A1"/>
          <w:rFonts w:ascii="Times New Roman" w:hAnsi="Times New Roman" w:cs="Times New Roman"/>
          <w:color w:val="auto"/>
          <w:sz w:val="24"/>
          <w:szCs w:val="24"/>
        </w:rPr>
        <w:t>.</w:t>
      </w:r>
    </w:p>
    <w:p w:rsidR="00AB6DBD" w:rsidRPr="00AB6DBD" w:rsidRDefault="00AB6DBD" w:rsidP="00AB6DBD">
      <w:pPr>
        <w:spacing w:line="360" w:lineRule="auto"/>
        <w:jc w:val="both"/>
        <w:rPr>
          <w:rFonts w:ascii="Times New Roman" w:hAnsi="Times New Roman" w:cs="Times New Roman"/>
          <w:color w:val="000000"/>
          <w:sz w:val="24"/>
          <w:szCs w:val="24"/>
        </w:rPr>
      </w:pPr>
      <w:r w:rsidRPr="00AB6DBD">
        <w:rPr>
          <w:rFonts w:ascii="Times New Roman" w:hAnsi="Times New Roman" w:cs="Times New Roman"/>
          <w:color w:val="000000"/>
          <w:sz w:val="24"/>
          <w:szCs w:val="24"/>
        </w:rPr>
        <w:t xml:space="preserve">Rodríguez, D. </w:t>
      </w:r>
      <w:r w:rsidRPr="00AB6DBD">
        <w:rPr>
          <w:rFonts w:ascii="Times New Roman" w:hAnsi="Times New Roman" w:cs="Times New Roman"/>
          <w:i/>
          <w:color w:val="000000"/>
          <w:sz w:val="24"/>
          <w:szCs w:val="24"/>
        </w:rPr>
        <w:t>Consultor Estudiantil.</w:t>
      </w:r>
      <w:r w:rsidRPr="00AB6DBD">
        <w:rPr>
          <w:rFonts w:ascii="Times New Roman" w:hAnsi="Times New Roman" w:cs="Times New Roman"/>
          <w:color w:val="000000"/>
          <w:sz w:val="24"/>
          <w:szCs w:val="24"/>
        </w:rPr>
        <w:t xml:space="preserve"> Santa Fe de Bogotá D.C: Editorial Prolibros. Tomo VI. (2010).</w:t>
      </w:r>
    </w:p>
    <w:p w:rsidR="00092130" w:rsidRPr="004E6EC4" w:rsidRDefault="00092130" w:rsidP="00F8335A">
      <w:pPr>
        <w:pStyle w:val="Default"/>
        <w:spacing w:line="480" w:lineRule="auto"/>
        <w:rPr>
          <w:rStyle w:val="A1"/>
          <w:rFonts w:ascii="Times New Roman" w:hAnsi="Times New Roman" w:cs="Times New Roman"/>
          <w:color w:val="auto"/>
          <w:sz w:val="24"/>
          <w:szCs w:val="24"/>
        </w:rPr>
      </w:pPr>
    </w:p>
    <w:p w:rsidR="00092130" w:rsidRPr="004E6EC4" w:rsidRDefault="00092130" w:rsidP="004E6EC4">
      <w:pPr>
        <w:rPr>
          <w:rFonts w:ascii="Times New Roman" w:hAnsi="Times New Roman" w:cs="Times New Roman"/>
          <w:sz w:val="24"/>
          <w:szCs w:val="24"/>
        </w:rPr>
      </w:pPr>
    </w:p>
    <w:p w:rsidR="00092130" w:rsidRPr="004E6EC4" w:rsidRDefault="00F81435" w:rsidP="004E6EC4">
      <w:pPr>
        <w:rPr>
          <w:rFonts w:ascii="Times New Roman" w:hAnsi="Times New Roman" w:cs="Times New Roman"/>
          <w:b/>
          <w:sz w:val="24"/>
          <w:szCs w:val="24"/>
        </w:rPr>
      </w:pPr>
      <w:r>
        <w:rPr>
          <w:rFonts w:ascii="Times New Roman" w:hAnsi="Times New Roman" w:cs="Times New Roman"/>
          <w:b/>
          <w:sz w:val="24"/>
          <w:szCs w:val="24"/>
        </w:rPr>
        <w:t>Web</w:t>
      </w:r>
      <w:r w:rsidRPr="004E6EC4">
        <w:rPr>
          <w:rFonts w:ascii="Times New Roman" w:hAnsi="Times New Roman" w:cs="Times New Roman"/>
          <w:b/>
          <w:sz w:val="24"/>
          <w:szCs w:val="24"/>
        </w:rPr>
        <w:t>grafía</w:t>
      </w:r>
      <w:r w:rsidR="001A11B7" w:rsidRPr="004E6EC4">
        <w:rPr>
          <w:rFonts w:ascii="Times New Roman" w:hAnsi="Times New Roman" w:cs="Times New Roman"/>
          <w:b/>
          <w:sz w:val="24"/>
          <w:szCs w:val="24"/>
        </w:rPr>
        <w:t>.</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 xml:space="preserve">Disponible en </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http://garza.uis.edu.co/corpocesar/Normatividad/tabid/63/language/es-ES/Default.aspx</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http://www.corpocesar.gov.co/funciones.html</w:t>
      </w:r>
    </w:p>
    <w:p w:rsidR="0056607D" w:rsidRPr="004E6EC4" w:rsidRDefault="0056607D" w:rsidP="004E6EC4">
      <w:pPr>
        <w:rPr>
          <w:rFonts w:ascii="Times New Roman" w:hAnsi="Times New Roman" w:cs="Times New Roman"/>
          <w:sz w:val="24"/>
          <w:szCs w:val="24"/>
        </w:rPr>
      </w:pPr>
    </w:p>
    <w:p w:rsidR="0056607D" w:rsidRPr="004E6EC4" w:rsidRDefault="0056607D" w:rsidP="004E6EC4">
      <w:pPr>
        <w:rPr>
          <w:rFonts w:ascii="Times New Roman" w:hAnsi="Times New Roman" w:cs="Times New Roman"/>
          <w:sz w:val="24"/>
          <w:szCs w:val="24"/>
        </w:rPr>
      </w:pPr>
    </w:p>
    <w:p w:rsidR="0056607D" w:rsidRPr="004E6EC4" w:rsidRDefault="0056607D" w:rsidP="004E6EC4">
      <w:pPr>
        <w:rPr>
          <w:rFonts w:ascii="Times New Roman" w:hAnsi="Times New Roman" w:cs="Times New Roman"/>
          <w:sz w:val="24"/>
          <w:szCs w:val="24"/>
        </w:rPr>
      </w:pPr>
    </w:p>
    <w:p w:rsidR="0056607D" w:rsidRPr="004E6EC4" w:rsidRDefault="0056607D" w:rsidP="004E6EC4">
      <w:pPr>
        <w:rPr>
          <w:rFonts w:ascii="Times New Roman" w:hAnsi="Times New Roman" w:cs="Times New Roman"/>
          <w:sz w:val="24"/>
          <w:szCs w:val="24"/>
        </w:rPr>
      </w:pPr>
    </w:p>
    <w:p w:rsidR="0056607D" w:rsidRDefault="0056607D" w:rsidP="004E6EC4">
      <w:pPr>
        <w:rPr>
          <w:rFonts w:ascii="Times New Roman" w:hAnsi="Times New Roman" w:cs="Times New Roman"/>
          <w:sz w:val="24"/>
          <w:szCs w:val="24"/>
        </w:rPr>
      </w:pPr>
    </w:p>
    <w:p w:rsidR="001A11B7" w:rsidRDefault="001A11B7" w:rsidP="004E6EC4">
      <w:pPr>
        <w:rPr>
          <w:rFonts w:ascii="Times New Roman" w:hAnsi="Times New Roman" w:cs="Times New Roman"/>
          <w:sz w:val="24"/>
          <w:szCs w:val="24"/>
        </w:rPr>
      </w:pPr>
    </w:p>
    <w:p w:rsidR="001A11B7" w:rsidRDefault="001A11B7" w:rsidP="004E6EC4">
      <w:pPr>
        <w:rPr>
          <w:rFonts w:ascii="Times New Roman" w:hAnsi="Times New Roman" w:cs="Times New Roman"/>
          <w:sz w:val="24"/>
          <w:szCs w:val="24"/>
        </w:rPr>
      </w:pPr>
    </w:p>
    <w:p w:rsidR="001A11B7" w:rsidRDefault="001A11B7" w:rsidP="001A11B7">
      <w:pPr>
        <w:jc w:val="center"/>
        <w:rPr>
          <w:rFonts w:ascii="Times New Roman" w:hAnsi="Times New Roman" w:cs="Times New Roman"/>
          <w:sz w:val="24"/>
          <w:szCs w:val="24"/>
        </w:rPr>
      </w:pPr>
    </w:p>
    <w:p w:rsidR="001A11B7" w:rsidRDefault="001A11B7" w:rsidP="001A11B7">
      <w:pPr>
        <w:jc w:val="center"/>
        <w:rPr>
          <w:rFonts w:ascii="Times New Roman" w:hAnsi="Times New Roman" w:cs="Times New Roman"/>
          <w:sz w:val="24"/>
          <w:szCs w:val="24"/>
        </w:rPr>
      </w:pPr>
    </w:p>
    <w:p w:rsidR="001A11B7" w:rsidRDefault="001A11B7" w:rsidP="001A11B7">
      <w:pPr>
        <w:jc w:val="center"/>
        <w:rPr>
          <w:rFonts w:ascii="Times New Roman" w:hAnsi="Times New Roman" w:cs="Times New Roman"/>
          <w:sz w:val="24"/>
          <w:szCs w:val="24"/>
        </w:rPr>
      </w:pPr>
    </w:p>
    <w:p w:rsidR="001A11B7" w:rsidRDefault="001A11B7" w:rsidP="001A11B7">
      <w:pPr>
        <w:jc w:val="center"/>
        <w:rPr>
          <w:rFonts w:ascii="Times New Roman" w:hAnsi="Times New Roman" w:cs="Times New Roman"/>
          <w:sz w:val="24"/>
          <w:szCs w:val="24"/>
        </w:rPr>
      </w:pPr>
    </w:p>
    <w:p w:rsidR="001A11B7" w:rsidRPr="004E6EC4" w:rsidRDefault="001A11B7" w:rsidP="001A11B7">
      <w:pPr>
        <w:jc w:val="center"/>
        <w:rPr>
          <w:rFonts w:ascii="Times New Roman" w:hAnsi="Times New Roman" w:cs="Times New Roman"/>
          <w:sz w:val="24"/>
          <w:szCs w:val="24"/>
        </w:rPr>
      </w:pPr>
    </w:p>
    <w:p w:rsidR="0056607D" w:rsidRPr="004E6EC4" w:rsidRDefault="0056607D" w:rsidP="004E6EC4">
      <w:pPr>
        <w:rPr>
          <w:rFonts w:ascii="Times New Roman" w:hAnsi="Times New Roman" w:cs="Times New Roman"/>
          <w:sz w:val="24"/>
          <w:szCs w:val="24"/>
        </w:rPr>
      </w:pPr>
    </w:p>
    <w:p w:rsidR="00092130" w:rsidRPr="001A11B7" w:rsidRDefault="00092130" w:rsidP="001A11B7">
      <w:pPr>
        <w:jc w:val="center"/>
        <w:rPr>
          <w:rFonts w:ascii="Times New Roman" w:hAnsi="Times New Roman" w:cs="Times New Roman"/>
          <w:sz w:val="200"/>
          <w:szCs w:val="200"/>
        </w:rPr>
      </w:pPr>
      <w:r w:rsidRPr="001A11B7">
        <w:rPr>
          <w:rFonts w:ascii="Times New Roman" w:hAnsi="Times New Roman" w:cs="Times New Roman"/>
          <w:sz w:val="200"/>
          <w:szCs w:val="200"/>
        </w:rPr>
        <w:t>ANEXO</w:t>
      </w:r>
    </w:p>
    <w:p w:rsidR="00092130" w:rsidRPr="004E6EC4" w:rsidRDefault="00092130" w:rsidP="004E6EC4">
      <w:pPr>
        <w:tabs>
          <w:tab w:val="left" w:pos="2512"/>
        </w:tabs>
        <w:rPr>
          <w:rFonts w:ascii="Times New Roman" w:hAnsi="Times New Roman" w:cs="Times New Roman"/>
          <w:b/>
          <w:caps/>
          <w:sz w:val="24"/>
          <w:szCs w:val="24"/>
        </w:rPr>
        <w:sectPr w:rsidR="00092130" w:rsidRPr="004E6EC4" w:rsidSect="0058531A">
          <w:footerReference w:type="default" r:id="rId34"/>
          <w:pgSz w:w="12242" w:h="15842" w:code="1"/>
          <w:pgMar w:top="1418" w:right="1701" w:bottom="1418" w:left="1701" w:header="709" w:footer="709" w:gutter="0"/>
          <w:cols w:space="708"/>
          <w:docGrid w:linePitch="360"/>
        </w:sectPr>
      </w:pPr>
    </w:p>
    <w:p w:rsidR="00092130" w:rsidRPr="00B0172B" w:rsidRDefault="00B0172B" w:rsidP="00B0172B">
      <w:pPr>
        <w:tabs>
          <w:tab w:val="left" w:pos="2512"/>
        </w:tabs>
        <w:ind w:left="360"/>
        <w:rPr>
          <w:b/>
          <w:caps/>
        </w:rPr>
      </w:pPr>
      <w:r w:rsidRPr="00B0172B">
        <w:rPr>
          <w:rFonts w:ascii="Times New Roman" w:hAnsi="Times New Roman" w:cs="Times New Roman"/>
          <w:b/>
          <w:i/>
          <w:sz w:val="24"/>
          <w:szCs w:val="24"/>
          <w:u w:val="single"/>
        </w:rPr>
        <w:lastRenderedPageBreak/>
        <w:t>Anexo #</w:t>
      </w:r>
      <w:r>
        <w:rPr>
          <w:rFonts w:ascii="Times New Roman" w:hAnsi="Times New Roman" w:cs="Times New Roman"/>
          <w:b/>
          <w:i/>
          <w:sz w:val="24"/>
          <w:szCs w:val="24"/>
          <w:u w:val="single"/>
        </w:rPr>
        <w:t>1</w:t>
      </w:r>
      <w:r w:rsidRPr="00B0172B">
        <w:rPr>
          <w:rFonts w:ascii="Times New Roman" w:hAnsi="Times New Roman" w:cs="Times New Roman"/>
          <w:b/>
          <w:i/>
          <w:color w:val="000000" w:themeColor="text1"/>
          <w:sz w:val="24"/>
          <w:szCs w:val="24"/>
          <w:u w:val="single"/>
        </w:rPr>
        <w:t>.</w:t>
      </w:r>
      <w:r w:rsidRPr="00B0172B">
        <w:rPr>
          <w:rFonts w:ascii="Times New Roman" w:hAnsi="Times New Roman" w:cs="Times New Roman"/>
          <w:b/>
          <w:color w:val="000000" w:themeColor="text1"/>
          <w:sz w:val="24"/>
          <w:szCs w:val="24"/>
        </w:rPr>
        <w:t xml:space="preserve"> </w:t>
      </w:r>
      <w:r w:rsidR="00092130" w:rsidRPr="004E6EC4">
        <w:rPr>
          <w:noProof/>
          <w:lang w:eastAsia="es-CO"/>
        </w:rPr>
        <w:drawing>
          <wp:anchor distT="0" distB="0" distL="114300" distR="114300" simplePos="0" relativeHeight="251697152" behindDoc="0" locked="0" layoutInCell="1" allowOverlap="1">
            <wp:simplePos x="0" y="0"/>
            <wp:positionH relativeFrom="column">
              <wp:posOffset>-146685</wp:posOffset>
            </wp:positionH>
            <wp:positionV relativeFrom="paragraph">
              <wp:posOffset>619125</wp:posOffset>
            </wp:positionV>
            <wp:extent cx="5786120" cy="7167245"/>
            <wp:effectExtent l="19050" t="19050" r="24130" b="14605"/>
            <wp:wrapThrough wrapText="bothSides">
              <wp:wrapPolygon edited="0">
                <wp:start x="-71" y="-57"/>
                <wp:lineTo x="-71" y="21644"/>
                <wp:lineTo x="21690" y="21644"/>
                <wp:lineTo x="21690" y="-57"/>
                <wp:lineTo x="-71" y="-57"/>
              </wp:wrapPolygon>
            </wp:wrapThrough>
            <wp:docPr id="16" name="0 Imagen" descr="Formulario_de_Inventario_Puntos_de_agua_ajustado_Corpoces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rio_de_Inventario_Puntos_de_agua_ajustado_Corpocesar-1.jpg"/>
                    <pic:cNvPicPr/>
                  </pic:nvPicPr>
                  <pic:blipFill>
                    <a:blip r:embed="rId35" cstate="print"/>
                    <a:stretch>
                      <a:fillRect/>
                    </a:stretch>
                  </pic:blipFill>
                  <pic:spPr>
                    <a:xfrm>
                      <a:off x="0" y="0"/>
                      <a:ext cx="5786120" cy="7167245"/>
                    </a:xfrm>
                    <a:prstGeom prst="rect">
                      <a:avLst/>
                    </a:prstGeom>
                    <a:ln>
                      <a:solidFill>
                        <a:schemeClr val="tx1"/>
                      </a:solidFill>
                    </a:ln>
                  </pic:spPr>
                </pic:pic>
              </a:graphicData>
            </a:graphic>
          </wp:anchor>
        </w:drawing>
      </w:r>
      <w:r w:rsidR="00092130" w:rsidRPr="00B0172B">
        <w:rPr>
          <w:b/>
        </w:rPr>
        <w:t>MODELO DEL “FORMULARIO UNICO NACIONAL PARA INVENTARIO DE PUNTOS D</w:t>
      </w:r>
      <w:r>
        <w:rPr>
          <w:b/>
        </w:rPr>
        <w:t>E AGUAS SUBTERRANEA”</w:t>
      </w:r>
      <w:r w:rsidR="00092130" w:rsidRPr="00B0172B">
        <w:rPr>
          <w:b/>
        </w:rPr>
        <w:t xml:space="preserve">. </w:t>
      </w:r>
    </w:p>
    <w:p w:rsidR="00092130" w:rsidRPr="004E6EC4" w:rsidRDefault="00092130" w:rsidP="004E6EC4">
      <w:pPr>
        <w:tabs>
          <w:tab w:val="left" w:pos="2512"/>
        </w:tabs>
        <w:rPr>
          <w:rFonts w:ascii="Times New Roman" w:hAnsi="Times New Roman" w:cs="Times New Roman"/>
          <w:b/>
          <w:caps/>
          <w:sz w:val="24"/>
          <w:szCs w:val="24"/>
        </w:rPr>
      </w:pPr>
    </w:p>
    <w:p w:rsidR="00092130" w:rsidRPr="004E6EC4" w:rsidRDefault="00092130" w:rsidP="004E6EC4">
      <w:pPr>
        <w:rPr>
          <w:rFonts w:ascii="Times New Roman" w:hAnsi="Times New Roman" w:cs="Times New Roman"/>
          <w:b/>
          <w:caps/>
          <w:sz w:val="24"/>
          <w:szCs w:val="24"/>
        </w:rPr>
      </w:pPr>
      <w:r w:rsidRPr="004E6EC4">
        <w:rPr>
          <w:rFonts w:ascii="Times New Roman" w:hAnsi="Times New Roman" w:cs="Times New Roman"/>
          <w:b/>
          <w:caps/>
          <w:noProof/>
          <w:sz w:val="24"/>
          <w:szCs w:val="24"/>
          <w:lang w:eastAsia="es-CO"/>
        </w:rPr>
        <w:lastRenderedPageBreak/>
        <w:drawing>
          <wp:anchor distT="0" distB="0" distL="114300" distR="114300" simplePos="0" relativeHeight="251695104" behindDoc="0" locked="0" layoutInCell="1" allowOverlap="1">
            <wp:simplePos x="0" y="0"/>
            <wp:positionH relativeFrom="column">
              <wp:posOffset>213360</wp:posOffset>
            </wp:positionH>
            <wp:positionV relativeFrom="paragraph">
              <wp:posOffset>332740</wp:posOffset>
            </wp:positionV>
            <wp:extent cx="5791835" cy="7745095"/>
            <wp:effectExtent l="19050" t="19050" r="18415" b="27305"/>
            <wp:wrapSquare wrapText="bothSides"/>
            <wp:docPr id="25" name="1 Imagen"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6" cstate="print"/>
                    <a:stretch>
                      <a:fillRect/>
                    </a:stretch>
                  </pic:blipFill>
                  <pic:spPr>
                    <a:xfrm>
                      <a:off x="0" y="0"/>
                      <a:ext cx="5791835" cy="7745095"/>
                    </a:xfrm>
                    <a:prstGeom prst="rect">
                      <a:avLst/>
                    </a:prstGeom>
                    <a:ln>
                      <a:solidFill>
                        <a:schemeClr val="tx1"/>
                      </a:solidFill>
                    </a:ln>
                  </pic:spPr>
                </pic:pic>
              </a:graphicData>
            </a:graphic>
          </wp:anchor>
        </w:drawing>
      </w:r>
      <w:r w:rsidRPr="004E6EC4">
        <w:rPr>
          <w:rFonts w:ascii="Times New Roman" w:hAnsi="Times New Roman" w:cs="Times New Roman"/>
          <w:b/>
          <w:caps/>
          <w:sz w:val="24"/>
          <w:szCs w:val="24"/>
        </w:rPr>
        <w:br w:type="page"/>
      </w:r>
    </w:p>
    <w:p w:rsidR="00092130" w:rsidRPr="004E6EC4" w:rsidRDefault="00092130" w:rsidP="004E6EC4">
      <w:pPr>
        <w:tabs>
          <w:tab w:val="left" w:pos="2512"/>
          <w:tab w:val="left" w:pos="2694"/>
        </w:tabs>
        <w:rPr>
          <w:rFonts w:ascii="Times New Roman" w:hAnsi="Times New Roman" w:cs="Times New Roman"/>
          <w:b/>
          <w:caps/>
          <w:sz w:val="24"/>
          <w:szCs w:val="24"/>
        </w:rPr>
      </w:pPr>
      <w:r w:rsidRPr="004E6EC4">
        <w:rPr>
          <w:rFonts w:ascii="Times New Roman" w:hAnsi="Times New Roman" w:cs="Times New Roman"/>
          <w:b/>
          <w:caps/>
          <w:noProof/>
          <w:sz w:val="24"/>
          <w:szCs w:val="24"/>
          <w:lang w:eastAsia="es-CO"/>
        </w:rPr>
        <w:lastRenderedPageBreak/>
        <w:drawing>
          <wp:anchor distT="0" distB="0" distL="114300" distR="114300" simplePos="0" relativeHeight="251696128" behindDoc="0" locked="0" layoutInCell="1" allowOverlap="1">
            <wp:simplePos x="0" y="0"/>
            <wp:positionH relativeFrom="column">
              <wp:posOffset>219710</wp:posOffset>
            </wp:positionH>
            <wp:positionV relativeFrom="paragraph">
              <wp:posOffset>58420</wp:posOffset>
            </wp:positionV>
            <wp:extent cx="5798185" cy="7743190"/>
            <wp:effectExtent l="38100" t="19050" r="12065" b="10160"/>
            <wp:wrapSquare wrapText="bothSides"/>
            <wp:docPr id="26" name="2 Imagen"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7" cstate="print"/>
                    <a:stretch>
                      <a:fillRect/>
                    </a:stretch>
                  </pic:blipFill>
                  <pic:spPr>
                    <a:xfrm>
                      <a:off x="0" y="0"/>
                      <a:ext cx="5798185" cy="7743190"/>
                    </a:xfrm>
                    <a:prstGeom prst="rect">
                      <a:avLst/>
                    </a:prstGeom>
                    <a:ln>
                      <a:solidFill>
                        <a:schemeClr val="tx1"/>
                      </a:solidFill>
                    </a:ln>
                  </pic:spPr>
                </pic:pic>
              </a:graphicData>
            </a:graphic>
          </wp:anchor>
        </w:drawing>
      </w:r>
    </w:p>
    <w:p w:rsidR="000D1016" w:rsidRDefault="00B0172B" w:rsidP="004E6EC4">
      <w:pPr>
        <w:pStyle w:val="Prrafodelista"/>
        <w:spacing w:line="276" w:lineRule="auto"/>
        <w:ind w:left="0"/>
        <w:rPr>
          <w:b/>
          <w:caps/>
        </w:rPr>
      </w:pPr>
      <w:r w:rsidRPr="00B0172B">
        <w:rPr>
          <w:b/>
          <w:i/>
          <w:u w:val="single"/>
        </w:rPr>
        <w:lastRenderedPageBreak/>
        <w:t>Anexo #</w:t>
      </w:r>
      <w:r>
        <w:rPr>
          <w:b/>
          <w:i/>
          <w:u w:val="single"/>
        </w:rPr>
        <w:t xml:space="preserve">2. </w:t>
      </w:r>
      <w:r w:rsidRPr="00B0172B">
        <w:rPr>
          <w:b/>
          <w:color w:val="000000" w:themeColor="text1"/>
        </w:rPr>
        <w:t xml:space="preserve"> </w:t>
      </w:r>
      <w:r w:rsidR="000D1016">
        <w:rPr>
          <w:b/>
        </w:rPr>
        <w:t>Modelo de Inventario, puntos de agua subterráneo, registradas en Microsoft Excel.</w:t>
      </w:r>
      <w:r w:rsidR="000D1016" w:rsidRPr="000D1016">
        <w:rPr>
          <w:b/>
        </w:rPr>
        <w:t xml:space="preserve"> </w:t>
      </w:r>
    </w:p>
    <w:p w:rsidR="00092130" w:rsidRPr="004E6EC4" w:rsidRDefault="00092130" w:rsidP="004E6EC4">
      <w:pPr>
        <w:pStyle w:val="Prrafodelista"/>
        <w:spacing w:line="276" w:lineRule="auto"/>
        <w:ind w:left="0"/>
      </w:pPr>
      <w:r w:rsidRPr="004E6EC4">
        <w:t xml:space="preserve">De esta manera quedó organizado el Inventario de las Aguas Subterráneas en las tablas Excel con una división de siete columnas para mejorar su estudio y veracidad al momento de adicionarlos a la tecnología ArcGIS 9.2. He aquí un ejemplo con la totalidad de los datos pertenecientes a uno de los municipios trabajados (Becerril – Cesar). </w:t>
      </w:r>
    </w:p>
    <w:p w:rsidR="00092130" w:rsidRPr="004E6EC4" w:rsidRDefault="00092130" w:rsidP="004E6EC4">
      <w:pPr>
        <w:rPr>
          <w:rFonts w:ascii="Times New Roman" w:hAnsi="Times New Roman" w:cs="Times New Roman"/>
          <w:sz w:val="24"/>
          <w:szCs w:val="24"/>
        </w:rPr>
      </w:pPr>
      <w:r w:rsidRPr="004E6EC4">
        <w:rPr>
          <w:rFonts w:ascii="Times New Roman" w:hAnsi="Times New Roman" w:cs="Times New Roman"/>
          <w:sz w:val="24"/>
          <w:szCs w:val="24"/>
        </w:rPr>
        <w:t>Ya finalizada la organización de los Inventarios de cada munici</w:t>
      </w:r>
      <w:r w:rsidR="007D4AE4">
        <w:rPr>
          <w:rFonts w:ascii="Times New Roman" w:hAnsi="Times New Roman" w:cs="Times New Roman"/>
          <w:sz w:val="24"/>
          <w:szCs w:val="24"/>
        </w:rPr>
        <w:t>pio, se procede a la incorporación al</w:t>
      </w:r>
      <w:r w:rsidRPr="004E6EC4">
        <w:rPr>
          <w:rFonts w:ascii="Times New Roman" w:hAnsi="Times New Roman" w:cs="Times New Roman"/>
          <w:sz w:val="24"/>
          <w:szCs w:val="24"/>
        </w:rPr>
        <w:t xml:space="preserve"> Software ArcGIS 9.2. </w:t>
      </w:r>
    </w:p>
    <w:p w:rsidR="00092130" w:rsidRPr="001A11B7" w:rsidRDefault="00103D9D" w:rsidP="004E6EC4">
      <w:pPr>
        <w:contextualSpacing/>
        <w:rPr>
          <w:rFonts w:ascii="Times New Roman" w:hAnsi="Times New Roman" w:cs="Times New Roman"/>
          <w:sz w:val="24"/>
          <w:szCs w:val="24"/>
        </w:rPr>
      </w:pPr>
      <w:r>
        <w:rPr>
          <w:rFonts w:ascii="Times New Roman" w:hAnsi="Times New Roman" w:cs="Times New Roman"/>
          <w:sz w:val="24"/>
          <w:szCs w:val="24"/>
        </w:rPr>
        <w:t>Figura 18</w:t>
      </w:r>
      <w:r w:rsidR="00592BD2">
        <w:rPr>
          <w:rFonts w:ascii="Times New Roman" w:hAnsi="Times New Roman" w:cs="Times New Roman"/>
          <w:sz w:val="24"/>
          <w:szCs w:val="24"/>
        </w:rPr>
        <w:t>. Municipio Becerril – C</w:t>
      </w:r>
      <w:r w:rsidR="001A11B7" w:rsidRPr="001A11B7">
        <w:rPr>
          <w:rFonts w:ascii="Times New Roman" w:hAnsi="Times New Roman" w:cs="Times New Roman"/>
          <w:sz w:val="24"/>
          <w:szCs w:val="24"/>
        </w:rPr>
        <w:t xml:space="preserve">esar. </w:t>
      </w:r>
    </w:p>
    <w:p w:rsidR="00092130" w:rsidRPr="004E6EC4" w:rsidRDefault="00092130" w:rsidP="004E6EC4">
      <w:pPr>
        <w:tabs>
          <w:tab w:val="left" w:pos="2512"/>
        </w:tabs>
        <w:rPr>
          <w:rFonts w:ascii="Times New Roman" w:hAnsi="Times New Roman" w:cs="Times New Roman"/>
          <w:b/>
          <w:caps/>
          <w:sz w:val="24"/>
          <w:szCs w:val="24"/>
        </w:rPr>
      </w:pPr>
      <w:r w:rsidRPr="004E6EC4">
        <w:rPr>
          <w:rFonts w:ascii="Times New Roman" w:hAnsi="Times New Roman" w:cs="Times New Roman"/>
          <w:b/>
          <w:caps/>
          <w:noProof/>
          <w:sz w:val="24"/>
          <w:szCs w:val="24"/>
          <w:lang w:eastAsia="es-CO"/>
        </w:rPr>
        <w:drawing>
          <wp:anchor distT="0" distB="0" distL="114300" distR="114300" simplePos="0" relativeHeight="251698176" behindDoc="0" locked="0" layoutInCell="1" allowOverlap="1">
            <wp:simplePos x="0" y="0"/>
            <wp:positionH relativeFrom="column">
              <wp:posOffset>24765</wp:posOffset>
            </wp:positionH>
            <wp:positionV relativeFrom="paragraph">
              <wp:posOffset>334010</wp:posOffset>
            </wp:positionV>
            <wp:extent cx="5410200" cy="4000500"/>
            <wp:effectExtent l="19050" t="0" r="0" b="0"/>
            <wp:wrapSquare wrapText="bothSides"/>
            <wp:docPr id="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r="57575" b="33788"/>
                    <a:stretch>
                      <a:fillRect/>
                    </a:stretch>
                  </pic:blipFill>
                  <pic:spPr bwMode="auto">
                    <a:xfrm>
                      <a:off x="0" y="0"/>
                      <a:ext cx="5410200" cy="4000500"/>
                    </a:xfrm>
                    <a:prstGeom prst="rect">
                      <a:avLst/>
                    </a:prstGeom>
                    <a:noFill/>
                    <a:ln w="9525">
                      <a:noFill/>
                      <a:miter lim="800000"/>
                      <a:headEnd/>
                      <a:tailEnd/>
                    </a:ln>
                  </pic:spPr>
                </pic:pic>
              </a:graphicData>
            </a:graphic>
          </wp:anchor>
        </w:drawing>
      </w:r>
    </w:p>
    <w:p w:rsidR="00092130" w:rsidRPr="004E6EC4" w:rsidRDefault="00092130" w:rsidP="004E6EC4">
      <w:pPr>
        <w:tabs>
          <w:tab w:val="left" w:pos="2512"/>
        </w:tabs>
        <w:rPr>
          <w:rFonts w:ascii="Times New Roman" w:hAnsi="Times New Roman" w:cs="Times New Roman"/>
          <w:b/>
          <w:caps/>
          <w:sz w:val="24"/>
          <w:szCs w:val="24"/>
        </w:rPr>
      </w:pPr>
    </w:p>
    <w:p w:rsidR="00092130" w:rsidRPr="004E6EC4" w:rsidRDefault="00092130" w:rsidP="004E6EC4">
      <w:pPr>
        <w:rPr>
          <w:rFonts w:ascii="Times New Roman" w:hAnsi="Times New Roman" w:cs="Times New Roman"/>
          <w:b/>
          <w:caps/>
          <w:sz w:val="24"/>
          <w:szCs w:val="24"/>
        </w:rPr>
      </w:pPr>
      <w:r w:rsidRPr="004E6EC4">
        <w:rPr>
          <w:rFonts w:ascii="Times New Roman" w:hAnsi="Times New Roman" w:cs="Times New Roman"/>
          <w:b/>
          <w:caps/>
          <w:sz w:val="24"/>
          <w:szCs w:val="24"/>
        </w:rPr>
        <w:br w:type="page"/>
      </w:r>
    </w:p>
    <w:p w:rsidR="00092130" w:rsidRPr="001A11B7" w:rsidRDefault="00092130" w:rsidP="004E6EC4">
      <w:pPr>
        <w:contextualSpacing/>
        <w:rPr>
          <w:rFonts w:ascii="Times New Roman" w:hAnsi="Times New Roman" w:cs="Times New Roman"/>
          <w:sz w:val="24"/>
          <w:szCs w:val="24"/>
        </w:rPr>
      </w:pPr>
      <w:r w:rsidRPr="001A11B7">
        <w:rPr>
          <w:rFonts w:ascii="Times New Roman" w:hAnsi="Times New Roman" w:cs="Times New Roman"/>
          <w:noProof/>
          <w:sz w:val="24"/>
          <w:szCs w:val="24"/>
          <w:lang w:eastAsia="es-CO"/>
        </w:rPr>
        <w:lastRenderedPageBreak/>
        <w:drawing>
          <wp:anchor distT="0" distB="0" distL="114300" distR="114300" simplePos="0" relativeHeight="251699200" behindDoc="0" locked="0" layoutInCell="1" allowOverlap="1">
            <wp:simplePos x="0" y="0"/>
            <wp:positionH relativeFrom="column">
              <wp:posOffset>24765</wp:posOffset>
            </wp:positionH>
            <wp:positionV relativeFrom="paragraph">
              <wp:posOffset>523875</wp:posOffset>
            </wp:positionV>
            <wp:extent cx="5410200" cy="3962400"/>
            <wp:effectExtent l="19050" t="0" r="0" b="0"/>
            <wp:wrapSquare wrapText="bothSides"/>
            <wp:docPr id="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r="65893" b="33657"/>
                    <a:stretch>
                      <a:fillRect/>
                    </a:stretch>
                  </pic:blipFill>
                  <pic:spPr bwMode="auto">
                    <a:xfrm>
                      <a:off x="0" y="0"/>
                      <a:ext cx="5410200" cy="3962400"/>
                    </a:xfrm>
                    <a:prstGeom prst="rect">
                      <a:avLst/>
                    </a:prstGeom>
                    <a:noFill/>
                    <a:ln w="9525">
                      <a:noFill/>
                      <a:miter lim="800000"/>
                      <a:headEnd/>
                      <a:tailEnd/>
                    </a:ln>
                  </pic:spPr>
                </pic:pic>
              </a:graphicData>
            </a:graphic>
          </wp:anchor>
        </w:drawing>
      </w:r>
      <w:r w:rsidR="00103D9D">
        <w:rPr>
          <w:rFonts w:ascii="Times New Roman" w:hAnsi="Times New Roman" w:cs="Times New Roman"/>
          <w:sz w:val="24"/>
          <w:szCs w:val="24"/>
        </w:rPr>
        <w:t>Figura 19</w:t>
      </w:r>
      <w:r w:rsidR="00592BD2">
        <w:rPr>
          <w:rFonts w:ascii="Times New Roman" w:hAnsi="Times New Roman" w:cs="Times New Roman"/>
          <w:sz w:val="24"/>
          <w:szCs w:val="24"/>
        </w:rPr>
        <w:t>. Municipio Becerril – C</w:t>
      </w:r>
      <w:r w:rsidR="001A11B7" w:rsidRPr="001A11B7">
        <w:rPr>
          <w:rFonts w:ascii="Times New Roman" w:hAnsi="Times New Roman" w:cs="Times New Roman"/>
          <w:sz w:val="24"/>
          <w:szCs w:val="24"/>
        </w:rPr>
        <w:t xml:space="preserve">esar. </w:t>
      </w:r>
    </w:p>
    <w:p w:rsidR="00092130" w:rsidRPr="004E6EC4" w:rsidRDefault="00092130" w:rsidP="004E6EC4">
      <w:pPr>
        <w:tabs>
          <w:tab w:val="left" w:pos="2512"/>
        </w:tabs>
        <w:rPr>
          <w:rFonts w:ascii="Times New Roman" w:hAnsi="Times New Roman" w:cs="Times New Roman"/>
          <w:b/>
          <w:caps/>
          <w:sz w:val="24"/>
          <w:szCs w:val="24"/>
        </w:rPr>
      </w:pPr>
    </w:p>
    <w:p w:rsidR="00092130" w:rsidRPr="004E6EC4" w:rsidRDefault="00092130" w:rsidP="004E6EC4">
      <w:pPr>
        <w:rPr>
          <w:rFonts w:ascii="Times New Roman" w:hAnsi="Times New Roman" w:cs="Times New Roman"/>
          <w:b/>
          <w:caps/>
          <w:sz w:val="24"/>
          <w:szCs w:val="24"/>
        </w:rPr>
      </w:pPr>
      <w:r w:rsidRPr="004E6EC4">
        <w:rPr>
          <w:rFonts w:ascii="Times New Roman" w:hAnsi="Times New Roman" w:cs="Times New Roman"/>
          <w:b/>
          <w:caps/>
          <w:sz w:val="24"/>
          <w:szCs w:val="24"/>
        </w:rPr>
        <w:br w:type="page"/>
      </w:r>
    </w:p>
    <w:p w:rsidR="00092130" w:rsidRPr="001A11B7" w:rsidRDefault="00092130" w:rsidP="004E6EC4">
      <w:pPr>
        <w:contextualSpacing/>
        <w:rPr>
          <w:rFonts w:ascii="Times New Roman" w:hAnsi="Times New Roman" w:cs="Times New Roman"/>
          <w:sz w:val="24"/>
          <w:szCs w:val="24"/>
        </w:rPr>
      </w:pPr>
      <w:r w:rsidRPr="001A11B7">
        <w:rPr>
          <w:rFonts w:ascii="Times New Roman" w:hAnsi="Times New Roman" w:cs="Times New Roman"/>
          <w:noProof/>
          <w:sz w:val="24"/>
          <w:szCs w:val="24"/>
          <w:lang w:eastAsia="es-CO"/>
        </w:rPr>
        <w:lastRenderedPageBreak/>
        <w:drawing>
          <wp:anchor distT="0" distB="0" distL="114300" distR="114300" simplePos="0" relativeHeight="251700224" behindDoc="0" locked="0" layoutInCell="1" allowOverlap="1">
            <wp:simplePos x="0" y="0"/>
            <wp:positionH relativeFrom="column">
              <wp:posOffset>24765</wp:posOffset>
            </wp:positionH>
            <wp:positionV relativeFrom="paragraph">
              <wp:posOffset>523875</wp:posOffset>
            </wp:positionV>
            <wp:extent cx="5410200" cy="4232910"/>
            <wp:effectExtent l="19050" t="0" r="0" b="0"/>
            <wp:wrapSquare wrapText="bothSides"/>
            <wp:docPr id="1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r="27131" b="33646"/>
                    <a:stretch>
                      <a:fillRect/>
                    </a:stretch>
                  </pic:blipFill>
                  <pic:spPr bwMode="auto">
                    <a:xfrm>
                      <a:off x="0" y="0"/>
                      <a:ext cx="5410200" cy="4232910"/>
                    </a:xfrm>
                    <a:prstGeom prst="rect">
                      <a:avLst/>
                    </a:prstGeom>
                    <a:noFill/>
                    <a:ln w="9525">
                      <a:noFill/>
                      <a:miter lim="800000"/>
                      <a:headEnd/>
                      <a:tailEnd/>
                    </a:ln>
                  </pic:spPr>
                </pic:pic>
              </a:graphicData>
            </a:graphic>
          </wp:anchor>
        </w:drawing>
      </w:r>
      <w:r w:rsidR="00103D9D">
        <w:rPr>
          <w:rFonts w:ascii="Times New Roman" w:hAnsi="Times New Roman" w:cs="Times New Roman"/>
          <w:sz w:val="24"/>
          <w:szCs w:val="24"/>
        </w:rPr>
        <w:t>Figur</w:t>
      </w:r>
      <w:r w:rsidR="00592BD2">
        <w:rPr>
          <w:rFonts w:ascii="Times New Roman" w:hAnsi="Times New Roman" w:cs="Times New Roman"/>
          <w:sz w:val="24"/>
          <w:szCs w:val="24"/>
        </w:rPr>
        <w:t>a</w:t>
      </w:r>
      <w:r w:rsidR="00103D9D">
        <w:rPr>
          <w:rFonts w:ascii="Times New Roman" w:hAnsi="Times New Roman" w:cs="Times New Roman"/>
          <w:sz w:val="24"/>
          <w:szCs w:val="24"/>
        </w:rPr>
        <w:t xml:space="preserve"> 20</w:t>
      </w:r>
      <w:r w:rsidR="00592BD2">
        <w:rPr>
          <w:rFonts w:ascii="Times New Roman" w:hAnsi="Times New Roman" w:cs="Times New Roman"/>
          <w:sz w:val="24"/>
          <w:szCs w:val="24"/>
        </w:rPr>
        <w:t>. Municipio Becerril – C</w:t>
      </w:r>
      <w:r w:rsidR="001A11B7" w:rsidRPr="001A11B7">
        <w:rPr>
          <w:rFonts w:ascii="Times New Roman" w:hAnsi="Times New Roman" w:cs="Times New Roman"/>
          <w:sz w:val="24"/>
          <w:szCs w:val="24"/>
        </w:rPr>
        <w:t xml:space="preserve">esar. </w:t>
      </w:r>
    </w:p>
    <w:p w:rsidR="00092130" w:rsidRPr="001A11B7" w:rsidRDefault="00092130" w:rsidP="004E6EC4">
      <w:pPr>
        <w:tabs>
          <w:tab w:val="left" w:pos="2512"/>
        </w:tabs>
        <w:rPr>
          <w:rFonts w:ascii="Times New Roman" w:hAnsi="Times New Roman" w:cs="Times New Roman"/>
          <w:caps/>
          <w:sz w:val="24"/>
          <w:szCs w:val="24"/>
        </w:rPr>
      </w:pPr>
    </w:p>
    <w:p w:rsidR="00092130" w:rsidRPr="001A11B7" w:rsidRDefault="001A11B7" w:rsidP="004E6EC4">
      <w:pPr>
        <w:rPr>
          <w:rFonts w:ascii="Times New Roman" w:hAnsi="Times New Roman" w:cs="Times New Roman"/>
          <w:caps/>
          <w:sz w:val="24"/>
          <w:szCs w:val="24"/>
        </w:rPr>
      </w:pPr>
      <w:r w:rsidRPr="001A11B7">
        <w:rPr>
          <w:rFonts w:ascii="Times New Roman" w:hAnsi="Times New Roman" w:cs="Times New Roman"/>
          <w:sz w:val="24"/>
          <w:szCs w:val="24"/>
        </w:rPr>
        <w:br w:type="page"/>
      </w:r>
    </w:p>
    <w:p w:rsidR="00092130" w:rsidRPr="001A11B7" w:rsidRDefault="00092130" w:rsidP="004E6EC4">
      <w:pPr>
        <w:contextualSpacing/>
        <w:rPr>
          <w:rFonts w:ascii="Times New Roman" w:hAnsi="Times New Roman" w:cs="Times New Roman"/>
          <w:sz w:val="24"/>
          <w:szCs w:val="24"/>
        </w:rPr>
      </w:pPr>
      <w:r w:rsidRPr="001A11B7">
        <w:rPr>
          <w:rFonts w:ascii="Times New Roman" w:hAnsi="Times New Roman" w:cs="Times New Roman"/>
          <w:noProof/>
          <w:sz w:val="24"/>
          <w:szCs w:val="24"/>
          <w:lang w:eastAsia="es-CO"/>
        </w:rPr>
        <w:lastRenderedPageBreak/>
        <w:drawing>
          <wp:anchor distT="0" distB="0" distL="114300" distR="114300" simplePos="0" relativeHeight="251701248" behindDoc="0" locked="0" layoutInCell="1" allowOverlap="1">
            <wp:simplePos x="0" y="0"/>
            <wp:positionH relativeFrom="column">
              <wp:posOffset>24765</wp:posOffset>
            </wp:positionH>
            <wp:positionV relativeFrom="paragraph">
              <wp:posOffset>523875</wp:posOffset>
            </wp:positionV>
            <wp:extent cx="5410200" cy="4294505"/>
            <wp:effectExtent l="19050" t="0" r="0" b="0"/>
            <wp:wrapSquare wrapText="bothSides"/>
            <wp:docPr id="1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r="69777" b="33771"/>
                    <a:stretch>
                      <a:fillRect/>
                    </a:stretch>
                  </pic:blipFill>
                  <pic:spPr bwMode="auto">
                    <a:xfrm>
                      <a:off x="0" y="0"/>
                      <a:ext cx="5410200" cy="4294505"/>
                    </a:xfrm>
                    <a:prstGeom prst="rect">
                      <a:avLst/>
                    </a:prstGeom>
                    <a:noFill/>
                    <a:ln w="9525">
                      <a:noFill/>
                      <a:miter lim="800000"/>
                      <a:headEnd/>
                      <a:tailEnd/>
                    </a:ln>
                  </pic:spPr>
                </pic:pic>
              </a:graphicData>
            </a:graphic>
          </wp:anchor>
        </w:drawing>
      </w:r>
      <w:r w:rsidR="00103D9D">
        <w:rPr>
          <w:rFonts w:ascii="Times New Roman" w:hAnsi="Times New Roman" w:cs="Times New Roman"/>
          <w:sz w:val="24"/>
          <w:szCs w:val="24"/>
        </w:rPr>
        <w:t>Figura 21</w:t>
      </w:r>
      <w:r w:rsidR="00592BD2">
        <w:rPr>
          <w:rFonts w:ascii="Times New Roman" w:hAnsi="Times New Roman" w:cs="Times New Roman"/>
          <w:sz w:val="24"/>
          <w:szCs w:val="24"/>
        </w:rPr>
        <w:t>. Municipio Becerril – C</w:t>
      </w:r>
      <w:r w:rsidR="001A11B7" w:rsidRPr="001A11B7">
        <w:rPr>
          <w:rFonts w:ascii="Times New Roman" w:hAnsi="Times New Roman" w:cs="Times New Roman"/>
          <w:sz w:val="24"/>
          <w:szCs w:val="24"/>
        </w:rPr>
        <w:t xml:space="preserve">esar. </w:t>
      </w:r>
    </w:p>
    <w:p w:rsidR="00092130" w:rsidRPr="004E6EC4" w:rsidRDefault="00092130" w:rsidP="004E6EC4">
      <w:pPr>
        <w:tabs>
          <w:tab w:val="left" w:pos="2512"/>
        </w:tabs>
        <w:rPr>
          <w:rFonts w:ascii="Times New Roman" w:hAnsi="Times New Roman" w:cs="Times New Roman"/>
          <w:b/>
          <w:caps/>
          <w:sz w:val="24"/>
          <w:szCs w:val="24"/>
        </w:rPr>
      </w:pPr>
    </w:p>
    <w:p w:rsidR="001A11B7" w:rsidRDefault="001A11B7" w:rsidP="004E6EC4">
      <w:pPr>
        <w:rPr>
          <w:rFonts w:ascii="Times New Roman" w:hAnsi="Times New Roman" w:cs="Times New Roman"/>
          <w:b/>
          <w:caps/>
          <w:sz w:val="24"/>
          <w:szCs w:val="24"/>
        </w:rPr>
        <w:sectPr w:rsidR="001A11B7" w:rsidSect="0058531A">
          <w:pgSz w:w="12242" w:h="15842" w:code="1"/>
          <w:pgMar w:top="1418" w:right="1701" w:bottom="1418" w:left="1701" w:header="709" w:footer="709" w:gutter="0"/>
          <w:cols w:space="708"/>
          <w:docGrid w:linePitch="360"/>
        </w:sectPr>
      </w:pPr>
    </w:p>
    <w:p w:rsidR="000D1016" w:rsidRPr="00B0172B" w:rsidRDefault="00092130" w:rsidP="004E6EC4">
      <w:pPr>
        <w:tabs>
          <w:tab w:val="left" w:pos="2512"/>
        </w:tabs>
        <w:rPr>
          <w:rFonts w:ascii="Times New Roman" w:hAnsi="Times New Roman" w:cs="Times New Roman"/>
          <w:b/>
          <w:sz w:val="24"/>
          <w:szCs w:val="24"/>
        </w:rPr>
      </w:pPr>
      <w:r w:rsidRPr="00B0172B">
        <w:rPr>
          <w:rFonts w:ascii="Times New Roman" w:hAnsi="Times New Roman" w:cs="Times New Roman"/>
          <w:b/>
          <w:i/>
          <w:caps/>
          <w:noProof/>
          <w:sz w:val="24"/>
          <w:szCs w:val="24"/>
          <w:u w:val="single"/>
          <w:lang w:eastAsia="es-CO"/>
        </w:rPr>
        <w:lastRenderedPageBreak/>
        <w:drawing>
          <wp:anchor distT="0" distB="0" distL="114300" distR="114300" simplePos="0" relativeHeight="251693056" behindDoc="1" locked="0" layoutInCell="1" allowOverlap="1">
            <wp:simplePos x="0" y="0"/>
            <wp:positionH relativeFrom="column">
              <wp:posOffset>-551180</wp:posOffset>
            </wp:positionH>
            <wp:positionV relativeFrom="paragraph">
              <wp:posOffset>612140</wp:posOffset>
            </wp:positionV>
            <wp:extent cx="9464675" cy="5336540"/>
            <wp:effectExtent l="0" t="0" r="0" b="0"/>
            <wp:wrapTight wrapText="bothSides">
              <wp:wrapPolygon edited="0">
                <wp:start x="0" y="0"/>
                <wp:lineTo x="0" y="21513"/>
                <wp:lineTo x="21564" y="21513"/>
                <wp:lineTo x="21564" y="0"/>
                <wp:lineTo x="0" y="0"/>
              </wp:wrapPolygon>
            </wp:wrapTight>
            <wp:docPr id="8" name="Imagen 4" descr="C:\Users\jiseth\Documents\JISETH\EVALUACIONES PRESENCIALES. 2012\PROYECTO DE GRADO\PARA EL INFORME DE GRADO\GRAFICAS\BECERRIL1 INVENTARIO DE PUNTO AGUAS SUBTERRANEAS. CONDUCTIVIDAD ELECT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seth\Documents\JISETH\EVALUACIONES PRESENCIALES. 2012\PROYECTO DE GRADO\PARA EL INFORME DE GRADO\GRAFICAS\BECERRIL1 INVENTARIO DE PUNTO AGUAS SUBTERRANEAS. CONDUCTIVIDAD ELECTRIC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64675" cy="5336540"/>
                    </a:xfrm>
                    <a:prstGeom prst="rect">
                      <a:avLst/>
                    </a:prstGeom>
                    <a:noFill/>
                    <a:ln>
                      <a:noFill/>
                    </a:ln>
                  </pic:spPr>
                </pic:pic>
              </a:graphicData>
            </a:graphic>
          </wp:anchor>
        </w:drawing>
      </w:r>
      <w:r w:rsidR="001A11B7" w:rsidRPr="00B0172B">
        <w:rPr>
          <w:rFonts w:ascii="Times New Roman" w:hAnsi="Times New Roman" w:cs="Times New Roman"/>
          <w:b/>
          <w:i/>
          <w:sz w:val="24"/>
          <w:szCs w:val="24"/>
          <w:u w:val="single"/>
        </w:rPr>
        <w:t>Anexo #3</w:t>
      </w:r>
      <w:r w:rsidR="001A11B7" w:rsidRPr="00B0172B">
        <w:rPr>
          <w:rFonts w:ascii="Times New Roman" w:hAnsi="Times New Roman" w:cs="Times New Roman"/>
          <w:b/>
          <w:i/>
          <w:color w:val="000000" w:themeColor="text1"/>
          <w:sz w:val="24"/>
          <w:szCs w:val="24"/>
          <w:u w:val="single"/>
        </w:rPr>
        <w:t>.</w:t>
      </w:r>
      <w:r w:rsidR="001A11B7" w:rsidRPr="00B0172B">
        <w:rPr>
          <w:rFonts w:ascii="Times New Roman" w:hAnsi="Times New Roman" w:cs="Times New Roman"/>
          <w:b/>
          <w:color w:val="000000" w:themeColor="text1"/>
          <w:sz w:val="24"/>
          <w:szCs w:val="24"/>
        </w:rPr>
        <w:t xml:space="preserve"> </w:t>
      </w:r>
      <w:r w:rsidR="00B0172B" w:rsidRPr="00B0172B">
        <w:rPr>
          <w:rFonts w:ascii="Times New Roman" w:hAnsi="Times New Roman" w:cs="Times New Roman"/>
          <w:b/>
          <w:color w:val="000000" w:themeColor="text1"/>
          <w:sz w:val="24"/>
          <w:szCs w:val="24"/>
        </w:rPr>
        <w:t>Representación gráfica “parámetros químicos de los puntos de aguas subterráneas de cada municipio”.</w:t>
      </w:r>
    </w:p>
    <w:p w:rsidR="00092130" w:rsidRPr="001A11B7" w:rsidRDefault="00103D9D" w:rsidP="004E6EC4">
      <w:pPr>
        <w:tabs>
          <w:tab w:val="left" w:pos="2512"/>
        </w:tabs>
        <w:rPr>
          <w:rFonts w:ascii="Times New Roman" w:hAnsi="Times New Roman" w:cs="Times New Roman"/>
          <w:sz w:val="24"/>
          <w:szCs w:val="24"/>
        </w:rPr>
      </w:pPr>
      <w:r>
        <w:rPr>
          <w:rFonts w:ascii="Times New Roman" w:hAnsi="Times New Roman" w:cs="Times New Roman"/>
          <w:sz w:val="24"/>
          <w:szCs w:val="24"/>
        </w:rPr>
        <w:t>Figura 22</w:t>
      </w:r>
      <w:r w:rsidR="001A11B7" w:rsidRPr="001A11B7">
        <w:rPr>
          <w:rFonts w:ascii="Times New Roman" w:hAnsi="Times New Roman" w:cs="Times New Roman"/>
          <w:sz w:val="24"/>
          <w:szCs w:val="24"/>
        </w:rPr>
        <w:t xml:space="preserve">. </w:t>
      </w:r>
      <w:r w:rsidR="00F81435" w:rsidRPr="001A11B7">
        <w:rPr>
          <w:rFonts w:ascii="Times New Roman" w:hAnsi="Times New Roman" w:cs="Times New Roman"/>
          <w:sz w:val="24"/>
          <w:szCs w:val="24"/>
        </w:rPr>
        <w:t>Determinación</w:t>
      </w:r>
      <w:r w:rsidR="001A11B7" w:rsidRPr="001A11B7">
        <w:rPr>
          <w:rFonts w:ascii="Times New Roman" w:hAnsi="Times New Roman" w:cs="Times New Roman"/>
          <w:sz w:val="24"/>
          <w:szCs w:val="24"/>
        </w:rPr>
        <w:t xml:space="preserve"> de la conductividad </w:t>
      </w:r>
      <w:r w:rsidR="00F81435" w:rsidRPr="001A11B7">
        <w:rPr>
          <w:rFonts w:ascii="Times New Roman" w:hAnsi="Times New Roman" w:cs="Times New Roman"/>
          <w:sz w:val="24"/>
          <w:szCs w:val="24"/>
        </w:rPr>
        <w:t>eléctrica</w:t>
      </w:r>
      <w:r w:rsidR="001A11B7" w:rsidRPr="001A11B7">
        <w:rPr>
          <w:rFonts w:ascii="Times New Roman" w:hAnsi="Times New Roman" w:cs="Times New Roman"/>
          <w:sz w:val="24"/>
          <w:szCs w:val="24"/>
        </w:rPr>
        <w:t xml:space="preserve"> en alji</w:t>
      </w:r>
      <w:r w:rsidR="00592BD2">
        <w:rPr>
          <w:rFonts w:ascii="Times New Roman" w:hAnsi="Times New Roman" w:cs="Times New Roman"/>
          <w:sz w:val="24"/>
          <w:szCs w:val="24"/>
        </w:rPr>
        <w:t>bes y pozos en el municipio de Becerril- C</w:t>
      </w:r>
      <w:r w:rsidR="001A11B7" w:rsidRPr="001A11B7">
        <w:rPr>
          <w:rFonts w:ascii="Times New Roman" w:hAnsi="Times New Roman" w:cs="Times New Roman"/>
          <w:sz w:val="24"/>
          <w:szCs w:val="24"/>
        </w:rPr>
        <w:t xml:space="preserve">esar. </w:t>
      </w:r>
    </w:p>
    <w:p w:rsidR="00092130" w:rsidRPr="004E6EC4" w:rsidRDefault="00092130" w:rsidP="004E6EC4">
      <w:pPr>
        <w:tabs>
          <w:tab w:val="left" w:pos="2512"/>
        </w:tabs>
        <w:rPr>
          <w:rFonts w:ascii="Times New Roman" w:hAnsi="Times New Roman" w:cs="Times New Roman"/>
          <w:b/>
          <w:sz w:val="24"/>
          <w:szCs w:val="24"/>
        </w:rPr>
      </w:pPr>
      <w:r w:rsidRPr="001A11B7">
        <w:rPr>
          <w:rFonts w:ascii="Times New Roman" w:hAnsi="Times New Roman" w:cs="Times New Roman"/>
          <w:caps/>
          <w:noProof/>
          <w:sz w:val="24"/>
          <w:szCs w:val="24"/>
          <w:lang w:eastAsia="es-CO"/>
        </w:rPr>
        <w:lastRenderedPageBreak/>
        <w:drawing>
          <wp:anchor distT="0" distB="0" distL="114300" distR="114300" simplePos="0" relativeHeight="251694080" behindDoc="1" locked="0" layoutInCell="1" allowOverlap="1">
            <wp:simplePos x="0" y="0"/>
            <wp:positionH relativeFrom="column">
              <wp:posOffset>-551180</wp:posOffset>
            </wp:positionH>
            <wp:positionV relativeFrom="paragraph">
              <wp:posOffset>219710</wp:posOffset>
            </wp:positionV>
            <wp:extent cx="9741535" cy="5535930"/>
            <wp:effectExtent l="19050" t="0" r="0" b="0"/>
            <wp:wrapTight wrapText="bothSides">
              <wp:wrapPolygon edited="0">
                <wp:start x="-42" y="0"/>
                <wp:lineTo x="-42" y="21555"/>
                <wp:lineTo x="21585" y="21555"/>
                <wp:lineTo x="21585" y="0"/>
                <wp:lineTo x="-42" y="0"/>
              </wp:wrapPolygon>
            </wp:wrapTight>
            <wp:docPr id="10" name="Imagen 5" descr="C:\Users\jiseth\Documents\JISETH\EVALUACIONES PRESENCIALES. 2012\PROYECTO DE GRADO\PARA EL INFORME DE GRADO\GRAFICAS\BECERRIL2 INVENTARIO DE PUNTO AGUAS SUBTERRANEAS. muestreo 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seth\Documents\JISETH\EVALUACIONES PRESENCIALES. 2012\PROYECTO DE GRADO\PARA EL INFORME DE GRADO\GRAFICAS\BECERRIL2 INVENTARIO DE PUNTO AGUAS SUBTERRANEAS. muestreo PH..jpg"/>
                    <pic:cNvPicPr>
                      <a:picLocks noChangeAspect="1" noChangeArrowheads="1"/>
                    </pic:cNvPicPr>
                  </pic:nvPicPr>
                  <pic:blipFill>
                    <a:blip r:embed="rId43" cstate="print">
                      <a:extLst>
                        <a:ext uri="{BEBA8EAE-BF5A-486C-A8C5-ECC9F3942E4B}">
                          <a14:imgProps xmlns:a14="http://schemas.microsoft.com/office/drawing/2010/main">
                            <a14:imgLayer r:embed="rId24">
                              <a14:imgEffect>
                                <a14:sharpenSoften amount="28000"/>
                              </a14:imgEffect>
                            </a14:imgLayer>
                          </a14:imgProps>
                        </a:ext>
                        <a:ext uri="{28A0092B-C50C-407E-A947-70E740481C1C}">
                          <a14:useLocalDpi xmlns:a14="http://schemas.microsoft.com/office/drawing/2010/main" val="0"/>
                        </a:ext>
                      </a:extLst>
                    </a:blip>
                    <a:srcRect/>
                    <a:stretch>
                      <a:fillRect/>
                    </a:stretch>
                  </pic:blipFill>
                  <pic:spPr bwMode="auto">
                    <a:xfrm>
                      <a:off x="0" y="0"/>
                      <a:ext cx="9741535" cy="5535930"/>
                    </a:xfrm>
                    <a:prstGeom prst="rect">
                      <a:avLst/>
                    </a:prstGeom>
                    <a:noFill/>
                    <a:ln>
                      <a:noFill/>
                    </a:ln>
                  </pic:spPr>
                </pic:pic>
              </a:graphicData>
            </a:graphic>
          </wp:anchor>
        </w:drawing>
      </w:r>
      <w:r w:rsidR="00103D9D">
        <w:rPr>
          <w:rFonts w:ascii="Times New Roman" w:hAnsi="Times New Roman" w:cs="Times New Roman"/>
          <w:sz w:val="24"/>
          <w:szCs w:val="24"/>
        </w:rPr>
        <w:t>Figura 23</w:t>
      </w:r>
      <w:r w:rsidR="001A11B7" w:rsidRPr="001A11B7">
        <w:rPr>
          <w:rFonts w:ascii="Times New Roman" w:hAnsi="Times New Roman" w:cs="Times New Roman"/>
          <w:sz w:val="24"/>
          <w:szCs w:val="24"/>
        </w:rPr>
        <w:t xml:space="preserve">. </w:t>
      </w:r>
      <w:r w:rsidR="00F81435" w:rsidRPr="001A11B7">
        <w:rPr>
          <w:rFonts w:ascii="Times New Roman" w:hAnsi="Times New Roman" w:cs="Times New Roman"/>
          <w:sz w:val="24"/>
          <w:szCs w:val="24"/>
        </w:rPr>
        <w:t>Determinación</w:t>
      </w:r>
      <w:r w:rsidR="00F81435">
        <w:rPr>
          <w:rFonts w:ascii="Times New Roman" w:hAnsi="Times New Roman" w:cs="Times New Roman"/>
          <w:sz w:val="24"/>
          <w:szCs w:val="24"/>
        </w:rPr>
        <w:t xml:space="preserve"> del P</w:t>
      </w:r>
      <w:r w:rsidR="001A11B7" w:rsidRPr="001A11B7">
        <w:rPr>
          <w:rFonts w:ascii="Times New Roman" w:hAnsi="Times New Roman" w:cs="Times New Roman"/>
          <w:sz w:val="24"/>
          <w:szCs w:val="24"/>
        </w:rPr>
        <w:t>h; en alji</w:t>
      </w:r>
      <w:r w:rsidR="00592BD2">
        <w:rPr>
          <w:rFonts w:ascii="Times New Roman" w:hAnsi="Times New Roman" w:cs="Times New Roman"/>
          <w:sz w:val="24"/>
          <w:szCs w:val="24"/>
        </w:rPr>
        <w:t>bes y pozos en el municipio de Becerril- C</w:t>
      </w:r>
      <w:r w:rsidR="001A11B7" w:rsidRPr="001A11B7">
        <w:rPr>
          <w:rFonts w:ascii="Times New Roman" w:hAnsi="Times New Roman" w:cs="Times New Roman"/>
          <w:sz w:val="24"/>
          <w:szCs w:val="24"/>
        </w:rPr>
        <w:t>esar</w:t>
      </w:r>
      <w:r w:rsidRPr="004E6EC4">
        <w:rPr>
          <w:rFonts w:ascii="Times New Roman" w:hAnsi="Times New Roman" w:cs="Times New Roman"/>
          <w:b/>
          <w:sz w:val="24"/>
          <w:szCs w:val="24"/>
        </w:rPr>
        <w:t xml:space="preserve">. </w:t>
      </w:r>
    </w:p>
    <w:p w:rsidR="00092130" w:rsidRPr="001A11B7" w:rsidRDefault="00092130" w:rsidP="004E6EC4">
      <w:pPr>
        <w:tabs>
          <w:tab w:val="left" w:pos="2512"/>
        </w:tabs>
        <w:rPr>
          <w:rFonts w:ascii="Times New Roman" w:hAnsi="Times New Roman" w:cs="Times New Roman"/>
          <w:sz w:val="24"/>
          <w:szCs w:val="24"/>
        </w:rPr>
      </w:pPr>
      <w:r w:rsidRPr="001A11B7">
        <w:rPr>
          <w:rFonts w:ascii="Times New Roman" w:hAnsi="Times New Roman" w:cs="Times New Roman"/>
          <w:noProof/>
          <w:sz w:val="24"/>
          <w:szCs w:val="24"/>
          <w:lang w:eastAsia="es-CO"/>
        </w:rPr>
        <w:lastRenderedPageBreak/>
        <w:drawing>
          <wp:anchor distT="0" distB="0" distL="114300" distR="114300" simplePos="0" relativeHeight="251676672" behindDoc="1" locked="0" layoutInCell="1" allowOverlap="1">
            <wp:simplePos x="0" y="0"/>
            <wp:positionH relativeFrom="column">
              <wp:posOffset>-314960</wp:posOffset>
            </wp:positionH>
            <wp:positionV relativeFrom="paragraph">
              <wp:posOffset>389890</wp:posOffset>
            </wp:positionV>
            <wp:extent cx="9144000" cy="5111750"/>
            <wp:effectExtent l="0" t="0" r="0" b="0"/>
            <wp:wrapTight wrapText="bothSides">
              <wp:wrapPolygon edited="0">
                <wp:start x="0" y="0"/>
                <wp:lineTo x="0" y="21493"/>
                <wp:lineTo x="21555" y="21493"/>
                <wp:lineTo x="21555" y="0"/>
                <wp:lineTo x="0" y="0"/>
              </wp:wrapPolygon>
            </wp:wrapTight>
            <wp:docPr id="38" name="Imagen 38" descr="C:\Users\jiseth\Documents\JISETH\EVALUACIONES PRESENCIALES. 2012\PROYECTO DE GRADO\PARA EL INFORME DE GRADO\GRAFICAS\BECERRIL INVENTARIO DE PUNTO AGUAS SUBTERRANEAS. NIVEL ESTA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seth\Documents\JISETH\EVALUACIONES PRESENCIALES. 2012\PROYECTO DE GRADO\PARA EL INFORME DE GRADO\GRAFICAS\BECERRIL INVENTARIO DE PUNTO AGUAS SUBTERRANEAS. NIVEL ESTATIC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44000" cy="5111750"/>
                    </a:xfrm>
                    <a:prstGeom prst="rect">
                      <a:avLst/>
                    </a:prstGeom>
                    <a:noFill/>
                    <a:ln>
                      <a:noFill/>
                    </a:ln>
                  </pic:spPr>
                </pic:pic>
              </a:graphicData>
            </a:graphic>
          </wp:anchor>
        </w:drawing>
      </w:r>
      <w:r w:rsidR="00103D9D">
        <w:rPr>
          <w:rFonts w:ascii="Times New Roman" w:hAnsi="Times New Roman" w:cs="Times New Roman"/>
          <w:sz w:val="24"/>
          <w:szCs w:val="24"/>
        </w:rPr>
        <w:t>Figura 24</w:t>
      </w:r>
      <w:r w:rsidR="001A11B7" w:rsidRPr="001A11B7">
        <w:rPr>
          <w:rFonts w:ascii="Times New Roman" w:hAnsi="Times New Roman" w:cs="Times New Roman"/>
          <w:sz w:val="24"/>
          <w:szCs w:val="24"/>
        </w:rPr>
        <w:t xml:space="preserve">. </w:t>
      </w:r>
      <w:r w:rsidR="00F81435" w:rsidRPr="001A11B7">
        <w:rPr>
          <w:rFonts w:ascii="Times New Roman" w:hAnsi="Times New Roman" w:cs="Times New Roman"/>
          <w:sz w:val="24"/>
          <w:szCs w:val="24"/>
        </w:rPr>
        <w:t>Determinación</w:t>
      </w:r>
      <w:r w:rsidR="001A11B7" w:rsidRPr="001A11B7">
        <w:rPr>
          <w:rFonts w:ascii="Times New Roman" w:hAnsi="Times New Roman" w:cs="Times New Roman"/>
          <w:sz w:val="24"/>
          <w:szCs w:val="24"/>
        </w:rPr>
        <w:t xml:space="preserve"> del nivel </w:t>
      </w:r>
      <w:r w:rsidR="00F81435" w:rsidRPr="001A11B7">
        <w:rPr>
          <w:rFonts w:ascii="Times New Roman" w:hAnsi="Times New Roman" w:cs="Times New Roman"/>
          <w:sz w:val="24"/>
          <w:szCs w:val="24"/>
        </w:rPr>
        <w:t>estático</w:t>
      </w:r>
      <w:r w:rsidR="001A11B7" w:rsidRPr="001A11B7">
        <w:rPr>
          <w:rFonts w:ascii="Times New Roman" w:hAnsi="Times New Roman" w:cs="Times New Roman"/>
          <w:sz w:val="24"/>
          <w:szCs w:val="24"/>
        </w:rPr>
        <w:t xml:space="preserve"> en aljibes</w:t>
      </w:r>
      <w:r w:rsidR="00592BD2">
        <w:rPr>
          <w:rFonts w:ascii="Times New Roman" w:hAnsi="Times New Roman" w:cs="Times New Roman"/>
          <w:sz w:val="24"/>
          <w:szCs w:val="24"/>
        </w:rPr>
        <w:t xml:space="preserve"> y pozos en el municipio de Becerril- C</w:t>
      </w:r>
      <w:r w:rsidR="001A11B7" w:rsidRPr="001A11B7">
        <w:rPr>
          <w:rFonts w:ascii="Times New Roman" w:hAnsi="Times New Roman" w:cs="Times New Roman"/>
          <w:sz w:val="24"/>
          <w:szCs w:val="24"/>
        </w:rPr>
        <w:t xml:space="preserve">esar. </w:t>
      </w:r>
    </w:p>
    <w:p w:rsidR="00092130" w:rsidRPr="001A11B7" w:rsidRDefault="00092130" w:rsidP="004E6EC4">
      <w:pPr>
        <w:tabs>
          <w:tab w:val="left" w:pos="2512"/>
        </w:tabs>
        <w:rPr>
          <w:rFonts w:ascii="Times New Roman" w:hAnsi="Times New Roman" w:cs="Times New Roman"/>
          <w:sz w:val="24"/>
          <w:szCs w:val="24"/>
        </w:rPr>
      </w:pPr>
      <w:r w:rsidRPr="001A11B7">
        <w:rPr>
          <w:rFonts w:ascii="Times New Roman" w:hAnsi="Times New Roman" w:cs="Times New Roman"/>
          <w:caps/>
          <w:noProof/>
          <w:sz w:val="24"/>
          <w:szCs w:val="24"/>
          <w:lang w:eastAsia="es-CO"/>
        </w:rPr>
        <w:lastRenderedPageBreak/>
        <w:drawing>
          <wp:anchor distT="0" distB="0" distL="114300" distR="114300" simplePos="0" relativeHeight="251677696" behindDoc="1" locked="0" layoutInCell="1" allowOverlap="1">
            <wp:simplePos x="0" y="0"/>
            <wp:positionH relativeFrom="column">
              <wp:posOffset>-375285</wp:posOffset>
            </wp:positionH>
            <wp:positionV relativeFrom="paragraph">
              <wp:posOffset>405765</wp:posOffset>
            </wp:positionV>
            <wp:extent cx="9144000" cy="5153025"/>
            <wp:effectExtent l="19050" t="0" r="0" b="0"/>
            <wp:wrapTight wrapText="bothSides">
              <wp:wrapPolygon edited="0">
                <wp:start x="-45" y="0"/>
                <wp:lineTo x="-45" y="21560"/>
                <wp:lineTo x="21600" y="21560"/>
                <wp:lineTo x="21600" y="0"/>
                <wp:lineTo x="-45" y="0"/>
              </wp:wrapPolygon>
            </wp:wrapTight>
            <wp:docPr id="41" name="Imagen 41" descr="C:\Users\jiseth\Documents\JISETH\EVALUACIONES PRESENCIALES. 2012\PROYECTO DE GRADO\PARA EL INFORME DE GRADO\GRAFICAS\CHIRIGUANA1. INVENTARIO DE PUNTO AGUAS SUBTERRANEAS. CONDUCTIVIDAD ELECT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seth\Documents\JISETH\EVALUACIONES PRESENCIALES. 2012\PROYECTO DE GRADO\PARA EL INFORME DE GRADO\GRAFICAS\CHIRIGUANA1. INVENTARIO DE PUNTO AGUAS SUBTERRANEAS. CONDUCTIVIDAD ELECTRIC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44000" cy="5153025"/>
                    </a:xfrm>
                    <a:prstGeom prst="rect">
                      <a:avLst/>
                    </a:prstGeom>
                    <a:noFill/>
                    <a:ln>
                      <a:noFill/>
                    </a:ln>
                  </pic:spPr>
                </pic:pic>
              </a:graphicData>
            </a:graphic>
          </wp:anchor>
        </w:drawing>
      </w:r>
      <w:r w:rsidR="00103D9D">
        <w:rPr>
          <w:rFonts w:ascii="Times New Roman" w:hAnsi="Times New Roman" w:cs="Times New Roman"/>
          <w:sz w:val="24"/>
          <w:szCs w:val="24"/>
        </w:rPr>
        <w:t>Figura 25</w:t>
      </w:r>
      <w:r w:rsidR="001A11B7" w:rsidRPr="001A11B7">
        <w:rPr>
          <w:rFonts w:ascii="Times New Roman" w:hAnsi="Times New Roman" w:cs="Times New Roman"/>
          <w:sz w:val="24"/>
          <w:szCs w:val="24"/>
        </w:rPr>
        <w:t xml:space="preserve">. </w:t>
      </w:r>
      <w:r w:rsidR="00F81435" w:rsidRPr="001A11B7">
        <w:rPr>
          <w:rFonts w:ascii="Times New Roman" w:hAnsi="Times New Roman" w:cs="Times New Roman"/>
          <w:sz w:val="24"/>
          <w:szCs w:val="24"/>
        </w:rPr>
        <w:t>Determinación</w:t>
      </w:r>
      <w:r w:rsidR="001A11B7" w:rsidRPr="001A11B7">
        <w:rPr>
          <w:rFonts w:ascii="Times New Roman" w:hAnsi="Times New Roman" w:cs="Times New Roman"/>
          <w:sz w:val="24"/>
          <w:szCs w:val="24"/>
        </w:rPr>
        <w:t xml:space="preserve"> de la conductividad </w:t>
      </w:r>
      <w:r w:rsidR="00F81435" w:rsidRPr="001A11B7">
        <w:rPr>
          <w:rFonts w:ascii="Times New Roman" w:hAnsi="Times New Roman" w:cs="Times New Roman"/>
          <w:sz w:val="24"/>
          <w:szCs w:val="24"/>
        </w:rPr>
        <w:t>eléctrica</w:t>
      </w:r>
      <w:r w:rsidR="001A11B7" w:rsidRPr="001A11B7">
        <w:rPr>
          <w:rFonts w:ascii="Times New Roman" w:hAnsi="Times New Roman" w:cs="Times New Roman"/>
          <w:sz w:val="24"/>
          <w:szCs w:val="24"/>
        </w:rPr>
        <w:t>; en alji</w:t>
      </w:r>
      <w:r w:rsidR="00592BD2">
        <w:rPr>
          <w:rFonts w:ascii="Times New Roman" w:hAnsi="Times New Roman" w:cs="Times New Roman"/>
          <w:sz w:val="24"/>
          <w:szCs w:val="24"/>
        </w:rPr>
        <w:t>bes y pozos en el municipio de Chiriguana- C</w:t>
      </w:r>
      <w:r w:rsidR="001A11B7" w:rsidRPr="001A11B7">
        <w:rPr>
          <w:rFonts w:ascii="Times New Roman" w:hAnsi="Times New Roman" w:cs="Times New Roman"/>
          <w:sz w:val="24"/>
          <w:szCs w:val="24"/>
        </w:rPr>
        <w:t>esar.</w:t>
      </w:r>
    </w:p>
    <w:p w:rsidR="00092130" w:rsidRPr="001A11B7" w:rsidRDefault="00092130" w:rsidP="004E6EC4">
      <w:pPr>
        <w:tabs>
          <w:tab w:val="left" w:pos="2512"/>
        </w:tabs>
        <w:rPr>
          <w:rFonts w:ascii="Times New Roman" w:hAnsi="Times New Roman" w:cs="Times New Roman"/>
          <w:sz w:val="24"/>
          <w:szCs w:val="24"/>
        </w:rPr>
      </w:pPr>
      <w:r w:rsidRPr="001A11B7">
        <w:rPr>
          <w:rFonts w:ascii="Times New Roman" w:hAnsi="Times New Roman" w:cs="Times New Roman"/>
          <w:caps/>
          <w:noProof/>
          <w:sz w:val="24"/>
          <w:szCs w:val="24"/>
          <w:lang w:eastAsia="es-CO"/>
        </w:rPr>
        <w:lastRenderedPageBreak/>
        <w:drawing>
          <wp:anchor distT="0" distB="0" distL="114300" distR="114300" simplePos="0" relativeHeight="251678720" behindDoc="1" locked="0" layoutInCell="1" allowOverlap="1">
            <wp:simplePos x="0" y="0"/>
            <wp:positionH relativeFrom="column">
              <wp:posOffset>-603885</wp:posOffset>
            </wp:positionH>
            <wp:positionV relativeFrom="paragraph">
              <wp:posOffset>187960</wp:posOffset>
            </wp:positionV>
            <wp:extent cx="9566910" cy="5326380"/>
            <wp:effectExtent l="19050" t="0" r="0" b="0"/>
            <wp:wrapTight wrapText="bothSides">
              <wp:wrapPolygon edited="0">
                <wp:start x="-43" y="0"/>
                <wp:lineTo x="-43" y="21554"/>
                <wp:lineTo x="21591" y="21554"/>
                <wp:lineTo x="21591" y="0"/>
                <wp:lineTo x="-43" y="0"/>
              </wp:wrapPolygon>
            </wp:wrapTight>
            <wp:docPr id="28" name="Imagen 28" descr="H:\INFORME DE PASANTIA FINAL\GRAFICAS\2. CHIRIGUANA.INVENTARIO DE PUNTO AGUAS SUBTERRANEAS. 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NFORME DE PASANTIA FINAL\GRAFICAS\2. CHIRIGUANA.INVENTARIO DE PUNTO AGUAS SUBTERRANEAS. PH..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566910" cy="5326380"/>
                    </a:xfrm>
                    <a:prstGeom prst="rect">
                      <a:avLst/>
                    </a:prstGeom>
                    <a:noFill/>
                    <a:ln>
                      <a:noFill/>
                    </a:ln>
                  </pic:spPr>
                </pic:pic>
              </a:graphicData>
            </a:graphic>
          </wp:anchor>
        </w:drawing>
      </w:r>
      <w:r w:rsidR="00103D9D">
        <w:rPr>
          <w:rFonts w:ascii="Times New Roman" w:hAnsi="Times New Roman" w:cs="Times New Roman"/>
          <w:sz w:val="24"/>
          <w:szCs w:val="24"/>
        </w:rPr>
        <w:t>Figura 26</w:t>
      </w:r>
      <w:r w:rsidR="001A11B7" w:rsidRPr="001A11B7">
        <w:rPr>
          <w:rFonts w:ascii="Times New Roman" w:hAnsi="Times New Roman" w:cs="Times New Roman"/>
          <w:sz w:val="24"/>
          <w:szCs w:val="24"/>
        </w:rPr>
        <w:t xml:space="preserve">. </w:t>
      </w:r>
      <w:r w:rsidR="00F81435" w:rsidRPr="001A11B7">
        <w:rPr>
          <w:rFonts w:ascii="Times New Roman" w:hAnsi="Times New Roman" w:cs="Times New Roman"/>
          <w:sz w:val="24"/>
          <w:szCs w:val="24"/>
        </w:rPr>
        <w:t>Determinación</w:t>
      </w:r>
      <w:r w:rsidR="00F81435">
        <w:rPr>
          <w:rFonts w:ascii="Times New Roman" w:hAnsi="Times New Roman" w:cs="Times New Roman"/>
          <w:sz w:val="24"/>
          <w:szCs w:val="24"/>
        </w:rPr>
        <w:t xml:space="preserve"> del  P</w:t>
      </w:r>
      <w:r w:rsidR="001A11B7" w:rsidRPr="001A11B7">
        <w:rPr>
          <w:rFonts w:ascii="Times New Roman" w:hAnsi="Times New Roman" w:cs="Times New Roman"/>
          <w:sz w:val="24"/>
          <w:szCs w:val="24"/>
        </w:rPr>
        <w:t>h; en alji</w:t>
      </w:r>
      <w:r w:rsidR="00592BD2">
        <w:rPr>
          <w:rFonts w:ascii="Times New Roman" w:hAnsi="Times New Roman" w:cs="Times New Roman"/>
          <w:sz w:val="24"/>
          <w:szCs w:val="24"/>
        </w:rPr>
        <w:t>bes y pozos en el municipio de Chiriguana- C</w:t>
      </w:r>
      <w:r w:rsidR="001A11B7" w:rsidRPr="001A11B7">
        <w:rPr>
          <w:rFonts w:ascii="Times New Roman" w:hAnsi="Times New Roman" w:cs="Times New Roman"/>
          <w:sz w:val="24"/>
          <w:szCs w:val="24"/>
        </w:rPr>
        <w:t>esar.</w:t>
      </w:r>
    </w:p>
    <w:p w:rsidR="00092130" w:rsidRPr="001A11B7" w:rsidRDefault="00092130" w:rsidP="004E6EC4">
      <w:pPr>
        <w:tabs>
          <w:tab w:val="left" w:pos="2512"/>
        </w:tabs>
        <w:rPr>
          <w:rFonts w:ascii="Times New Roman" w:hAnsi="Times New Roman" w:cs="Times New Roman"/>
          <w:sz w:val="24"/>
          <w:szCs w:val="24"/>
        </w:rPr>
      </w:pPr>
      <w:r w:rsidRPr="001A11B7">
        <w:rPr>
          <w:rFonts w:ascii="Times New Roman" w:hAnsi="Times New Roman" w:cs="Times New Roman"/>
          <w:caps/>
          <w:noProof/>
          <w:sz w:val="24"/>
          <w:szCs w:val="24"/>
          <w:lang w:eastAsia="es-CO"/>
        </w:rPr>
        <w:lastRenderedPageBreak/>
        <w:drawing>
          <wp:anchor distT="0" distB="0" distL="114300" distR="114300" simplePos="0" relativeHeight="251679744" behindDoc="1" locked="0" layoutInCell="1" allowOverlap="1">
            <wp:simplePos x="0" y="0"/>
            <wp:positionH relativeFrom="column">
              <wp:posOffset>-527685</wp:posOffset>
            </wp:positionH>
            <wp:positionV relativeFrom="paragraph">
              <wp:posOffset>400685</wp:posOffset>
            </wp:positionV>
            <wp:extent cx="9303385" cy="5218430"/>
            <wp:effectExtent l="0" t="0" r="0" b="0"/>
            <wp:wrapTight wrapText="bothSides">
              <wp:wrapPolygon edited="0">
                <wp:start x="0" y="0"/>
                <wp:lineTo x="0" y="21526"/>
                <wp:lineTo x="21540" y="21526"/>
                <wp:lineTo x="21540" y="0"/>
                <wp:lineTo x="0" y="0"/>
              </wp:wrapPolygon>
            </wp:wrapTight>
            <wp:docPr id="42" name="Imagen 42" descr="C:\Users\jiseth\Documents\JISETH\EVALUACIONES PRESENCIALES. 2012\PROYECTO DE GRADO\PARA EL INFORME DE GRADO\GRAFICAS\CHIRIGUANA1. INVENTARIO DE PUNTO AGUAS SUBTERRANEAS. NIVEL ESTA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iseth\Documents\JISETH\EVALUACIONES PRESENCIALES. 2012\PROYECTO DE GRADO\PARA EL INFORME DE GRADO\GRAFICAS\CHIRIGUANA1. INVENTARIO DE PUNTO AGUAS SUBTERRANEAS. NIVEL ESTATIC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303385" cy="5218430"/>
                    </a:xfrm>
                    <a:prstGeom prst="rect">
                      <a:avLst/>
                    </a:prstGeom>
                    <a:noFill/>
                    <a:ln>
                      <a:noFill/>
                    </a:ln>
                  </pic:spPr>
                </pic:pic>
              </a:graphicData>
            </a:graphic>
          </wp:anchor>
        </w:drawing>
      </w:r>
      <w:r w:rsidR="001A11B7" w:rsidRPr="001A11B7">
        <w:rPr>
          <w:rFonts w:ascii="Times New Roman" w:hAnsi="Times New Roman" w:cs="Times New Roman"/>
          <w:sz w:val="24"/>
          <w:szCs w:val="24"/>
        </w:rPr>
        <w:t>Figur</w:t>
      </w:r>
      <w:r w:rsidR="00103D9D">
        <w:rPr>
          <w:rFonts w:ascii="Times New Roman" w:hAnsi="Times New Roman" w:cs="Times New Roman"/>
          <w:sz w:val="24"/>
          <w:szCs w:val="24"/>
        </w:rPr>
        <w:t>a 27</w:t>
      </w:r>
      <w:r w:rsidR="001A11B7" w:rsidRPr="001A11B7">
        <w:rPr>
          <w:rFonts w:ascii="Times New Roman" w:hAnsi="Times New Roman" w:cs="Times New Roman"/>
          <w:sz w:val="24"/>
          <w:szCs w:val="24"/>
        </w:rPr>
        <w:t xml:space="preserve">. </w:t>
      </w:r>
      <w:r w:rsidR="00F81435" w:rsidRPr="001A11B7">
        <w:rPr>
          <w:rFonts w:ascii="Times New Roman" w:hAnsi="Times New Roman" w:cs="Times New Roman"/>
          <w:sz w:val="24"/>
          <w:szCs w:val="24"/>
        </w:rPr>
        <w:t>Determinación</w:t>
      </w:r>
      <w:r w:rsidR="001A11B7" w:rsidRPr="001A11B7">
        <w:rPr>
          <w:rFonts w:ascii="Times New Roman" w:hAnsi="Times New Roman" w:cs="Times New Roman"/>
          <w:sz w:val="24"/>
          <w:szCs w:val="24"/>
        </w:rPr>
        <w:t xml:space="preserve"> del nivel </w:t>
      </w:r>
      <w:r w:rsidR="00F81435" w:rsidRPr="001A11B7">
        <w:rPr>
          <w:rFonts w:ascii="Times New Roman" w:hAnsi="Times New Roman" w:cs="Times New Roman"/>
          <w:sz w:val="24"/>
          <w:szCs w:val="24"/>
        </w:rPr>
        <w:t>estático</w:t>
      </w:r>
      <w:r w:rsidR="001A11B7" w:rsidRPr="001A11B7">
        <w:rPr>
          <w:rFonts w:ascii="Times New Roman" w:hAnsi="Times New Roman" w:cs="Times New Roman"/>
          <w:sz w:val="24"/>
          <w:szCs w:val="24"/>
        </w:rPr>
        <w:t>; en alji</w:t>
      </w:r>
      <w:r w:rsidR="00592BD2">
        <w:rPr>
          <w:rFonts w:ascii="Times New Roman" w:hAnsi="Times New Roman" w:cs="Times New Roman"/>
          <w:sz w:val="24"/>
          <w:szCs w:val="24"/>
        </w:rPr>
        <w:t>bes y pozos en el municipio de Chiriguana- C</w:t>
      </w:r>
      <w:r w:rsidR="001A11B7" w:rsidRPr="001A11B7">
        <w:rPr>
          <w:rFonts w:ascii="Times New Roman" w:hAnsi="Times New Roman" w:cs="Times New Roman"/>
          <w:sz w:val="24"/>
          <w:szCs w:val="24"/>
        </w:rPr>
        <w:t>esar.</w:t>
      </w:r>
    </w:p>
    <w:p w:rsidR="00092130" w:rsidRPr="001A11B7" w:rsidRDefault="00092130" w:rsidP="004E6EC4">
      <w:pPr>
        <w:tabs>
          <w:tab w:val="left" w:pos="2512"/>
        </w:tabs>
        <w:rPr>
          <w:rFonts w:ascii="Times New Roman" w:hAnsi="Times New Roman" w:cs="Times New Roman"/>
          <w:sz w:val="24"/>
          <w:szCs w:val="24"/>
        </w:rPr>
      </w:pPr>
      <w:r w:rsidRPr="001A11B7">
        <w:rPr>
          <w:rFonts w:ascii="Times New Roman" w:hAnsi="Times New Roman" w:cs="Times New Roman"/>
          <w:noProof/>
          <w:sz w:val="24"/>
          <w:szCs w:val="24"/>
          <w:lang w:eastAsia="es-CO"/>
        </w:rPr>
        <w:lastRenderedPageBreak/>
        <w:drawing>
          <wp:anchor distT="0" distB="0" distL="114300" distR="114300" simplePos="0" relativeHeight="251680768" behindDoc="1" locked="0" layoutInCell="1" allowOverlap="1">
            <wp:simplePos x="0" y="0"/>
            <wp:positionH relativeFrom="column">
              <wp:posOffset>-487045</wp:posOffset>
            </wp:positionH>
            <wp:positionV relativeFrom="paragraph">
              <wp:posOffset>410845</wp:posOffset>
            </wp:positionV>
            <wp:extent cx="9627870" cy="5154295"/>
            <wp:effectExtent l="19050" t="0" r="0" b="0"/>
            <wp:wrapTight wrapText="bothSides">
              <wp:wrapPolygon edited="0">
                <wp:start x="-43" y="0"/>
                <wp:lineTo x="-43" y="21555"/>
                <wp:lineTo x="21583" y="21555"/>
                <wp:lineTo x="21583" y="0"/>
                <wp:lineTo x="-43" y="0"/>
              </wp:wrapPolygon>
            </wp:wrapTight>
            <wp:docPr id="11" name="Imagen 29" descr="H:\INFORME DE PASANTIA FINAL\GRAFICAS\1. LA JAGUA DE IBIRICO2. INVENTARIO DE PUNTO AGUAS SUBTERRANEAS.CONDUCTIVID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NFORME DE PASANTIA FINAL\GRAFICAS\1. LA JAGUA DE IBIRICO2. INVENTARIO DE PUNTO AGUAS SUBTERRANEAS.CONDUCTIVIDAD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627870" cy="5154295"/>
                    </a:xfrm>
                    <a:prstGeom prst="rect">
                      <a:avLst/>
                    </a:prstGeom>
                    <a:noFill/>
                    <a:ln>
                      <a:noFill/>
                    </a:ln>
                  </pic:spPr>
                </pic:pic>
              </a:graphicData>
            </a:graphic>
          </wp:anchor>
        </w:drawing>
      </w:r>
      <w:r w:rsidR="00103D9D">
        <w:rPr>
          <w:rFonts w:ascii="Times New Roman" w:hAnsi="Times New Roman" w:cs="Times New Roman"/>
          <w:sz w:val="24"/>
          <w:szCs w:val="24"/>
        </w:rPr>
        <w:t>Figura 28</w:t>
      </w:r>
      <w:r w:rsidR="001A11B7" w:rsidRPr="001A11B7">
        <w:rPr>
          <w:rFonts w:ascii="Times New Roman" w:hAnsi="Times New Roman" w:cs="Times New Roman"/>
          <w:sz w:val="24"/>
          <w:szCs w:val="24"/>
        </w:rPr>
        <w:t xml:space="preserve">. </w:t>
      </w:r>
      <w:r w:rsidR="00F81435" w:rsidRPr="001A11B7">
        <w:rPr>
          <w:rFonts w:ascii="Times New Roman" w:hAnsi="Times New Roman" w:cs="Times New Roman"/>
          <w:sz w:val="24"/>
          <w:szCs w:val="24"/>
        </w:rPr>
        <w:t>Determinación</w:t>
      </w:r>
      <w:r w:rsidR="001A11B7" w:rsidRPr="001A11B7">
        <w:rPr>
          <w:rFonts w:ascii="Times New Roman" w:hAnsi="Times New Roman" w:cs="Times New Roman"/>
          <w:sz w:val="24"/>
          <w:szCs w:val="24"/>
        </w:rPr>
        <w:t xml:space="preserve"> de la conductividad </w:t>
      </w:r>
      <w:r w:rsidR="00F81435" w:rsidRPr="001A11B7">
        <w:rPr>
          <w:rFonts w:ascii="Times New Roman" w:hAnsi="Times New Roman" w:cs="Times New Roman"/>
          <w:sz w:val="24"/>
          <w:szCs w:val="24"/>
        </w:rPr>
        <w:t>eléctrica</w:t>
      </w:r>
      <w:r w:rsidR="001A11B7" w:rsidRPr="001A11B7">
        <w:rPr>
          <w:rFonts w:ascii="Times New Roman" w:hAnsi="Times New Roman" w:cs="Times New Roman"/>
          <w:sz w:val="24"/>
          <w:szCs w:val="24"/>
        </w:rPr>
        <w:t>; en aljib</w:t>
      </w:r>
      <w:r w:rsidR="00592BD2">
        <w:rPr>
          <w:rFonts w:ascii="Times New Roman" w:hAnsi="Times New Roman" w:cs="Times New Roman"/>
          <w:sz w:val="24"/>
          <w:szCs w:val="24"/>
        </w:rPr>
        <w:t>es y pozos del municipio de la Jagua de Ibirico- C</w:t>
      </w:r>
      <w:r w:rsidR="001A11B7" w:rsidRPr="001A11B7">
        <w:rPr>
          <w:rFonts w:ascii="Times New Roman" w:hAnsi="Times New Roman" w:cs="Times New Roman"/>
          <w:sz w:val="24"/>
          <w:szCs w:val="24"/>
        </w:rPr>
        <w:t>esar.</w:t>
      </w:r>
    </w:p>
    <w:p w:rsidR="00092130" w:rsidRPr="004E6EC4" w:rsidRDefault="00092130" w:rsidP="004E6EC4">
      <w:pPr>
        <w:tabs>
          <w:tab w:val="left" w:pos="2512"/>
        </w:tabs>
        <w:rPr>
          <w:rFonts w:ascii="Times New Roman" w:hAnsi="Times New Roman" w:cs="Times New Roman"/>
          <w:sz w:val="24"/>
          <w:szCs w:val="24"/>
        </w:rPr>
      </w:pPr>
      <w:r w:rsidRPr="001A11B7">
        <w:rPr>
          <w:rFonts w:ascii="Times New Roman" w:hAnsi="Times New Roman" w:cs="Times New Roman"/>
          <w:caps/>
          <w:noProof/>
          <w:sz w:val="24"/>
          <w:szCs w:val="24"/>
          <w:lang w:eastAsia="es-CO"/>
        </w:rPr>
        <w:lastRenderedPageBreak/>
        <w:drawing>
          <wp:anchor distT="0" distB="0" distL="114300" distR="114300" simplePos="0" relativeHeight="251681792" behindDoc="1" locked="0" layoutInCell="1" allowOverlap="1">
            <wp:simplePos x="0" y="0"/>
            <wp:positionH relativeFrom="column">
              <wp:posOffset>-338455</wp:posOffset>
            </wp:positionH>
            <wp:positionV relativeFrom="paragraph">
              <wp:posOffset>208915</wp:posOffset>
            </wp:positionV>
            <wp:extent cx="9478645" cy="5411470"/>
            <wp:effectExtent l="19050" t="0" r="8255" b="0"/>
            <wp:wrapTight wrapText="bothSides">
              <wp:wrapPolygon edited="0">
                <wp:start x="-43" y="0"/>
                <wp:lineTo x="-43" y="21519"/>
                <wp:lineTo x="21619" y="21519"/>
                <wp:lineTo x="21619" y="0"/>
                <wp:lineTo x="-43" y="0"/>
              </wp:wrapPolygon>
            </wp:wrapTight>
            <wp:docPr id="13" name="Imagen 31" descr="C:\Users\jiseth\Documents\JISETH\EVALUACIONES PRESENCIALES. 2012\PROYECTO DE GRADO\PARA EL INFORME DE GRADO\GRAFICAS\LA JAGUA DE IBIRICO1. INVENTARIO DE PUNTO AGUAS SUBTERRANEAS. 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iseth\Documents\JISETH\EVALUACIONES PRESENCIALES. 2012\PROYECTO DE GRADO\PARA EL INFORME DE GRADO\GRAFICAS\LA JAGUA DE IBIRICO1. INVENTARIO DE PUNTO AGUAS SUBTERRANEAS. PH.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478645" cy="5411470"/>
                    </a:xfrm>
                    <a:prstGeom prst="rect">
                      <a:avLst/>
                    </a:prstGeom>
                    <a:noFill/>
                    <a:ln>
                      <a:noFill/>
                    </a:ln>
                  </pic:spPr>
                </pic:pic>
              </a:graphicData>
            </a:graphic>
          </wp:anchor>
        </w:drawing>
      </w:r>
      <w:r w:rsidR="00103D9D">
        <w:rPr>
          <w:rFonts w:ascii="Times New Roman" w:hAnsi="Times New Roman" w:cs="Times New Roman"/>
          <w:sz w:val="24"/>
          <w:szCs w:val="24"/>
        </w:rPr>
        <w:t xml:space="preserve">Figura </w:t>
      </w:r>
      <w:r w:rsidR="00F81435">
        <w:rPr>
          <w:rFonts w:ascii="Times New Roman" w:hAnsi="Times New Roman" w:cs="Times New Roman"/>
          <w:sz w:val="24"/>
          <w:szCs w:val="24"/>
        </w:rPr>
        <w:t>2</w:t>
      </w:r>
      <w:r w:rsidR="00103D9D">
        <w:rPr>
          <w:rFonts w:ascii="Times New Roman" w:hAnsi="Times New Roman" w:cs="Times New Roman"/>
          <w:sz w:val="24"/>
          <w:szCs w:val="24"/>
        </w:rPr>
        <w:t>9</w:t>
      </w:r>
      <w:r w:rsidR="00F81435">
        <w:rPr>
          <w:rFonts w:ascii="Times New Roman" w:hAnsi="Times New Roman" w:cs="Times New Roman"/>
          <w:sz w:val="24"/>
          <w:szCs w:val="24"/>
        </w:rPr>
        <w:t>. Determinación del P</w:t>
      </w:r>
      <w:r w:rsidR="001A11B7" w:rsidRPr="001A11B7">
        <w:rPr>
          <w:rFonts w:ascii="Times New Roman" w:hAnsi="Times New Roman" w:cs="Times New Roman"/>
          <w:sz w:val="24"/>
          <w:szCs w:val="24"/>
        </w:rPr>
        <w:t>h; en aljibes</w:t>
      </w:r>
      <w:r w:rsidR="00592BD2">
        <w:rPr>
          <w:rFonts w:ascii="Times New Roman" w:hAnsi="Times New Roman" w:cs="Times New Roman"/>
          <w:sz w:val="24"/>
          <w:szCs w:val="24"/>
        </w:rPr>
        <w:t xml:space="preserve"> y pozos en el municipio de la Jagua de Ibirico- C</w:t>
      </w:r>
      <w:r w:rsidR="001A11B7" w:rsidRPr="001A11B7">
        <w:rPr>
          <w:rFonts w:ascii="Times New Roman" w:hAnsi="Times New Roman" w:cs="Times New Roman"/>
          <w:sz w:val="24"/>
          <w:szCs w:val="24"/>
        </w:rPr>
        <w:t>esar.</w:t>
      </w:r>
    </w:p>
    <w:p w:rsidR="00092130" w:rsidRPr="001A11B7" w:rsidRDefault="00092130" w:rsidP="004E6EC4">
      <w:pPr>
        <w:tabs>
          <w:tab w:val="left" w:pos="2512"/>
        </w:tabs>
        <w:rPr>
          <w:rFonts w:ascii="Times New Roman" w:hAnsi="Times New Roman" w:cs="Times New Roman"/>
          <w:sz w:val="24"/>
          <w:szCs w:val="24"/>
        </w:rPr>
      </w:pPr>
      <w:r w:rsidRPr="001A11B7">
        <w:rPr>
          <w:rFonts w:ascii="Times New Roman" w:hAnsi="Times New Roman" w:cs="Times New Roman"/>
          <w:noProof/>
          <w:sz w:val="24"/>
          <w:szCs w:val="24"/>
          <w:lang w:eastAsia="es-CO"/>
        </w:rPr>
        <w:lastRenderedPageBreak/>
        <w:drawing>
          <wp:anchor distT="0" distB="0" distL="114300" distR="114300" simplePos="0" relativeHeight="251682816" behindDoc="1" locked="0" layoutInCell="1" allowOverlap="1">
            <wp:simplePos x="0" y="0"/>
            <wp:positionH relativeFrom="column">
              <wp:posOffset>-179070</wp:posOffset>
            </wp:positionH>
            <wp:positionV relativeFrom="paragraph">
              <wp:posOffset>432435</wp:posOffset>
            </wp:positionV>
            <wp:extent cx="9145905" cy="5273675"/>
            <wp:effectExtent l="19050" t="0" r="0" b="0"/>
            <wp:wrapTight wrapText="bothSides">
              <wp:wrapPolygon edited="0">
                <wp:start x="-45" y="0"/>
                <wp:lineTo x="-45" y="21535"/>
                <wp:lineTo x="21596" y="21535"/>
                <wp:lineTo x="21596" y="0"/>
                <wp:lineTo x="-45" y="0"/>
              </wp:wrapPolygon>
            </wp:wrapTight>
            <wp:docPr id="14" name="Imagen 32" descr="H:\INFORME DE PASANTIA FINAL\GRAFICAS\3. LA JAGUA DE IBIRICO1. INVENTARIO DE PUNTO AGUAS SUBTERRANEAS. NIVEL ESTATICO DEL TERR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NFORME DE PASANTIA FINAL\GRAFICAS\3. LA JAGUA DE IBIRICO1. INVENTARIO DE PUNTO AGUAS SUBTERRANEAS. NIVEL ESTATICO DEL TERRENO.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145905" cy="5273675"/>
                    </a:xfrm>
                    <a:prstGeom prst="rect">
                      <a:avLst/>
                    </a:prstGeom>
                    <a:noFill/>
                    <a:ln>
                      <a:noFill/>
                    </a:ln>
                  </pic:spPr>
                </pic:pic>
              </a:graphicData>
            </a:graphic>
          </wp:anchor>
        </w:drawing>
      </w:r>
      <w:r w:rsidR="00103D9D">
        <w:rPr>
          <w:rFonts w:ascii="Times New Roman" w:hAnsi="Times New Roman" w:cs="Times New Roman"/>
          <w:sz w:val="24"/>
          <w:szCs w:val="24"/>
        </w:rPr>
        <w:t xml:space="preserve">Figura </w:t>
      </w:r>
      <w:r w:rsidR="001A11B7" w:rsidRPr="001A11B7">
        <w:rPr>
          <w:rFonts w:ascii="Times New Roman" w:hAnsi="Times New Roman" w:cs="Times New Roman"/>
          <w:sz w:val="24"/>
          <w:szCs w:val="24"/>
        </w:rPr>
        <w:t>3</w:t>
      </w:r>
      <w:r w:rsidR="00103D9D">
        <w:rPr>
          <w:rFonts w:ascii="Times New Roman" w:hAnsi="Times New Roman" w:cs="Times New Roman"/>
          <w:sz w:val="24"/>
          <w:szCs w:val="24"/>
        </w:rPr>
        <w:t>0</w:t>
      </w:r>
      <w:r w:rsidR="001A11B7" w:rsidRPr="001A11B7">
        <w:rPr>
          <w:rFonts w:ascii="Times New Roman" w:hAnsi="Times New Roman" w:cs="Times New Roman"/>
          <w:sz w:val="24"/>
          <w:szCs w:val="24"/>
        </w:rPr>
        <w:t>. Determinación del nivel estátic</w:t>
      </w:r>
      <w:r w:rsidR="00F81435">
        <w:rPr>
          <w:rFonts w:ascii="Times New Roman" w:hAnsi="Times New Roman" w:cs="Times New Roman"/>
          <w:sz w:val="24"/>
          <w:szCs w:val="24"/>
        </w:rPr>
        <w:t>o; en aljibes y pozos en el mun</w:t>
      </w:r>
      <w:r w:rsidR="00592BD2">
        <w:rPr>
          <w:rFonts w:ascii="Times New Roman" w:hAnsi="Times New Roman" w:cs="Times New Roman"/>
          <w:sz w:val="24"/>
          <w:szCs w:val="24"/>
        </w:rPr>
        <w:t>icipio de la Jagua de Ibirico- C</w:t>
      </w:r>
      <w:r w:rsidR="001A11B7" w:rsidRPr="001A11B7">
        <w:rPr>
          <w:rFonts w:ascii="Times New Roman" w:hAnsi="Times New Roman" w:cs="Times New Roman"/>
          <w:sz w:val="24"/>
          <w:szCs w:val="24"/>
        </w:rPr>
        <w:t>esar.</w:t>
      </w:r>
    </w:p>
    <w:p w:rsidR="00092130" w:rsidRPr="001A11B7" w:rsidRDefault="00092130" w:rsidP="004E6EC4">
      <w:pPr>
        <w:tabs>
          <w:tab w:val="left" w:pos="2512"/>
        </w:tabs>
        <w:rPr>
          <w:rFonts w:ascii="Times New Roman" w:hAnsi="Times New Roman" w:cs="Times New Roman"/>
          <w:sz w:val="24"/>
          <w:szCs w:val="24"/>
        </w:rPr>
      </w:pPr>
      <w:r w:rsidRPr="001A11B7">
        <w:rPr>
          <w:rFonts w:ascii="Times New Roman" w:hAnsi="Times New Roman" w:cs="Times New Roman"/>
          <w:noProof/>
          <w:sz w:val="24"/>
          <w:szCs w:val="24"/>
          <w:lang w:eastAsia="es-CO"/>
        </w:rPr>
        <w:lastRenderedPageBreak/>
        <w:drawing>
          <wp:anchor distT="0" distB="0" distL="114300" distR="114300" simplePos="0" relativeHeight="251683840" behindDoc="1" locked="0" layoutInCell="1" allowOverlap="1">
            <wp:simplePos x="0" y="0"/>
            <wp:positionH relativeFrom="column">
              <wp:posOffset>-529590</wp:posOffset>
            </wp:positionH>
            <wp:positionV relativeFrom="paragraph">
              <wp:posOffset>443230</wp:posOffset>
            </wp:positionV>
            <wp:extent cx="9326880" cy="5188585"/>
            <wp:effectExtent l="19050" t="0" r="7620" b="0"/>
            <wp:wrapTight wrapText="bothSides">
              <wp:wrapPolygon edited="0">
                <wp:start x="-44" y="0"/>
                <wp:lineTo x="-44" y="21492"/>
                <wp:lineTo x="21618" y="21492"/>
                <wp:lineTo x="21618" y="0"/>
                <wp:lineTo x="-44" y="0"/>
              </wp:wrapPolygon>
            </wp:wrapTight>
            <wp:docPr id="18" name="Imagen 45" descr="C:\Users\jiseth\Documents\JISETH\EVALUACIONES PRESENCIALES. 2012\PROYECTO DE GRADO\PARA EL INFORME DE GRADO\GRAFICAS\SAN MARTIN1. INVENTARIO DE PUNTO AGUAS SUBTERRANEAS. Conductiv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iseth\Documents\JISETH\EVALUACIONES PRESENCIALES. 2012\PROYECTO DE GRADO\PARA EL INFORME DE GRADO\GRAFICAS\SAN MARTIN1. INVENTARIO DE PUNTO AGUAS SUBTERRANEAS. Conductividad.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326880" cy="5188585"/>
                    </a:xfrm>
                    <a:prstGeom prst="rect">
                      <a:avLst/>
                    </a:prstGeom>
                    <a:noFill/>
                    <a:ln>
                      <a:noFill/>
                    </a:ln>
                  </pic:spPr>
                </pic:pic>
              </a:graphicData>
            </a:graphic>
          </wp:anchor>
        </w:drawing>
      </w:r>
      <w:r w:rsidR="00103D9D">
        <w:rPr>
          <w:rFonts w:ascii="Times New Roman" w:hAnsi="Times New Roman" w:cs="Times New Roman"/>
          <w:sz w:val="24"/>
          <w:szCs w:val="24"/>
        </w:rPr>
        <w:t>Figura 31</w:t>
      </w:r>
      <w:r w:rsidR="001A11B7" w:rsidRPr="001A11B7">
        <w:rPr>
          <w:rFonts w:ascii="Times New Roman" w:hAnsi="Times New Roman" w:cs="Times New Roman"/>
          <w:sz w:val="24"/>
          <w:szCs w:val="24"/>
        </w:rPr>
        <w:t>. Determinación de la conductividad eléctrica; en aljibes y pozos en e</w:t>
      </w:r>
      <w:r w:rsidR="00F81435">
        <w:rPr>
          <w:rFonts w:ascii="Times New Roman" w:hAnsi="Times New Roman" w:cs="Times New Roman"/>
          <w:sz w:val="24"/>
          <w:szCs w:val="24"/>
        </w:rPr>
        <w:t>l municipio de San M</w:t>
      </w:r>
      <w:r w:rsidR="001A11B7" w:rsidRPr="001A11B7">
        <w:rPr>
          <w:rFonts w:ascii="Times New Roman" w:hAnsi="Times New Roman" w:cs="Times New Roman"/>
          <w:sz w:val="24"/>
          <w:szCs w:val="24"/>
        </w:rPr>
        <w:t>artin- cesar.</w:t>
      </w:r>
    </w:p>
    <w:p w:rsidR="00092130" w:rsidRPr="001A11B7" w:rsidRDefault="00092130" w:rsidP="004E6EC4">
      <w:pPr>
        <w:tabs>
          <w:tab w:val="left" w:pos="2512"/>
        </w:tabs>
        <w:rPr>
          <w:rFonts w:ascii="Times New Roman" w:hAnsi="Times New Roman" w:cs="Times New Roman"/>
          <w:sz w:val="24"/>
          <w:szCs w:val="24"/>
        </w:rPr>
      </w:pPr>
      <w:r w:rsidRPr="001A11B7">
        <w:rPr>
          <w:rFonts w:ascii="Times New Roman" w:hAnsi="Times New Roman" w:cs="Times New Roman"/>
          <w:noProof/>
          <w:sz w:val="24"/>
          <w:szCs w:val="24"/>
          <w:lang w:eastAsia="es-CO"/>
        </w:rPr>
        <w:lastRenderedPageBreak/>
        <w:drawing>
          <wp:anchor distT="0" distB="0" distL="114300" distR="114300" simplePos="0" relativeHeight="251684864" behindDoc="1" locked="0" layoutInCell="1" allowOverlap="1">
            <wp:simplePos x="0" y="0"/>
            <wp:positionH relativeFrom="column">
              <wp:posOffset>-325755</wp:posOffset>
            </wp:positionH>
            <wp:positionV relativeFrom="paragraph">
              <wp:posOffset>251460</wp:posOffset>
            </wp:positionV>
            <wp:extent cx="9164955" cy="5422265"/>
            <wp:effectExtent l="19050" t="0" r="0" b="0"/>
            <wp:wrapTight wrapText="bothSides">
              <wp:wrapPolygon edited="0">
                <wp:start x="-45" y="0"/>
                <wp:lineTo x="-45" y="21552"/>
                <wp:lineTo x="21596" y="21552"/>
                <wp:lineTo x="21596" y="0"/>
                <wp:lineTo x="-45" y="0"/>
              </wp:wrapPolygon>
            </wp:wrapTight>
            <wp:docPr id="19" name="Imagen 33" descr="H:\INFORME DE PASANTIA FINAL\GRAFICAS\2. SAN MARTIN3. INVENTARIO DE PUNTO AGUAS SUBTERRANEAS. 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NFORME DE PASANTIA FINAL\GRAFICAS\2. SAN MARTIN3. INVENTARIO DE PUNTO AGUAS SUBTERRANEAS. PH.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64955" cy="5422265"/>
                    </a:xfrm>
                    <a:prstGeom prst="rect">
                      <a:avLst/>
                    </a:prstGeom>
                    <a:noFill/>
                    <a:ln>
                      <a:noFill/>
                    </a:ln>
                  </pic:spPr>
                </pic:pic>
              </a:graphicData>
            </a:graphic>
          </wp:anchor>
        </w:drawing>
      </w:r>
      <w:r w:rsidR="00103D9D">
        <w:rPr>
          <w:rFonts w:ascii="Times New Roman" w:hAnsi="Times New Roman" w:cs="Times New Roman"/>
          <w:sz w:val="24"/>
          <w:szCs w:val="24"/>
        </w:rPr>
        <w:t>Figura 32</w:t>
      </w:r>
      <w:r w:rsidR="00F81435">
        <w:rPr>
          <w:rFonts w:ascii="Times New Roman" w:hAnsi="Times New Roman" w:cs="Times New Roman"/>
          <w:sz w:val="24"/>
          <w:szCs w:val="24"/>
        </w:rPr>
        <w:t>. Determinación del P</w:t>
      </w:r>
      <w:r w:rsidR="001A11B7" w:rsidRPr="001A11B7">
        <w:rPr>
          <w:rFonts w:ascii="Times New Roman" w:hAnsi="Times New Roman" w:cs="Times New Roman"/>
          <w:sz w:val="24"/>
          <w:szCs w:val="24"/>
        </w:rPr>
        <w:t>h; en alji</w:t>
      </w:r>
      <w:r w:rsidR="00F81435">
        <w:rPr>
          <w:rFonts w:ascii="Times New Roman" w:hAnsi="Times New Roman" w:cs="Times New Roman"/>
          <w:sz w:val="24"/>
          <w:szCs w:val="24"/>
        </w:rPr>
        <w:t>bes y pozos en el municipio de San Martin- C</w:t>
      </w:r>
      <w:r w:rsidR="001A11B7" w:rsidRPr="001A11B7">
        <w:rPr>
          <w:rFonts w:ascii="Times New Roman" w:hAnsi="Times New Roman" w:cs="Times New Roman"/>
          <w:sz w:val="24"/>
          <w:szCs w:val="24"/>
        </w:rPr>
        <w:t>esar.</w:t>
      </w:r>
    </w:p>
    <w:p w:rsidR="00092130" w:rsidRPr="001A11B7" w:rsidRDefault="00092130" w:rsidP="004E6EC4">
      <w:pPr>
        <w:tabs>
          <w:tab w:val="left" w:pos="2512"/>
        </w:tabs>
        <w:rPr>
          <w:rFonts w:ascii="Times New Roman" w:hAnsi="Times New Roman" w:cs="Times New Roman"/>
          <w:sz w:val="24"/>
          <w:szCs w:val="24"/>
        </w:rPr>
      </w:pPr>
      <w:r w:rsidRPr="001A11B7">
        <w:rPr>
          <w:rFonts w:ascii="Times New Roman" w:hAnsi="Times New Roman" w:cs="Times New Roman"/>
          <w:noProof/>
          <w:sz w:val="24"/>
          <w:szCs w:val="24"/>
          <w:lang w:eastAsia="es-CO"/>
        </w:rPr>
        <w:lastRenderedPageBreak/>
        <w:drawing>
          <wp:anchor distT="0" distB="0" distL="114300" distR="114300" simplePos="0" relativeHeight="251685888" behindDoc="1" locked="0" layoutInCell="1" allowOverlap="1">
            <wp:simplePos x="0" y="0"/>
            <wp:positionH relativeFrom="column">
              <wp:posOffset>-641985</wp:posOffset>
            </wp:positionH>
            <wp:positionV relativeFrom="paragraph">
              <wp:posOffset>520065</wp:posOffset>
            </wp:positionV>
            <wp:extent cx="9448800" cy="5074285"/>
            <wp:effectExtent l="19050" t="0" r="0" b="0"/>
            <wp:wrapTight wrapText="bothSides">
              <wp:wrapPolygon edited="0">
                <wp:start x="-44" y="0"/>
                <wp:lineTo x="-44" y="21489"/>
                <wp:lineTo x="21600" y="21489"/>
                <wp:lineTo x="21600" y="0"/>
                <wp:lineTo x="-44" y="0"/>
              </wp:wrapPolygon>
            </wp:wrapTight>
            <wp:docPr id="20" name="Imagen 34" descr="H:\INFORME DE PASANTIA FINAL\GRAFICAS\3. SAN MARTIN3. INVENTARIO DE PUNTO AGUAS SUBTERRANEAS. NIVEL ESTA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NFORME DE PASANTIA FINAL\GRAFICAS\3. SAN MARTIN3. INVENTARIO DE PUNTO AGUAS SUBTERRANEAS. NIVEL ESTATICO..jpg"/>
                    <pic:cNvPicPr>
                      <a:picLocks noChangeAspect="1" noChangeArrowheads="1"/>
                    </pic:cNvPicPr>
                  </pic:nvPicPr>
                  <pic:blipFill>
                    <a:blip r:embed="rId53" cstate="print">
                      <a:extLst>
                        <a:ext uri="{28A0092B-C50C-407E-A947-70E740481C1C}">
                          <a14:useLocalDpi xmlns:a14="http://schemas.microsoft.com/office/drawing/2010/main" val="0"/>
                        </a:ext>
                      </a:extLst>
                    </a:blip>
                    <a:srcRect t="4615"/>
                    <a:stretch>
                      <a:fillRect/>
                    </a:stretch>
                  </pic:blipFill>
                  <pic:spPr bwMode="auto">
                    <a:xfrm>
                      <a:off x="0" y="0"/>
                      <a:ext cx="9448800" cy="5074285"/>
                    </a:xfrm>
                    <a:prstGeom prst="rect">
                      <a:avLst/>
                    </a:prstGeom>
                    <a:noFill/>
                    <a:ln>
                      <a:noFill/>
                    </a:ln>
                  </pic:spPr>
                </pic:pic>
              </a:graphicData>
            </a:graphic>
          </wp:anchor>
        </w:drawing>
      </w:r>
      <w:r w:rsidR="00103D9D">
        <w:rPr>
          <w:rFonts w:ascii="Times New Roman" w:hAnsi="Times New Roman" w:cs="Times New Roman"/>
          <w:sz w:val="24"/>
          <w:szCs w:val="24"/>
        </w:rPr>
        <w:t>Figura 33</w:t>
      </w:r>
      <w:r w:rsidR="001A11B7" w:rsidRPr="001A11B7">
        <w:rPr>
          <w:rFonts w:ascii="Times New Roman" w:hAnsi="Times New Roman" w:cs="Times New Roman"/>
          <w:sz w:val="24"/>
          <w:szCs w:val="24"/>
        </w:rPr>
        <w:t xml:space="preserve">. Determinación del nivel estático; en </w:t>
      </w:r>
      <w:r w:rsidR="00F81435" w:rsidRPr="001A11B7">
        <w:rPr>
          <w:rFonts w:ascii="Times New Roman" w:hAnsi="Times New Roman" w:cs="Times New Roman"/>
          <w:sz w:val="24"/>
          <w:szCs w:val="24"/>
        </w:rPr>
        <w:t>aljibes</w:t>
      </w:r>
      <w:r w:rsidR="001A11B7" w:rsidRPr="001A11B7">
        <w:rPr>
          <w:rFonts w:ascii="Times New Roman" w:hAnsi="Times New Roman" w:cs="Times New Roman"/>
          <w:sz w:val="24"/>
          <w:szCs w:val="24"/>
        </w:rPr>
        <w:t xml:space="preserve"> </w:t>
      </w:r>
      <w:r w:rsidR="00F81435">
        <w:rPr>
          <w:rFonts w:ascii="Times New Roman" w:hAnsi="Times New Roman" w:cs="Times New Roman"/>
          <w:sz w:val="24"/>
          <w:szCs w:val="24"/>
        </w:rPr>
        <w:t>y pozos en el municipio de San Martin- C</w:t>
      </w:r>
      <w:r w:rsidR="001A11B7" w:rsidRPr="001A11B7">
        <w:rPr>
          <w:rFonts w:ascii="Times New Roman" w:hAnsi="Times New Roman" w:cs="Times New Roman"/>
          <w:sz w:val="24"/>
          <w:szCs w:val="24"/>
        </w:rPr>
        <w:t>esar.</w:t>
      </w:r>
    </w:p>
    <w:p w:rsidR="00026F84" w:rsidRDefault="00026F84" w:rsidP="004E6EC4">
      <w:pPr>
        <w:tabs>
          <w:tab w:val="left" w:pos="2512"/>
        </w:tabs>
        <w:rPr>
          <w:rFonts w:ascii="Times New Roman" w:hAnsi="Times New Roman" w:cs="Times New Roman"/>
          <w:sz w:val="24"/>
          <w:szCs w:val="24"/>
        </w:rPr>
      </w:pPr>
    </w:p>
    <w:p w:rsidR="00026F84" w:rsidRDefault="00026F84" w:rsidP="004E6EC4">
      <w:pPr>
        <w:tabs>
          <w:tab w:val="left" w:pos="2512"/>
        </w:tabs>
        <w:rPr>
          <w:rFonts w:ascii="Times New Roman" w:hAnsi="Times New Roman" w:cs="Times New Roman"/>
          <w:sz w:val="24"/>
          <w:szCs w:val="24"/>
        </w:rPr>
      </w:pPr>
    </w:p>
    <w:p w:rsidR="00026F84" w:rsidRDefault="00026F84" w:rsidP="004E6EC4">
      <w:pPr>
        <w:tabs>
          <w:tab w:val="left" w:pos="2512"/>
        </w:tabs>
        <w:rPr>
          <w:rFonts w:ascii="Times New Roman" w:hAnsi="Times New Roman" w:cs="Times New Roman"/>
          <w:sz w:val="24"/>
          <w:szCs w:val="24"/>
        </w:rPr>
      </w:pPr>
    </w:p>
    <w:p w:rsidR="00092130" w:rsidRPr="004E6EC4" w:rsidRDefault="00092130" w:rsidP="004E6EC4">
      <w:pPr>
        <w:tabs>
          <w:tab w:val="left" w:pos="2512"/>
        </w:tabs>
        <w:rPr>
          <w:rFonts w:ascii="Times New Roman" w:hAnsi="Times New Roman" w:cs="Times New Roman"/>
          <w:b/>
          <w:sz w:val="24"/>
          <w:szCs w:val="24"/>
        </w:rPr>
      </w:pPr>
      <w:r w:rsidRPr="001A11B7">
        <w:rPr>
          <w:rFonts w:ascii="Times New Roman" w:hAnsi="Times New Roman" w:cs="Times New Roman"/>
          <w:noProof/>
          <w:sz w:val="24"/>
          <w:szCs w:val="24"/>
          <w:lang w:eastAsia="es-CO"/>
        </w:rPr>
        <w:drawing>
          <wp:anchor distT="0" distB="0" distL="114300" distR="114300" simplePos="0" relativeHeight="251686912" behindDoc="1" locked="0" layoutInCell="1" allowOverlap="1">
            <wp:simplePos x="0" y="0"/>
            <wp:positionH relativeFrom="column">
              <wp:posOffset>-732790</wp:posOffset>
            </wp:positionH>
            <wp:positionV relativeFrom="paragraph">
              <wp:posOffset>188595</wp:posOffset>
            </wp:positionV>
            <wp:extent cx="9638030" cy="5496560"/>
            <wp:effectExtent l="19050" t="0" r="1270" b="0"/>
            <wp:wrapTight wrapText="bothSides">
              <wp:wrapPolygon edited="0">
                <wp:start x="-43" y="0"/>
                <wp:lineTo x="-43" y="21560"/>
                <wp:lineTo x="21603" y="21560"/>
                <wp:lineTo x="21603" y="0"/>
                <wp:lineTo x="-43" y="0"/>
              </wp:wrapPolygon>
            </wp:wrapTight>
            <wp:docPr id="21" name="Imagen 2" descr="F:\INFORME DE PASANTIA FINAL\GRAFICAS\TAMALAMEQUE4. INVENTARIO DE PUNTO AGUAS SUBTERRANEAS.MUESTREO CONDUCTIV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FORME DE PASANTIA FINAL\GRAFICAS\TAMALAMEQUE4. INVENTARIO DE PUNTO AGUAS SUBTERRANEAS.MUESTREO CONDUCTIVIDAD..jpg"/>
                    <pic:cNvPicPr>
                      <a:picLocks noChangeAspect="1" noChangeArrowheads="1"/>
                    </pic:cNvPicPr>
                  </pic:nvPicPr>
                  <pic:blipFill>
                    <a:blip r:embed="rId54" cstate="print"/>
                    <a:srcRect/>
                    <a:stretch>
                      <a:fillRect/>
                    </a:stretch>
                  </pic:blipFill>
                  <pic:spPr bwMode="auto">
                    <a:xfrm>
                      <a:off x="0" y="0"/>
                      <a:ext cx="9638030" cy="5496560"/>
                    </a:xfrm>
                    <a:prstGeom prst="rect">
                      <a:avLst/>
                    </a:prstGeom>
                    <a:noFill/>
                    <a:ln w="9525">
                      <a:noFill/>
                      <a:miter lim="800000"/>
                      <a:headEnd/>
                      <a:tailEnd/>
                    </a:ln>
                  </pic:spPr>
                </pic:pic>
              </a:graphicData>
            </a:graphic>
          </wp:anchor>
        </w:drawing>
      </w:r>
      <w:r w:rsidR="00103D9D">
        <w:rPr>
          <w:rFonts w:ascii="Times New Roman" w:hAnsi="Times New Roman" w:cs="Times New Roman"/>
          <w:sz w:val="24"/>
          <w:szCs w:val="24"/>
        </w:rPr>
        <w:t>Figura 34</w:t>
      </w:r>
      <w:r w:rsidR="001A11B7" w:rsidRPr="001A11B7">
        <w:rPr>
          <w:rFonts w:ascii="Times New Roman" w:hAnsi="Times New Roman" w:cs="Times New Roman"/>
          <w:sz w:val="24"/>
          <w:szCs w:val="24"/>
        </w:rPr>
        <w:t>. Determinación de la conductivida</w:t>
      </w:r>
      <w:r w:rsidR="00592BD2">
        <w:rPr>
          <w:rFonts w:ascii="Times New Roman" w:hAnsi="Times New Roman" w:cs="Times New Roman"/>
          <w:sz w:val="24"/>
          <w:szCs w:val="24"/>
        </w:rPr>
        <w:t>d eléctrica en el municipio de T</w:t>
      </w:r>
      <w:r w:rsidR="001A11B7" w:rsidRPr="001A11B7">
        <w:rPr>
          <w:rFonts w:ascii="Times New Roman" w:hAnsi="Times New Roman" w:cs="Times New Roman"/>
          <w:sz w:val="24"/>
          <w:szCs w:val="24"/>
        </w:rPr>
        <w:t>amalameque-</w:t>
      </w:r>
      <w:r w:rsidR="001A11B7" w:rsidRPr="004E6EC4">
        <w:rPr>
          <w:rFonts w:ascii="Times New Roman" w:hAnsi="Times New Roman" w:cs="Times New Roman"/>
          <w:b/>
          <w:sz w:val="24"/>
          <w:szCs w:val="24"/>
        </w:rPr>
        <w:t xml:space="preserve"> </w:t>
      </w:r>
      <w:r w:rsidR="00F81435">
        <w:rPr>
          <w:rFonts w:ascii="Times New Roman" w:hAnsi="Times New Roman" w:cs="Times New Roman"/>
          <w:sz w:val="24"/>
          <w:szCs w:val="24"/>
        </w:rPr>
        <w:t>Cesar</w:t>
      </w:r>
      <w:r w:rsidRPr="004E6EC4">
        <w:rPr>
          <w:rFonts w:ascii="Times New Roman" w:hAnsi="Times New Roman" w:cs="Times New Roman"/>
          <w:b/>
          <w:sz w:val="24"/>
          <w:szCs w:val="24"/>
        </w:rPr>
        <w:t xml:space="preserve">. </w:t>
      </w:r>
    </w:p>
    <w:p w:rsidR="00092130" w:rsidRPr="001A11B7" w:rsidRDefault="00092130" w:rsidP="004E6EC4">
      <w:pPr>
        <w:tabs>
          <w:tab w:val="left" w:pos="2512"/>
        </w:tabs>
        <w:rPr>
          <w:rFonts w:ascii="Times New Roman" w:hAnsi="Times New Roman" w:cs="Times New Roman"/>
          <w:sz w:val="24"/>
          <w:szCs w:val="24"/>
        </w:rPr>
      </w:pPr>
      <w:r w:rsidRPr="001A11B7">
        <w:rPr>
          <w:rFonts w:ascii="Times New Roman" w:hAnsi="Times New Roman" w:cs="Times New Roman"/>
          <w:noProof/>
          <w:sz w:val="24"/>
          <w:szCs w:val="24"/>
          <w:lang w:eastAsia="es-CO"/>
        </w:rPr>
        <w:lastRenderedPageBreak/>
        <w:drawing>
          <wp:anchor distT="0" distB="0" distL="114300" distR="114300" simplePos="0" relativeHeight="251687936" behindDoc="1" locked="0" layoutInCell="1" allowOverlap="1">
            <wp:simplePos x="0" y="0"/>
            <wp:positionH relativeFrom="column">
              <wp:posOffset>-102235</wp:posOffset>
            </wp:positionH>
            <wp:positionV relativeFrom="paragraph">
              <wp:posOffset>231140</wp:posOffset>
            </wp:positionV>
            <wp:extent cx="8808720" cy="5291455"/>
            <wp:effectExtent l="19050" t="0" r="0" b="0"/>
            <wp:wrapTight wrapText="bothSides">
              <wp:wrapPolygon edited="0">
                <wp:start x="-47" y="0"/>
                <wp:lineTo x="-47" y="21540"/>
                <wp:lineTo x="21581" y="21540"/>
                <wp:lineTo x="21581" y="0"/>
                <wp:lineTo x="-47" y="0"/>
              </wp:wrapPolygon>
            </wp:wrapTight>
            <wp:docPr id="22" name="Imagen 47" descr="H:\INFORME DE PASANTIA FINAL\GRAFICAS\2. TAMALAMEQUE2. INVENTARIO DE PUNTO AGUAS SUBTERRANEAS.MUESTREO 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NFORME DE PASANTIA FINAL\GRAFICAS\2. TAMALAMEQUE2. INVENTARIO DE PUNTO AGUAS SUBTERRANEAS.MUESTREO PH..jpg"/>
                    <pic:cNvPicPr>
                      <a:picLocks noChangeAspect="1" noChangeArrowheads="1"/>
                    </pic:cNvPicPr>
                  </pic:nvPicPr>
                  <pic:blipFill>
                    <a:blip r:embed="rId55" cstate="print">
                      <a:extLst>
                        <a:ext uri="{28A0092B-C50C-407E-A947-70E740481C1C}">
                          <a14:useLocalDpi xmlns:a14="http://schemas.microsoft.com/office/drawing/2010/main" val="0"/>
                        </a:ext>
                      </a:extLst>
                    </a:blip>
                    <a:srcRect l="3017" t="3872" b="4552"/>
                    <a:stretch>
                      <a:fillRect/>
                    </a:stretch>
                  </pic:blipFill>
                  <pic:spPr bwMode="auto">
                    <a:xfrm>
                      <a:off x="0" y="0"/>
                      <a:ext cx="8808720" cy="5291455"/>
                    </a:xfrm>
                    <a:prstGeom prst="rect">
                      <a:avLst/>
                    </a:prstGeom>
                    <a:noFill/>
                    <a:ln>
                      <a:noFill/>
                    </a:ln>
                  </pic:spPr>
                </pic:pic>
              </a:graphicData>
            </a:graphic>
          </wp:anchor>
        </w:drawing>
      </w:r>
      <w:r w:rsidR="00103D9D">
        <w:rPr>
          <w:rFonts w:ascii="Times New Roman" w:hAnsi="Times New Roman" w:cs="Times New Roman"/>
          <w:sz w:val="24"/>
          <w:szCs w:val="24"/>
        </w:rPr>
        <w:t>Figura 35</w:t>
      </w:r>
      <w:r w:rsidR="00F81435">
        <w:rPr>
          <w:rFonts w:ascii="Times New Roman" w:hAnsi="Times New Roman" w:cs="Times New Roman"/>
          <w:sz w:val="24"/>
          <w:szCs w:val="24"/>
        </w:rPr>
        <w:t>. Determinación del P</w:t>
      </w:r>
      <w:r w:rsidR="001A11B7" w:rsidRPr="001A11B7">
        <w:rPr>
          <w:rFonts w:ascii="Times New Roman" w:hAnsi="Times New Roman" w:cs="Times New Roman"/>
          <w:sz w:val="24"/>
          <w:szCs w:val="24"/>
        </w:rPr>
        <w:t>h; en aljibes y pozos e</w:t>
      </w:r>
      <w:r w:rsidR="00592BD2">
        <w:rPr>
          <w:rFonts w:ascii="Times New Roman" w:hAnsi="Times New Roman" w:cs="Times New Roman"/>
          <w:sz w:val="24"/>
          <w:szCs w:val="24"/>
        </w:rPr>
        <w:t>n el municipio de T</w:t>
      </w:r>
      <w:r w:rsidR="00F81435">
        <w:rPr>
          <w:rFonts w:ascii="Times New Roman" w:hAnsi="Times New Roman" w:cs="Times New Roman"/>
          <w:sz w:val="24"/>
          <w:szCs w:val="24"/>
        </w:rPr>
        <w:t>amalameque- C</w:t>
      </w:r>
      <w:r w:rsidR="001A11B7" w:rsidRPr="001A11B7">
        <w:rPr>
          <w:rFonts w:ascii="Times New Roman" w:hAnsi="Times New Roman" w:cs="Times New Roman"/>
          <w:sz w:val="24"/>
          <w:szCs w:val="24"/>
        </w:rPr>
        <w:t>esar.</w:t>
      </w:r>
    </w:p>
    <w:p w:rsidR="00092130" w:rsidRPr="004E6EC4" w:rsidRDefault="00092130" w:rsidP="004E6EC4">
      <w:pPr>
        <w:tabs>
          <w:tab w:val="left" w:pos="2512"/>
        </w:tabs>
        <w:rPr>
          <w:rFonts w:ascii="Times New Roman" w:hAnsi="Times New Roman" w:cs="Times New Roman"/>
          <w:b/>
          <w:sz w:val="24"/>
          <w:szCs w:val="24"/>
        </w:rPr>
      </w:pPr>
      <w:r w:rsidRPr="001A11B7">
        <w:rPr>
          <w:rFonts w:ascii="Times New Roman" w:hAnsi="Times New Roman" w:cs="Times New Roman"/>
          <w:noProof/>
          <w:sz w:val="24"/>
          <w:szCs w:val="24"/>
          <w:lang w:eastAsia="es-CO"/>
        </w:rPr>
        <w:lastRenderedPageBreak/>
        <w:drawing>
          <wp:anchor distT="0" distB="0" distL="114300" distR="114300" simplePos="0" relativeHeight="251688960" behindDoc="1" locked="0" layoutInCell="1" allowOverlap="1">
            <wp:simplePos x="0" y="0"/>
            <wp:positionH relativeFrom="column">
              <wp:posOffset>-325755</wp:posOffset>
            </wp:positionH>
            <wp:positionV relativeFrom="paragraph">
              <wp:posOffset>410845</wp:posOffset>
            </wp:positionV>
            <wp:extent cx="9239250" cy="5220335"/>
            <wp:effectExtent l="0" t="0" r="0" b="0"/>
            <wp:wrapTight wrapText="bothSides">
              <wp:wrapPolygon edited="0">
                <wp:start x="0" y="0"/>
                <wp:lineTo x="0" y="21519"/>
                <wp:lineTo x="21555" y="21519"/>
                <wp:lineTo x="21555" y="0"/>
                <wp:lineTo x="0" y="0"/>
              </wp:wrapPolygon>
            </wp:wrapTight>
            <wp:docPr id="23" name="Imagen 48" descr="C:\Users\jiseth\Documents\JISETH\EVALUACIONES PRESENCIALES. 2012\PROYECTO DE GRADO\PARA EL INFORME DE GRADO\GRAFICAS\TAMALAMEQUE INVENTARIO DE PUNTO AGUAS SUBTERRANEAS. NIVEL ESTA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iseth\Documents\JISETH\EVALUACIONES PRESENCIALES. 2012\PROYECTO DE GRADO\PARA EL INFORME DE GRADO\GRAFICAS\TAMALAMEQUE INVENTARIO DE PUNTO AGUAS SUBTERRANEAS. NIVEL ESTATICO..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239250" cy="5220335"/>
                    </a:xfrm>
                    <a:prstGeom prst="rect">
                      <a:avLst/>
                    </a:prstGeom>
                    <a:noFill/>
                    <a:ln>
                      <a:noFill/>
                    </a:ln>
                  </pic:spPr>
                </pic:pic>
              </a:graphicData>
            </a:graphic>
          </wp:anchor>
        </w:drawing>
      </w:r>
      <w:r w:rsidR="000272D2">
        <w:rPr>
          <w:rFonts w:ascii="Times New Roman" w:hAnsi="Times New Roman" w:cs="Times New Roman"/>
          <w:sz w:val="24"/>
          <w:szCs w:val="24"/>
        </w:rPr>
        <w:t>Figura 36</w:t>
      </w:r>
      <w:r w:rsidR="001A11B7" w:rsidRPr="001A11B7">
        <w:rPr>
          <w:rFonts w:ascii="Times New Roman" w:hAnsi="Times New Roman" w:cs="Times New Roman"/>
          <w:sz w:val="24"/>
          <w:szCs w:val="24"/>
        </w:rPr>
        <w:t>. Determinación del nivel  estático; en alji</w:t>
      </w:r>
      <w:r w:rsidR="00F81435">
        <w:rPr>
          <w:rFonts w:ascii="Times New Roman" w:hAnsi="Times New Roman" w:cs="Times New Roman"/>
          <w:sz w:val="24"/>
          <w:szCs w:val="24"/>
        </w:rPr>
        <w:t>bes y pozos en el municipio de T</w:t>
      </w:r>
      <w:r w:rsidR="001A11B7" w:rsidRPr="001A11B7">
        <w:rPr>
          <w:rFonts w:ascii="Times New Roman" w:hAnsi="Times New Roman" w:cs="Times New Roman"/>
          <w:sz w:val="24"/>
          <w:szCs w:val="24"/>
        </w:rPr>
        <w:t>amalameque-</w:t>
      </w:r>
      <w:r w:rsidR="00F81435">
        <w:rPr>
          <w:rFonts w:ascii="Times New Roman" w:hAnsi="Times New Roman" w:cs="Times New Roman"/>
          <w:sz w:val="24"/>
          <w:szCs w:val="24"/>
        </w:rPr>
        <w:t xml:space="preserve"> C</w:t>
      </w:r>
      <w:r w:rsidR="001A11B7" w:rsidRPr="001A11B7">
        <w:rPr>
          <w:rFonts w:ascii="Times New Roman" w:hAnsi="Times New Roman" w:cs="Times New Roman"/>
          <w:sz w:val="24"/>
          <w:szCs w:val="24"/>
        </w:rPr>
        <w:t>esar</w:t>
      </w:r>
      <w:r w:rsidRPr="004E6EC4">
        <w:rPr>
          <w:rFonts w:ascii="Times New Roman" w:hAnsi="Times New Roman" w:cs="Times New Roman"/>
          <w:b/>
          <w:sz w:val="24"/>
          <w:szCs w:val="24"/>
        </w:rPr>
        <w:t>.</w:t>
      </w:r>
    </w:p>
    <w:p w:rsidR="00092130" w:rsidRPr="001A11B7" w:rsidRDefault="00092130" w:rsidP="004E6EC4">
      <w:pPr>
        <w:tabs>
          <w:tab w:val="left" w:pos="2512"/>
        </w:tabs>
        <w:rPr>
          <w:rFonts w:ascii="Times New Roman" w:hAnsi="Times New Roman" w:cs="Times New Roman"/>
          <w:sz w:val="24"/>
          <w:szCs w:val="24"/>
        </w:rPr>
      </w:pPr>
      <w:r w:rsidRPr="001A11B7">
        <w:rPr>
          <w:rFonts w:ascii="Times New Roman" w:hAnsi="Times New Roman" w:cs="Times New Roman"/>
          <w:noProof/>
          <w:sz w:val="24"/>
          <w:szCs w:val="24"/>
          <w:lang w:eastAsia="es-CO"/>
        </w:rPr>
        <w:lastRenderedPageBreak/>
        <w:drawing>
          <wp:anchor distT="0" distB="0" distL="114300" distR="114300" simplePos="0" relativeHeight="251689984" behindDoc="1" locked="0" layoutInCell="1" allowOverlap="1">
            <wp:simplePos x="0" y="0"/>
            <wp:positionH relativeFrom="column">
              <wp:posOffset>-210820</wp:posOffset>
            </wp:positionH>
            <wp:positionV relativeFrom="paragraph">
              <wp:posOffset>453390</wp:posOffset>
            </wp:positionV>
            <wp:extent cx="8978900" cy="5124450"/>
            <wp:effectExtent l="19050" t="0" r="0" b="0"/>
            <wp:wrapTight wrapText="bothSides">
              <wp:wrapPolygon edited="0">
                <wp:start x="-46" y="0"/>
                <wp:lineTo x="-46" y="21520"/>
                <wp:lineTo x="21585" y="21520"/>
                <wp:lineTo x="21585" y="0"/>
                <wp:lineTo x="-46" y="0"/>
              </wp:wrapPolygon>
            </wp:wrapTight>
            <wp:docPr id="27" name="Imagen 49" descr="H:\INFORME DE PASANTIA FINAL\GRAFICAS\1. VALLEDUPAR1. INVENTARIO DE PUNTO AGUAS SUBTERRANEAS. CONDUCTIV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NFORME DE PASANTIA FINAL\GRAFICAS\1. VALLEDUPAR1. INVENTARIO DE PUNTO AGUAS SUBTERRANEAS. CONDUCTIVIDAD.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978900" cy="5124450"/>
                    </a:xfrm>
                    <a:prstGeom prst="rect">
                      <a:avLst/>
                    </a:prstGeom>
                    <a:noFill/>
                    <a:ln>
                      <a:noFill/>
                    </a:ln>
                  </pic:spPr>
                </pic:pic>
              </a:graphicData>
            </a:graphic>
          </wp:anchor>
        </w:drawing>
      </w:r>
      <w:r w:rsidR="000272D2">
        <w:rPr>
          <w:rFonts w:ascii="Times New Roman" w:hAnsi="Times New Roman" w:cs="Times New Roman"/>
          <w:sz w:val="24"/>
          <w:szCs w:val="24"/>
        </w:rPr>
        <w:t>Figura 37</w:t>
      </w:r>
      <w:r w:rsidR="001A11B7" w:rsidRPr="001A11B7">
        <w:rPr>
          <w:rFonts w:ascii="Times New Roman" w:hAnsi="Times New Roman" w:cs="Times New Roman"/>
          <w:sz w:val="24"/>
          <w:szCs w:val="24"/>
        </w:rPr>
        <w:t xml:space="preserve">. Determinación de la conductividad eléctrica; en aljibes y pozos </w:t>
      </w:r>
      <w:r w:rsidR="00592BD2">
        <w:rPr>
          <w:rFonts w:ascii="Times New Roman" w:hAnsi="Times New Roman" w:cs="Times New Roman"/>
          <w:sz w:val="24"/>
          <w:szCs w:val="24"/>
        </w:rPr>
        <w:t>en el municipio de Valledupar- C</w:t>
      </w:r>
      <w:r w:rsidR="001A11B7" w:rsidRPr="001A11B7">
        <w:rPr>
          <w:rFonts w:ascii="Times New Roman" w:hAnsi="Times New Roman" w:cs="Times New Roman"/>
          <w:sz w:val="24"/>
          <w:szCs w:val="24"/>
        </w:rPr>
        <w:t>esar.</w:t>
      </w:r>
    </w:p>
    <w:p w:rsidR="00092130" w:rsidRPr="001A11B7" w:rsidRDefault="00092130" w:rsidP="004E6EC4">
      <w:pPr>
        <w:tabs>
          <w:tab w:val="left" w:pos="2512"/>
        </w:tabs>
        <w:rPr>
          <w:rFonts w:ascii="Times New Roman" w:hAnsi="Times New Roman" w:cs="Times New Roman"/>
          <w:sz w:val="24"/>
          <w:szCs w:val="24"/>
        </w:rPr>
      </w:pPr>
      <w:r w:rsidRPr="001A11B7">
        <w:rPr>
          <w:rFonts w:ascii="Times New Roman" w:hAnsi="Times New Roman" w:cs="Times New Roman"/>
          <w:noProof/>
          <w:sz w:val="24"/>
          <w:szCs w:val="24"/>
          <w:lang w:eastAsia="es-CO"/>
        </w:rPr>
        <w:lastRenderedPageBreak/>
        <w:drawing>
          <wp:anchor distT="0" distB="0" distL="114300" distR="114300" simplePos="0" relativeHeight="251691008" behindDoc="1" locked="0" layoutInCell="1" allowOverlap="1">
            <wp:simplePos x="0" y="0"/>
            <wp:positionH relativeFrom="column">
              <wp:posOffset>-155575</wp:posOffset>
            </wp:positionH>
            <wp:positionV relativeFrom="paragraph">
              <wp:posOffset>198120</wp:posOffset>
            </wp:positionV>
            <wp:extent cx="9058910" cy="5239385"/>
            <wp:effectExtent l="19050" t="0" r="8890" b="0"/>
            <wp:wrapTight wrapText="bothSides">
              <wp:wrapPolygon edited="0">
                <wp:start x="-45" y="0"/>
                <wp:lineTo x="-45" y="21519"/>
                <wp:lineTo x="21621" y="21519"/>
                <wp:lineTo x="21621" y="0"/>
                <wp:lineTo x="-45" y="0"/>
              </wp:wrapPolygon>
            </wp:wrapTight>
            <wp:docPr id="30" name="Imagen 54" descr="C:\Users\jiseth\Documents\JISETH\EVALUACIONES PRESENCIALES. 2012\PROYECTO DE GRADO\PARA EL INFORME DE GRADO\GRAFICAS\VALLEDUPAR2. INVENTARIO DE PUNTO AGUAS SUBTERRANEAS. 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iseth\Documents\JISETH\EVALUACIONES PRESENCIALES. 2012\PROYECTO DE GRADO\PARA EL INFORME DE GRADO\GRAFICAS\VALLEDUPAR2. INVENTARIO DE PUNTO AGUAS SUBTERRANEAS. PH.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058910" cy="5239385"/>
                    </a:xfrm>
                    <a:prstGeom prst="rect">
                      <a:avLst/>
                    </a:prstGeom>
                    <a:noFill/>
                    <a:ln>
                      <a:noFill/>
                    </a:ln>
                  </pic:spPr>
                </pic:pic>
              </a:graphicData>
            </a:graphic>
          </wp:anchor>
        </w:drawing>
      </w:r>
      <w:r w:rsidR="000272D2">
        <w:rPr>
          <w:rFonts w:ascii="Times New Roman" w:hAnsi="Times New Roman" w:cs="Times New Roman"/>
          <w:sz w:val="24"/>
          <w:szCs w:val="24"/>
        </w:rPr>
        <w:t>Figura 38</w:t>
      </w:r>
      <w:r w:rsidR="00592BD2">
        <w:rPr>
          <w:rFonts w:ascii="Times New Roman" w:hAnsi="Times New Roman" w:cs="Times New Roman"/>
          <w:sz w:val="24"/>
          <w:szCs w:val="24"/>
        </w:rPr>
        <w:t>. Determinación del P</w:t>
      </w:r>
      <w:r w:rsidR="001A11B7" w:rsidRPr="001A11B7">
        <w:rPr>
          <w:rFonts w:ascii="Times New Roman" w:hAnsi="Times New Roman" w:cs="Times New Roman"/>
          <w:sz w:val="24"/>
          <w:szCs w:val="24"/>
        </w:rPr>
        <w:t>h; en alji</w:t>
      </w:r>
      <w:r w:rsidR="00592BD2">
        <w:rPr>
          <w:rFonts w:ascii="Times New Roman" w:hAnsi="Times New Roman" w:cs="Times New Roman"/>
          <w:sz w:val="24"/>
          <w:szCs w:val="24"/>
        </w:rPr>
        <w:t>bes y pozos en el municipio de Valledupar-C</w:t>
      </w:r>
      <w:r w:rsidR="001A11B7" w:rsidRPr="001A11B7">
        <w:rPr>
          <w:rFonts w:ascii="Times New Roman" w:hAnsi="Times New Roman" w:cs="Times New Roman"/>
          <w:sz w:val="24"/>
          <w:szCs w:val="24"/>
        </w:rPr>
        <w:t>esar.</w:t>
      </w:r>
    </w:p>
    <w:p w:rsidR="001A11B7" w:rsidRDefault="00092130" w:rsidP="004E6EC4">
      <w:pPr>
        <w:tabs>
          <w:tab w:val="left" w:pos="1222"/>
        </w:tabs>
        <w:rPr>
          <w:rFonts w:ascii="Times New Roman" w:hAnsi="Times New Roman" w:cs="Times New Roman"/>
          <w:sz w:val="24"/>
          <w:szCs w:val="24"/>
        </w:rPr>
        <w:sectPr w:rsidR="001A11B7" w:rsidSect="0058531A">
          <w:pgSz w:w="15842" w:h="12242" w:orient="landscape" w:code="1"/>
          <w:pgMar w:top="1418" w:right="1701" w:bottom="1418" w:left="1701" w:header="709" w:footer="709" w:gutter="0"/>
          <w:cols w:space="708"/>
          <w:docGrid w:linePitch="360"/>
        </w:sectPr>
      </w:pPr>
      <w:r w:rsidRPr="001A11B7">
        <w:rPr>
          <w:rFonts w:ascii="Times New Roman" w:hAnsi="Times New Roman" w:cs="Times New Roman"/>
          <w:noProof/>
          <w:sz w:val="24"/>
          <w:szCs w:val="24"/>
          <w:lang w:eastAsia="es-CO"/>
        </w:rPr>
        <w:lastRenderedPageBreak/>
        <w:drawing>
          <wp:anchor distT="0" distB="0" distL="114300" distR="114300" simplePos="0" relativeHeight="251692032" behindDoc="1" locked="0" layoutInCell="1" allowOverlap="1">
            <wp:simplePos x="0" y="0"/>
            <wp:positionH relativeFrom="column">
              <wp:posOffset>-250825</wp:posOffset>
            </wp:positionH>
            <wp:positionV relativeFrom="paragraph">
              <wp:posOffset>421640</wp:posOffset>
            </wp:positionV>
            <wp:extent cx="9398635" cy="5092065"/>
            <wp:effectExtent l="0" t="0" r="0" b="0"/>
            <wp:wrapTight wrapText="bothSides">
              <wp:wrapPolygon edited="0">
                <wp:start x="0" y="0"/>
                <wp:lineTo x="0" y="21495"/>
                <wp:lineTo x="21540" y="21495"/>
                <wp:lineTo x="21540" y="0"/>
                <wp:lineTo x="0" y="0"/>
              </wp:wrapPolygon>
            </wp:wrapTight>
            <wp:docPr id="34" name="Imagen 51" descr="H:\INFORME DE PASANTIA FINAL\GRAFICAS\3. VALLEDUPAR1. INVENTARIO DE PUNTO AGUAS SUBTERRANEAS. NIVEL ESTA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NFORME DE PASANTIA FINAL\GRAFICAS\3. VALLEDUPAR1. INVENTARIO DE PUNTO AGUAS SUBTERRANEAS. NIVEL ESTATICO..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398635" cy="5092065"/>
                    </a:xfrm>
                    <a:prstGeom prst="rect">
                      <a:avLst/>
                    </a:prstGeom>
                    <a:noFill/>
                    <a:ln>
                      <a:noFill/>
                    </a:ln>
                  </pic:spPr>
                </pic:pic>
              </a:graphicData>
            </a:graphic>
          </wp:anchor>
        </w:drawing>
      </w:r>
      <w:r w:rsidR="000272D2">
        <w:rPr>
          <w:rFonts w:ascii="Times New Roman" w:hAnsi="Times New Roman" w:cs="Times New Roman"/>
          <w:sz w:val="24"/>
          <w:szCs w:val="24"/>
        </w:rPr>
        <w:t>Figura 39</w:t>
      </w:r>
      <w:r w:rsidR="001A11B7" w:rsidRPr="001A11B7">
        <w:rPr>
          <w:rFonts w:ascii="Times New Roman" w:hAnsi="Times New Roman" w:cs="Times New Roman"/>
          <w:sz w:val="24"/>
          <w:szCs w:val="24"/>
        </w:rPr>
        <w:t xml:space="preserve">. Determinación del nivel estático; en aljibes y pozos </w:t>
      </w:r>
      <w:r w:rsidR="00592BD2">
        <w:rPr>
          <w:rFonts w:ascii="Times New Roman" w:hAnsi="Times New Roman" w:cs="Times New Roman"/>
          <w:sz w:val="24"/>
          <w:szCs w:val="24"/>
        </w:rPr>
        <w:t>en el municipio de Valledupar- C</w:t>
      </w:r>
      <w:r w:rsidR="001A11B7" w:rsidRPr="001A11B7">
        <w:rPr>
          <w:rFonts w:ascii="Times New Roman" w:hAnsi="Times New Roman" w:cs="Times New Roman"/>
          <w:sz w:val="24"/>
          <w:szCs w:val="24"/>
        </w:rPr>
        <w:t>esar</w:t>
      </w:r>
      <w:r w:rsidR="000272D2">
        <w:rPr>
          <w:rFonts w:ascii="Times New Roman" w:hAnsi="Times New Roman" w:cs="Times New Roman"/>
          <w:sz w:val="24"/>
          <w:szCs w:val="24"/>
        </w:rPr>
        <w:t>.</w:t>
      </w:r>
    </w:p>
    <w:p w:rsidR="00092130" w:rsidRPr="00B0172B" w:rsidRDefault="001A11B7" w:rsidP="004E6EC4">
      <w:pPr>
        <w:tabs>
          <w:tab w:val="left" w:pos="1222"/>
        </w:tabs>
        <w:rPr>
          <w:rFonts w:ascii="Times New Roman" w:hAnsi="Times New Roman" w:cs="Times New Roman"/>
          <w:b/>
          <w:i/>
          <w:sz w:val="24"/>
          <w:szCs w:val="24"/>
        </w:rPr>
      </w:pPr>
      <w:r w:rsidRPr="00B0172B">
        <w:rPr>
          <w:rFonts w:ascii="Times New Roman" w:hAnsi="Times New Roman" w:cs="Times New Roman"/>
          <w:b/>
          <w:i/>
          <w:sz w:val="24"/>
          <w:szCs w:val="24"/>
        </w:rPr>
        <w:lastRenderedPageBreak/>
        <w:t xml:space="preserve">Anexo 4. </w:t>
      </w:r>
      <w:r w:rsidRPr="00B0172B">
        <w:rPr>
          <w:rFonts w:ascii="Times New Roman" w:hAnsi="Times New Roman" w:cs="Times New Roman"/>
          <w:b/>
          <w:sz w:val="24"/>
          <w:szCs w:val="24"/>
        </w:rPr>
        <w:t>Certificación De Pasantías Por Corpocesar</w:t>
      </w:r>
      <w:r w:rsidR="00B0172B">
        <w:rPr>
          <w:rFonts w:ascii="Times New Roman" w:hAnsi="Times New Roman" w:cs="Times New Roman"/>
          <w:b/>
          <w:sz w:val="24"/>
          <w:szCs w:val="24"/>
        </w:rPr>
        <w:t>.</w:t>
      </w:r>
    </w:p>
    <w:p w:rsidR="0056607D" w:rsidRPr="004E6EC4" w:rsidRDefault="0056607D" w:rsidP="004E6EC4">
      <w:pPr>
        <w:tabs>
          <w:tab w:val="left" w:pos="1222"/>
        </w:tabs>
        <w:rPr>
          <w:rFonts w:ascii="Times New Roman" w:hAnsi="Times New Roman" w:cs="Times New Roman"/>
          <w:b/>
          <w:sz w:val="24"/>
          <w:szCs w:val="24"/>
          <w:u w:val="single"/>
        </w:rPr>
      </w:pPr>
      <w:r w:rsidRPr="004E6EC4">
        <w:rPr>
          <w:rFonts w:ascii="Times New Roman" w:hAnsi="Times New Roman" w:cs="Times New Roman"/>
          <w:b/>
          <w:noProof/>
          <w:sz w:val="24"/>
          <w:szCs w:val="24"/>
          <w:u w:val="single"/>
          <w:lang w:eastAsia="es-CO"/>
        </w:rPr>
        <w:drawing>
          <wp:inline distT="0" distB="0" distL="0" distR="0">
            <wp:extent cx="5625005" cy="7409793"/>
            <wp:effectExtent l="19050" t="0" r="0" b="0"/>
            <wp:docPr id="29" name="28 Imagen" descr="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4.jpg"/>
                    <pic:cNvPicPr/>
                  </pic:nvPicPr>
                  <pic:blipFill>
                    <a:blip r:embed="rId60" cstate="print"/>
                    <a:srcRect t="8759" b="6917"/>
                    <a:stretch>
                      <a:fillRect/>
                    </a:stretch>
                  </pic:blipFill>
                  <pic:spPr>
                    <a:xfrm rot="10800000">
                      <a:off x="0" y="0"/>
                      <a:ext cx="5626838" cy="7442790"/>
                    </a:xfrm>
                    <a:prstGeom prst="rect">
                      <a:avLst/>
                    </a:prstGeom>
                  </pic:spPr>
                </pic:pic>
              </a:graphicData>
            </a:graphic>
          </wp:inline>
        </w:drawing>
      </w:r>
    </w:p>
    <w:p w:rsidR="0056607D" w:rsidRDefault="0056607D" w:rsidP="004E6EC4">
      <w:pPr>
        <w:tabs>
          <w:tab w:val="left" w:pos="1222"/>
        </w:tabs>
        <w:rPr>
          <w:rFonts w:ascii="Times New Roman" w:hAnsi="Times New Roman" w:cs="Times New Roman"/>
          <w:sz w:val="24"/>
          <w:szCs w:val="24"/>
        </w:rPr>
      </w:pPr>
    </w:p>
    <w:p w:rsidR="003B6DDF" w:rsidRPr="00B0172B" w:rsidRDefault="00B0172B" w:rsidP="004E6EC4">
      <w:pPr>
        <w:tabs>
          <w:tab w:val="left" w:pos="1222"/>
        </w:tabs>
        <w:rPr>
          <w:rFonts w:ascii="Times New Roman" w:hAnsi="Times New Roman" w:cs="Times New Roman"/>
          <w:b/>
          <w:sz w:val="24"/>
          <w:szCs w:val="24"/>
        </w:rPr>
      </w:pPr>
      <w:r w:rsidRPr="00B0172B">
        <w:rPr>
          <w:rFonts w:ascii="Times New Roman" w:hAnsi="Times New Roman" w:cs="Times New Roman"/>
          <w:b/>
          <w:i/>
          <w:sz w:val="24"/>
          <w:szCs w:val="24"/>
        </w:rPr>
        <w:lastRenderedPageBreak/>
        <w:t>Anexo 5.</w:t>
      </w:r>
      <w:r w:rsidRPr="00B0172B">
        <w:rPr>
          <w:rFonts w:ascii="Times New Roman" w:hAnsi="Times New Roman" w:cs="Times New Roman"/>
          <w:b/>
          <w:sz w:val="24"/>
          <w:szCs w:val="24"/>
        </w:rPr>
        <w:t xml:space="preserve"> Aprobación del Tutor E</w:t>
      </w:r>
      <w:r w:rsidR="003B6DDF" w:rsidRPr="00B0172B">
        <w:rPr>
          <w:rFonts w:ascii="Times New Roman" w:hAnsi="Times New Roman" w:cs="Times New Roman"/>
          <w:b/>
          <w:sz w:val="24"/>
          <w:szCs w:val="24"/>
        </w:rPr>
        <w:t>mpresarial</w:t>
      </w:r>
      <w:r w:rsidR="006C13AC">
        <w:rPr>
          <w:rFonts w:ascii="Times New Roman" w:hAnsi="Times New Roman" w:cs="Times New Roman"/>
          <w:b/>
          <w:sz w:val="24"/>
          <w:szCs w:val="24"/>
        </w:rPr>
        <w:t>.</w:t>
      </w:r>
    </w:p>
    <w:p w:rsidR="003B6DDF" w:rsidRPr="004E6EC4" w:rsidRDefault="00D7262A" w:rsidP="004E6EC4">
      <w:pPr>
        <w:tabs>
          <w:tab w:val="left" w:pos="1222"/>
        </w:tabs>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extent cx="5613400" cy="7876540"/>
            <wp:effectExtent l="19050" t="0" r="6350" b="0"/>
            <wp:docPr id="31" name="30 Imagen" descr="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8.jpg"/>
                    <pic:cNvPicPr/>
                  </pic:nvPicPr>
                  <pic:blipFill>
                    <a:blip r:embed="rId61" cstate="print"/>
                    <a:stretch>
                      <a:fillRect/>
                    </a:stretch>
                  </pic:blipFill>
                  <pic:spPr>
                    <a:xfrm>
                      <a:off x="0" y="0"/>
                      <a:ext cx="5613400" cy="7876540"/>
                    </a:xfrm>
                    <a:prstGeom prst="rect">
                      <a:avLst/>
                    </a:prstGeom>
                  </pic:spPr>
                </pic:pic>
              </a:graphicData>
            </a:graphic>
          </wp:inline>
        </w:drawing>
      </w:r>
    </w:p>
    <w:sectPr w:rsidR="003B6DDF" w:rsidRPr="004E6EC4" w:rsidSect="0058531A">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9AA" w:rsidRDefault="003509AA" w:rsidP="00092130">
      <w:pPr>
        <w:spacing w:after="0" w:line="240" w:lineRule="auto"/>
      </w:pPr>
      <w:r>
        <w:separator/>
      </w:r>
    </w:p>
  </w:endnote>
  <w:endnote w:type="continuationSeparator" w:id="0">
    <w:p w:rsidR="003509AA" w:rsidRDefault="003509AA" w:rsidP="00092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helthmITC Bk BT">
    <w:altName w:val="ChelthmITC Bk B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7155075"/>
      <w:docPartObj>
        <w:docPartGallery w:val="Page Numbers (Bottom of Page)"/>
        <w:docPartUnique/>
      </w:docPartObj>
    </w:sdtPr>
    <w:sdtEndPr/>
    <w:sdtContent>
      <w:p w:rsidR="003509AA" w:rsidRDefault="00FA14A5">
        <w:pPr>
          <w:pStyle w:val="Piedepgina"/>
          <w:jc w:val="right"/>
        </w:pPr>
      </w:p>
    </w:sdtContent>
  </w:sdt>
  <w:p w:rsidR="003509AA" w:rsidRDefault="003509A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9AA" w:rsidRDefault="003509AA">
    <w:pPr>
      <w:pStyle w:val="Piedepgina"/>
      <w:jc w:val="right"/>
    </w:pPr>
  </w:p>
  <w:p w:rsidR="003509AA" w:rsidRDefault="003509A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9AA" w:rsidRDefault="003509AA" w:rsidP="00092130">
      <w:pPr>
        <w:spacing w:after="0" w:line="240" w:lineRule="auto"/>
      </w:pPr>
      <w:r>
        <w:separator/>
      </w:r>
    </w:p>
  </w:footnote>
  <w:footnote w:type="continuationSeparator" w:id="0">
    <w:p w:rsidR="003509AA" w:rsidRDefault="003509AA" w:rsidP="00092130">
      <w:pPr>
        <w:spacing w:after="0" w:line="240" w:lineRule="auto"/>
      </w:pPr>
      <w:r>
        <w:continuationSeparator/>
      </w:r>
    </w:p>
  </w:footnote>
  <w:footnote w:id="1">
    <w:p w:rsidR="003509AA" w:rsidRDefault="003509AA" w:rsidP="00F2665F">
      <w:pPr>
        <w:pStyle w:val="Textonotapie"/>
      </w:pPr>
      <w:r w:rsidRPr="0056607D">
        <w:rPr>
          <w:rStyle w:val="Refdenotaalpie"/>
        </w:rPr>
        <w:footnoteRef/>
      </w:r>
      <w:r>
        <w:t xml:space="preserve"> </w:t>
      </w:r>
      <w:r w:rsidRPr="00767535">
        <w:rPr>
          <w:rFonts w:ascii="Arial" w:hAnsi="Arial" w:cs="Arial"/>
        </w:rPr>
        <w:t>http://garza.uis.edu.co/corpocesar/Normatividad/tabid/63/language/es-ES/Default.aspx</w:t>
      </w:r>
    </w:p>
  </w:footnote>
  <w:footnote w:id="2">
    <w:p w:rsidR="003509AA" w:rsidRPr="00AB6DBD" w:rsidRDefault="003509AA" w:rsidP="00AB6DBD">
      <w:pPr>
        <w:spacing w:line="360" w:lineRule="auto"/>
        <w:jc w:val="both"/>
        <w:rPr>
          <w:rFonts w:ascii="Times New Roman" w:hAnsi="Times New Roman" w:cs="Times New Roman"/>
          <w:color w:val="000000"/>
          <w:sz w:val="24"/>
          <w:szCs w:val="24"/>
        </w:rPr>
      </w:pPr>
      <w:r>
        <w:rPr>
          <w:rStyle w:val="Refdenotaalpie"/>
        </w:rPr>
        <w:footnoteRef/>
      </w:r>
      <w:r>
        <w:t xml:space="preserve"> </w:t>
      </w:r>
      <w:r w:rsidRPr="00AB6DBD">
        <w:rPr>
          <w:rFonts w:ascii="Times New Roman" w:hAnsi="Times New Roman" w:cs="Times New Roman"/>
          <w:color w:val="000000"/>
          <w:sz w:val="24"/>
          <w:szCs w:val="24"/>
        </w:rPr>
        <w:t xml:space="preserve">Rodríguez, D. </w:t>
      </w:r>
      <w:r w:rsidRPr="00AB6DBD">
        <w:rPr>
          <w:rFonts w:ascii="Times New Roman" w:hAnsi="Times New Roman" w:cs="Times New Roman"/>
          <w:i/>
          <w:color w:val="000000"/>
          <w:sz w:val="24"/>
          <w:szCs w:val="24"/>
        </w:rPr>
        <w:t>Consultor Estudiantil.</w:t>
      </w:r>
      <w:r w:rsidRPr="00AB6DBD">
        <w:rPr>
          <w:rFonts w:ascii="Times New Roman" w:hAnsi="Times New Roman" w:cs="Times New Roman"/>
          <w:color w:val="000000"/>
          <w:sz w:val="24"/>
          <w:szCs w:val="24"/>
        </w:rPr>
        <w:t xml:space="preserve"> Santa Fe de Bogotá D.C: Editorial Prolibros. Tomo VI. (2010).</w:t>
      </w:r>
    </w:p>
    <w:p w:rsidR="003509AA" w:rsidRPr="00AB6DBD" w:rsidRDefault="003509AA">
      <w:pPr>
        <w:pStyle w:val="Textonotapie"/>
        <w:rPr>
          <w:lang w:val="es-AR"/>
        </w:rPr>
      </w:pPr>
    </w:p>
  </w:footnote>
  <w:footnote w:id="3">
    <w:p w:rsidR="003509AA" w:rsidRPr="00280F73" w:rsidRDefault="003509AA" w:rsidP="00092130">
      <w:pPr>
        <w:jc w:val="both"/>
        <w:rPr>
          <w:rFonts w:ascii="Arial" w:hAnsi="Arial" w:cs="Arial"/>
          <w:color w:val="000000" w:themeColor="text1"/>
          <w:sz w:val="24"/>
          <w:szCs w:val="24"/>
        </w:rPr>
      </w:pPr>
      <w:r w:rsidRPr="0056607D">
        <w:rPr>
          <w:rStyle w:val="Refdenotaalpie"/>
        </w:rPr>
        <w:footnoteRef/>
      </w:r>
      <w:r>
        <w:t xml:space="preserve"> </w:t>
      </w:r>
      <w:r w:rsidRPr="00280F73">
        <w:rPr>
          <w:rFonts w:ascii="Arial" w:hAnsi="Arial" w:cs="Arial"/>
          <w:sz w:val="20"/>
          <w:szCs w:val="20"/>
        </w:rPr>
        <w:t>http://garza.uis.edu.co/corpocesar/Normatividad/tabid/63/language/es-ES/Default.aspx</w:t>
      </w:r>
    </w:p>
    <w:p w:rsidR="003509AA" w:rsidRDefault="003509AA" w:rsidP="00092130">
      <w:pPr>
        <w:pStyle w:val="Textonotapie"/>
      </w:pPr>
    </w:p>
  </w:footnote>
  <w:footnote w:id="4">
    <w:p w:rsidR="003509AA" w:rsidRDefault="003509AA" w:rsidP="00092130">
      <w:pPr>
        <w:pStyle w:val="Textonotapie"/>
      </w:pPr>
      <w:r w:rsidRPr="0056607D">
        <w:rPr>
          <w:rStyle w:val="Refdenotaalpie"/>
        </w:rPr>
        <w:footnoteRef/>
      </w:r>
      <w:r>
        <w:t xml:space="preserve"> </w:t>
      </w:r>
      <w:r w:rsidRPr="00280F73">
        <w:rPr>
          <w:rFonts w:ascii="Arial" w:hAnsi="Arial" w:cs="Arial"/>
        </w:rPr>
        <w:t>http://www.corpocesar.gov.co/funciones.html</w:t>
      </w:r>
    </w:p>
  </w:footnote>
  <w:footnote w:id="5">
    <w:p w:rsidR="003509AA" w:rsidRDefault="003509AA" w:rsidP="00092130">
      <w:pPr>
        <w:pStyle w:val="Default"/>
        <w:jc w:val="both"/>
      </w:pPr>
      <w:r w:rsidRPr="0056607D">
        <w:rPr>
          <w:rStyle w:val="Refdenotaalpie"/>
        </w:rPr>
        <w:footnoteRef/>
      </w:r>
      <w:r>
        <w:t xml:space="preserve"> </w:t>
      </w:r>
      <w:r w:rsidRPr="007A7E0B">
        <w:rPr>
          <w:sz w:val="20"/>
          <w:szCs w:val="20"/>
        </w:rPr>
        <w:t xml:space="preserve">PRIETO BOLIVAR, Carlos Jaime. El Agua: sus formas, efectos, abastecimientos, usos, daños, control y conservación. </w:t>
      </w:r>
      <w:r w:rsidRPr="007A7E0B">
        <w:rPr>
          <w:color w:val="000000" w:themeColor="text1"/>
          <w:sz w:val="20"/>
          <w:szCs w:val="20"/>
        </w:rPr>
        <w:t>Santa Fe de Bogotá D.C:</w:t>
      </w:r>
      <w:r w:rsidRPr="007A7E0B">
        <w:rPr>
          <w:sz w:val="20"/>
          <w:szCs w:val="20"/>
        </w:rPr>
        <w:t xml:space="preserve"> Editorial Ecoe Ediciones. 2004.</w:t>
      </w:r>
    </w:p>
    <w:p w:rsidR="003509AA" w:rsidRDefault="003509AA" w:rsidP="00092130">
      <w:pPr>
        <w:pStyle w:val="Textonotapie"/>
      </w:pPr>
    </w:p>
  </w:footnote>
  <w:footnote w:id="6">
    <w:p w:rsidR="003509AA" w:rsidRDefault="003509AA" w:rsidP="00092130">
      <w:pPr>
        <w:pStyle w:val="Default"/>
        <w:jc w:val="both"/>
      </w:pPr>
      <w:r w:rsidRPr="0056607D">
        <w:rPr>
          <w:rStyle w:val="Refdenotaalpie"/>
        </w:rPr>
        <w:footnoteRef/>
      </w:r>
      <w:r>
        <w:t xml:space="preserve"> </w:t>
      </w:r>
      <w:r w:rsidRPr="00BC0D85">
        <w:rPr>
          <w:sz w:val="20"/>
          <w:szCs w:val="20"/>
        </w:rPr>
        <w:t>DUQUE, Gonzalo. Composición química de las aguas subterráneas. Manizales: Editorial Universidad Nacional de Colombia. 1998.</w:t>
      </w:r>
    </w:p>
    <w:p w:rsidR="003509AA" w:rsidRDefault="003509AA" w:rsidP="00092130">
      <w:pPr>
        <w:pStyle w:val="Textonotapie"/>
      </w:pPr>
    </w:p>
  </w:footnote>
  <w:footnote w:id="7">
    <w:p w:rsidR="003509AA" w:rsidRPr="00C4019D" w:rsidRDefault="003509AA" w:rsidP="00092130">
      <w:pPr>
        <w:pStyle w:val="Default"/>
        <w:jc w:val="both"/>
        <w:rPr>
          <w:rStyle w:val="A1"/>
          <w:sz w:val="24"/>
          <w:szCs w:val="24"/>
        </w:rPr>
      </w:pPr>
      <w:r w:rsidRPr="0056607D">
        <w:rPr>
          <w:rStyle w:val="Refdenotaalpie"/>
        </w:rPr>
        <w:footnoteRef/>
      </w:r>
      <w:r>
        <w:t xml:space="preserve"> </w:t>
      </w:r>
      <w:r w:rsidRPr="002B6E2B">
        <w:rPr>
          <w:rStyle w:val="A1"/>
          <w:sz w:val="20"/>
          <w:szCs w:val="20"/>
        </w:rPr>
        <w:t>QUIROZ, Yuri. Sistemas de información geográfica aplicados a la gestión del territorio. México: Editorial Club Universitario. 2010.</w:t>
      </w:r>
    </w:p>
    <w:p w:rsidR="003509AA" w:rsidRDefault="003509AA" w:rsidP="00092130">
      <w:pPr>
        <w:pStyle w:val="Textonotapie"/>
      </w:pPr>
    </w:p>
  </w:footnote>
  <w:footnote w:id="8">
    <w:p w:rsidR="003509AA" w:rsidRPr="00C4019D" w:rsidRDefault="003509AA" w:rsidP="00092130">
      <w:pPr>
        <w:pStyle w:val="Default"/>
        <w:jc w:val="both"/>
        <w:rPr>
          <w:rStyle w:val="A1"/>
          <w:sz w:val="24"/>
          <w:szCs w:val="24"/>
        </w:rPr>
      </w:pPr>
      <w:r w:rsidRPr="0056607D">
        <w:rPr>
          <w:rStyle w:val="Refdenotaalpie"/>
        </w:rPr>
        <w:footnoteRef/>
      </w:r>
      <w:r>
        <w:t xml:space="preserve"> </w:t>
      </w:r>
      <w:r w:rsidRPr="002B6E2B">
        <w:rPr>
          <w:rStyle w:val="A1"/>
          <w:sz w:val="20"/>
          <w:szCs w:val="20"/>
        </w:rPr>
        <w:t>QUIROZ, Yuri. Sistemas de información geográfica aplicados a la gestión del territorio. México: Editorial Club Universitario. 2010.</w:t>
      </w:r>
    </w:p>
    <w:p w:rsidR="003509AA" w:rsidRDefault="003509AA" w:rsidP="00092130">
      <w:pPr>
        <w:pStyle w:val="Textonotapie"/>
      </w:pPr>
    </w:p>
  </w:footnote>
  <w:footnote w:id="9">
    <w:p w:rsidR="003509AA" w:rsidRDefault="003509AA" w:rsidP="00092130">
      <w:pPr>
        <w:spacing w:line="360" w:lineRule="auto"/>
        <w:jc w:val="both"/>
        <w:rPr>
          <w:rFonts w:ascii="Arial" w:hAnsi="Arial" w:cs="Arial"/>
          <w:color w:val="000000"/>
          <w:sz w:val="24"/>
          <w:szCs w:val="24"/>
        </w:rPr>
      </w:pPr>
      <w:r w:rsidRPr="0056607D">
        <w:rPr>
          <w:rStyle w:val="Refdenotaalpie"/>
        </w:rPr>
        <w:footnoteRef/>
      </w:r>
      <w:r>
        <w:t xml:space="preserve"> </w:t>
      </w:r>
      <w:r w:rsidRPr="00425C9C">
        <w:rPr>
          <w:rFonts w:ascii="Arial" w:hAnsi="Arial" w:cs="Arial"/>
          <w:color w:val="000000"/>
          <w:sz w:val="20"/>
          <w:szCs w:val="20"/>
        </w:rPr>
        <w:t>INSTITUTO DE HIDROLOGIA, METEREOLOGIA Y ESTUDIOS AMBIENTALES- IDEAM. Instructivo para diligenciar el formulario. Santa Fe de Bogotá D.C: Octubre 2009.</w:t>
      </w:r>
    </w:p>
    <w:p w:rsidR="003509AA" w:rsidRDefault="003509AA" w:rsidP="00092130">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1610"/>
      <w:docPartObj>
        <w:docPartGallery w:val="Page Numbers (Top of Page)"/>
        <w:docPartUnique/>
      </w:docPartObj>
    </w:sdtPr>
    <w:sdtEndPr/>
    <w:sdtContent>
      <w:p w:rsidR="003509AA" w:rsidRDefault="003509AA">
        <w:pPr>
          <w:pStyle w:val="Encabezado"/>
          <w:jc w:val="right"/>
        </w:pPr>
        <w:r>
          <w:fldChar w:fldCharType="begin"/>
        </w:r>
        <w:r>
          <w:instrText xml:space="preserve"> PAGE   \* MERGEFORMAT </w:instrText>
        </w:r>
        <w:r>
          <w:fldChar w:fldCharType="separate"/>
        </w:r>
        <w:r w:rsidR="00FA14A5">
          <w:rPr>
            <w:noProof/>
          </w:rPr>
          <w:t>56</w:t>
        </w:r>
        <w:r>
          <w:rPr>
            <w:noProof/>
          </w:rPr>
          <w:fldChar w:fldCharType="end"/>
        </w:r>
      </w:p>
    </w:sdtContent>
  </w:sdt>
  <w:p w:rsidR="003509AA" w:rsidRDefault="003509A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4FD8"/>
    <w:multiLevelType w:val="hybridMultilevel"/>
    <w:tmpl w:val="BCD277B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4502120"/>
    <w:multiLevelType w:val="hybridMultilevel"/>
    <w:tmpl w:val="E2C0620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56A5899"/>
    <w:multiLevelType w:val="hybridMultilevel"/>
    <w:tmpl w:val="2434317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7D2233C"/>
    <w:multiLevelType w:val="hybridMultilevel"/>
    <w:tmpl w:val="F0ACA8CA"/>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080B41A3"/>
    <w:multiLevelType w:val="hybridMultilevel"/>
    <w:tmpl w:val="7824A22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0AA80F58"/>
    <w:multiLevelType w:val="hybridMultilevel"/>
    <w:tmpl w:val="938AB9B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0B8F1420"/>
    <w:multiLevelType w:val="hybridMultilevel"/>
    <w:tmpl w:val="A6B4BEB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CA0153F"/>
    <w:multiLevelType w:val="hybridMultilevel"/>
    <w:tmpl w:val="940E5D1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0DA4060E"/>
    <w:multiLevelType w:val="multilevel"/>
    <w:tmpl w:val="E42ABE4A"/>
    <w:lvl w:ilvl="0">
      <w:start w:val="12"/>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3FC514B"/>
    <w:multiLevelType w:val="multilevel"/>
    <w:tmpl w:val="C50622D2"/>
    <w:lvl w:ilvl="0">
      <w:start w:val="1"/>
      <w:numFmt w:val="decimal"/>
      <w:lvlText w:val="%1."/>
      <w:lvlJc w:val="left"/>
      <w:pPr>
        <w:ind w:left="720" w:hanging="360"/>
      </w:pPr>
      <w:rPr>
        <w:rFonts w:hint="default"/>
      </w:rPr>
    </w:lvl>
    <w:lvl w:ilvl="1">
      <w:start w:val="14"/>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14715C8C"/>
    <w:multiLevelType w:val="hybridMultilevel"/>
    <w:tmpl w:val="8020CB6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14AB2225"/>
    <w:multiLevelType w:val="hybridMultilevel"/>
    <w:tmpl w:val="36720BF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156D3C83"/>
    <w:multiLevelType w:val="multilevel"/>
    <w:tmpl w:val="A2528C9E"/>
    <w:lvl w:ilvl="0">
      <w:start w:val="14"/>
      <w:numFmt w:val="decimal"/>
      <w:lvlText w:val="%1."/>
      <w:lvlJc w:val="left"/>
      <w:pPr>
        <w:ind w:left="435" w:hanging="435"/>
      </w:pPr>
      <w:rPr>
        <w:rFonts w:hint="default"/>
        <w:b/>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9D409F0"/>
    <w:multiLevelType w:val="hybridMultilevel"/>
    <w:tmpl w:val="5E984B8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0E07B29"/>
    <w:multiLevelType w:val="hybridMultilevel"/>
    <w:tmpl w:val="694E3C2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113157C"/>
    <w:multiLevelType w:val="hybridMultilevel"/>
    <w:tmpl w:val="BEC29862"/>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22EF58E1"/>
    <w:multiLevelType w:val="hybridMultilevel"/>
    <w:tmpl w:val="A33A9BB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3A9552B"/>
    <w:multiLevelType w:val="multilevel"/>
    <w:tmpl w:val="582E5B4A"/>
    <w:lvl w:ilvl="0">
      <w:start w:val="1"/>
      <w:numFmt w:val="decimal"/>
      <w:lvlText w:val="%1."/>
      <w:lvlJc w:val="left"/>
      <w:pPr>
        <w:ind w:left="585" w:hanging="585"/>
      </w:pPr>
      <w:rPr>
        <w:rFonts w:hint="default"/>
      </w:rPr>
    </w:lvl>
    <w:lvl w:ilvl="1">
      <w:start w:val="9"/>
      <w:numFmt w:val="decimal"/>
      <w:lvlText w:val="%1.%2."/>
      <w:lvlJc w:val="left"/>
      <w:pPr>
        <w:ind w:left="90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8">
    <w:nsid w:val="254C0634"/>
    <w:multiLevelType w:val="hybridMultilevel"/>
    <w:tmpl w:val="5A0CEF2C"/>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26721D4C"/>
    <w:multiLevelType w:val="hybridMultilevel"/>
    <w:tmpl w:val="BEF09F22"/>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9490C2C"/>
    <w:multiLevelType w:val="multilevel"/>
    <w:tmpl w:val="A1C2358A"/>
    <w:lvl w:ilvl="0">
      <w:start w:val="6"/>
      <w:numFmt w:val="decimal"/>
      <w:lvlText w:val="%1."/>
      <w:lvlJc w:val="left"/>
      <w:pPr>
        <w:ind w:left="390" w:hanging="39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4635" w:hanging="1080"/>
      </w:pPr>
      <w:rPr>
        <w:rFonts w:hint="default"/>
      </w:rPr>
    </w:lvl>
    <w:lvl w:ilvl="4">
      <w:start w:val="1"/>
      <w:numFmt w:val="decimal"/>
      <w:lvlText w:val="%1.%2.%3.%4.%5."/>
      <w:lvlJc w:val="left"/>
      <w:pPr>
        <w:ind w:left="5820" w:hanging="1080"/>
      </w:pPr>
      <w:rPr>
        <w:rFonts w:hint="default"/>
      </w:rPr>
    </w:lvl>
    <w:lvl w:ilvl="5">
      <w:start w:val="1"/>
      <w:numFmt w:val="decimal"/>
      <w:lvlText w:val="%1.%2.%3.%4.%5.%6."/>
      <w:lvlJc w:val="left"/>
      <w:pPr>
        <w:ind w:left="7365" w:hanging="1440"/>
      </w:pPr>
      <w:rPr>
        <w:rFonts w:hint="default"/>
      </w:rPr>
    </w:lvl>
    <w:lvl w:ilvl="6">
      <w:start w:val="1"/>
      <w:numFmt w:val="decimal"/>
      <w:lvlText w:val="%1.%2.%3.%4.%5.%6.%7."/>
      <w:lvlJc w:val="left"/>
      <w:pPr>
        <w:ind w:left="8550" w:hanging="1440"/>
      </w:pPr>
      <w:rPr>
        <w:rFonts w:hint="default"/>
      </w:rPr>
    </w:lvl>
    <w:lvl w:ilvl="7">
      <w:start w:val="1"/>
      <w:numFmt w:val="decimal"/>
      <w:lvlText w:val="%1.%2.%3.%4.%5.%6.%7.%8."/>
      <w:lvlJc w:val="left"/>
      <w:pPr>
        <w:ind w:left="10095" w:hanging="1800"/>
      </w:pPr>
      <w:rPr>
        <w:rFonts w:hint="default"/>
      </w:rPr>
    </w:lvl>
    <w:lvl w:ilvl="8">
      <w:start w:val="1"/>
      <w:numFmt w:val="decimal"/>
      <w:lvlText w:val="%1.%2.%3.%4.%5.%6.%7.%8.%9."/>
      <w:lvlJc w:val="left"/>
      <w:pPr>
        <w:ind w:left="11640" w:hanging="2160"/>
      </w:pPr>
      <w:rPr>
        <w:rFonts w:hint="default"/>
      </w:rPr>
    </w:lvl>
  </w:abstractNum>
  <w:abstractNum w:abstractNumId="21">
    <w:nsid w:val="315C55A5"/>
    <w:multiLevelType w:val="hybridMultilevel"/>
    <w:tmpl w:val="31306A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2AC245F"/>
    <w:multiLevelType w:val="hybridMultilevel"/>
    <w:tmpl w:val="1D1C2D8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37FF5ED8"/>
    <w:multiLevelType w:val="hybridMultilevel"/>
    <w:tmpl w:val="B30C6F4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3C054C45"/>
    <w:multiLevelType w:val="hybridMultilevel"/>
    <w:tmpl w:val="B482518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3FCB1E05"/>
    <w:multiLevelType w:val="hybridMultilevel"/>
    <w:tmpl w:val="A91C086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431945E5"/>
    <w:multiLevelType w:val="multilevel"/>
    <w:tmpl w:val="46F6CC70"/>
    <w:lvl w:ilvl="0">
      <w:start w:val="12"/>
      <w:numFmt w:val="decimal"/>
      <w:lvlText w:val="%1."/>
      <w:lvlJc w:val="left"/>
      <w:pPr>
        <w:ind w:left="540" w:hanging="540"/>
      </w:pPr>
      <w:rPr>
        <w:rFonts w:hint="default"/>
      </w:rPr>
    </w:lvl>
    <w:lvl w:ilvl="1">
      <w:start w:val="1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6852084"/>
    <w:multiLevelType w:val="hybridMultilevel"/>
    <w:tmpl w:val="49B4D76A"/>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495467A9"/>
    <w:multiLevelType w:val="hybridMultilevel"/>
    <w:tmpl w:val="3656F84C"/>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4AD51546"/>
    <w:multiLevelType w:val="hybridMultilevel"/>
    <w:tmpl w:val="CA303AA4"/>
    <w:lvl w:ilvl="0" w:tplc="0C0A000D">
      <w:start w:val="1"/>
      <w:numFmt w:val="bullet"/>
      <w:lvlText w:val=""/>
      <w:lvlJc w:val="left"/>
      <w:pPr>
        <w:ind w:left="786" w:hanging="360"/>
      </w:pPr>
      <w:rPr>
        <w:rFonts w:ascii="Wingdings" w:hAnsi="Wingdings"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0">
    <w:nsid w:val="4F704F51"/>
    <w:multiLevelType w:val="hybridMultilevel"/>
    <w:tmpl w:val="4BD4654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525A09B1"/>
    <w:multiLevelType w:val="multilevel"/>
    <w:tmpl w:val="EED2ACAC"/>
    <w:lvl w:ilvl="0">
      <w:start w:val="1"/>
      <w:numFmt w:val="decimal"/>
      <w:lvlText w:val="%1."/>
      <w:lvlJc w:val="left"/>
      <w:pPr>
        <w:ind w:left="360" w:hanging="360"/>
      </w:pPr>
      <w:rPr>
        <w:rFonts w:hint="default"/>
        <w:color w:val="auto"/>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2">
    <w:nsid w:val="53AA5E8E"/>
    <w:multiLevelType w:val="hybridMultilevel"/>
    <w:tmpl w:val="6E60B482"/>
    <w:lvl w:ilvl="0" w:tplc="4700170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nsid w:val="53EC4E42"/>
    <w:multiLevelType w:val="hybridMultilevel"/>
    <w:tmpl w:val="01F45AEA"/>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53FD68BB"/>
    <w:multiLevelType w:val="multilevel"/>
    <w:tmpl w:val="1A0ED8BE"/>
    <w:lvl w:ilvl="0">
      <w:start w:val="12"/>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49C3CF6"/>
    <w:multiLevelType w:val="hybridMultilevel"/>
    <w:tmpl w:val="F824474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55AD0C48"/>
    <w:multiLevelType w:val="hybridMultilevel"/>
    <w:tmpl w:val="EAEE5CE8"/>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nsid w:val="59280A6D"/>
    <w:multiLevelType w:val="hybridMultilevel"/>
    <w:tmpl w:val="B922028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8">
    <w:nsid w:val="5B71410F"/>
    <w:multiLevelType w:val="multilevel"/>
    <w:tmpl w:val="C84A5E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nsid w:val="5CEF0B77"/>
    <w:multiLevelType w:val="hybridMultilevel"/>
    <w:tmpl w:val="03400FE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63644197"/>
    <w:multiLevelType w:val="multilevel"/>
    <w:tmpl w:val="10389F6A"/>
    <w:lvl w:ilvl="0">
      <w:start w:val="12"/>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A1206C4"/>
    <w:multiLevelType w:val="hybridMultilevel"/>
    <w:tmpl w:val="695A40E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nsid w:val="708905E0"/>
    <w:multiLevelType w:val="hybridMultilevel"/>
    <w:tmpl w:val="F70E68A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6E34729"/>
    <w:multiLevelType w:val="multilevel"/>
    <w:tmpl w:val="80B2B562"/>
    <w:lvl w:ilvl="0">
      <w:start w:val="12"/>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7D61C2E"/>
    <w:multiLevelType w:val="hybridMultilevel"/>
    <w:tmpl w:val="7960CE3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B0F33E5"/>
    <w:multiLevelType w:val="hybridMultilevel"/>
    <w:tmpl w:val="2124A906"/>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17"/>
  </w:num>
  <w:num w:numId="2">
    <w:abstractNumId w:val="19"/>
  </w:num>
  <w:num w:numId="3">
    <w:abstractNumId w:val="6"/>
  </w:num>
  <w:num w:numId="4">
    <w:abstractNumId w:val="31"/>
  </w:num>
  <w:num w:numId="5">
    <w:abstractNumId w:val="2"/>
  </w:num>
  <w:num w:numId="6">
    <w:abstractNumId w:val="42"/>
  </w:num>
  <w:num w:numId="7">
    <w:abstractNumId w:val="9"/>
  </w:num>
  <w:num w:numId="8">
    <w:abstractNumId w:val="16"/>
  </w:num>
  <w:num w:numId="9">
    <w:abstractNumId w:val="20"/>
  </w:num>
  <w:num w:numId="10">
    <w:abstractNumId w:val="21"/>
  </w:num>
  <w:num w:numId="11">
    <w:abstractNumId w:val="44"/>
  </w:num>
  <w:num w:numId="12">
    <w:abstractNumId w:val="13"/>
  </w:num>
  <w:num w:numId="13">
    <w:abstractNumId w:val="14"/>
  </w:num>
  <w:num w:numId="14">
    <w:abstractNumId w:val="32"/>
  </w:num>
  <w:num w:numId="15">
    <w:abstractNumId w:val="27"/>
  </w:num>
  <w:num w:numId="16">
    <w:abstractNumId w:val="28"/>
  </w:num>
  <w:num w:numId="17">
    <w:abstractNumId w:val="30"/>
  </w:num>
  <w:num w:numId="18">
    <w:abstractNumId w:val="37"/>
  </w:num>
  <w:num w:numId="19">
    <w:abstractNumId w:val="36"/>
  </w:num>
  <w:num w:numId="20">
    <w:abstractNumId w:val="22"/>
  </w:num>
  <w:num w:numId="21">
    <w:abstractNumId w:val="41"/>
  </w:num>
  <w:num w:numId="22">
    <w:abstractNumId w:val="33"/>
  </w:num>
  <w:num w:numId="23">
    <w:abstractNumId w:val="3"/>
  </w:num>
  <w:num w:numId="24">
    <w:abstractNumId w:val="5"/>
  </w:num>
  <w:num w:numId="25">
    <w:abstractNumId w:val="25"/>
  </w:num>
  <w:num w:numId="26">
    <w:abstractNumId w:val="18"/>
  </w:num>
  <w:num w:numId="27">
    <w:abstractNumId w:val="35"/>
  </w:num>
  <w:num w:numId="28">
    <w:abstractNumId w:val="7"/>
  </w:num>
  <w:num w:numId="29">
    <w:abstractNumId w:val="39"/>
  </w:num>
  <w:num w:numId="30">
    <w:abstractNumId w:val="0"/>
  </w:num>
  <w:num w:numId="31">
    <w:abstractNumId w:val="23"/>
  </w:num>
  <w:num w:numId="32">
    <w:abstractNumId w:val="1"/>
  </w:num>
  <w:num w:numId="33">
    <w:abstractNumId w:val="10"/>
  </w:num>
  <w:num w:numId="34">
    <w:abstractNumId w:val="11"/>
  </w:num>
  <w:num w:numId="35">
    <w:abstractNumId w:val="4"/>
  </w:num>
  <w:num w:numId="36">
    <w:abstractNumId w:val="15"/>
  </w:num>
  <w:num w:numId="37">
    <w:abstractNumId w:val="29"/>
  </w:num>
  <w:num w:numId="38">
    <w:abstractNumId w:val="24"/>
  </w:num>
  <w:num w:numId="39">
    <w:abstractNumId w:val="40"/>
  </w:num>
  <w:num w:numId="40">
    <w:abstractNumId w:val="43"/>
  </w:num>
  <w:num w:numId="41">
    <w:abstractNumId w:val="26"/>
  </w:num>
  <w:num w:numId="42">
    <w:abstractNumId w:val="38"/>
  </w:num>
  <w:num w:numId="43">
    <w:abstractNumId w:val="12"/>
  </w:num>
  <w:num w:numId="44">
    <w:abstractNumId w:val="8"/>
  </w:num>
  <w:num w:numId="45">
    <w:abstractNumId w:val="34"/>
  </w:num>
  <w:num w:numId="46">
    <w:abstractNumId w:val="4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EBD"/>
    <w:rsid w:val="00011910"/>
    <w:rsid w:val="0002434B"/>
    <w:rsid w:val="00026F84"/>
    <w:rsid w:val="000272D2"/>
    <w:rsid w:val="00092130"/>
    <w:rsid w:val="000D1016"/>
    <w:rsid w:val="00103D9D"/>
    <w:rsid w:val="00110704"/>
    <w:rsid w:val="0011222B"/>
    <w:rsid w:val="00115EB8"/>
    <w:rsid w:val="00126EB9"/>
    <w:rsid w:val="001404FF"/>
    <w:rsid w:val="001414F2"/>
    <w:rsid w:val="00192F2F"/>
    <w:rsid w:val="00194F49"/>
    <w:rsid w:val="001A11B7"/>
    <w:rsid w:val="001D7D99"/>
    <w:rsid w:val="0023448E"/>
    <w:rsid w:val="002948C2"/>
    <w:rsid w:val="002953EB"/>
    <w:rsid w:val="002C567F"/>
    <w:rsid w:val="002C61E9"/>
    <w:rsid w:val="002D1883"/>
    <w:rsid w:val="003509AA"/>
    <w:rsid w:val="00354603"/>
    <w:rsid w:val="00364155"/>
    <w:rsid w:val="00380978"/>
    <w:rsid w:val="003B6DDF"/>
    <w:rsid w:val="003C2EAC"/>
    <w:rsid w:val="004748B1"/>
    <w:rsid w:val="004E6EC4"/>
    <w:rsid w:val="00524519"/>
    <w:rsid w:val="00527D71"/>
    <w:rsid w:val="0053512E"/>
    <w:rsid w:val="0056607D"/>
    <w:rsid w:val="00576266"/>
    <w:rsid w:val="005816FE"/>
    <w:rsid w:val="00583091"/>
    <w:rsid w:val="0058531A"/>
    <w:rsid w:val="005862F5"/>
    <w:rsid w:val="00592BD2"/>
    <w:rsid w:val="005974E9"/>
    <w:rsid w:val="005B7FAF"/>
    <w:rsid w:val="005F29AC"/>
    <w:rsid w:val="0065464F"/>
    <w:rsid w:val="00655BB6"/>
    <w:rsid w:val="00665207"/>
    <w:rsid w:val="0066614C"/>
    <w:rsid w:val="006C13AC"/>
    <w:rsid w:val="006D6BE6"/>
    <w:rsid w:val="006F1CCE"/>
    <w:rsid w:val="0071049A"/>
    <w:rsid w:val="007159ED"/>
    <w:rsid w:val="00721F8C"/>
    <w:rsid w:val="007505CD"/>
    <w:rsid w:val="00780DDA"/>
    <w:rsid w:val="007B2CCF"/>
    <w:rsid w:val="007C24FD"/>
    <w:rsid w:val="007C2AE6"/>
    <w:rsid w:val="007D4AE4"/>
    <w:rsid w:val="007E4402"/>
    <w:rsid w:val="007E4BC5"/>
    <w:rsid w:val="00802538"/>
    <w:rsid w:val="00871041"/>
    <w:rsid w:val="008A742F"/>
    <w:rsid w:val="008B32A9"/>
    <w:rsid w:val="008D1D4C"/>
    <w:rsid w:val="008D7916"/>
    <w:rsid w:val="008E41F3"/>
    <w:rsid w:val="008F312D"/>
    <w:rsid w:val="008F497C"/>
    <w:rsid w:val="009128C0"/>
    <w:rsid w:val="0096615D"/>
    <w:rsid w:val="00975727"/>
    <w:rsid w:val="0098464C"/>
    <w:rsid w:val="00991BFC"/>
    <w:rsid w:val="009A7AA2"/>
    <w:rsid w:val="009B1D97"/>
    <w:rsid w:val="009B577C"/>
    <w:rsid w:val="00A5277E"/>
    <w:rsid w:val="00A64175"/>
    <w:rsid w:val="00A7080C"/>
    <w:rsid w:val="00A8632F"/>
    <w:rsid w:val="00AB1303"/>
    <w:rsid w:val="00AB3938"/>
    <w:rsid w:val="00AB5C5D"/>
    <w:rsid w:val="00AB6DBD"/>
    <w:rsid w:val="00AC3D32"/>
    <w:rsid w:val="00AC4DA5"/>
    <w:rsid w:val="00B0172B"/>
    <w:rsid w:val="00B84C40"/>
    <w:rsid w:val="00B924FD"/>
    <w:rsid w:val="00BA184F"/>
    <w:rsid w:val="00BA7BDF"/>
    <w:rsid w:val="00C34DAA"/>
    <w:rsid w:val="00C73138"/>
    <w:rsid w:val="00CA5303"/>
    <w:rsid w:val="00CA62A4"/>
    <w:rsid w:val="00CB2DE4"/>
    <w:rsid w:val="00CB70CE"/>
    <w:rsid w:val="00CB755D"/>
    <w:rsid w:val="00CC0A34"/>
    <w:rsid w:val="00CE0B26"/>
    <w:rsid w:val="00CE6BCF"/>
    <w:rsid w:val="00D40531"/>
    <w:rsid w:val="00D472EF"/>
    <w:rsid w:val="00D558A4"/>
    <w:rsid w:val="00D70FC8"/>
    <w:rsid w:val="00D7262A"/>
    <w:rsid w:val="00D85558"/>
    <w:rsid w:val="00D91B36"/>
    <w:rsid w:val="00DD38E9"/>
    <w:rsid w:val="00DF2277"/>
    <w:rsid w:val="00E22660"/>
    <w:rsid w:val="00E33733"/>
    <w:rsid w:val="00E440E4"/>
    <w:rsid w:val="00E510B2"/>
    <w:rsid w:val="00E510EC"/>
    <w:rsid w:val="00E61549"/>
    <w:rsid w:val="00E73FB4"/>
    <w:rsid w:val="00E9720C"/>
    <w:rsid w:val="00F040A0"/>
    <w:rsid w:val="00F068B9"/>
    <w:rsid w:val="00F170F0"/>
    <w:rsid w:val="00F2665F"/>
    <w:rsid w:val="00F31225"/>
    <w:rsid w:val="00F36C15"/>
    <w:rsid w:val="00F46168"/>
    <w:rsid w:val="00F81435"/>
    <w:rsid w:val="00F8335A"/>
    <w:rsid w:val="00F83467"/>
    <w:rsid w:val="00F85EBD"/>
    <w:rsid w:val="00FA14A5"/>
    <w:rsid w:val="00FE39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EBD"/>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85EBD"/>
    <w:pPr>
      <w:spacing w:after="0" w:line="240" w:lineRule="auto"/>
      <w:ind w:left="720"/>
      <w:contextualSpacing/>
    </w:pPr>
    <w:rPr>
      <w:rFonts w:ascii="Times New Roman" w:eastAsia="Times New Roman" w:hAnsi="Times New Roman" w:cs="Times New Roman"/>
      <w:sz w:val="24"/>
      <w:szCs w:val="24"/>
      <w:lang w:val="es-ES" w:eastAsia="es-ES"/>
    </w:rPr>
  </w:style>
  <w:style w:type="paragraph" w:customStyle="1" w:styleId="Default">
    <w:name w:val="Default"/>
    <w:rsid w:val="00092130"/>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0921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92130"/>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semiHidden/>
    <w:rsid w:val="00092130"/>
    <w:rPr>
      <w:rFonts w:ascii="Tahoma" w:hAnsi="Tahoma" w:cs="Tahoma"/>
      <w:sz w:val="16"/>
      <w:szCs w:val="16"/>
    </w:rPr>
  </w:style>
  <w:style w:type="paragraph" w:styleId="Textonotapie">
    <w:name w:val="footnote text"/>
    <w:basedOn w:val="Normal"/>
    <w:link w:val="TextonotapieCar"/>
    <w:uiPriority w:val="99"/>
    <w:semiHidden/>
    <w:unhideWhenUsed/>
    <w:rsid w:val="00092130"/>
    <w:pPr>
      <w:spacing w:after="0" w:line="240" w:lineRule="auto"/>
    </w:pPr>
    <w:rPr>
      <w:sz w:val="20"/>
      <w:szCs w:val="20"/>
      <w:lang w:val="es-ES"/>
    </w:rPr>
  </w:style>
  <w:style w:type="character" w:customStyle="1" w:styleId="TextonotapieCar">
    <w:name w:val="Texto nota pie Car"/>
    <w:basedOn w:val="Fuentedeprrafopredeter"/>
    <w:link w:val="Textonotapie"/>
    <w:uiPriority w:val="99"/>
    <w:semiHidden/>
    <w:rsid w:val="00092130"/>
    <w:rPr>
      <w:sz w:val="20"/>
      <w:szCs w:val="20"/>
    </w:rPr>
  </w:style>
  <w:style w:type="character" w:styleId="Refdenotaalpie">
    <w:name w:val="footnote reference"/>
    <w:basedOn w:val="Fuentedeprrafopredeter"/>
    <w:uiPriority w:val="99"/>
    <w:semiHidden/>
    <w:unhideWhenUsed/>
    <w:rsid w:val="00092130"/>
    <w:rPr>
      <w:vertAlign w:val="superscript"/>
    </w:rPr>
  </w:style>
  <w:style w:type="paragraph" w:styleId="Encabezado">
    <w:name w:val="header"/>
    <w:basedOn w:val="Normal"/>
    <w:link w:val="EncabezadoCar"/>
    <w:uiPriority w:val="99"/>
    <w:unhideWhenUsed/>
    <w:rsid w:val="00092130"/>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092130"/>
  </w:style>
  <w:style w:type="paragraph" w:styleId="Piedepgina">
    <w:name w:val="footer"/>
    <w:basedOn w:val="Normal"/>
    <w:link w:val="PiedepginaCar"/>
    <w:uiPriority w:val="99"/>
    <w:unhideWhenUsed/>
    <w:rsid w:val="00092130"/>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092130"/>
  </w:style>
  <w:style w:type="table" w:customStyle="1" w:styleId="Tablaconcuadrcula1">
    <w:name w:val="Tabla con cuadrícula1"/>
    <w:basedOn w:val="Tablanormal"/>
    <w:next w:val="Tablaconcuadrcula"/>
    <w:uiPriority w:val="59"/>
    <w:rsid w:val="00092130"/>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092130"/>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
    <w:name w:val="A1"/>
    <w:uiPriority w:val="99"/>
    <w:rsid w:val="00092130"/>
    <w:rPr>
      <w:rFonts w:cs="ChelthmITC Bk BT"/>
      <w:color w:val="000000"/>
      <w:sz w:val="18"/>
      <w:szCs w:val="18"/>
    </w:rPr>
  </w:style>
  <w:style w:type="character" w:styleId="Refdenotaalfinal">
    <w:name w:val="endnote reference"/>
    <w:basedOn w:val="Fuentedeprrafopredeter"/>
    <w:uiPriority w:val="99"/>
    <w:semiHidden/>
    <w:unhideWhenUsed/>
    <w:rsid w:val="0056607D"/>
    <w:rPr>
      <w:vertAlign w:val="superscript"/>
    </w:rPr>
  </w:style>
  <w:style w:type="paragraph" w:styleId="NormalWeb">
    <w:name w:val="Normal (Web)"/>
    <w:basedOn w:val="Normal"/>
    <w:uiPriority w:val="99"/>
    <w:unhideWhenUsed/>
    <w:rsid w:val="003B6DDF"/>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EBD"/>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85EBD"/>
    <w:pPr>
      <w:spacing w:after="0" w:line="240" w:lineRule="auto"/>
      <w:ind w:left="720"/>
      <w:contextualSpacing/>
    </w:pPr>
    <w:rPr>
      <w:rFonts w:ascii="Times New Roman" w:eastAsia="Times New Roman" w:hAnsi="Times New Roman" w:cs="Times New Roman"/>
      <w:sz w:val="24"/>
      <w:szCs w:val="24"/>
      <w:lang w:val="es-ES" w:eastAsia="es-ES"/>
    </w:rPr>
  </w:style>
  <w:style w:type="paragraph" w:customStyle="1" w:styleId="Default">
    <w:name w:val="Default"/>
    <w:rsid w:val="00092130"/>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0921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92130"/>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semiHidden/>
    <w:rsid w:val="00092130"/>
    <w:rPr>
      <w:rFonts w:ascii="Tahoma" w:hAnsi="Tahoma" w:cs="Tahoma"/>
      <w:sz w:val="16"/>
      <w:szCs w:val="16"/>
    </w:rPr>
  </w:style>
  <w:style w:type="paragraph" w:styleId="Textonotapie">
    <w:name w:val="footnote text"/>
    <w:basedOn w:val="Normal"/>
    <w:link w:val="TextonotapieCar"/>
    <w:uiPriority w:val="99"/>
    <w:semiHidden/>
    <w:unhideWhenUsed/>
    <w:rsid w:val="00092130"/>
    <w:pPr>
      <w:spacing w:after="0" w:line="240" w:lineRule="auto"/>
    </w:pPr>
    <w:rPr>
      <w:sz w:val="20"/>
      <w:szCs w:val="20"/>
      <w:lang w:val="es-ES"/>
    </w:rPr>
  </w:style>
  <w:style w:type="character" w:customStyle="1" w:styleId="TextonotapieCar">
    <w:name w:val="Texto nota pie Car"/>
    <w:basedOn w:val="Fuentedeprrafopredeter"/>
    <w:link w:val="Textonotapie"/>
    <w:uiPriority w:val="99"/>
    <w:semiHidden/>
    <w:rsid w:val="00092130"/>
    <w:rPr>
      <w:sz w:val="20"/>
      <w:szCs w:val="20"/>
    </w:rPr>
  </w:style>
  <w:style w:type="character" w:styleId="Refdenotaalpie">
    <w:name w:val="footnote reference"/>
    <w:basedOn w:val="Fuentedeprrafopredeter"/>
    <w:uiPriority w:val="99"/>
    <w:semiHidden/>
    <w:unhideWhenUsed/>
    <w:rsid w:val="00092130"/>
    <w:rPr>
      <w:vertAlign w:val="superscript"/>
    </w:rPr>
  </w:style>
  <w:style w:type="paragraph" w:styleId="Encabezado">
    <w:name w:val="header"/>
    <w:basedOn w:val="Normal"/>
    <w:link w:val="EncabezadoCar"/>
    <w:uiPriority w:val="99"/>
    <w:unhideWhenUsed/>
    <w:rsid w:val="00092130"/>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092130"/>
  </w:style>
  <w:style w:type="paragraph" w:styleId="Piedepgina">
    <w:name w:val="footer"/>
    <w:basedOn w:val="Normal"/>
    <w:link w:val="PiedepginaCar"/>
    <w:uiPriority w:val="99"/>
    <w:unhideWhenUsed/>
    <w:rsid w:val="00092130"/>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092130"/>
  </w:style>
  <w:style w:type="table" w:customStyle="1" w:styleId="Tablaconcuadrcula1">
    <w:name w:val="Tabla con cuadrícula1"/>
    <w:basedOn w:val="Tablanormal"/>
    <w:next w:val="Tablaconcuadrcula"/>
    <w:uiPriority w:val="59"/>
    <w:rsid w:val="00092130"/>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092130"/>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
    <w:name w:val="A1"/>
    <w:uiPriority w:val="99"/>
    <w:rsid w:val="00092130"/>
    <w:rPr>
      <w:rFonts w:cs="ChelthmITC Bk BT"/>
      <w:color w:val="000000"/>
      <w:sz w:val="18"/>
      <w:szCs w:val="18"/>
    </w:rPr>
  </w:style>
  <w:style w:type="character" w:styleId="Refdenotaalfinal">
    <w:name w:val="endnote reference"/>
    <w:basedOn w:val="Fuentedeprrafopredeter"/>
    <w:uiPriority w:val="99"/>
    <w:semiHidden/>
    <w:unhideWhenUsed/>
    <w:rsid w:val="0056607D"/>
    <w:rPr>
      <w:vertAlign w:val="superscript"/>
    </w:rPr>
  </w:style>
  <w:style w:type="paragraph" w:styleId="NormalWeb">
    <w:name w:val="Normal (Web)"/>
    <w:basedOn w:val="Normal"/>
    <w:uiPriority w:val="99"/>
    <w:unhideWhenUsed/>
    <w:rsid w:val="003B6DDF"/>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microsoft.com/office/2007/relationships/hdphoto" Target="media/hdphoto2.wdp"/><Relationship Id="rId39" Type="http://schemas.openxmlformats.org/officeDocument/2006/relationships/image" Target="media/image24.png"/><Relationship Id="rId21" Type="http://schemas.openxmlformats.org/officeDocument/2006/relationships/image" Target="media/image11.emf"/><Relationship Id="rId34" Type="http://schemas.openxmlformats.org/officeDocument/2006/relationships/footer" Target="footer2.xml"/><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6.png"/><Relationship Id="rId54" Type="http://schemas.openxmlformats.org/officeDocument/2006/relationships/image" Target="media/image39.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hdphoto" Target="media/hdphoto1.wdp"/><Relationship Id="rId32" Type="http://schemas.microsoft.com/office/2007/relationships/hdphoto" Target="media/hdphoto4.wdp"/><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8.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5.png"/><Relationship Id="rId30" Type="http://schemas.microsoft.com/office/2007/relationships/hdphoto" Target="media/hdphoto3.wdp"/><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4.png"/><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88B6A-21A2-44CB-9B44-54A33B5AC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103</Pages>
  <Words>14403</Words>
  <Characters>79218</Characters>
  <Application>Microsoft Office Word</Application>
  <DocSecurity>0</DocSecurity>
  <Lines>660</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jiseth</dc:creator>
  <cp:lastModifiedBy>LISET</cp:lastModifiedBy>
  <cp:revision>5</cp:revision>
  <dcterms:created xsi:type="dcterms:W3CDTF">2013-04-24T03:43:00Z</dcterms:created>
  <dcterms:modified xsi:type="dcterms:W3CDTF">2013-04-24T13:18:00Z</dcterms:modified>
</cp:coreProperties>
</file>