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0F2528" w14:textId="77777777"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14:paraId="5F804484"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C1151EA" w14:textId="77777777"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14:paraId="37650376"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D152DE" w14:textId="1C4DC362" w:rsidR="002A18AF" w:rsidRDefault="00B015FF">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MODERNAS TENDENCIAS DE LA </w:t>
            </w:r>
            <w:r w:rsidR="007C55DB">
              <w:rPr>
                <w:rFonts w:ascii="Helvetica" w:eastAsia="Times New Roman" w:hAnsi="Helvetica" w:cs="Helvetica"/>
                <w:color w:val="222222"/>
                <w:sz w:val="24"/>
                <w:szCs w:val="24"/>
                <w:lang w:eastAsia="es-CO"/>
              </w:rPr>
              <w:t>CONTRATACIÓN DIAGNOSTICÓ</w:t>
            </w:r>
            <w:r>
              <w:rPr>
                <w:rFonts w:ascii="Helvetica" w:eastAsia="Times New Roman" w:hAnsi="Helvetica" w:cs="Helvetica"/>
                <w:color w:val="222222"/>
                <w:sz w:val="24"/>
                <w:szCs w:val="24"/>
                <w:lang w:eastAsia="es-CO"/>
              </w:rPr>
              <w:t xml:space="preserve"> EL PLIEGO TIPO</w:t>
            </w:r>
          </w:p>
        </w:tc>
      </w:tr>
      <w:tr w:rsidR="00265B89" w14:paraId="5F1F3709"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942A687" w14:textId="77777777"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4CFB48A8"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14:paraId="0BB28410"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8F4496" w14:textId="57E7D194" w:rsidR="00265B89" w:rsidRPr="00A062DD" w:rsidRDefault="00A062DD" w:rsidP="002A18AF">
            <w:pPr>
              <w:spacing w:before="100" w:beforeAutospacing="1" w:after="100" w:afterAutospacing="1" w:line="240" w:lineRule="auto"/>
              <w:jc w:val="center"/>
              <w:rPr>
                <w:rFonts w:ascii="Arial" w:eastAsia="Times New Roman" w:hAnsi="Arial" w:cs="Arial"/>
                <w:color w:val="222222"/>
                <w:sz w:val="24"/>
                <w:szCs w:val="24"/>
                <w:lang w:eastAsia="es-CO"/>
              </w:rPr>
            </w:pPr>
            <w:r w:rsidRPr="00A062DD">
              <w:rPr>
                <w:rFonts w:ascii="Arial" w:eastAsia="Times New Roman" w:hAnsi="Arial" w:cs="Arial"/>
                <w:color w:val="222222"/>
                <w:sz w:val="24"/>
                <w:szCs w:val="24"/>
                <w:lang w:eastAsia="es-CO"/>
              </w:rPr>
              <w:t xml:space="preserve">El contexto es las compras </w:t>
            </w:r>
            <w:proofErr w:type="spellStart"/>
            <w:r w:rsidRPr="00A062DD">
              <w:rPr>
                <w:rFonts w:ascii="Arial" w:eastAsia="Times New Roman" w:hAnsi="Arial" w:cs="Arial"/>
                <w:color w:val="222222"/>
                <w:sz w:val="24"/>
                <w:szCs w:val="24"/>
                <w:lang w:eastAsia="es-CO"/>
              </w:rPr>
              <w:t>publicas</w:t>
            </w:r>
            <w:proofErr w:type="spellEnd"/>
            <w:r w:rsidRPr="00A062DD">
              <w:rPr>
                <w:rFonts w:ascii="Arial" w:eastAsia="Times New Roman" w:hAnsi="Arial" w:cs="Arial"/>
                <w:color w:val="222222"/>
                <w:sz w:val="24"/>
                <w:szCs w:val="24"/>
                <w:lang w:eastAsia="es-CO"/>
              </w:rPr>
              <w:t xml:space="preserve"> y la nueva reglamentación de los pliegos tipos es el campo de investigación, lo cual </w:t>
            </w:r>
            <w:r w:rsidR="00DF7276">
              <w:rPr>
                <w:rFonts w:ascii="Arial" w:eastAsia="Times New Roman" w:hAnsi="Arial" w:cs="Arial"/>
                <w:color w:val="222222"/>
                <w:sz w:val="24"/>
                <w:szCs w:val="24"/>
                <w:lang w:eastAsia="es-CO"/>
              </w:rPr>
              <w:t xml:space="preserve">apoyará </w:t>
            </w:r>
            <w:r w:rsidR="00DF7276" w:rsidRPr="00A062DD">
              <w:rPr>
                <w:rFonts w:ascii="Arial" w:eastAsia="Times New Roman" w:hAnsi="Arial" w:cs="Arial"/>
                <w:color w:val="222222"/>
                <w:sz w:val="24"/>
                <w:szCs w:val="24"/>
                <w:lang w:eastAsia="es-CO"/>
              </w:rPr>
              <w:t>en</w:t>
            </w:r>
            <w:r w:rsidRPr="00A062DD">
              <w:rPr>
                <w:rFonts w:ascii="Arial" w:eastAsia="Times New Roman" w:hAnsi="Arial" w:cs="Arial"/>
                <w:color w:val="222222"/>
                <w:sz w:val="24"/>
                <w:szCs w:val="24"/>
                <w:lang w:eastAsia="es-CO"/>
              </w:rPr>
              <w:t xml:space="preserve"> la mejora de las operaciones de los servidores públicos en</w:t>
            </w:r>
            <w:r>
              <w:rPr>
                <w:rFonts w:ascii="Arial" w:eastAsia="Times New Roman" w:hAnsi="Arial" w:cs="Arial"/>
                <w:color w:val="222222"/>
                <w:sz w:val="24"/>
                <w:szCs w:val="24"/>
                <w:lang w:eastAsia="es-CO"/>
              </w:rPr>
              <w:t xml:space="preserve"> </w:t>
            </w:r>
            <w:r w:rsidRPr="00A062DD">
              <w:rPr>
                <w:rFonts w:ascii="Arial" w:eastAsia="Times New Roman" w:hAnsi="Arial" w:cs="Arial"/>
                <w:color w:val="222222"/>
                <w:sz w:val="24"/>
                <w:szCs w:val="24"/>
                <w:lang w:eastAsia="es-CO"/>
              </w:rPr>
              <w:t>la adopción y aplicación de esta herramienta</w:t>
            </w:r>
            <w:r>
              <w:rPr>
                <w:rFonts w:ascii="Arial" w:eastAsia="Times New Roman" w:hAnsi="Arial" w:cs="Arial"/>
                <w:color w:val="222222"/>
                <w:sz w:val="24"/>
                <w:szCs w:val="24"/>
                <w:lang w:eastAsia="es-CO"/>
              </w:rPr>
              <w:t xml:space="preserve"> que presenta retos </w:t>
            </w:r>
            <w:r w:rsidR="00DF7276">
              <w:rPr>
                <w:rFonts w:ascii="Arial" w:eastAsia="Times New Roman" w:hAnsi="Arial" w:cs="Arial"/>
                <w:color w:val="222222"/>
                <w:sz w:val="24"/>
                <w:szCs w:val="24"/>
                <w:lang w:eastAsia="es-CO"/>
              </w:rPr>
              <w:t xml:space="preserve">para el mejor desarrollo de la función administrativa </w:t>
            </w:r>
            <w:r>
              <w:rPr>
                <w:rFonts w:ascii="Arial" w:eastAsia="Times New Roman" w:hAnsi="Arial" w:cs="Arial"/>
                <w:color w:val="222222"/>
                <w:sz w:val="24"/>
                <w:szCs w:val="24"/>
                <w:lang w:eastAsia="es-CO"/>
              </w:rPr>
              <w:t xml:space="preserve">al hacer un cambio paradigmático en la elaboración del pliego que ya no será de la autonomía de cada entidad sino regulará uno genérico en materia de obra para la infraestructura. </w:t>
            </w:r>
            <w:r w:rsidRPr="00A062DD">
              <w:rPr>
                <w:rFonts w:ascii="Arial" w:eastAsia="Times New Roman" w:hAnsi="Arial" w:cs="Arial"/>
                <w:color w:val="222222"/>
                <w:sz w:val="24"/>
                <w:szCs w:val="24"/>
                <w:lang w:eastAsia="es-CO"/>
              </w:rPr>
              <w:t xml:space="preserve">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5247130C" w14:textId="390B6C07" w:rsidR="00265B89" w:rsidRPr="00A062DD" w:rsidRDefault="00A062DD" w:rsidP="00A062DD">
            <w:pPr>
              <w:spacing w:before="100" w:beforeAutospacing="1" w:after="100" w:afterAutospacing="1" w:line="240" w:lineRule="auto"/>
              <w:rPr>
                <w:rFonts w:ascii="Arial" w:eastAsia="Times New Roman" w:hAnsi="Arial" w:cs="Arial"/>
                <w:color w:val="222222"/>
                <w:sz w:val="24"/>
                <w:szCs w:val="24"/>
                <w:lang w:eastAsia="es-CO"/>
              </w:rPr>
            </w:pPr>
            <w:r w:rsidRPr="00A062DD">
              <w:rPr>
                <w:rFonts w:ascii="Arial" w:eastAsia="Times New Roman" w:hAnsi="Arial" w:cs="Arial"/>
                <w:color w:val="222222"/>
                <w:sz w:val="24"/>
                <w:szCs w:val="24"/>
                <w:lang w:eastAsia="es-CO"/>
              </w:rPr>
              <w:t xml:space="preserve">La investigación </w:t>
            </w:r>
            <w:proofErr w:type="spellStart"/>
            <w:r w:rsidRPr="00A062DD">
              <w:rPr>
                <w:rFonts w:ascii="Arial" w:eastAsia="Times New Roman" w:hAnsi="Arial" w:cs="Arial"/>
                <w:color w:val="222222"/>
                <w:sz w:val="24"/>
                <w:szCs w:val="24"/>
                <w:lang w:eastAsia="es-CO"/>
              </w:rPr>
              <w:t>esta</w:t>
            </w:r>
            <w:proofErr w:type="spellEnd"/>
            <w:r w:rsidRPr="00A062DD">
              <w:rPr>
                <w:rFonts w:ascii="Arial" w:eastAsia="Times New Roman" w:hAnsi="Arial" w:cs="Arial"/>
                <w:color w:val="222222"/>
                <w:sz w:val="24"/>
                <w:szCs w:val="24"/>
                <w:lang w:eastAsia="es-CO"/>
              </w:rPr>
              <w:t xml:space="preserve"> orientada a la proyección social de la Universidad, por cuanto </w:t>
            </w:r>
            <w:proofErr w:type="spellStart"/>
            <w:r w:rsidRPr="00A062DD">
              <w:rPr>
                <w:rFonts w:ascii="Arial" w:eastAsia="Times New Roman" w:hAnsi="Arial" w:cs="Arial"/>
                <w:color w:val="222222"/>
                <w:sz w:val="24"/>
                <w:szCs w:val="24"/>
                <w:lang w:eastAsia="es-CO"/>
              </w:rPr>
              <w:t>mas</w:t>
            </w:r>
            <w:proofErr w:type="spellEnd"/>
            <w:r w:rsidRPr="00A062DD">
              <w:rPr>
                <w:rFonts w:ascii="Arial" w:eastAsia="Times New Roman" w:hAnsi="Arial" w:cs="Arial"/>
                <w:color w:val="222222"/>
                <w:sz w:val="24"/>
                <w:szCs w:val="24"/>
                <w:lang w:eastAsia="es-CO"/>
              </w:rPr>
              <w:t xml:space="preserve"> que un trabajo de dogmática jurídica, se trata de un análisis de una herramienta para su aplicación por los operadores jurídicos en materia contractual</w:t>
            </w:r>
            <w:r w:rsidR="00DF7276">
              <w:rPr>
                <w:rFonts w:ascii="Arial" w:eastAsia="Times New Roman" w:hAnsi="Arial" w:cs="Arial"/>
                <w:color w:val="222222"/>
                <w:sz w:val="24"/>
                <w:szCs w:val="24"/>
                <w:lang w:eastAsia="es-CO"/>
              </w:rPr>
              <w:t xml:space="preserve"> conforme al PIM</w:t>
            </w:r>
            <w:r w:rsidRPr="00A062DD">
              <w:rPr>
                <w:rFonts w:ascii="Arial" w:eastAsia="Times New Roman" w:hAnsi="Arial" w:cs="Arial"/>
                <w:color w:val="222222"/>
                <w:sz w:val="24"/>
                <w:szCs w:val="24"/>
                <w:lang w:eastAsia="es-CO"/>
              </w:rPr>
              <w:t>. Los pliego</w:t>
            </w:r>
            <w:r w:rsidR="00DF7276">
              <w:rPr>
                <w:rFonts w:ascii="Arial" w:eastAsia="Times New Roman" w:hAnsi="Arial" w:cs="Arial"/>
                <w:color w:val="222222"/>
                <w:sz w:val="24"/>
                <w:szCs w:val="24"/>
                <w:lang w:eastAsia="es-CO"/>
              </w:rPr>
              <w:t>s</w:t>
            </w:r>
            <w:r w:rsidRPr="00A062DD">
              <w:rPr>
                <w:rFonts w:ascii="Arial" w:eastAsia="Times New Roman" w:hAnsi="Arial" w:cs="Arial"/>
                <w:color w:val="222222"/>
                <w:sz w:val="24"/>
                <w:szCs w:val="24"/>
                <w:lang w:eastAsia="es-CO"/>
              </w:rPr>
              <w:t xml:space="preserve"> tipos son una institución que genera transparencia </w:t>
            </w:r>
            <w:r w:rsidR="00DF7276">
              <w:rPr>
                <w:rFonts w:ascii="Arial" w:eastAsia="Times New Roman" w:hAnsi="Arial" w:cs="Arial"/>
                <w:color w:val="222222"/>
                <w:sz w:val="24"/>
                <w:szCs w:val="24"/>
                <w:lang w:eastAsia="es-CO"/>
              </w:rPr>
              <w:t xml:space="preserve">y eficiencia, su explicación profunda y </w:t>
            </w:r>
            <w:proofErr w:type="gramStart"/>
            <w:r w:rsidR="00DF7276">
              <w:rPr>
                <w:rFonts w:ascii="Arial" w:eastAsia="Times New Roman" w:hAnsi="Arial" w:cs="Arial"/>
                <w:color w:val="222222"/>
                <w:sz w:val="24"/>
                <w:szCs w:val="24"/>
                <w:lang w:eastAsia="es-CO"/>
              </w:rPr>
              <w:t>critica</w:t>
            </w:r>
            <w:proofErr w:type="gramEnd"/>
            <w:r w:rsidR="00DF7276">
              <w:rPr>
                <w:rFonts w:ascii="Arial" w:eastAsia="Times New Roman" w:hAnsi="Arial" w:cs="Arial"/>
                <w:color w:val="222222"/>
                <w:sz w:val="24"/>
                <w:szCs w:val="24"/>
                <w:lang w:eastAsia="es-CO"/>
              </w:rPr>
              <w:t xml:space="preserve"> desarrolla los postulados del PIM así como los retos que genera, son una aplicación </w:t>
            </w:r>
            <w:proofErr w:type="spellStart"/>
            <w:r w:rsidR="00DF7276">
              <w:rPr>
                <w:rFonts w:ascii="Arial" w:eastAsia="Times New Roman" w:hAnsi="Arial" w:cs="Arial"/>
                <w:color w:val="222222"/>
                <w:sz w:val="24"/>
                <w:szCs w:val="24"/>
                <w:lang w:eastAsia="es-CO"/>
              </w:rPr>
              <w:t>practica</w:t>
            </w:r>
            <w:proofErr w:type="spellEnd"/>
            <w:r w:rsidR="00DF7276">
              <w:rPr>
                <w:rFonts w:ascii="Arial" w:eastAsia="Times New Roman" w:hAnsi="Arial" w:cs="Arial"/>
                <w:color w:val="222222"/>
                <w:sz w:val="24"/>
                <w:szCs w:val="24"/>
                <w:lang w:eastAsia="es-CO"/>
              </w:rPr>
              <w:t xml:space="preserve"> que se conecta con la sociedad y en forma puntual con los servidores públicos.    </w:t>
            </w:r>
            <w:r w:rsidRPr="00A062DD">
              <w:rPr>
                <w:rFonts w:ascii="Arial" w:eastAsia="Times New Roman" w:hAnsi="Arial" w:cs="Arial"/>
                <w:color w:val="222222"/>
                <w:sz w:val="24"/>
                <w:szCs w:val="24"/>
                <w:lang w:eastAsia="es-CO"/>
              </w:rPr>
              <w:t xml:space="preserve">  </w:t>
            </w:r>
          </w:p>
        </w:tc>
      </w:tr>
      <w:tr w:rsidR="00265B89" w14:paraId="21C29A42"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80FEFA" w14:textId="77777777"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14:paraId="3C483EA2"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4CB5AB" w14:textId="77777777" w:rsidR="00DF7276" w:rsidRDefault="00B015FF" w:rsidP="00265B89">
            <w:pPr>
              <w:spacing w:before="100" w:beforeAutospacing="1" w:after="100" w:afterAutospacing="1" w:line="240" w:lineRule="auto"/>
              <w:rPr>
                <w:rFonts w:ascii="Arial" w:eastAsia="Times New Roman" w:hAnsi="Arial" w:cs="Arial"/>
                <w:color w:val="222222"/>
                <w:sz w:val="24"/>
                <w:szCs w:val="24"/>
                <w:lang w:eastAsia="es-CO"/>
              </w:rPr>
            </w:pPr>
            <w:r w:rsidRPr="007874FE">
              <w:rPr>
                <w:rFonts w:ascii="Arial" w:eastAsia="Times New Roman" w:hAnsi="Arial" w:cs="Arial"/>
                <w:color w:val="222222"/>
                <w:sz w:val="24"/>
                <w:szCs w:val="24"/>
                <w:lang w:eastAsia="es-CO"/>
              </w:rPr>
              <w:t xml:space="preserve">El análisis profundo y objetivo de un instrumento regulatorio como lo es el pliego tipo, en donde las problemáticas son comunes y las soluciones son transversales, requiere de un comentario crítico por parte de la doctrina, con el propósito de que los operadores jurídicos tengan un punto de partida académico </w:t>
            </w:r>
            <w:r w:rsidR="007874FE" w:rsidRPr="007874FE">
              <w:rPr>
                <w:rFonts w:ascii="Arial" w:eastAsia="Times New Roman" w:hAnsi="Arial" w:cs="Arial"/>
                <w:color w:val="222222"/>
                <w:sz w:val="24"/>
                <w:szCs w:val="24"/>
                <w:lang w:eastAsia="es-CO"/>
              </w:rPr>
              <w:t xml:space="preserve">en la aplicación de </w:t>
            </w:r>
            <w:r w:rsidR="007C55DB" w:rsidRPr="007874FE">
              <w:rPr>
                <w:rFonts w:ascii="Arial" w:eastAsia="Times New Roman" w:hAnsi="Arial" w:cs="Arial"/>
                <w:color w:val="222222"/>
                <w:sz w:val="24"/>
                <w:szCs w:val="24"/>
                <w:lang w:eastAsia="es-CO"/>
              </w:rPr>
              <w:t>esta herramienta</w:t>
            </w:r>
            <w:r w:rsidR="007874FE" w:rsidRPr="007874FE">
              <w:rPr>
                <w:rFonts w:ascii="Arial" w:eastAsia="Times New Roman" w:hAnsi="Arial" w:cs="Arial"/>
                <w:color w:val="222222"/>
                <w:sz w:val="24"/>
                <w:szCs w:val="24"/>
                <w:lang w:eastAsia="es-CO"/>
              </w:rPr>
              <w:t>.</w:t>
            </w:r>
            <w:r w:rsidR="00DF7276">
              <w:rPr>
                <w:rFonts w:ascii="Arial" w:eastAsia="Times New Roman" w:hAnsi="Arial" w:cs="Arial"/>
                <w:color w:val="222222"/>
                <w:sz w:val="24"/>
                <w:szCs w:val="24"/>
                <w:lang w:eastAsia="es-CO"/>
              </w:rPr>
              <w:t xml:space="preserve"> </w:t>
            </w:r>
            <w:r w:rsidR="007874FE" w:rsidRPr="007874FE">
              <w:rPr>
                <w:rFonts w:ascii="Arial" w:eastAsia="Times New Roman" w:hAnsi="Arial" w:cs="Arial"/>
                <w:color w:val="222222"/>
                <w:sz w:val="24"/>
                <w:szCs w:val="24"/>
                <w:lang w:eastAsia="es-CO"/>
              </w:rPr>
              <w:t xml:space="preserve"> El gasto público en infraestructura y sus efectos en la sociedad, requieren una alta profesionalización de sus actores, ya que </w:t>
            </w:r>
            <w:proofErr w:type="gramStart"/>
            <w:r w:rsidR="007874FE" w:rsidRPr="007874FE">
              <w:rPr>
                <w:rFonts w:ascii="Arial" w:eastAsia="Times New Roman" w:hAnsi="Arial" w:cs="Arial"/>
                <w:color w:val="222222"/>
                <w:sz w:val="24"/>
                <w:szCs w:val="24"/>
                <w:lang w:eastAsia="es-CO"/>
              </w:rPr>
              <w:t>una indebida</w:t>
            </w:r>
            <w:proofErr w:type="gramEnd"/>
            <w:r w:rsidR="007874FE" w:rsidRPr="007874FE">
              <w:rPr>
                <w:rFonts w:ascii="Arial" w:eastAsia="Times New Roman" w:hAnsi="Arial" w:cs="Arial"/>
                <w:color w:val="222222"/>
                <w:sz w:val="24"/>
                <w:szCs w:val="24"/>
                <w:lang w:eastAsia="es-CO"/>
              </w:rPr>
              <w:t xml:space="preserve"> uso de esas herramientas llevan a frustraciones de la sociedad y un mal gasto de los dineros públicos.    </w:t>
            </w:r>
          </w:p>
          <w:p w14:paraId="41A49CDC" w14:textId="64BBA8EA" w:rsidR="00265B89" w:rsidRPr="007874FE" w:rsidRDefault="00DF7276" w:rsidP="00265B89">
            <w:pPr>
              <w:spacing w:before="100" w:beforeAutospacing="1" w:after="100" w:afterAutospacing="1" w:line="240" w:lineRule="auto"/>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Lo anterior, se relaciona con los planes de desarrollo de Universidad y en particular de la facultad de derecho que buscan tener una proyección social en la comunidad debido al mejoramiento de calidad de </w:t>
            </w:r>
            <w:proofErr w:type="gramStart"/>
            <w:r>
              <w:rPr>
                <w:rFonts w:ascii="Arial" w:eastAsia="Times New Roman" w:hAnsi="Arial" w:cs="Arial"/>
                <w:color w:val="222222"/>
                <w:sz w:val="24"/>
                <w:szCs w:val="24"/>
                <w:lang w:eastAsia="es-CO"/>
              </w:rPr>
              <w:t>los vida</w:t>
            </w:r>
            <w:proofErr w:type="gramEnd"/>
            <w:r>
              <w:rPr>
                <w:rFonts w:ascii="Arial" w:eastAsia="Times New Roman" w:hAnsi="Arial" w:cs="Arial"/>
                <w:color w:val="222222"/>
                <w:sz w:val="24"/>
                <w:szCs w:val="24"/>
                <w:lang w:eastAsia="es-CO"/>
              </w:rPr>
              <w:t xml:space="preserve"> de sus habitantes al enfrentarse a una administración publica moderna, eficaz y transparente.</w:t>
            </w:r>
            <w:r w:rsidR="0027486C">
              <w:rPr>
                <w:rFonts w:ascii="Arial" w:eastAsia="Times New Roman" w:hAnsi="Arial" w:cs="Arial"/>
                <w:color w:val="222222"/>
                <w:sz w:val="24"/>
                <w:szCs w:val="24"/>
                <w:lang w:eastAsia="es-CO"/>
              </w:rPr>
              <w:t xml:space="preserve"> De esta manera los resultados de la investigación se reflejan contribuir a una mejor eficacia del estado y en particular de sus recursos públicos.</w:t>
            </w:r>
          </w:p>
          <w:p w14:paraId="63227751" w14:textId="77777777" w:rsidR="00265B89" w:rsidRPr="002A18AF" w:rsidRDefault="00265B89" w:rsidP="00265B89">
            <w:pPr>
              <w:spacing w:before="100" w:beforeAutospacing="1" w:after="100" w:afterAutospacing="1" w:line="240" w:lineRule="auto"/>
              <w:rPr>
                <w:rFonts w:ascii="Arial" w:eastAsia="Times New Roman" w:hAnsi="Arial" w:cs="Arial"/>
                <w:b/>
                <w:bCs/>
                <w:color w:val="222222"/>
                <w:sz w:val="24"/>
                <w:szCs w:val="24"/>
                <w:lang w:eastAsia="es-CO"/>
              </w:rPr>
            </w:pPr>
          </w:p>
        </w:tc>
      </w:tr>
      <w:tr w:rsidR="002A18AF" w14:paraId="17EE162B"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A97AF62"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683016F8" w14:textId="77777777"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14:paraId="41B63301"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D51C95" w14:textId="3A9087AE" w:rsidR="002A18AF" w:rsidRDefault="007874FE" w:rsidP="001D6087">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Derecho Público Francisco de Vitoria</w:t>
            </w:r>
          </w:p>
        </w:tc>
      </w:tr>
    </w:tbl>
    <w:p w14:paraId="05CF9405"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876" w:type="dxa"/>
        <w:shd w:val="clear" w:color="auto" w:fill="FFFFFF"/>
        <w:tblLayout w:type="fixed"/>
        <w:tblLook w:val="04A0" w:firstRow="1" w:lastRow="0" w:firstColumn="1" w:lastColumn="0" w:noHBand="0" w:noVBand="1"/>
      </w:tblPr>
      <w:tblGrid>
        <w:gridCol w:w="1459"/>
        <w:gridCol w:w="2929"/>
        <w:gridCol w:w="3258"/>
        <w:gridCol w:w="7230"/>
      </w:tblGrid>
      <w:tr w:rsidR="00841966" w:rsidRPr="00841966" w14:paraId="0B278049" w14:textId="77777777" w:rsidTr="00B96359">
        <w:trPr>
          <w:trHeight w:val="516"/>
        </w:trPr>
        <w:tc>
          <w:tcPr>
            <w:tcW w:w="49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593FE3E"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Nombre del Investigador principal</w:t>
            </w:r>
          </w:p>
        </w:tc>
        <w:tc>
          <w:tcPr>
            <w:tcW w:w="98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98D5BE8"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 xml:space="preserve">Enlace </w:t>
            </w:r>
            <w:proofErr w:type="spellStart"/>
            <w:r w:rsidRPr="00841966">
              <w:rPr>
                <w:rFonts w:ascii="Arial" w:eastAsia="Times New Roman" w:hAnsi="Arial" w:cs="Arial"/>
                <w:b/>
                <w:bCs/>
                <w:color w:val="222222"/>
                <w:lang w:eastAsia="es-CO"/>
              </w:rPr>
              <w:t>CvLAC</w:t>
            </w:r>
            <w:proofErr w:type="spellEnd"/>
          </w:p>
        </w:tc>
        <w:tc>
          <w:tcPr>
            <w:tcW w:w="109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0B7C6C"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Enlace ORCID</w:t>
            </w:r>
          </w:p>
        </w:tc>
        <w:tc>
          <w:tcPr>
            <w:tcW w:w="243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6B0E3FF" w14:textId="77777777" w:rsidR="00841966" w:rsidRPr="00841966" w:rsidRDefault="00841966" w:rsidP="00841966">
            <w:pPr>
              <w:spacing w:before="100" w:beforeAutospacing="1" w:after="100" w:afterAutospacing="1" w:line="240" w:lineRule="auto"/>
              <w:rPr>
                <w:rFonts w:ascii="Arial" w:eastAsia="Times New Roman" w:hAnsi="Arial" w:cs="Arial"/>
                <w:b/>
                <w:bCs/>
                <w:color w:val="222222"/>
                <w:lang w:eastAsia="es-CO"/>
              </w:rPr>
            </w:pPr>
            <w:r w:rsidRPr="00841966">
              <w:rPr>
                <w:rFonts w:ascii="Arial" w:eastAsia="Times New Roman" w:hAnsi="Arial" w:cs="Arial"/>
                <w:b/>
                <w:bCs/>
                <w:color w:val="222222"/>
                <w:lang w:eastAsia="es-CO"/>
              </w:rPr>
              <w:t>Enlace Google Académico</w:t>
            </w:r>
          </w:p>
        </w:tc>
      </w:tr>
      <w:tr w:rsidR="00841966" w:rsidRPr="00841966" w14:paraId="181C17CC"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713169" w14:textId="77777777" w:rsidR="00841966" w:rsidRPr="00841966" w:rsidRDefault="00841966" w:rsidP="00841966">
            <w:pPr>
              <w:spacing w:after="0" w:line="240" w:lineRule="auto"/>
              <w:jc w:val="center"/>
              <w:rPr>
                <w:rFonts w:ascii="Arial" w:eastAsia="Times New Roman" w:hAnsi="Arial" w:cs="Arial"/>
                <w:color w:val="222222"/>
                <w:lang w:eastAsia="es-CO"/>
              </w:rPr>
            </w:pPr>
            <w:r w:rsidRPr="00841966">
              <w:rPr>
                <w:rFonts w:ascii="Arial" w:eastAsia="Times New Roman" w:hAnsi="Arial" w:cs="Arial"/>
                <w:color w:val="222222"/>
                <w:lang w:eastAsia="es-CO"/>
              </w:rPr>
              <w:lastRenderedPageBreak/>
              <w:t xml:space="preserve">Germán Lozano Villegas  </w:t>
            </w: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2814828" w14:textId="77777777" w:rsidR="00841966" w:rsidRPr="00841966" w:rsidRDefault="00887630" w:rsidP="00841966">
            <w:pPr>
              <w:spacing w:after="0" w:line="240" w:lineRule="auto"/>
              <w:jc w:val="center"/>
              <w:rPr>
                <w:rFonts w:ascii="Arial" w:eastAsia="Times New Roman" w:hAnsi="Arial" w:cs="Arial"/>
                <w:color w:val="222222"/>
                <w:lang w:eastAsia="es-CO"/>
              </w:rPr>
            </w:pPr>
            <w:hyperlink r:id="rId8" w:history="1">
              <w:r w:rsidR="00841966" w:rsidRPr="00841966">
                <w:rPr>
                  <w:rFonts w:ascii="Arial" w:eastAsia="Times New Roman" w:hAnsi="Arial" w:cs="Arial"/>
                  <w:color w:val="0563C1"/>
                  <w:u w:val="single"/>
                  <w:lang w:eastAsia="es-CO"/>
                </w:rPr>
                <w:t>https://scienti.colciencias.gov.co/cvlac/visualizador/generarCurriculoCv.do?cod_rh=0000574953</w:t>
              </w:r>
            </w:hyperlink>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BA1D85" w14:textId="77777777" w:rsidR="00841966" w:rsidRPr="00841966" w:rsidRDefault="00887630" w:rsidP="00841966">
            <w:pPr>
              <w:spacing w:after="0" w:line="240" w:lineRule="auto"/>
              <w:jc w:val="center"/>
              <w:rPr>
                <w:rFonts w:ascii="Arial" w:eastAsia="Times New Roman" w:hAnsi="Arial" w:cs="Arial"/>
                <w:color w:val="222222"/>
                <w:lang w:eastAsia="es-CO"/>
              </w:rPr>
            </w:pPr>
            <w:hyperlink r:id="rId9" w:history="1">
              <w:r w:rsidR="00841966" w:rsidRPr="00841966">
                <w:rPr>
                  <w:rFonts w:ascii="Arial" w:eastAsia="Times New Roman" w:hAnsi="Arial" w:cs="Arial"/>
                  <w:color w:val="0563C1"/>
                  <w:u w:val="single"/>
                  <w:lang w:eastAsia="es-CO"/>
                </w:rPr>
                <w:t>https://orcid.org/0000-0001-8010-8713</w:t>
              </w:r>
            </w:hyperlink>
          </w:p>
          <w:p w14:paraId="430B3BE0" w14:textId="77777777" w:rsidR="00841966" w:rsidRPr="00841966" w:rsidRDefault="00841966" w:rsidP="00841966">
            <w:pPr>
              <w:spacing w:after="0" w:line="240" w:lineRule="auto"/>
              <w:jc w:val="center"/>
              <w:rPr>
                <w:rFonts w:ascii="Arial" w:eastAsia="Times New Roman" w:hAnsi="Arial" w:cs="Arial"/>
                <w:color w:val="222222"/>
                <w:lang w:eastAsia="es-CO"/>
              </w:rPr>
            </w:pPr>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04E1EF" w14:textId="77777777" w:rsidR="00841966" w:rsidRPr="00841966" w:rsidRDefault="00887630" w:rsidP="00841966">
            <w:pPr>
              <w:spacing w:after="0" w:line="240" w:lineRule="auto"/>
              <w:ind w:right="5821"/>
              <w:jc w:val="center"/>
              <w:rPr>
                <w:rFonts w:ascii="Arial" w:eastAsia="Times New Roman" w:hAnsi="Arial" w:cs="Arial"/>
                <w:color w:val="222222"/>
                <w:lang w:eastAsia="es-CO"/>
              </w:rPr>
            </w:pPr>
            <w:hyperlink r:id="rId10" w:history="1">
              <w:r w:rsidR="00841966" w:rsidRPr="00841966">
                <w:rPr>
                  <w:rFonts w:ascii="Arial" w:eastAsia="Times New Roman" w:hAnsi="Arial" w:cs="Arial"/>
                  <w:color w:val="0563C1"/>
                  <w:u w:val="single"/>
                  <w:lang w:eastAsia="es-CO"/>
                </w:rPr>
                <w:t>https://scholar.google.es/citations?user=1Q6up-wAAAAJ&amp;hl=es</w:t>
              </w:r>
            </w:hyperlink>
          </w:p>
          <w:p w14:paraId="535C5455" w14:textId="77777777" w:rsidR="00841966" w:rsidRPr="00841966" w:rsidRDefault="00841966" w:rsidP="00841966">
            <w:pPr>
              <w:spacing w:after="0" w:line="240" w:lineRule="auto"/>
              <w:ind w:right="5821"/>
              <w:jc w:val="center"/>
              <w:rPr>
                <w:rFonts w:ascii="Arial" w:eastAsia="Times New Roman" w:hAnsi="Arial" w:cs="Arial"/>
                <w:color w:val="222222"/>
                <w:lang w:eastAsia="es-CO"/>
              </w:rPr>
            </w:pPr>
          </w:p>
        </w:tc>
      </w:tr>
      <w:tr w:rsidR="00841966" w:rsidRPr="00841966" w14:paraId="2C7BA000" w14:textId="77777777" w:rsidTr="00B96359">
        <w:trPr>
          <w:trHeight w:val="738"/>
        </w:trPr>
        <w:tc>
          <w:tcPr>
            <w:tcW w:w="49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8C9BB90"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División</w:t>
            </w:r>
          </w:p>
        </w:tc>
        <w:tc>
          <w:tcPr>
            <w:tcW w:w="9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2D3D9B"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Facultad</w:t>
            </w:r>
          </w:p>
        </w:tc>
        <w:tc>
          <w:tcPr>
            <w:tcW w:w="10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8A14949"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Programa</w:t>
            </w:r>
          </w:p>
        </w:tc>
        <w:tc>
          <w:tcPr>
            <w:tcW w:w="24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E855787" w14:textId="77777777" w:rsidR="00841966" w:rsidRPr="00841966" w:rsidRDefault="00841966" w:rsidP="00841966">
            <w:pPr>
              <w:spacing w:before="100" w:beforeAutospacing="1" w:after="100" w:afterAutospacing="1" w:line="240" w:lineRule="auto"/>
              <w:ind w:right="6104"/>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Grupo de investigación</w:t>
            </w:r>
          </w:p>
        </w:tc>
      </w:tr>
      <w:tr w:rsidR="00841966" w:rsidRPr="00841966" w14:paraId="59F45911"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B5DE31"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19CE7F"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Derecho</w:t>
            </w:r>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13D008"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 xml:space="preserve">Maestría en Contratación Pública y Privada </w:t>
            </w:r>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52079FA" w14:textId="77777777" w:rsidR="00841966" w:rsidRPr="00841966" w:rsidRDefault="00841966" w:rsidP="00841966">
            <w:pPr>
              <w:spacing w:before="100" w:beforeAutospacing="1" w:after="100" w:afterAutospacing="1" w:line="240" w:lineRule="auto"/>
              <w:jc w:val="both"/>
              <w:rPr>
                <w:rFonts w:ascii="Arial" w:eastAsia="Times New Roman" w:hAnsi="Arial" w:cs="Arial"/>
                <w:bCs/>
                <w:color w:val="222222"/>
                <w:lang w:eastAsia="es-CO"/>
              </w:rPr>
            </w:pPr>
            <w:r w:rsidRPr="00841966">
              <w:rPr>
                <w:rFonts w:ascii="Arial" w:eastAsia="Times New Roman" w:hAnsi="Arial" w:cs="Arial"/>
                <w:b/>
                <w:bCs/>
                <w:color w:val="222222"/>
                <w:lang w:eastAsia="es-CO"/>
              </w:rPr>
              <w:t xml:space="preserve">                                </w:t>
            </w:r>
            <w:r w:rsidRPr="00841966">
              <w:rPr>
                <w:rFonts w:ascii="Arial" w:eastAsia="Times New Roman" w:hAnsi="Arial" w:cs="Arial"/>
                <w:bCs/>
                <w:color w:val="222222"/>
                <w:lang w:eastAsia="es-CO"/>
              </w:rPr>
              <w:t>Derecho Público</w:t>
            </w:r>
          </w:p>
        </w:tc>
      </w:tr>
      <w:tr w:rsidR="00841966" w:rsidRPr="00841966" w14:paraId="08FC3F3C"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E09B493"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 xml:space="preserve">Nombre del Co-investigador </w:t>
            </w:r>
          </w:p>
        </w:tc>
        <w:tc>
          <w:tcPr>
            <w:tcW w:w="9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5612540"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 xml:space="preserve">Enlace </w:t>
            </w:r>
            <w:proofErr w:type="spellStart"/>
            <w:r w:rsidRPr="00841966">
              <w:rPr>
                <w:rFonts w:ascii="Arial" w:eastAsia="Times New Roman" w:hAnsi="Arial" w:cs="Arial"/>
                <w:b/>
                <w:bCs/>
                <w:color w:val="222222"/>
                <w:lang w:eastAsia="es-CO"/>
              </w:rPr>
              <w:t>CvLAC</w:t>
            </w:r>
            <w:proofErr w:type="spellEnd"/>
          </w:p>
        </w:tc>
        <w:tc>
          <w:tcPr>
            <w:tcW w:w="10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ADEC46C"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Enlace ORCID</w:t>
            </w:r>
          </w:p>
        </w:tc>
        <w:tc>
          <w:tcPr>
            <w:tcW w:w="24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22113D" w14:textId="77777777" w:rsidR="00841966" w:rsidRPr="00841966" w:rsidRDefault="00841966" w:rsidP="00841966">
            <w:pPr>
              <w:spacing w:before="100" w:beforeAutospacing="1" w:after="100" w:afterAutospacing="1" w:line="240" w:lineRule="auto"/>
              <w:ind w:right="5112"/>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Enlace Google Académico</w:t>
            </w:r>
          </w:p>
        </w:tc>
      </w:tr>
      <w:tr w:rsidR="00841966" w:rsidRPr="00841966" w14:paraId="4F979100"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128DD4" w14:textId="77777777" w:rsidR="00841966" w:rsidRPr="00841966" w:rsidRDefault="00841966" w:rsidP="00841966">
            <w:pPr>
              <w:spacing w:before="100" w:beforeAutospacing="1" w:after="100" w:afterAutospacing="1" w:line="240" w:lineRule="auto"/>
              <w:jc w:val="center"/>
              <w:rPr>
                <w:rFonts w:ascii="Arial" w:eastAsia="Times New Roman" w:hAnsi="Arial" w:cs="Arial"/>
                <w:bCs/>
                <w:color w:val="222222"/>
                <w:lang w:eastAsia="es-CO"/>
              </w:rPr>
            </w:pPr>
            <w:r w:rsidRPr="00841966">
              <w:rPr>
                <w:rFonts w:ascii="Arial" w:eastAsia="Times New Roman" w:hAnsi="Arial" w:cs="Arial"/>
                <w:bCs/>
                <w:color w:val="222222"/>
                <w:lang w:eastAsia="es-CO"/>
              </w:rPr>
              <w:t xml:space="preserve">Ángela Medina </w:t>
            </w:r>
            <w:proofErr w:type="spellStart"/>
            <w:r w:rsidRPr="00841966">
              <w:rPr>
                <w:rFonts w:ascii="Arial" w:eastAsia="Times New Roman" w:hAnsi="Arial" w:cs="Arial"/>
                <w:bCs/>
                <w:color w:val="222222"/>
                <w:lang w:eastAsia="es-CO"/>
              </w:rPr>
              <w:t>Panqueva</w:t>
            </w:r>
            <w:proofErr w:type="spellEnd"/>
            <w:r w:rsidRPr="00841966">
              <w:rPr>
                <w:rFonts w:ascii="Arial" w:eastAsia="Times New Roman" w:hAnsi="Arial" w:cs="Arial"/>
                <w:bCs/>
                <w:color w:val="222222"/>
                <w:lang w:eastAsia="es-CO"/>
              </w:rPr>
              <w:t xml:space="preserve"> </w:t>
            </w: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D7DE39" w14:textId="77777777" w:rsidR="00841966" w:rsidRPr="00841966" w:rsidRDefault="00887630" w:rsidP="00841966">
            <w:pPr>
              <w:spacing w:before="100" w:beforeAutospacing="1" w:after="100" w:afterAutospacing="1" w:line="240" w:lineRule="auto"/>
              <w:jc w:val="center"/>
              <w:rPr>
                <w:rFonts w:ascii="Arial" w:eastAsia="Times New Roman" w:hAnsi="Arial" w:cs="Arial"/>
                <w:b/>
                <w:bCs/>
                <w:color w:val="222222"/>
                <w:lang w:eastAsia="es-CO"/>
              </w:rPr>
            </w:pPr>
            <w:hyperlink r:id="rId11" w:history="1">
              <w:r w:rsidR="00841966" w:rsidRPr="00841966">
                <w:rPr>
                  <w:rFonts w:ascii="Arial" w:eastAsia="Times New Roman" w:hAnsi="Arial" w:cs="Arial"/>
                  <w:b/>
                  <w:bCs/>
                  <w:color w:val="0563C1"/>
                  <w:u w:val="single"/>
                  <w:lang w:eastAsia="es-CO"/>
                </w:rPr>
                <w:t>https://scienti.colciencias.gov.co/cvlac/visualizador/generarCurriculoCv.do?cod_rh=0000104865</w:t>
              </w:r>
            </w:hyperlink>
          </w:p>
          <w:p w14:paraId="5E75133C"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6FDF9B" w14:textId="77777777" w:rsidR="00841966" w:rsidRPr="00841966" w:rsidRDefault="00887630" w:rsidP="00841966">
            <w:pPr>
              <w:spacing w:before="100" w:beforeAutospacing="1" w:after="100" w:afterAutospacing="1" w:line="240" w:lineRule="auto"/>
              <w:jc w:val="center"/>
              <w:rPr>
                <w:rFonts w:ascii="Arial" w:eastAsia="Times New Roman" w:hAnsi="Arial" w:cs="Arial"/>
                <w:b/>
                <w:bCs/>
                <w:color w:val="222222"/>
                <w:lang w:eastAsia="es-CO"/>
              </w:rPr>
            </w:pPr>
            <w:hyperlink r:id="rId12" w:history="1">
              <w:r w:rsidR="00841966" w:rsidRPr="00841966">
                <w:rPr>
                  <w:rFonts w:ascii="Arial" w:eastAsia="Times New Roman" w:hAnsi="Arial" w:cs="Arial"/>
                  <w:b/>
                  <w:bCs/>
                  <w:color w:val="0563C1"/>
                  <w:u w:val="single"/>
                  <w:lang w:eastAsia="es-CO"/>
                </w:rPr>
                <w:t>https://orcid.org/0000-0002-1504-0828</w:t>
              </w:r>
            </w:hyperlink>
          </w:p>
          <w:p w14:paraId="7AE20BFB"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F291BF" w14:textId="77777777" w:rsidR="00841966" w:rsidRPr="00841966" w:rsidRDefault="00887630" w:rsidP="00841966">
            <w:pPr>
              <w:spacing w:before="100" w:beforeAutospacing="1" w:after="100" w:afterAutospacing="1" w:line="240" w:lineRule="auto"/>
              <w:ind w:right="5396"/>
              <w:jc w:val="center"/>
              <w:rPr>
                <w:rFonts w:ascii="Arial" w:eastAsia="Times New Roman" w:hAnsi="Arial" w:cs="Arial"/>
                <w:b/>
                <w:bCs/>
                <w:color w:val="222222"/>
                <w:lang w:eastAsia="es-CO"/>
              </w:rPr>
            </w:pPr>
            <w:hyperlink r:id="rId13" w:history="1">
              <w:r w:rsidR="00841966" w:rsidRPr="00841966">
                <w:rPr>
                  <w:rFonts w:ascii="Arial" w:eastAsia="Times New Roman" w:hAnsi="Arial" w:cs="Arial"/>
                  <w:b/>
                  <w:bCs/>
                  <w:color w:val="0563C1"/>
                  <w:u w:val="single"/>
                  <w:lang w:eastAsia="es-CO"/>
                </w:rPr>
                <w:t>https://scholar.google.com/citations?user=ymPfVgcAAAAJ&amp;hl=es</w:t>
              </w:r>
            </w:hyperlink>
          </w:p>
          <w:p w14:paraId="10CE2614" w14:textId="77777777" w:rsidR="00841966" w:rsidRPr="00841966" w:rsidRDefault="00841966" w:rsidP="00841966">
            <w:pPr>
              <w:spacing w:before="100" w:beforeAutospacing="1" w:after="100" w:afterAutospacing="1" w:line="240" w:lineRule="auto"/>
              <w:ind w:right="5396"/>
              <w:jc w:val="center"/>
              <w:rPr>
                <w:rFonts w:ascii="Arial" w:eastAsia="Times New Roman" w:hAnsi="Arial" w:cs="Arial"/>
                <w:b/>
                <w:bCs/>
                <w:color w:val="222222"/>
                <w:lang w:eastAsia="es-CO"/>
              </w:rPr>
            </w:pPr>
          </w:p>
        </w:tc>
      </w:tr>
      <w:tr w:rsidR="00841966" w:rsidRPr="00841966" w14:paraId="6CFF4378"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4A28EA3"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División</w:t>
            </w:r>
          </w:p>
        </w:tc>
        <w:tc>
          <w:tcPr>
            <w:tcW w:w="9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B46AA53"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Facultad</w:t>
            </w:r>
          </w:p>
        </w:tc>
        <w:tc>
          <w:tcPr>
            <w:tcW w:w="10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1012B51"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Programa</w:t>
            </w:r>
          </w:p>
        </w:tc>
        <w:tc>
          <w:tcPr>
            <w:tcW w:w="24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4E76AF6"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Grupo de investigación</w:t>
            </w:r>
          </w:p>
        </w:tc>
      </w:tr>
      <w:tr w:rsidR="00841966" w:rsidRPr="00841966" w14:paraId="4CB2F575"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CC4636"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AE4396"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Derecho</w:t>
            </w:r>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638D49"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Maestría en Contratación Pública y Privada</w:t>
            </w:r>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30016A" w14:textId="77777777" w:rsidR="00841966" w:rsidRPr="00841966" w:rsidRDefault="00841966" w:rsidP="00841966">
            <w:pPr>
              <w:spacing w:before="100" w:beforeAutospacing="1" w:after="100" w:afterAutospacing="1" w:line="240" w:lineRule="auto"/>
              <w:jc w:val="both"/>
              <w:rPr>
                <w:rFonts w:ascii="Arial" w:eastAsia="Times New Roman" w:hAnsi="Arial" w:cs="Arial"/>
                <w:bCs/>
                <w:color w:val="222222"/>
                <w:lang w:eastAsia="es-CO"/>
              </w:rPr>
            </w:pPr>
            <w:r w:rsidRPr="00841966">
              <w:rPr>
                <w:rFonts w:ascii="Arial" w:eastAsia="Times New Roman" w:hAnsi="Arial" w:cs="Arial"/>
                <w:bCs/>
                <w:color w:val="222222"/>
                <w:lang w:eastAsia="es-CO"/>
              </w:rPr>
              <w:t xml:space="preserve">                                 Derecho Público</w:t>
            </w:r>
          </w:p>
        </w:tc>
      </w:tr>
      <w:tr w:rsidR="00841966" w:rsidRPr="00841966" w14:paraId="3B2ABF25"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87F5AF5"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 xml:space="preserve">Nombre del Co-investigador </w:t>
            </w:r>
          </w:p>
        </w:tc>
        <w:tc>
          <w:tcPr>
            <w:tcW w:w="98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D11584"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 xml:space="preserve">Enlace </w:t>
            </w:r>
            <w:proofErr w:type="spellStart"/>
            <w:r w:rsidRPr="00841966">
              <w:rPr>
                <w:rFonts w:ascii="Arial" w:eastAsia="Times New Roman" w:hAnsi="Arial" w:cs="Arial"/>
                <w:b/>
                <w:bCs/>
                <w:color w:val="222222"/>
                <w:lang w:eastAsia="es-CO"/>
              </w:rPr>
              <w:t>CvLAC</w:t>
            </w:r>
            <w:proofErr w:type="spellEnd"/>
          </w:p>
        </w:tc>
        <w:tc>
          <w:tcPr>
            <w:tcW w:w="10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8331862"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Enlace ORCID</w:t>
            </w:r>
          </w:p>
        </w:tc>
        <w:tc>
          <w:tcPr>
            <w:tcW w:w="243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B3B409E"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Enlace Google Académico</w:t>
            </w:r>
          </w:p>
        </w:tc>
      </w:tr>
      <w:tr w:rsidR="00841966" w:rsidRPr="00841966" w14:paraId="59DF6479"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F3CECC" w14:textId="77777777" w:rsidR="00841966" w:rsidRPr="00841966" w:rsidRDefault="00841966" w:rsidP="00841966">
            <w:pPr>
              <w:spacing w:before="100" w:beforeAutospacing="1" w:after="100" w:afterAutospacing="1" w:line="240" w:lineRule="auto"/>
              <w:jc w:val="center"/>
              <w:rPr>
                <w:rFonts w:ascii="Arial" w:eastAsia="Times New Roman" w:hAnsi="Arial" w:cs="Arial"/>
                <w:bCs/>
                <w:color w:val="222222"/>
                <w:lang w:eastAsia="es-CO"/>
              </w:rPr>
            </w:pPr>
            <w:r w:rsidRPr="00841966">
              <w:rPr>
                <w:rFonts w:ascii="Arial" w:eastAsia="Times New Roman" w:hAnsi="Arial" w:cs="Arial"/>
                <w:bCs/>
                <w:color w:val="222222"/>
                <w:lang w:eastAsia="es-CO"/>
              </w:rPr>
              <w:t xml:space="preserve">Leonardo Álvarez </w:t>
            </w:r>
            <w:proofErr w:type="spellStart"/>
            <w:r w:rsidRPr="00841966">
              <w:rPr>
                <w:rFonts w:ascii="Arial" w:eastAsia="Times New Roman" w:hAnsi="Arial" w:cs="Arial"/>
                <w:bCs/>
                <w:color w:val="222222"/>
                <w:lang w:eastAsia="es-CO"/>
              </w:rPr>
              <w:t>Casallas</w:t>
            </w:r>
            <w:proofErr w:type="spellEnd"/>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515894" w14:textId="77777777" w:rsidR="00841966" w:rsidRPr="00841966" w:rsidRDefault="00887630" w:rsidP="00841966">
            <w:pPr>
              <w:spacing w:before="100" w:beforeAutospacing="1" w:after="100" w:afterAutospacing="1" w:line="240" w:lineRule="auto"/>
              <w:jc w:val="center"/>
              <w:rPr>
                <w:rFonts w:ascii="Arial" w:eastAsia="Times New Roman" w:hAnsi="Arial" w:cs="Arial"/>
                <w:b/>
                <w:bCs/>
                <w:color w:val="222222"/>
                <w:lang w:eastAsia="es-CO"/>
              </w:rPr>
            </w:pPr>
            <w:hyperlink r:id="rId14" w:history="1">
              <w:r w:rsidR="00841966" w:rsidRPr="00841966">
                <w:rPr>
                  <w:rFonts w:ascii="Arial" w:hAnsi="Arial" w:cs="Arial"/>
                  <w:color w:val="0563C1"/>
                  <w:u w:val="single"/>
                </w:rPr>
                <w:t>http://scienti.colciencias.gov.co:8081/cvlac/visualizador/generarCurriculoCv.do?cod_rh=0000186658</w:t>
              </w:r>
            </w:hyperlink>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BFF1F8" w14:textId="77777777" w:rsidR="00841966" w:rsidRPr="00841966" w:rsidRDefault="00887630" w:rsidP="00841966">
            <w:pPr>
              <w:spacing w:before="100" w:beforeAutospacing="1" w:after="100" w:afterAutospacing="1" w:line="240" w:lineRule="auto"/>
              <w:jc w:val="center"/>
              <w:rPr>
                <w:rFonts w:ascii="Arial" w:eastAsia="Times New Roman" w:hAnsi="Arial" w:cs="Arial"/>
                <w:b/>
                <w:bCs/>
                <w:color w:val="222222"/>
                <w:lang w:eastAsia="es-CO"/>
              </w:rPr>
            </w:pPr>
            <w:hyperlink r:id="rId15" w:history="1">
              <w:r w:rsidR="00841966" w:rsidRPr="00841966">
                <w:rPr>
                  <w:rFonts w:ascii="Arial" w:hAnsi="Arial" w:cs="Arial"/>
                  <w:color w:val="0563C1"/>
                  <w:u w:val="single"/>
                </w:rPr>
                <w:t>https://orcid.org/0000-0003-0528-4121</w:t>
              </w:r>
            </w:hyperlink>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B28685" w14:textId="77777777" w:rsidR="00841966" w:rsidRPr="00841966" w:rsidRDefault="00887630" w:rsidP="00841966">
            <w:pPr>
              <w:spacing w:before="100" w:beforeAutospacing="1" w:after="100" w:afterAutospacing="1" w:line="240" w:lineRule="auto"/>
              <w:jc w:val="both"/>
              <w:rPr>
                <w:rFonts w:ascii="Arial" w:eastAsia="Times New Roman" w:hAnsi="Arial" w:cs="Arial"/>
                <w:b/>
                <w:bCs/>
                <w:color w:val="222222"/>
                <w:lang w:eastAsia="es-CO"/>
              </w:rPr>
            </w:pPr>
            <w:hyperlink r:id="rId16" w:history="1">
              <w:r w:rsidR="00841966" w:rsidRPr="00841966">
                <w:rPr>
                  <w:rFonts w:ascii="Arial" w:hAnsi="Arial" w:cs="Arial"/>
                  <w:color w:val="0563C1"/>
                  <w:u w:val="single"/>
                </w:rPr>
                <w:t>https://scholar.google.es/citations?user=XJrO8mQAAAAJ&amp;hl=es</w:t>
              </w:r>
            </w:hyperlink>
          </w:p>
        </w:tc>
      </w:tr>
      <w:tr w:rsidR="00841966" w:rsidRPr="00841966" w14:paraId="64EC0A1D"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1E4CB9"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División</w:t>
            </w: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723C16"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Facultad</w:t>
            </w:r>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77DA87"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Programa</w:t>
            </w:r>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075245"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Grupo de investigación</w:t>
            </w:r>
          </w:p>
        </w:tc>
      </w:tr>
      <w:tr w:rsidR="00841966" w:rsidRPr="00841966" w14:paraId="72DF8BBC"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4CEDB3"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47CCD5"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89FB4A"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7A4616"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r>
      <w:tr w:rsidR="00841966" w:rsidRPr="00841966" w14:paraId="7222A3B4"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00B206"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lastRenderedPageBreak/>
              <w:t xml:space="preserve">Nombre del Co-investigador </w:t>
            </w: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BA3413"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 xml:space="preserve">Enlace </w:t>
            </w:r>
            <w:proofErr w:type="spellStart"/>
            <w:r w:rsidRPr="00841966">
              <w:rPr>
                <w:rFonts w:ascii="Arial" w:eastAsia="Times New Roman" w:hAnsi="Arial" w:cs="Arial"/>
                <w:b/>
                <w:bCs/>
                <w:color w:val="222222"/>
                <w:lang w:eastAsia="es-CO"/>
              </w:rPr>
              <w:t>CvLAC</w:t>
            </w:r>
            <w:proofErr w:type="spellEnd"/>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6C709B"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Enlace ORCID</w:t>
            </w:r>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28AA86"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Enlace Google Académico</w:t>
            </w:r>
          </w:p>
        </w:tc>
      </w:tr>
      <w:tr w:rsidR="00841966" w:rsidRPr="00841966" w14:paraId="677EAB55"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EF261B" w14:textId="77777777" w:rsidR="00841966" w:rsidRPr="00841966" w:rsidRDefault="00841966" w:rsidP="00841966">
            <w:pPr>
              <w:spacing w:before="100" w:beforeAutospacing="1" w:after="100" w:afterAutospacing="1" w:line="240" w:lineRule="auto"/>
              <w:jc w:val="center"/>
              <w:rPr>
                <w:rFonts w:ascii="Arial" w:eastAsia="Times New Roman" w:hAnsi="Arial" w:cs="Arial"/>
                <w:bCs/>
                <w:color w:val="222222"/>
                <w:lang w:eastAsia="es-CO"/>
              </w:rPr>
            </w:pPr>
            <w:r w:rsidRPr="00841966">
              <w:rPr>
                <w:rFonts w:ascii="Arial" w:eastAsia="Times New Roman" w:hAnsi="Arial" w:cs="Arial"/>
                <w:bCs/>
                <w:color w:val="222222"/>
                <w:lang w:eastAsia="es-CO"/>
              </w:rPr>
              <w:t xml:space="preserve">Samuel </w:t>
            </w:r>
            <w:proofErr w:type="spellStart"/>
            <w:r w:rsidRPr="00841966">
              <w:rPr>
                <w:rFonts w:ascii="Arial" w:eastAsia="Times New Roman" w:hAnsi="Arial" w:cs="Arial"/>
                <w:bCs/>
                <w:color w:val="222222"/>
                <w:lang w:eastAsia="es-CO"/>
              </w:rPr>
              <w:t>Yong</w:t>
            </w:r>
            <w:proofErr w:type="spellEnd"/>
            <w:r w:rsidRPr="00841966">
              <w:rPr>
                <w:rFonts w:ascii="Arial" w:eastAsia="Times New Roman" w:hAnsi="Arial" w:cs="Arial"/>
                <w:bCs/>
                <w:color w:val="222222"/>
                <w:lang w:eastAsia="es-CO"/>
              </w:rPr>
              <w:t xml:space="preserve"> Serrano</w:t>
            </w: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959B13" w14:textId="77777777" w:rsidR="00841966" w:rsidRPr="00841966" w:rsidRDefault="00887630" w:rsidP="00841966">
            <w:pPr>
              <w:spacing w:before="100" w:beforeAutospacing="1" w:after="100" w:afterAutospacing="1" w:line="240" w:lineRule="auto"/>
              <w:jc w:val="center"/>
              <w:rPr>
                <w:rFonts w:ascii="Arial" w:eastAsia="Times New Roman" w:hAnsi="Arial" w:cs="Arial"/>
                <w:b/>
                <w:bCs/>
                <w:color w:val="222222"/>
                <w:lang w:eastAsia="es-CO"/>
              </w:rPr>
            </w:pPr>
            <w:hyperlink r:id="rId17" w:history="1">
              <w:r w:rsidR="00841966" w:rsidRPr="00841966">
                <w:rPr>
                  <w:rFonts w:ascii="Arial" w:hAnsi="Arial" w:cs="Arial"/>
                  <w:color w:val="0563C1"/>
                  <w:u w:val="single"/>
                </w:rPr>
                <w:t>http://scienti.colciencias.gov.co:8081/cvlac/visualizador/generarCurriculoCv.do?cod_rh=0001373973</w:t>
              </w:r>
            </w:hyperlink>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6AE366" w14:textId="77777777" w:rsidR="00841966" w:rsidRPr="00841966" w:rsidRDefault="00887630" w:rsidP="00841966">
            <w:pPr>
              <w:spacing w:before="100" w:beforeAutospacing="1" w:after="100" w:afterAutospacing="1" w:line="240" w:lineRule="auto"/>
              <w:jc w:val="center"/>
              <w:rPr>
                <w:rFonts w:ascii="Arial" w:eastAsia="Times New Roman" w:hAnsi="Arial" w:cs="Arial"/>
                <w:b/>
                <w:bCs/>
                <w:color w:val="222222"/>
                <w:lang w:eastAsia="es-CO"/>
              </w:rPr>
            </w:pPr>
            <w:hyperlink r:id="rId18" w:history="1">
              <w:r w:rsidR="00841966" w:rsidRPr="00841966">
                <w:rPr>
                  <w:rFonts w:ascii="Arial" w:hAnsi="Arial" w:cs="Arial"/>
                  <w:color w:val="0563C1"/>
                  <w:u w:val="single"/>
                </w:rPr>
                <w:t>https://orcid.org/0000-0002-0310-8573</w:t>
              </w:r>
            </w:hyperlink>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A27C13" w14:textId="77777777" w:rsidR="00841966" w:rsidRPr="00841966" w:rsidRDefault="00887630" w:rsidP="00841966">
            <w:pPr>
              <w:spacing w:before="100" w:beforeAutospacing="1" w:after="100" w:afterAutospacing="1" w:line="240" w:lineRule="auto"/>
              <w:jc w:val="both"/>
              <w:rPr>
                <w:rFonts w:ascii="Arial" w:eastAsia="Times New Roman" w:hAnsi="Arial" w:cs="Arial"/>
                <w:b/>
                <w:bCs/>
                <w:color w:val="222222"/>
                <w:lang w:eastAsia="es-CO"/>
              </w:rPr>
            </w:pPr>
            <w:hyperlink r:id="rId19" w:history="1">
              <w:r w:rsidR="00841966" w:rsidRPr="00841966">
                <w:rPr>
                  <w:rFonts w:ascii="Arial" w:hAnsi="Arial" w:cs="Arial"/>
                  <w:color w:val="0563C1"/>
                  <w:u w:val="single"/>
                </w:rPr>
                <w:t>https://scholar.google.es/citations?user=btf1nk4AAAAJ&amp;hl=es</w:t>
              </w:r>
            </w:hyperlink>
          </w:p>
        </w:tc>
      </w:tr>
      <w:tr w:rsidR="00841966" w:rsidRPr="00841966" w14:paraId="672D9E48"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7FD232"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División</w:t>
            </w: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AF7460"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Facultad</w:t>
            </w:r>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1040CC"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Programa</w:t>
            </w:r>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92A0BE"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r w:rsidRPr="00841966">
              <w:rPr>
                <w:rFonts w:ascii="Arial" w:eastAsia="Times New Roman" w:hAnsi="Arial" w:cs="Arial"/>
                <w:b/>
                <w:bCs/>
                <w:color w:val="222222"/>
                <w:lang w:eastAsia="es-CO"/>
              </w:rPr>
              <w:t>Grupo de investigación</w:t>
            </w:r>
          </w:p>
        </w:tc>
      </w:tr>
      <w:tr w:rsidR="00841966" w:rsidRPr="00841966" w14:paraId="5F6D4EF0" w14:textId="77777777" w:rsidTr="00B96359">
        <w:trPr>
          <w:trHeight w:val="536"/>
        </w:trPr>
        <w:tc>
          <w:tcPr>
            <w:tcW w:w="49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1E1F20"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98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9CE8D8"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10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9D4E42"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c>
          <w:tcPr>
            <w:tcW w:w="243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CFFEC2" w14:textId="77777777" w:rsidR="00841966" w:rsidRPr="00841966" w:rsidRDefault="00841966" w:rsidP="00841966">
            <w:pPr>
              <w:spacing w:before="100" w:beforeAutospacing="1" w:after="100" w:afterAutospacing="1" w:line="240" w:lineRule="auto"/>
              <w:jc w:val="center"/>
              <w:rPr>
                <w:rFonts w:ascii="Arial" w:eastAsia="Times New Roman" w:hAnsi="Arial" w:cs="Arial"/>
                <w:b/>
                <w:bCs/>
                <w:color w:val="222222"/>
                <w:lang w:eastAsia="es-CO"/>
              </w:rPr>
            </w:pPr>
          </w:p>
        </w:tc>
      </w:tr>
    </w:tbl>
    <w:p w14:paraId="1EB89563"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2A47BB9A" w14:textId="77777777" w:rsidR="002A18AF" w:rsidRDefault="002A18AF" w:rsidP="002A18AF">
      <w:pPr>
        <w:spacing w:after="0" w:line="240" w:lineRule="auto"/>
        <w:rPr>
          <w:rFonts w:ascii="Times New Roman" w:eastAsia="Times New Roman" w:hAnsi="Times New Roman" w:cs="Times New Roman"/>
          <w:vanish/>
          <w:sz w:val="24"/>
          <w:szCs w:val="24"/>
          <w:lang w:eastAsia="es-CO"/>
        </w:rPr>
      </w:pPr>
    </w:p>
    <w:p w14:paraId="1CF4C51C"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14:paraId="06EA9388"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53A858E"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122963D"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14:paraId="5F4B4AA1" w14:textId="77777777"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2A7510"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693C0757" w14:textId="31C0AFE2" w:rsidR="00E6008D" w:rsidRDefault="004A77A5">
            <w:pPr>
              <w:spacing w:after="0" w:line="240" w:lineRule="auto"/>
              <w:jc w:val="both"/>
              <w:rPr>
                <w:rFonts w:ascii="Helvetica" w:eastAsia="Times New Roman" w:hAnsi="Helvetica" w:cs="Helvetica"/>
                <w:color w:val="222222"/>
                <w:sz w:val="24"/>
                <w:szCs w:val="24"/>
                <w:lang w:eastAsia="es-CO"/>
              </w:rPr>
            </w:pPr>
            <w:r w:rsidRPr="004A77A5">
              <w:rPr>
                <w:rFonts w:ascii="Helvetica" w:eastAsia="Times New Roman" w:hAnsi="Helvetica" w:cs="Helvetica"/>
                <w:color w:val="222222"/>
                <w:sz w:val="24"/>
                <w:szCs w:val="24"/>
                <w:lang w:eastAsia="es-CO"/>
              </w:rPr>
              <w:t xml:space="preserve">La contratación pública, mirada estrictamente desde su análisis normativo, no permite analizar la política pública de compras públicas como un sistema. El enfoque que propone esta investigación pretende desprenderse del examen meramente positivo y mirar la contratación como una </w:t>
            </w:r>
            <w:r w:rsidR="00D216FE">
              <w:rPr>
                <w:rFonts w:ascii="Helvetica" w:eastAsia="Times New Roman" w:hAnsi="Helvetica" w:cs="Helvetica"/>
                <w:color w:val="222222"/>
                <w:sz w:val="24"/>
                <w:szCs w:val="24"/>
                <w:lang w:eastAsia="es-CO"/>
              </w:rPr>
              <w:t xml:space="preserve">sistema y específicamente, el papel de los “modernos” pliegos tipos que se plantean como un paradigma para hacer </w:t>
            </w:r>
            <w:proofErr w:type="spellStart"/>
            <w:proofErr w:type="gramStart"/>
            <w:r w:rsidR="00D216FE">
              <w:rPr>
                <w:rFonts w:ascii="Helvetica" w:eastAsia="Times New Roman" w:hAnsi="Helvetica" w:cs="Helvetica"/>
                <w:color w:val="222222"/>
                <w:sz w:val="24"/>
                <w:szCs w:val="24"/>
                <w:lang w:eastAsia="es-CO"/>
              </w:rPr>
              <w:t>mas</w:t>
            </w:r>
            <w:proofErr w:type="spellEnd"/>
            <w:proofErr w:type="gramEnd"/>
            <w:r w:rsidR="00D216FE">
              <w:rPr>
                <w:rFonts w:ascii="Helvetica" w:eastAsia="Times New Roman" w:hAnsi="Helvetica" w:cs="Helvetica"/>
                <w:color w:val="222222"/>
                <w:sz w:val="24"/>
                <w:szCs w:val="24"/>
                <w:lang w:eastAsia="es-CO"/>
              </w:rPr>
              <w:t xml:space="preserve"> eficaz la contratación, aumentar la transparencia y eficiencia del gasto público. Desde esta perspectiva, diversos análisis relacionados, con la libre competencia, la transparencia, las económicas de escala, las acciones afirmativas, la autonomía administrativa son derroteros que están presentes en el marco de la investigación. En definitiva se busca formular críticas constructivas para una mejor construcción de las compras </w:t>
            </w:r>
            <w:proofErr w:type="spellStart"/>
            <w:proofErr w:type="gramStart"/>
            <w:r w:rsidR="00D216FE">
              <w:rPr>
                <w:rFonts w:ascii="Helvetica" w:eastAsia="Times New Roman" w:hAnsi="Helvetica" w:cs="Helvetica"/>
                <w:color w:val="222222"/>
                <w:sz w:val="24"/>
                <w:szCs w:val="24"/>
                <w:lang w:eastAsia="es-CO"/>
              </w:rPr>
              <w:t>publicas</w:t>
            </w:r>
            <w:proofErr w:type="spellEnd"/>
            <w:proofErr w:type="gramEnd"/>
            <w:r w:rsidR="00D216FE">
              <w:rPr>
                <w:rFonts w:ascii="Helvetica" w:eastAsia="Times New Roman" w:hAnsi="Helvetica" w:cs="Helvetica"/>
                <w:color w:val="222222"/>
                <w:sz w:val="24"/>
                <w:szCs w:val="24"/>
                <w:lang w:eastAsia="es-CO"/>
              </w:rPr>
              <w:t xml:space="preserve"> y una herramienta para los operadores jurídicos en la materia. </w:t>
            </w:r>
          </w:p>
          <w:p w14:paraId="3EF2946F"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7B353B84" w14:textId="77777777"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3924F3" w14:textId="10F82450" w:rsidR="002A18AF" w:rsidRDefault="004A77A5">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Pliego tipo, requisitos habilitantes, requisitos calificables, causales de rechaz</w:t>
            </w:r>
            <w:r w:rsidR="0027486C">
              <w:rPr>
                <w:rFonts w:ascii="Helvetica" w:eastAsia="Times New Roman" w:hAnsi="Helvetica" w:cs="Helvetica"/>
                <w:color w:val="222222"/>
                <w:sz w:val="24"/>
                <w:szCs w:val="24"/>
                <w:lang w:eastAsia="es-CO"/>
              </w:rPr>
              <w:t>o, contratación estatal.</w:t>
            </w:r>
          </w:p>
        </w:tc>
      </w:tr>
    </w:tbl>
    <w:p w14:paraId="667ADFD9"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468EFFB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2EA6E1D" w14:textId="77777777"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14:paraId="35CBC8F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6F3E2C5"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054F859F" w14:textId="035D6344" w:rsidR="00E6008D" w:rsidRDefault="004A77A5">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 </w:t>
            </w:r>
            <w:r w:rsidR="00D216FE">
              <w:rPr>
                <w:rFonts w:ascii="Helvetica" w:eastAsia="Times New Roman" w:hAnsi="Helvetica" w:cs="Helvetica"/>
                <w:color w:val="222222"/>
                <w:sz w:val="24"/>
                <w:szCs w:val="24"/>
                <w:lang w:eastAsia="es-CO"/>
              </w:rPr>
              <w:t xml:space="preserve">Identificar las vicisitudes a la aplicación de la </w:t>
            </w:r>
            <w:r>
              <w:rPr>
                <w:rFonts w:ascii="Helvetica" w:eastAsia="Times New Roman" w:hAnsi="Helvetica" w:cs="Helvetica"/>
                <w:color w:val="222222"/>
                <w:sz w:val="24"/>
                <w:szCs w:val="24"/>
                <w:lang w:eastAsia="es-CO"/>
              </w:rPr>
              <w:t xml:space="preserve"> nueva reglamentación de los pliegos tipo</w:t>
            </w:r>
            <w:r w:rsidR="00D216FE">
              <w:rPr>
                <w:rFonts w:ascii="Helvetica" w:eastAsia="Times New Roman" w:hAnsi="Helvetica" w:cs="Helvetica"/>
                <w:color w:val="222222"/>
                <w:sz w:val="24"/>
                <w:szCs w:val="24"/>
                <w:lang w:eastAsia="es-CO"/>
              </w:rPr>
              <w:t>:</w:t>
            </w:r>
            <w:r w:rsidR="000B1161">
              <w:rPr>
                <w:rFonts w:ascii="Helvetica" w:eastAsia="Times New Roman" w:hAnsi="Helvetica" w:cs="Helvetica"/>
                <w:color w:val="222222"/>
                <w:sz w:val="24"/>
                <w:szCs w:val="24"/>
                <w:lang w:eastAsia="es-CO"/>
              </w:rPr>
              <w:t xml:space="preserve"> </w:t>
            </w:r>
            <w:r w:rsidR="00D216FE">
              <w:rPr>
                <w:rFonts w:ascii="Helvetica" w:eastAsia="Times New Roman" w:hAnsi="Helvetica" w:cs="Helvetica"/>
                <w:color w:val="222222"/>
                <w:sz w:val="24"/>
                <w:szCs w:val="24"/>
                <w:lang w:eastAsia="es-CO"/>
              </w:rPr>
              <w:t xml:space="preserve">respuestas </w:t>
            </w:r>
            <w:r>
              <w:rPr>
                <w:rFonts w:ascii="Helvetica" w:eastAsia="Times New Roman" w:hAnsi="Helvetica" w:cs="Helvetica"/>
                <w:color w:val="222222"/>
                <w:sz w:val="24"/>
                <w:szCs w:val="24"/>
                <w:lang w:eastAsia="es-CO"/>
              </w:rPr>
              <w:t>a la luz de los principios de la contratación pública</w:t>
            </w:r>
            <w:proofErr w:type="gramStart"/>
            <w:r w:rsidR="000B1161">
              <w:rPr>
                <w:rFonts w:ascii="Helvetica" w:eastAsia="Times New Roman" w:hAnsi="Helvetica" w:cs="Helvetica"/>
                <w:color w:val="222222"/>
                <w:sz w:val="24"/>
                <w:szCs w:val="24"/>
                <w:lang w:eastAsia="es-CO"/>
              </w:rPr>
              <w:t>?</w:t>
            </w:r>
            <w:proofErr w:type="gramEnd"/>
            <w:r w:rsidR="000B1161">
              <w:rPr>
                <w:rFonts w:ascii="Helvetica" w:eastAsia="Times New Roman" w:hAnsi="Helvetica" w:cs="Helvetica"/>
                <w:color w:val="222222"/>
                <w:sz w:val="24"/>
                <w:szCs w:val="24"/>
                <w:lang w:eastAsia="es-CO"/>
              </w:rPr>
              <w:t xml:space="preserve">  </w:t>
            </w:r>
          </w:p>
          <w:p w14:paraId="56C5E786"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014FD374"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6E6FBF76"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50110628"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38260E50"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26FFEE7A"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436C88E0"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bl>
    <w:p w14:paraId="65E8E85E"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06A967E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327530A"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14:paraId="25E77F8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C039E0D"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39CF8375" w14:textId="3F2B0AE8" w:rsidR="00E6008D" w:rsidRDefault="004A77A5">
            <w:pPr>
              <w:spacing w:after="0" w:line="240" w:lineRule="auto"/>
              <w:jc w:val="both"/>
              <w:rPr>
                <w:rFonts w:ascii="Helvetica" w:eastAsia="Times New Roman" w:hAnsi="Helvetica" w:cs="Helvetica"/>
                <w:color w:val="222222"/>
                <w:sz w:val="24"/>
                <w:szCs w:val="24"/>
                <w:lang w:eastAsia="es-CO"/>
              </w:rPr>
            </w:pPr>
            <w:r w:rsidRPr="004A77A5">
              <w:rPr>
                <w:rFonts w:ascii="Helvetica" w:eastAsia="Times New Roman" w:hAnsi="Helvetica" w:cs="Helvetica"/>
                <w:color w:val="222222"/>
                <w:sz w:val="24"/>
                <w:szCs w:val="24"/>
                <w:lang w:eastAsia="es-CO"/>
              </w:rPr>
              <w:t>La pertinencia de la investigación deriva de su actualidad</w:t>
            </w:r>
            <w:r w:rsidR="00E04D20">
              <w:rPr>
                <w:rFonts w:ascii="Helvetica" w:eastAsia="Times New Roman" w:hAnsi="Helvetica" w:cs="Helvetica"/>
                <w:color w:val="222222"/>
                <w:sz w:val="24"/>
                <w:szCs w:val="24"/>
                <w:lang w:eastAsia="es-CO"/>
              </w:rPr>
              <w:t>.  La presentación de los pliegos tipos realizada por el Gobierno y Colombia Compra Eficiente se sustentó en su naturaleza de instrumento</w:t>
            </w:r>
            <w:r w:rsidR="00197C4C">
              <w:rPr>
                <w:rFonts w:ascii="Helvetica" w:eastAsia="Times New Roman" w:hAnsi="Helvetica" w:cs="Helvetica"/>
                <w:color w:val="222222"/>
                <w:sz w:val="24"/>
                <w:szCs w:val="24"/>
                <w:lang w:eastAsia="es-CO"/>
              </w:rPr>
              <w:t xml:space="preserve"> facilitador de </w:t>
            </w:r>
            <w:r w:rsidR="00E04D20">
              <w:rPr>
                <w:rFonts w:ascii="Helvetica" w:eastAsia="Times New Roman" w:hAnsi="Helvetica" w:cs="Helvetica"/>
                <w:color w:val="222222"/>
                <w:sz w:val="24"/>
                <w:szCs w:val="24"/>
                <w:lang w:eastAsia="es-CO"/>
              </w:rPr>
              <w:t xml:space="preserve"> </w:t>
            </w:r>
            <w:r w:rsidR="00D216FE">
              <w:rPr>
                <w:rFonts w:ascii="Helvetica" w:eastAsia="Times New Roman" w:hAnsi="Helvetica" w:cs="Helvetica"/>
                <w:color w:val="222222"/>
                <w:sz w:val="24"/>
                <w:szCs w:val="24"/>
                <w:lang w:eastAsia="es-CO"/>
              </w:rPr>
              <w:t>la</w:t>
            </w:r>
            <w:r w:rsidR="00E04D20">
              <w:rPr>
                <w:rFonts w:ascii="Helvetica" w:eastAsia="Times New Roman" w:hAnsi="Helvetica" w:cs="Helvetica"/>
                <w:color w:val="222222"/>
                <w:sz w:val="24"/>
                <w:szCs w:val="24"/>
                <w:lang w:eastAsia="es-CO"/>
              </w:rPr>
              <w:t xml:space="preserve"> lucha contra la corrupción, modernizar la compra pública, y mayor competitividad, </w:t>
            </w:r>
            <w:r w:rsidR="00197C4C">
              <w:rPr>
                <w:rFonts w:ascii="Helvetica" w:eastAsia="Times New Roman" w:hAnsi="Helvetica" w:cs="Helvetica"/>
                <w:color w:val="222222"/>
                <w:sz w:val="24"/>
                <w:szCs w:val="24"/>
                <w:lang w:eastAsia="es-CO"/>
              </w:rPr>
              <w:t xml:space="preserve">Sin embargo otros han sostenido su utilización </w:t>
            </w:r>
            <w:r w:rsidR="00E04D20">
              <w:rPr>
                <w:rFonts w:ascii="Helvetica" w:eastAsia="Times New Roman" w:hAnsi="Helvetica" w:cs="Helvetica"/>
                <w:color w:val="222222"/>
                <w:sz w:val="24"/>
                <w:szCs w:val="24"/>
                <w:lang w:eastAsia="es-CO"/>
              </w:rPr>
              <w:t>puede conllevar un mayor rigorismo y formalismo que sacrifica la flexibilidad del contrato como acto regulador de la autonomía de la voluntad</w:t>
            </w:r>
            <w:r w:rsidR="00197C4C">
              <w:rPr>
                <w:rFonts w:ascii="Helvetica" w:eastAsia="Times New Roman" w:hAnsi="Helvetica" w:cs="Helvetica"/>
                <w:color w:val="222222"/>
                <w:sz w:val="24"/>
                <w:szCs w:val="24"/>
                <w:lang w:eastAsia="es-CO"/>
              </w:rPr>
              <w:t xml:space="preserve">. Por lo anterior se justifica la presente investigación con la finalidad de establecer un balance sobre la utilidad de esa novedosa figura en el ordenamiento colombiano. </w:t>
            </w:r>
          </w:p>
          <w:p w14:paraId="68F2EF73"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4AD907B6"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0309B167" w14:textId="77777777" w:rsidR="002A18AF" w:rsidRDefault="002A18AF">
            <w:pPr>
              <w:spacing w:after="0" w:line="240" w:lineRule="auto"/>
              <w:jc w:val="both"/>
              <w:rPr>
                <w:rFonts w:ascii="Helvetica" w:eastAsia="Times New Roman" w:hAnsi="Helvetica" w:cs="Helvetica"/>
                <w:color w:val="222222"/>
                <w:sz w:val="24"/>
                <w:szCs w:val="24"/>
                <w:lang w:eastAsia="es-CO"/>
              </w:rPr>
            </w:pPr>
          </w:p>
        </w:tc>
      </w:tr>
    </w:tbl>
    <w:p w14:paraId="3D153AD6"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0D9C45C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27F02D3"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14:paraId="1B626F6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F2C9C35"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77232C2B" w14:textId="0F9A3E0E" w:rsidR="00E6008D" w:rsidRDefault="004A77A5" w:rsidP="00197C4C">
            <w:pPr>
              <w:spacing w:after="0" w:line="240" w:lineRule="auto"/>
              <w:jc w:val="both"/>
              <w:rPr>
                <w:rFonts w:ascii="Helvetica" w:eastAsia="Times New Roman" w:hAnsi="Helvetica" w:cs="Helvetica"/>
                <w:color w:val="222222"/>
                <w:sz w:val="24"/>
                <w:szCs w:val="24"/>
                <w:lang w:eastAsia="es-CO"/>
              </w:rPr>
            </w:pPr>
            <w:r w:rsidRPr="004A77A5">
              <w:rPr>
                <w:rFonts w:ascii="Helvetica" w:eastAsia="Times New Roman" w:hAnsi="Helvetica" w:cs="Helvetica"/>
                <w:color w:val="222222"/>
                <w:sz w:val="24"/>
                <w:szCs w:val="24"/>
                <w:lang w:eastAsia="es-CO"/>
              </w:rPr>
              <w:t xml:space="preserve">    </w:t>
            </w:r>
            <w:r w:rsidR="00197C4C">
              <w:rPr>
                <w:rFonts w:ascii="Helvetica" w:eastAsia="Times New Roman" w:hAnsi="Helvetica" w:cs="Helvetica"/>
                <w:color w:val="222222"/>
                <w:sz w:val="24"/>
                <w:szCs w:val="24"/>
                <w:lang w:eastAsia="es-CO"/>
              </w:rPr>
              <w:t xml:space="preserve">Análisis de los pliegos tipos a la luz de los principios de la contratación estatal. </w:t>
            </w:r>
          </w:p>
        </w:tc>
      </w:tr>
    </w:tbl>
    <w:p w14:paraId="2A58669C"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7311CCF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C653E40"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14:paraId="4C96351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CF187B6" w14:textId="77777777" w:rsidR="002A18AF" w:rsidRDefault="002A18AF" w:rsidP="00E6008D">
            <w:pPr>
              <w:spacing w:after="0" w:line="240" w:lineRule="auto"/>
              <w:jc w:val="both"/>
              <w:rPr>
                <w:rFonts w:ascii="Helvetica" w:eastAsia="Times New Roman" w:hAnsi="Helvetica" w:cs="Helvetica"/>
                <w:color w:val="222222"/>
                <w:sz w:val="24"/>
                <w:szCs w:val="24"/>
                <w:lang w:eastAsia="es-CO"/>
              </w:rPr>
            </w:pPr>
          </w:p>
          <w:p w14:paraId="28F01262"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p w14:paraId="1CFDF519"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p w14:paraId="64A304C3" w14:textId="77777777" w:rsidR="00197C4C" w:rsidRDefault="00197C4C" w:rsidP="004A77A5">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Establecer si los pliegos tipo son un instrumento para combatir la corrupción. </w:t>
            </w:r>
          </w:p>
          <w:p w14:paraId="7934A5B3" w14:textId="4D3469A7" w:rsidR="00197C4C" w:rsidRDefault="00E54250" w:rsidP="004A77A5">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Determinar </w:t>
            </w:r>
            <w:r w:rsidR="00197C4C">
              <w:rPr>
                <w:rFonts w:ascii="Helvetica" w:eastAsia="Times New Roman" w:hAnsi="Helvetica" w:cs="Helvetica"/>
                <w:color w:val="222222"/>
                <w:sz w:val="24"/>
                <w:szCs w:val="24"/>
                <w:lang w:eastAsia="es-CO"/>
              </w:rPr>
              <w:t xml:space="preserve">si los pliegos tipos generan mayor concurrencia. </w:t>
            </w:r>
          </w:p>
          <w:p w14:paraId="55B07C19" w14:textId="4DDA363A" w:rsidR="00E6008D" w:rsidRDefault="00E54250" w:rsidP="004A77A5">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Precisa </w:t>
            </w:r>
            <w:r w:rsidR="00197C4C" w:rsidRPr="00197C4C">
              <w:rPr>
                <w:rFonts w:ascii="Helvetica" w:eastAsia="Times New Roman" w:hAnsi="Helvetica" w:cs="Helvetica"/>
                <w:color w:val="222222"/>
                <w:sz w:val="24"/>
                <w:szCs w:val="24"/>
                <w:lang w:eastAsia="es-CO"/>
              </w:rPr>
              <w:t>si los pliegos tipos</w:t>
            </w:r>
            <w:r w:rsidR="00197C4C">
              <w:rPr>
                <w:rFonts w:ascii="Helvetica" w:eastAsia="Times New Roman" w:hAnsi="Helvetica" w:cs="Helvetica"/>
                <w:color w:val="222222"/>
                <w:sz w:val="24"/>
                <w:szCs w:val="24"/>
                <w:lang w:eastAsia="es-CO"/>
              </w:rPr>
              <w:t xml:space="preserve"> cumplen con el principio de la selección objetiva. </w:t>
            </w:r>
          </w:p>
          <w:p w14:paraId="58841CEE" w14:textId="714E406B" w:rsidR="00197C4C" w:rsidRPr="004A77A5" w:rsidRDefault="00E54250" w:rsidP="004A77A5">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Analizar Establecer si los pliegos tipos generan mayor transparencia</w:t>
            </w:r>
            <w:r w:rsidR="00D216FE">
              <w:rPr>
                <w:rFonts w:ascii="Helvetica" w:eastAsia="Times New Roman" w:hAnsi="Helvetica" w:cs="Helvetica"/>
                <w:color w:val="222222"/>
                <w:sz w:val="24"/>
                <w:szCs w:val="24"/>
                <w:lang w:eastAsia="es-CO"/>
              </w:rPr>
              <w:t>.</w:t>
            </w:r>
          </w:p>
          <w:p w14:paraId="6E95B7E0"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p w14:paraId="00BC02B1"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p w14:paraId="47BFEC95"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p w14:paraId="28E3F762" w14:textId="77777777" w:rsidR="00E6008D" w:rsidRDefault="00E6008D" w:rsidP="00E6008D">
            <w:pPr>
              <w:spacing w:after="0" w:line="240" w:lineRule="auto"/>
              <w:jc w:val="both"/>
              <w:rPr>
                <w:rFonts w:ascii="Helvetica" w:eastAsia="Times New Roman" w:hAnsi="Helvetica" w:cs="Helvetica"/>
                <w:color w:val="222222"/>
                <w:sz w:val="24"/>
                <w:szCs w:val="24"/>
                <w:lang w:eastAsia="es-CO"/>
              </w:rPr>
            </w:pPr>
          </w:p>
        </w:tc>
      </w:tr>
    </w:tbl>
    <w:p w14:paraId="397F2F3C"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4B9BA03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F43EB02" w14:textId="77777777"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14:paraId="77B85C5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C5F2F4F"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5AA6B9CC"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4932A79E"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37553071" w14:textId="4D512184" w:rsidR="00E6008D" w:rsidRDefault="00E54250">
            <w:pPr>
              <w:spacing w:after="0" w:line="240" w:lineRule="auto"/>
              <w:jc w:val="both"/>
              <w:rPr>
                <w:rFonts w:ascii="Helvetica" w:eastAsia="Times New Roman" w:hAnsi="Helvetica" w:cs="Helvetica"/>
                <w:color w:val="222222"/>
                <w:sz w:val="24"/>
                <w:szCs w:val="24"/>
                <w:lang w:eastAsia="es-CO"/>
              </w:rPr>
            </w:pPr>
            <w:r w:rsidRPr="00E54250">
              <w:rPr>
                <w:rFonts w:ascii="Helvetica" w:eastAsia="Times New Roman" w:hAnsi="Helvetica" w:cs="Helvetica"/>
                <w:color w:val="222222"/>
                <w:sz w:val="24"/>
                <w:szCs w:val="24"/>
                <w:lang w:eastAsia="es-CO"/>
              </w:rPr>
              <w:t>Con la expedición de la Ley 1882 en enero de 2018, el legislador otorgó al Gobierno Nacional la labor de adoptar documentos tipo que permitieran la estandarización de la contratación de procesos de obras pública, interventoría para obras públicas, Interventoría para consultoría de estudios y diseños para obra pública y consultoría en ingeniería para obras.</w:t>
            </w:r>
            <w:r>
              <w:rPr>
                <w:rFonts w:ascii="Helvetica" w:eastAsia="Times New Roman" w:hAnsi="Helvetica" w:cs="Helvetica"/>
                <w:color w:val="222222"/>
                <w:sz w:val="24"/>
                <w:szCs w:val="24"/>
                <w:lang w:eastAsia="es-CO"/>
              </w:rPr>
              <w:t xml:space="preserve"> Existiendo normativa internacional, recomendaciones de la OCDE y manual de Colombia compra eficiente.   </w:t>
            </w:r>
          </w:p>
          <w:p w14:paraId="5A3022EF"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03B91A65" w14:textId="06C3F433" w:rsidR="00E6008D" w:rsidRDefault="007B6112">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 la fecha no existe doctrina relacionada con la materi</w:t>
            </w:r>
            <w:r w:rsidR="00177502">
              <w:rPr>
                <w:rFonts w:ascii="Helvetica" w:eastAsia="Times New Roman" w:hAnsi="Helvetica" w:cs="Helvetica"/>
                <w:color w:val="222222"/>
                <w:sz w:val="24"/>
                <w:szCs w:val="24"/>
                <w:lang w:eastAsia="es-CO"/>
              </w:rPr>
              <w:t xml:space="preserve">a en doctrina colombiana. </w:t>
            </w:r>
          </w:p>
          <w:p w14:paraId="6F3659EC"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1324ACA5"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00FFFDCD"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bl>
    <w:p w14:paraId="76BC5325"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5FAE4C7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1CEA575" w14:textId="77777777"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14:paraId="08D78541"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CB7B48A" w14:textId="77777777" w:rsidR="002A18AF" w:rsidRDefault="002A18AF">
            <w:pPr>
              <w:spacing w:after="0" w:line="240" w:lineRule="auto"/>
              <w:jc w:val="both"/>
              <w:rPr>
                <w:rFonts w:ascii="Helvetica" w:eastAsia="Times New Roman" w:hAnsi="Helvetica" w:cs="Helvetica"/>
                <w:color w:val="222222"/>
                <w:sz w:val="24"/>
                <w:szCs w:val="24"/>
                <w:lang w:eastAsia="es-CO"/>
              </w:rPr>
            </w:pPr>
          </w:p>
          <w:p w14:paraId="6760A9EA" w14:textId="6147A5BB" w:rsidR="007B6112" w:rsidRPr="007B6112" w:rsidRDefault="007B6112" w:rsidP="007B6112">
            <w:pPr>
              <w:spacing w:after="0" w:line="240" w:lineRule="auto"/>
              <w:jc w:val="both"/>
              <w:rPr>
                <w:rFonts w:ascii="Helvetica" w:eastAsia="Times New Roman" w:hAnsi="Helvetica" w:cs="Helvetica"/>
                <w:color w:val="222222"/>
                <w:sz w:val="24"/>
                <w:szCs w:val="24"/>
                <w:lang w:eastAsia="es-CO"/>
              </w:rPr>
            </w:pPr>
            <w:r w:rsidRPr="007B6112">
              <w:rPr>
                <w:rFonts w:ascii="Helvetica" w:eastAsia="Times New Roman" w:hAnsi="Helvetica" w:cs="Helvetica"/>
                <w:color w:val="222222"/>
                <w:sz w:val="24"/>
                <w:szCs w:val="24"/>
                <w:lang w:eastAsia="es-CO"/>
              </w:rPr>
              <w:t xml:space="preserve">En la investigación se utilizará un método </w:t>
            </w:r>
            <w:r w:rsidR="007D102F">
              <w:rPr>
                <w:rFonts w:ascii="Helvetica" w:eastAsia="Times New Roman" w:hAnsi="Helvetica" w:cs="Helvetica"/>
                <w:color w:val="222222"/>
                <w:sz w:val="24"/>
                <w:szCs w:val="24"/>
                <w:lang w:eastAsia="es-CO"/>
              </w:rPr>
              <w:t xml:space="preserve">cualitativo y </w:t>
            </w:r>
            <w:r w:rsidRPr="007B6112">
              <w:rPr>
                <w:rFonts w:ascii="Helvetica" w:eastAsia="Times New Roman" w:hAnsi="Helvetica" w:cs="Helvetica"/>
                <w:color w:val="222222"/>
                <w:sz w:val="24"/>
                <w:szCs w:val="24"/>
                <w:lang w:eastAsia="es-CO"/>
              </w:rPr>
              <w:t xml:space="preserve">multidisciplinario, en la medida en que se pretende un producto final que contenga la recopilación </w:t>
            </w:r>
            <w:r w:rsidR="007D102F">
              <w:rPr>
                <w:rFonts w:ascii="Helvetica" w:eastAsia="Times New Roman" w:hAnsi="Helvetica" w:cs="Helvetica"/>
                <w:color w:val="222222"/>
                <w:sz w:val="24"/>
                <w:szCs w:val="24"/>
                <w:lang w:eastAsia="es-CO"/>
              </w:rPr>
              <w:t xml:space="preserve"> y análisis </w:t>
            </w:r>
            <w:r w:rsidRPr="007B6112">
              <w:rPr>
                <w:rFonts w:ascii="Helvetica" w:eastAsia="Times New Roman" w:hAnsi="Helvetica" w:cs="Helvetica"/>
                <w:color w:val="222222"/>
                <w:sz w:val="24"/>
                <w:szCs w:val="24"/>
                <w:lang w:eastAsia="es-CO"/>
              </w:rPr>
              <w:t>de las modernas tendencias de la contratación estatal</w:t>
            </w:r>
            <w:r w:rsidR="007D102F">
              <w:rPr>
                <w:rFonts w:ascii="Helvetica" w:eastAsia="Times New Roman" w:hAnsi="Helvetica" w:cs="Helvetica"/>
                <w:color w:val="222222"/>
                <w:sz w:val="24"/>
                <w:szCs w:val="24"/>
                <w:lang w:eastAsia="es-CO"/>
              </w:rPr>
              <w:t xml:space="preserve">; adicionalmente desarrolla una </w:t>
            </w:r>
            <w:r w:rsidRPr="007B6112">
              <w:rPr>
                <w:rFonts w:ascii="Helvetica" w:eastAsia="Times New Roman" w:hAnsi="Helvetica" w:cs="Helvetica"/>
                <w:color w:val="222222"/>
                <w:sz w:val="24"/>
                <w:szCs w:val="24"/>
                <w:lang w:eastAsia="es-CO"/>
              </w:rPr>
              <w:t xml:space="preserve">perspectiva disciplinar </w:t>
            </w:r>
            <w:r w:rsidR="007D102F">
              <w:rPr>
                <w:rFonts w:ascii="Helvetica" w:eastAsia="Times New Roman" w:hAnsi="Helvetica" w:cs="Helvetica"/>
                <w:color w:val="222222"/>
                <w:sz w:val="24"/>
                <w:szCs w:val="24"/>
                <w:lang w:eastAsia="es-CO"/>
              </w:rPr>
              <w:t xml:space="preserve">en la medida que permite la conjunción de varias visiones (jurídica, técnica, económica)  correspondiente a </w:t>
            </w:r>
            <w:r w:rsidRPr="007B6112">
              <w:rPr>
                <w:rFonts w:ascii="Helvetica" w:eastAsia="Times New Roman" w:hAnsi="Helvetica" w:cs="Helvetica"/>
                <w:color w:val="222222"/>
                <w:sz w:val="24"/>
                <w:szCs w:val="24"/>
                <w:lang w:eastAsia="es-CO"/>
              </w:rPr>
              <w:t xml:space="preserve">cada visión propuesta en el proyecto. El método analítico – descriptivo tendrá preponderancia en el marco de un análisis jurídico con referencia al derecho comparado y metodología de enfoque cualitativo. </w:t>
            </w:r>
          </w:p>
          <w:p w14:paraId="026374B7" w14:textId="77777777" w:rsidR="007B6112" w:rsidRPr="007B6112" w:rsidRDefault="007B6112" w:rsidP="007B6112">
            <w:pPr>
              <w:spacing w:after="0" w:line="240" w:lineRule="auto"/>
              <w:jc w:val="both"/>
              <w:rPr>
                <w:rFonts w:ascii="Helvetica" w:eastAsia="Times New Roman" w:hAnsi="Helvetica" w:cs="Helvetica"/>
                <w:color w:val="222222"/>
                <w:sz w:val="24"/>
                <w:szCs w:val="24"/>
                <w:lang w:eastAsia="es-CO"/>
              </w:rPr>
            </w:pPr>
            <w:r w:rsidRPr="007B6112">
              <w:rPr>
                <w:rFonts w:ascii="Helvetica" w:eastAsia="Times New Roman" w:hAnsi="Helvetica" w:cs="Helvetica"/>
                <w:color w:val="222222"/>
                <w:sz w:val="24"/>
                <w:szCs w:val="24"/>
                <w:lang w:eastAsia="es-CO"/>
              </w:rPr>
              <w:t xml:space="preserve">Existirá </w:t>
            </w:r>
            <w:proofErr w:type="spellStart"/>
            <w:r w:rsidRPr="007B6112">
              <w:rPr>
                <w:rFonts w:ascii="Helvetica" w:eastAsia="Times New Roman" w:hAnsi="Helvetica" w:cs="Helvetica"/>
                <w:color w:val="222222"/>
                <w:sz w:val="24"/>
                <w:szCs w:val="24"/>
                <w:lang w:eastAsia="es-CO"/>
              </w:rPr>
              <w:t>transdisciplinariedad</w:t>
            </w:r>
            <w:proofErr w:type="spellEnd"/>
            <w:r w:rsidRPr="007B6112">
              <w:rPr>
                <w:rFonts w:ascii="Helvetica" w:eastAsia="Times New Roman" w:hAnsi="Helvetica" w:cs="Helvetica"/>
                <w:color w:val="222222"/>
                <w:sz w:val="24"/>
                <w:szCs w:val="24"/>
                <w:lang w:eastAsia="es-CO"/>
              </w:rPr>
              <w:t>, en la medida en que la realidad de las Tics y medios tecnológicos puede requerir que intervengan con su punto de vista, autores o especialistas que permitan comprender de mejor manera el panorama que se pretende abarcar.</w:t>
            </w:r>
          </w:p>
          <w:p w14:paraId="6E95E706" w14:textId="3C8149E0" w:rsidR="00E6008D" w:rsidRDefault="007B6112" w:rsidP="007B6112">
            <w:pPr>
              <w:spacing w:after="0" w:line="240" w:lineRule="auto"/>
              <w:jc w:val="both"/>
              <w:rPr>
                <w:rFonts w:ascii="Helvetica" w:eastAsia="Times New Roman" w:hAnsi="Helvetica" w:cs="Helvetica"/>
                <w:color w:val="222222"/>
                <w:sz w:val="24"/>
                <w:szCs w:val="24"/>
                <w:lang w:eastAsia="es-CO"/>
              </w:rPr>
            </w:pPr>
            <w:r w:rsidRPr="007B6112">
              <w:rPr>
                <w:rFonts w:ascii="Helvetica" w:eastAsia="Times New Roman" w:hAnsi="Helvetica" w:cs="Helvetica"/>
                <w:color w:val="222222"/>
                <w:sz w:val="24"/>
                <w:szCs w:val="24"/>
                <w:lang w:eastAsia="es-CO"/>
              </w:rPr>
              <w:t>El método económico del derecho, con fuente en el funcionalismo norteamericano, también estará presente en la investigación, dadas las aristas que se abordarán en materia de compra pública estratégica y de los criterios económicos que determinan la compra pública.</w:t>
            </w:r>
          </w:p>
          <w:p w14:paraId="07CCC9AB"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56615B98"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7003B214"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58D39DA1"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495306C6" w14:textId="77777777" w:rsidR="00265B89" w:rsidRDefault="00265B89">
            <w:pPr>
              <w:spacing w:after="0" w:line="240" w:lineRule="auto"/>
              <w:jc w:val="both"/>
              <w:rPr>
                <w:rFonts w:ascii="Helvetica" w:eastAsia="Times New Roman" w:hAnsi="Helvetica" w:cs="Helvetica"/>
                <w:color w:val="222222"/>
                <w:sz w:val="24"/>
                <w:szCs w:val="24"/>
                <w:lang w:eastAsia="es-CO"/>
              </w:rPr>
            </w:pPr>
          </w:p>
          <w:p w14:paraId="1137B93E"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21CA34CD" w14:textId="77777777" w:rsidR="00E6008D" w:rsidRDefault="00E6008D">
            <w:pPr>
              <w:spacing w:after="0" w:line="240" w:lineRule="auto"/>
              <w:jc w:val="both"/>
              <w:rPr>
                <w:rFonts w:ascii="Helvetica" w:eastAsia="Times New Roman" w:hAnsi="Helvetica" w:cs="Helvetica"/>
                <w:color w:val="222222"/>
                <w:sz w:val="24"/>
                <w:szCs w:val="24"/>
                <w:lang w:eastAsia="es-CO"/>
              </w:rPr>
            </w:pPr>
          </w:p>
          <w:p w14:paraId="65585591" w14:textId="77777777" w:rsidR="00E6008D" w:rsidRDefault="00E6008D">
            <w:pPr>
              <w:spacing w:after="0" w:line="240" w:lineRule="auto"/>
              <w:jc w:val="both"/>
              <w:rPr>
                <w:rFonts w:ascii="Helvetica" w:eastAsia="Times New Roman" w:hAnsi="Helvetica" w:cs="Helvetica"/>
                <w:color w:val="222222"/>
                <w:sz w:val="24"/>
                <w:szCs w:val="24"/>
                <w:lang w:eastAsia="es-CO"/>
              </w:rPr>
            </w:pPr>
          </w:p>
        </w:tc>
      </w:tr>
      <w:tr w:rsidR="001D6087" w14:paraId="1001228F"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F1FBF77" w14:textId="77777777"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Resultados esperados</w:t>
            </w:r>
          </w:p>
        </w:tc>
      </w:tr>
      <w:tr w:rsidR="001D6087" w14:paraId="0142076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9771C3"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4AF406F4"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0EBB9290" w14:textId="1BD84DD4" w:rsidR="001D6087" w:rsidRDefault="007B6112" w:rsidP="001D6087">
            <w:pPr>
              <w:spacing w:after="0" w:line="240" w:lineRule="auto"/>
              <w:jc w:val="both"/>
              <w:rPr>
                <w:rFonts w:ascii="Helvetica" w:eastAsia="Times New Roman" w:hAnsi="Helvetica" w:cs="Helvetica"/>
                <w:color w:val="222222"/>
                <w:sz w:val="24"/>
                <w:szCs w:val="24"/>
                <w:lang w:eastAsia="es-CO"/>
              </w:rPr>
            </w:pPr>
            <w:r w:rsidRPr="007B6112">
              <w:rPr>
                <w:rFonts w:ascii="Helvetica" w:eastAsia="Times New Roman" w:hAnsi="Helvetica" w:cs="Helvetica"/>
                <w:color w:val="222222"/>
                <w:sz w:val="24"/>
                <w:szCs w:val="24"/>
                <w:lang w:eastAsia="es-CO"/>
              </w:rPr>
              <w:t>La investigación pretende compilar cuatro artículos en un libro publicable, disponible para la comunidad académica, entidades públicas, proveedores, profesionales relacionados con el sector de las compras públicas, entes de control, etc.</w:t>
            </w:r>
          </w:p>
          <w:p w14:paraId="09BC6717"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1BCB8DFD"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6B12D1F6"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4C0DCD44"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48889021"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3A0E2771"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p w14:paraId="4C0BF1A4" w14:textId="77777777" w:rsidR="001D6087" w:rsidRDefault="001D6087" w:rsidP="001D6087">
            <w:pPr>
              <w:spacing w:after="0" w:line="240" w:lineRule="auto"/>
              <w:jc w:val="both"/>
              <w:rPr>
                <w:rFonts w:ascii="Helvetica" w:eastAsia="Times New Roman" w:hAnsi="Helvetica" w:cs="Helvetica"/>
                <w:color w:val="222222"/>
                <w:sz w:val="24"/>
                <w:szCs w:val="24"/>
                <w:lang w:eastAsia="es-CO"/>
              </w:rPr>
            </w:pPr>
          </w:p>
        </w:tc>
      </w:tr>
    </w:tbl>
    <w:p w14:paraId="5D21F62B" w14:textId="77777777" w:rsidR="002A18AF" w:rsidRDefault="002A18AF" w:rsidP="002A18AF">
      <w:pPr>
        <w:spacing w:after="0" w:line="240" w:lineRule="auto"/>
        <w:rPr>
          <w:rFonts w:ascii="Times New Roman" w:eastAsia="Times New Roman" w:hAnsi="Times New Roman" w:cs="Times New Roman"/>
          <w:sz w:val="24"/>
          <w:szCs w:val="24"/>
          <w:lang w:eastAsia="es-CO"/>
        </w:rPr>
      </w:pPr>
    </w:p>
    <w:p w14:paraId="7AEDB8F8" w14:textId="77777777" w:rsidR="001D6087" w:rsidRDefault="001D6087" w:rsidP="002A18AF">
      <w:pPr>
        <w:spacing w:after="0" w:line="240" w:lineRule="auto"/>
        <w:rPr>
          <w:rFonts w:ascii="Times New Roman" w:eastAsia="Times New Roman" w:hAnsi="Times New Roman" w:cs="Times New Roman"/>
          <w:sz w:val="24"/>
          <w:szCs w:val="24"/>
          <w:lang w:eastAsia="es-CO"/>
        </w:rPr>
      </w:pPr>
    </w:p>
    <w:p w14:paraId="0CDDF63C" w14:textId="77777777"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591" w:type="dxa"/>
        <w:tblCellMar>
          <w:left w:w="70" w:type="dxa"/>
          <w:right w:w="70" w:type="dxa"/>
        </w:tblCellMar>
        <w:tblLook w:val="04A0" w:firstRow="1" w:lastRow="0" w:firstColumn="1" w:lastColumn="0" w:noHBand="0" w:noVBand="1"/>
      </w:tblPr>
      <w:tblGrid>
        <w:gridCol w:w="1480"/>
        <w:gridCol w:w="1566"/>
        <w:gridCol w:w="664"/>
        <w:gridCol w:w="755"/>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1D6087" w:rsidRPr="001D6087" w14:paraId="66853A42" w14:textId="77777777" w:rsidTr="00ED1717">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3A3C2441"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30479DE4"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14:paraId="46810A38" w14:textId="77777777"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5F71F0BE" w14:textId="77777777"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312D802B"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399AAE9D"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7E299153"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1BB92A9F"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29A4C6D7"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316CFEF9"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3D7E5A45"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3359CB4E"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16D938B2"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2660B179"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843FF4" w:rsidRPr="001D6087" w14:paraId="6D46AC64" w14:textId="77777777" w:rsidTr="00ED1717">
        <w:trPr>
          <w:gridAfter w:val="1"/>
          <w:wAfter w:w="10" w:type="dxa"/>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14:paraId="2018E4DF"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14:paraId="76111241"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14:paraId="07F64040"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14:paraId="0D0B9BD0"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116535C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14:paraId="72CC19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14:paraId="1B0DAF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14:paraId="771136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14:paraId="6A6B91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3BC7D7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CADB6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2F4D711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48F83E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767D93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A826A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833E1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494DF04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E0819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7CDF7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38AF1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45BF4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76B260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341B8B1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FB2FB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07274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31F80F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48212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5D05A32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3C505D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7216D4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0E68B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577D0E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73A158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14:paraId="0FC297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14:paraId="372FF3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14:paraId="459A32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47A08C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75498B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14:paraId="2172C5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4B0010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5C8F3F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7E91B7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374929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0CB9D0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14:paraId="4F7C43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1D6087" w:rsidRPr="001D6087" w14:paraId="4F3C2660" w14:textId="77777777" w:rsidTr="00ED1717">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4B507B9A" w14:textId="2978B01C"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833E9B">
              <w:rPr>
                <w:rFonts w:ascii="Arial" w:eastAsia="Times New Roman" w:hAnsi="Arial" w:cs="Arial"/>
                <w:sz w:val="20"/>
                <w:szCs w:val="20"/>
                <w:lang w:eastAsia="es-CO"/>
              </w:rPr>
              <w:t>Investigación</w:t>
            </w:r>
          </w:p>
        </w:tc>
        <w:tc>
          <w:tcPr>
            <w:tcW w:w="1566" w:type="dxa"/>
            <w:tcBorders>
              <w:top w:val="nil"/>
              <w:left w:val="nil"/>
              <w:bottom w:val="single" w:sz="4" w:space="0" w:color="auto"/>
              <w:right w:val="single" w:sz="8" w:space="0" w:color="auto"/>
            </w:tcBorders>
            <w:shd w:val="clear" w:color="auto" w:fill="auto"/>
            <w:vAlign w:val="center"/>
            <w:hideMark/>
          </w:tcPr>
          <w:p w14:paraId="69A2A5C6" w14:textId="0261ADDE"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833E9B">
              <w:rPr>
                <w:rFonts w:ascii="Arial" w:eastAsia="Times New Roman" w:hAnsi="Arial" w:cs="Arial"/>
                <w:sz w:val="20"/>
                <w:szCs w:val="20"/>
                <w:lang w:eastAsia="es-CO"/>
              </w:rPr>
              <w:t>German Lozano Villegas</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14:paraId="1FBE8D2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nil"/>
              <w:left w:val="nil"/>
              <w:bottom w:val="nil"/>
              <w:right w:val="nil"/>
            </w:tcBorders>
            <w:shd w:val="clear" w:color="000000" w:fill="FF8080"/>
            <w:vAlign w:val="center"/>
            <w:hideMark/>
          </w:tcPr>
          <w:p w14:paraId="6C3AAE91"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14:paraId="2247EBDC"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3C3022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D9813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E3EBA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7821F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5605AE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30713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194FC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BB65F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14:paraId="5E7556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69336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88E81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E0BA6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FFF7E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7B333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0C459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79860FE" w14:textId="1608EB14" w:rsidR="001D6087" w:rsidRPr="001D6087" w:rsidRDefault="00833E9B"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BCDEF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6642B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BF63A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0278A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480A19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68B42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77D61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01F6B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06E7A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95235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1CC83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DE87F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B6599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B718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2425D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71881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22E6E3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A4606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B6989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ADD456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15BC67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D671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8C047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037C36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188BA93D"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1991B1F" w14:textId="240BD5A4"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833E9B">
              <w:rPr>
                <w:rFonts w:ascii="Arial" w:eastAsia="Times New Roman" w:hAnsi="Arial" w:cs="Arial"/>
                <w:sz w:val="20"/>
                <w:szCs w:val="20"/>
                <w:lang w:eastAsia="es-CO"/>
              </w:rPr>
              <w:t>Desarrollo escritos</w:t>
            </w:r>
          </w:p>
        </w:tc>
        <w:tc>
          <w:tcPr>
            <w:tcW w:w="1566" w:type="dxa"/>
            <w:tcBorders>
              <w:top w:val="nil"/>
              <w:left w:val="nil"/>
              <w:bottom w:val="single" w:sz="4" w:space="0" w:color="auto"/>
              <w:right w:val="single" w:sz="8" w:space="0" w:color="auto"/>
            </w:tcBorders>
            <w:shd w:val="clear" w:color="auto" w:fill="auto"/>
            <w:vAlign w:val="center"/>
            <w:hideMark/>
          </w:tcPr>
          <w:p w14:paraId="79B263D4" w14:textId="36C7E152"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833E9B">
              <w:rPr>
                <w:rFonts w:ascii="Arial" w:eastAsia="Times New Roman" w:hAnsi="Arial" w:cs="Arial"/>
                <w:sz w:val="20"/>
                <w:szCs w:val="20"/>
                <w:lang w:eastAsia="es-CO"/>
              </w:rPr>
              <w:t xml:space="preserve">Leonardo </w:t>
            </w:r>
            <w:proofErr w:type="spellStart"/>
            <w:r w:rsidR="00833E9B">
              <w:rPr>
                <w:rFonts w:ascii="Arial" w:eastAsia="Times New Roman" w:hAnsi="Arial" w:cs="Arial"/>
                <w:sz w:val="20"/>
                <w:szCs w:val="20"/>
                <w:lang w:eastAsia="es-CO"/>
              </w:rPr>
              <w:t>Alvarez</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BACA79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39A70595"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578DECE9"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AC680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C4D25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6B575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A6C7F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F5A24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02989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482D5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A3D09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29395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2CF7C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CD7C7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D1641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9CF39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DCDBD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8EA21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91D7A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AE2DA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BD2B4BB" w14:textId="750FC6B2"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833E9B">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D6C25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8E1C9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8ED01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47680C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DA6BD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0C1FF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D6BC7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ADF97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ED20D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B5DEF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DB95E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B7591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85353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FC733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80689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DE2407E" w14:textId="79469DDC" w:rsidR="001D6087" w:rsidRPr="001D6087" w:rsidRDefault="00833E9B"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BD0D7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5DF66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669672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4A7DB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695DE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E984F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43289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1D9B89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3623F093"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40E852F8" w14:textId="7C885129"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833E9B">
              <w:rPr>
                <w:rFonts w:ascii="Arial" w:eastAsia="Times New Roman" w:hAnsi="Arial" w:cs="Arial"/>
                <w:sz w:val="20"/>
                <w:szCs w:val="20"/>
                <w:lang w:eastAsia="es-CO"/>
              </w:rPr>
              <w:t>Entrega Libro</w:t>
            </w:r>
          </w:p>
        </w:tc>
        <w:tc>
          <w:tcPr>
            <w:tcW w:w="1566" w:type="dxa"/>
            <w:tcBorders>
              <w:top w:val="nil"/>
              <w:left w:val="nil"/>
              <w:bottom w:val="single" w:sz="4" w:space="0" w:color="auto"/>
              <w:right w:val="single" w:sz="8" w:space="0" w:color="auto"/>
            </w:tcBorders>
            <w:shd w:val="clear" w:color="auto" w:fill="auto"/>
            <w:vAlign w:val="center"/>
            <w:hideMark/>
          </w:tcPr>
          <w:p w14:paraId="2BC3BB5A" w14:textId="4591C9BA"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833E9B">
              <w:rPr>
                <w:rFonts w:ascii="Arial" w:eastAsia="Times New Roman" w:hAnsi="Arial" w:cs="Arial"/>
                <w:sz w:val="20"/>
                <w:szCs w:val="20"/>
                <w:lang w:eastAsia="es-CO"/>
              </w:rPr>
              <w:t xml:space="preserve">Samuel </w:t>
            </w:r>
            <w:proofErr w:type="spellStart"/>
            <w:r w:rsidR="00833E9B">
              <w:rPr>
                <w:rFonts w:ascii="Arial" w:eastAsia="Times New Roman" w:hAnsi="Arial" w:cs="Arial"/>
                <w:sz w:val="20"/>
                <w:szCs w:val="20"/>
                <w:lang w:eastAsia="es-CO"/>
              </w:rPr>
              <w:t>Yong</w:t>
            </w:r>
            <w:proofErr w:type="spellEnd"/>
            <w:r w:rsidR="00833E9B">
              <w:rPr>
                <w:rFonts w:ascii="Arial" w:eastAsia="Times New Roman" w:hAnsi="Arial" w:cs="Arial"/>
                <w:sz w:val="20"/>
                <w:szCs w:val="20"/>
                <w:lang w:eastAsia="es-CO"/>
              </w:rPr>
              <w:t xml:space="preserve">.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EF73B92"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3DB51BA4"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7F246FB"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499F4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313E4E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E552E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4DD4E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90951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596B4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196655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1BA9D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F2DFB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227A9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6A1D9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A23CB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A53AE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75DF9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B3790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DB956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A36F3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93A11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3B707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FB8BF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D9B7E5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14AB2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99DDD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83C52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D41A2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9F642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75699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05686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267CF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39E09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60E456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2C823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31508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8F755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3A68E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7B3B9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D9A6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CD1A3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118A5A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3C9F1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53A9206" w14:textId="149E8B22" w:rsidR="001D6087" w:rsidRPr="001D6087" w:rsidRDefault="00833E9B"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300F0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4E370474"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1BD0FF09"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3BD4C89F"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D21591F"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3364E08A"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4006E5B9"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3A7D1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380A1B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6D3E5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A13A2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E5DBB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CEB5A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C0732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B1722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18B52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8E39F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F74DD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16F97C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11EDE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8505E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E34C0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8D2C6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907FE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2B6F5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FEF72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00026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0C917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1D93D1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ADF3B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0F1E8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B6EDB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6F1C8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49F9F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AA964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F70FC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C9B4A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1C73B0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D4ED2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3E366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D61F5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27CCC6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8B9909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1ED95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293E1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E51A6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D6B0D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EECEA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FD51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5000F680" w14:textId="7777777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2FB2A2B8"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731938BE"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29A2D14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66444F9C"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5AF0F4D"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07EAF1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B504C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29082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CEF57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34EBEA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9802F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5B59A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2EEEC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2F4A0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DB4B3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85EF5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DF48C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9BBC6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3C68F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38B33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E5064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D3D675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7B23C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BD1DB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CE590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DD44D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74BBFC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AE175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6786F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56A010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EB568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07772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15E94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467FC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4445A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D5EE52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C8A79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75FB1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D366E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C2701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F74E6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2CDFE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3BAB3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C842B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57C57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E46B8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A0DD7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3B61E188"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4FFD7D57"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4ABE6193"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4B21E9F"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404D618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73A42301"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ADFD3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77CE26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A9DAA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DB166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29C5C5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32627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9D451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15323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D8E72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CDA19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612FA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128CC5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53416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A53C2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A4B17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DD517A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2F86D9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F919F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098946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88208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F7A37B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EB7BB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99B1F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F1EAB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6AAD1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235B9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20A30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BF637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FCED4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CC5B7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681C8D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A677A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EE0F0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6693A9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DFA99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1D86A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68250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05D32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1253CBF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3C3C1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D9C79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8CBBE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70494D51"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3515FC24"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2776D3D6"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4A97BA8"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44F99760"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6311252"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398A2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19D7E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2081B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C16B9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ED87C3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222DD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EA65F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FB7C5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817E6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7E5F4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BDF26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AE751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72173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9682E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CDB05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9715C6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CF19A6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BBD3E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6211E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F99A8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4DFFD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10119F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F18D4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6A179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BAFD4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369CF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D3FCA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350EF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2F569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BD16B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5C1D5E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DCEE2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4E6F5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B6AD7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CD31B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9D254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50C97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F222D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D3BF0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F9353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1E515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C6A2C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3A6C676A"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47280D7E"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669A785B"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F08363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0915B3AE"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209AD4CF"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6EE2BE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0BAC47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B4683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B27F7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74C75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B392C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B7A5C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034876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A3AB3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900AF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A525B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48ACD8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BFC69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D624DF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F5657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E5732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24931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D0FC83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18007B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7B521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ADB5D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2CA644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1AF8B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691E3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5D464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02195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383E9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6B1C2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C7F72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04851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11655B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883C3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1E829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292CC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4CF51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064D6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79745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45B6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A8390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44E1B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3880E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59EDC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04C930A7"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6BC82A0B"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7901CE58"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55560AF7"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60EF8F74"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615F3A4B"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D4C315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0F0D34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8A18D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8AFAF5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6E63E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9EEE6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CFD7C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399A3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82BE9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79750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30045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C7876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46435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36ECD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CD952F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518BE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B6FF3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0E341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94F2B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D3C40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B7B86F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6CF586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2237B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63D50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949D6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0B4BD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10DA0C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80EBE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89EB2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B224E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7E1F0F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8AD65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F12B40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B9222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0330F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1D6E8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CAD0B0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58E34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7B8DCF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A55D9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A7EE2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0C230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4F317419" w14:textId="77777777" w:rsidTr="00ED1717">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14:paraId="355C22BA"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8" w:space="0" w:color="auto"/>
              <w:right w:val="single" w:sz="8" w:space="0" w:color="auto"/>
            </w:tcBorders>
            <w:shd w:val="clear" w:color="auto" w:fill="auto"/>
            <w:vAlign w:val="center"/>
            <w:hideMark/>
          </w:tcPr>
          <w:p w14:paraId="2AAD0BEB"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nil"/>
              <w:left w:val="single" w:sz="8" w:space="0" w:color="auto"/>
              <w:bottom w:val="single" w:sz="8" w:space="0" w:color="auto"/>
              <w:right w:val="single" w:sz="8" w:space="0" w:color="auto"/>
            </w:tcBorders>
            <w:shd w:val="clear" w:color="000000" w:fill="C0C0C0"/>
            <w:vAlign w:val="center"/>
            <w:hideMark/>
          </w:tcPr>
          <w:p w14:paraId="4BAF01C0"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nil"/>
              <w:left w:val="nil"/>
              <w:bottom w:val="single" w:sz="8" w:space="0" w:color="auto"/>
              <w:right w:val="nil"/>
            </w:tcBorders>
            <w:shd w:val="clear" w:color="000000" w:fill="FF8080"/>
            <w:vAlign w:val="center"/>
            <w:hideMark/>
          </w:tcPr>
          <w:p w14:paraId="13E2F240"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04745061"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14:paraId="7D3C45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14:paraId="0C43E6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23F12E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76865F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14:paraId="1C08A1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1226E7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799AB5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3F4108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3CF00F8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608FD5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08FD8E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025839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0DA880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144C12A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57388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7C3535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205FBB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13A7CB5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27301C1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7BB2C8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14D49C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14:paraId="3B81BC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7B205F2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23EF75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3473B0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55476B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2FF40C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09086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37694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773D1C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14:paraId="7E8974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7A50A6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03057C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47E54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7D727F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C9EC6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622EBC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36018A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74331B4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67AAE86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2A2C7C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59D804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55A62339"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373FB581"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2222E836"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nil"/>
              <w:right w:val="single" w:sz="8" w:space="0" w:color="auto"/>
            </w:tcBorders>
            <w:shd w:val="clear" w:color="000000" w:fill="C0C0C0"/>
            <w:vAlign w:val="center"/>
            <w:hideMark/>
          </w:tcPr>
          <w:p w14:paraId="30332AFF"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nil"/>
              <w:right w:val="single" w:sz="4" w:space="0" w:color="auto"/>
            </w:tcBorders>
            <w:shd w:val="clear" w:color="000000" w:fill="FF8080"/>
            <w:vAlign w:val="center"/>
            <w:hideMark/>
          </w:tcPr>
          <w:p w14:paraId="36054823"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3AD35D8"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26F74B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7821EC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867A1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AA6D6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7D9080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BA6C9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389D035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A9587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58A9E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1FBE7A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7F209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B69BA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2233C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CE328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193C4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CD8059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65B8F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1A5C7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FF5DA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5C1A8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15FAC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0E599A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E96E6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E0566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031A9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C4FE3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3FCEE4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F3017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095D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942C8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20969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E1DCE6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883A5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D798A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ABFE7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F0F3F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6F0D11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F9172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9F03B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01A7A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2DF00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02BA6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5783D7C5"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61A21C98"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232FD9B9"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DC05443"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566D882C"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430DE750"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076FAE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274CE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630B9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63E776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25769C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25ED9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BD0BE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2375D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113BE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D77807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C88F4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D2A21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45A35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3B99E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300CF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137DC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71102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2A5DA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FA916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4C4B6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9AAA8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4312AA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E2E93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BCFE0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0D6758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E68B66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22B7E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9A9FE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98C35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2FB64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14027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548DE2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77E7D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AAD8EF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F539E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0135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76223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B04D7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63C47E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43C03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D5EDA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AED95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6A2609A4"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77F995C0"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3CF2EA40"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E116AB2"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0D371984"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15DA912E"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D005C5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11E34C2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7ED1F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EEBC4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75CD79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6C654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1AD91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AA1A6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67CE7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0C218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14390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80096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9A60F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2A8B0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C8240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BE022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09D4B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D76FA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87B73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2FA6A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BD899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1F91DB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990DA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515AC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B8A63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70DDA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9919F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2AC8E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0D48D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4D21C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B16DF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796E2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27277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C5505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4B91F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D09E5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FAF2C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E525B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87D649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D87AE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944C5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E583C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225D5F9B" w14:textId="7777777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14:paraId="504CC599"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14:paraId="2C456370"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nil"/>
              <w:right w:val="single" w:sz="8" w:space="0" w:color="auto"/>
            </w:tcBorders>
            <w:shd w:val="clear" w:color="000000" w:fill="C0C0C0"/>
            <w:vAlign w:val="center"/>
            <w:hideMark/>
          </w:tcPr>
          <w:p w14:paraId="7D0485E4"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nil"/>
              <w:right w:val="single" w:sz="4" w:space="0" w:color="auto"/>
            </w:tcBorders>
            <w:shd w:val="clear" w:color="000000" w:fill="FF8080"/>
            <w:vAlign w:val="center"/>
            <w:hideMark/>
          </w:tcPr>
          <w:p w14:paraId="31918399"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36726384"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D609E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E9E8C3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376C1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DEA0D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72674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39550B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0EA4EE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86924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24A580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C31DC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FDCDC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6FE17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CDF1D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678562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18D1C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D795C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3D54BC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8C82E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29A0F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B4F40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A6BA3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0E6B8C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EEAF3B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693F8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5B475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6FFFB4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5582B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291B9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B7A38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ADB82A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23055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357789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DBA867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7C520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07DB5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1B0B2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2B6F9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07FC6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0E52A4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29342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65F9F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D75FC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5108ECEA" w14:textId="77777777" w:rsidTr="00ED1717">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14:paraId="73298F47"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8" w:space="0" w:color="auto"/>
              <w:right w:val="single" w:sz="8" w:space="0" w:color="auto"/>
            </w:tcBorders>
            <w:shd w:val="clear" w:color="auto" w:fill="auto"/>
            <w:vAlign w:val="center"/>
            <w:hideMark/>
          </w:tcPr>
          <w:p w14:paraId="1C6A8C0F" w14:textId="77777777"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8" w:space="0" w:color="auto"/>
              <w:right w:val="single" w:sz="8" w:space="0" w:color="auto"/>
            </w:tcBorders>
            <w:shd w:val="clear" w:color="000000" w:fill="C0C0C0"/>
            <w:vAlign w:val="center"/>
            <w:hideMark/>
          </w:tcPr>
          <w:p w14:paraId="3E8BD944"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8" w:space="0" w:color="auto"/>
              <w:right w:val="single" w:sz="4" w:space="0" w:color="auto"/>
            </w:tcBorders>
            <w:shd w:val="clear" w:color="000000" w:fill="FF8080"/>
            <w:vAlign w:val="center"/>
            <w:hideMark/>
          </w:tcPr>
          <w:p w14:paraId="161AD9ED" w14:textId="77777777"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1F2712DF"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14:paraId="390BAA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14:paraId="0F8DB2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49F6A3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5EB62B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14:paraId="023681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0008BF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6AAA50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22CC32E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0EC9196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53DFCC8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4BB5F73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1ED8C3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CCB48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1DA983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0B355B3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8F9B0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3DE24B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2D6A6F9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6746B0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1DFFE2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CABA7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14:paraId="6036CD9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3178F8D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08EEF6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526C73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259F27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65B041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35D2460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5ED56F8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3D2396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14:paraId="194FE4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8F3DA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2E222C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7009A7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3D799D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7DA4DD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38D958B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52E46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5B59D9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0EE538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7206CE8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A2F3B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14:paraId="38215CF0" w14:textId="77777777"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5E75BF0C"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62F1ABB"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14:paraId="105332D5" w14:textId="77777777"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72F73754"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1112910C"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14:paraId="017EEEE3" w14:textId="77777777"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2D1D511"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6E7D627"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70F5C01"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34950EE"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7EB287A2"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20A5581" w14:textId="77777777"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73C58D0B" w14:textId="77777777"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D9F36B4"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029917" w14:textId="2882FB7F"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German Lozano Villegas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B7FCEB" w14:textId="43F70822"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6E9CFC" w14:textId="5E5C8EA3"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58952AD" w14:textId="01A46702" w:rsidR="00FF231C" w:rsidRDefault="00443959" w:rsidP="00443959">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Interno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359C9B" w14:textId="3BF0C9F5"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$13.750.000</w:t>
            </w:r>
          </w:p>
        </w:tc>
      </w:tr>
      <w:tr w:rsidR="00FF231C" w14:paraId="73DFA81D" w14:textId="77777777"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CC0DBAC"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B85F48" w14:textId="66315FDE"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Samuel </w:t>
            </w:r>
            <w:proofErr w:type="spellStart"/>
            <w:r>
              <w:rPr>
                <w:rFonts w:ascii="Helvetica" w:eastAsia="Times New Roman" w:hAnsi="Helvetica" w:cs="Helvetica"/>
                <w:color w:val="222222"/>
                <w:sz w:val="24"/>
                <w:szCs w:val="24"/>
                <w:lang w:eastAsia="es-CO"/>
              </w:rPr>
              <w:t>Yong</w:t>
            </w:r>
            <w:proofErr w:type="spellEnd"/>
            <w:r>
              <w:rPr>
                <w:rFonts w:ascii="Helvetica" w:eastAsia="Times New Roman" w:hAnsi="Helvetica" w:cs="Helvetica"/>
                <w:color w:val="222222"/>
                <w:sz w:val="24"/>
                <w:szCs w:val="24"/>
                <w:lang w:eastAsia="es-CO"/>
              </w:rPr>
              <w:t xml:space="preserve">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2C0221" w14:textId="0F37B5B9" w:rsidR="00FF231C" w:rsidRPr="00265B89"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5A95F0" w14:textId="16424F80" w:rsidR="00FF231C" w:rsidRPr="00265B89"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1236EC09" w14:textId="4C260744" w:rsidR="00FF231C" w:rsidRPr="00265B89" w:rsidRDefault="00443959" w:rsidP="00443959">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Interno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009D28F" w14:textId="1A36CE73" w:rsidR="00FF231C" w:rsidRPr="00265B89"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$13.750.000</w:t>
            </w:r>
          </w:p>
        </w:tc>
      </w:tr>
      <w:tr w:rsidR="00FF231C" w14:paraId="7F222447" w14:textId="77777777"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6415D83" w14:textId="77777777"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AD69E4" w14:textId="5237BE9B"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Leonardo </w:t>
            </w:r>
            <w:proofErr w:type="spellStart"/>
            <w:r>
              <w:rPr>
                <w:rFonts w:ascii="Helvetica" w:eastAsia="Times New Roman" w:hAnsi="Helvetica" w:cs="Helvetica"/>
                <w:color w:val="222222"/>
                <w:sz w:val="24"/>
                <w:szCs w:val="24"/>
                <w:lang w:eastAsia="es-CO"/>
              </w:rPr>
              <w:t>Alvarez</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C440F8" w14:textId="3F98192D"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FD4EB8" w14:textId="3655C222"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AC1E6DF" w14:textId="683EDF13" w:rsidR="00FF231C" w:rsidRDefault="00443959" w:rsidP="00443959">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Interno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C2E6EE" w14:textId="6E8914C4"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$6.350.000</w:t>
            </w:r>
          </w:p>
        </w:tc>
      </w:tr>
      <w:tr w:rsidR="00FF231C" w14:paraId="690E9167" w14:textId="77777777" w:rsidTr="00FF231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BD6C6AE" w14:textId="77777777"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90EA09" w14:textId="32ADBF6A" w:rsidR="00FF231C" w:rsidRDefault="00443959" w:rsidP="00FF231C">
            <w:pPr>
              <w:spacing w:after="0" w:line="240" w:lineRule="auto"/>
              <w:jc w:val="center"/>
              <w:rPr>
                <w:rFonts w:ascii="Helvetica" w:eastAsia="Times New Roman" w:hAnsi="Helvetica" w:cs="Helvetica"/>
                <w:color w:val="222222"/>
                <w:sz w:val="24"/>
                <w:szCs w:val="24"/>
                <w:lang w:eastAsia="es-CO"/>
              </w:rPr>
            </w:pPr>
            <w:proofErr w:type="spellStart"/>
            <w:r>
              <w:rPr>
                <w:rFonts w:ascii="Helvetica" w:eastAsia="Times New Roman" w:hAnsi="Helvetica" w:cs="Helvetica"/>
                <w:color w:val="222222"/>
                <w:sz w:val="24"/>
                <w:szCs w:val="24"/>
                <w:lang w:eastAsia="es-CO"/>
              </w:rPr>
              <w:t>Angela</w:t>
            </w:r>
            <w:proofErr w:type="spellEnd"/>
            <w:r>
              <w:rPr>
                <w:rFonts w:ascii="Helvetica" w:eastAsia="Times New Roman" w:hAnsi="Helvetica" w:cs="Helvetica"/>
                <w:color w:val="222222"/>
                <w:sz w:val="24"/>
                <w:szCs w:val="24"/>
                <w:lang w:eastAsia="es-CO"/>
              </w:rPr>
              <w:t xml:space="preserve"> Medina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6F3988" w14:textId="4E950F3D"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FEDD36" w14:textId="2452F043"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C795367" w14:textId="2685C0EC"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Interno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581A11C" w14:textId="00049E15" w:rsidR="00FF231C" w:rsidRDefault="00443959"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$6.350.0000</w:t>
            </w:r>
          </w:p>
        </w:tc>
      </w:tr>
      <w:tr w:rsidR="00FF231C" w14:paraId="4E65D668" w14:textId="77777777"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EECFB46" w14:textId="77777777"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70AAFD"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15C5772"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937859"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A7CB032"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803B0B" w14:textId="77777777"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bl>
    <w:p w14:paraId="33DF4393" w14:textId="77777777"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14:paraId="29C3E6EB" w14:textId="77777777"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730388B" w14:textId="77777777" w:rsidR="00FF231C" w:rsidRDefault="00FF231C" w:rsidP="00ED1717">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FF5F3AE" w14:textId="77777777"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992231F" w14:textId="77777777"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65A059F"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69688CB"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80A9A07" w14:textId="77777777"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14:paraId="7BA83686"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5B7EA02F" w14:textId="77777777"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23D40A9C" w14:textId="77777777"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18A7CCDB"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86A9A4A"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2CADF395"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86667C8" w14:textId="77777777" w:rsidR="00FF231C" w:rsidRDefault="00FF231C" w:rsidP="00ED1717">
            <w:pPr>
              <w:jc w:val="both"/>
              <w:rPr>
                <w:rFonts w:cstheme="minorHAnsi"/>
                <w:sz w:val="20"/>
                <w:szCs w:val="16"/>
              </w:rPr>
            </w:pPr>
            <w:r>
              <w:rPr>
                <w:rFonts w:cstheme="minorHAnsi"/>
                <w:sz w:val="20"/>
                <w:szCs w:val="16"/>
              </w:rPr>
              <w:t>$ 0</w:t>
            </w:r>
          </w:p>
        </w:tc>
      </w:tr>
      <w:tr w:rsidR="00FF231C" w14:paraId="0DD90275"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F40AED5"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F8020D4" w14:textId="77777777"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2178642C"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2A7A8E7"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1507733F"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59DCFCBF" w14:textId="77777777" w:rsidR="00FF231C" w:rsidRDefault="00FF231C" w:rsidP="00ED1717">
            <w:pPr>
              <w:jc w:val="both"/>
              <w:rPr>
                <w:rFonts w:cstheme="minorHAnsi"/>
                <w:sz w:val="20"/>
                <w:szCs w:val="16"/>
              </w:rPr>
            </w:pPr>
            <w:r>
              <w:rPr>
                <w:rFonts w:cstheme="minorHAnsi"/>
                <w:sz w:val="20"/>
                <w:szCs w:val="16"/>
              </w:rPr>
              <w:t>$ 0</w:t>
            </w:r>
          </w:p>
        </w:tc>
      </w:tr>
      <w:tr w:rsidR="00FF231C" w14:paraId="031962E2"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93FF887"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062E2B76" w14:textId="77777777"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34460E3B"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7E9CC865"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5FC0B829"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F65E544" w14:textId="77777777" w:rsidR="00FF231C" w:rsidRDefault="00FF231C" w:rsidP="00ED1717">
            <w:pPr>
              <w:jc w:val="both"/>
              <w:rPr>
                <w:rFonts w:cstheme="minorHAnsi"/>
                <w:sz w:val="20"/>
                <w:szCs w:val="16"/>
              </w:rPr>
            </w:pPr>
            <w:r>
              <w:rPr>
                <w:rFonts w:cstheme="minorHAnsi"/>
                <w:sz w:val="20"/>
                <w:szCs w:val="16"/>
              </w:rPr>
              <w:t>$ 0</w:t>
            </w:r>
          </w:p>
        </w:tc>
      </w:tr>
      <w:tr w:rsidR="00FF231C" w14:paraId="558AB316"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7FF33145"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2FB6149D" w14:textId="77777777"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77418ED8"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2911DD12" w14:textId="77777777"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2D5AC4E5" w14:textId="77777777"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E40585D" w14:textId="77777777" w:rsidR="00FF231C" w:rsidRDefault="00FF231C" w:rsidP="00ED1717">
            <w:pPr>
              <w:jc w:val="both"/>
              <w:rPr>
                <w:rFonts w:cstheme="minorHAnsi"/>
                <w:sz w:val="20"/>
                <w:szCs w:val="16"/>
              </w:rPr>
            </w:pPr>
            <w:r>
              <w:rPr>
                <w:rFonts w:cstheme="minorHAnsi"/>
                <w:sz w:val="20"/>
                <w:szCs w:val="16"/>
              </w:rPr>
              <w:t>$ 0</w:t>
            </w:r>
          </w:p>
        </w:tc>
      </w:tr>
      <w:tr w:rsidR="00FF231C" w14:paraId="46F1EC06" w14:textId="77777777"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450541E3" w14:textId="77777777"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75BD74B5" w14:textId="77777777"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00333C65"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48A08CE3"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5249C206"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2A53512" w14:textId="77777777" w:rsidR="00FF231C" w:rsidRDefault="00FF231C" w:rsidP="00ED1717">
            <w:pPr>
              <w:jc w:val="both"/>
              <w:rPr>
                <w:rFonts w:cstheme="minorHAnsi"/>
                <w:sz w:val="20"/>
                <w:szCs w:val="16"/>
              </w:rPr>
            </w:pPr>
            <w:r>
              <w:rPr>
                <w:rFonts w:cstheme="minorHAnsi"/>
                <w:sz w:val="20"/>
                <w:szCs w:val="20"/>
              </w:rPr>
              <w:t>$  0</w:t>
            </w:r>
          </w:p>
        </w:tc>
      </w:tr>
      <w:tr w:rsidR="00FF231C" w14:paraId="6FB23AE9"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49F87F04"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5D2D9850" w14:textId="77777777"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3939296D"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60F717CF"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0259388B"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33DAE5E4" w14:textId="77777777" w:rsidR="00FF231C" w:rsidRDefault="00FF231C" w:rsidP="00ED1717">
            <w:pPr>
              <w:jc w:val="both"/>
              <w:rPr>
                <w:rFonts w:cstheme="minorHAnsi"/>
                <w:sz w:val="20"/>
                <w:szCs w:val="20"/>
              </w:rPr>
            </w:pPr>
            <w:r>
              <w:rPr>
                <w:rFonts w:cstheme="minorHAnsi"/>
                <w:sz w:val="20"/>
                <w:szCs w:val="20"/>
              </w:rPr>
              <w:t>$  0</w:t>
            </w:r>
          </w:p>
        </w:tc>
      </w:tr>
      <w:tr w:rsidR="00FF231C" w14:paraId="23305461"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238B00BF" w14:textId="77777777"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14:paraId="26A85BDB" w14:textId="77777777"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23D8AA71" w14:textId="77777777"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4A0F6846"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4C201A40"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069BD468" w14:textId="77777777" w:rsidR="00FF231C" w:rsidRDefault="00FF231C" w:rsidP="00ED1717">
            <w:pPr>
              <w:jc w:val="both"/>
              <w:rPr>
                <w:rFonts w:cstheme="minorHAnsi"/>
                <w:sz w:val="20"/>
                <w:szCs w:val="20"/>
              </w:rPr>
            </w:pPr>
          </w:p>
        </w:tc>
      </w:tr>
      <w:tr w:rsidR="00FF231C" w14:paraId="35DB5DB8"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021C25E"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A2A3B4E" w14:textId="77777777"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41321127"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38C8DBB6"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0CA1A718"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093EC42" w14:textId="77777777" w:rsidR="00FF231C" w:rsidRDefault="00FF231C" w:rsidP="00ED1717">
            <w:pPr>
              <w:jc w:val="both"/>
              <w:rPr>
                <w:rFonts w:cstheme="minorHAnsi"/>
                <w:sz w:val="20"/>
                <w:szCs w:val="20"/>
              </w:rPr>
            </w:pPr>
            <w:r>
              <w:rPr>
                <w:rFonts w:cstheme="minorHAnsi"/>
                <w:sz w:val="20"/>
                <w:szCs w:val="20"/>
              </w:rPr>
              <w:t>$ 0</w:t>
            </w:r>
          </w:p>
        </w:tc>
      </w:tr>
      <w:tr w:rsidR="00FF231C" w14:paraId="6D153C41"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BA72918"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6E061FA" w14:textId="77777777"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391B68A5" w14:textId="77777777"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14:paraId="6B8A5DF3"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36433594"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B6B43CF" w14:textId="77777777" w:rsidR="00FF231C" w:rsidRDefault="00FF231C" w:rsidP="00ED1717">
            <w:pPr>
              <w:jc w:val="both"/>
              <w:rPr>
                <w:rFonts w:cstheme="minorHAnsi"/>
                <w:sz w:val="20"/>
                <w:szCs w:val="20"/>
              </w:rPr>
            </w:pPr>
            <w:r>
              <w:rPr>
                <w:rFonts w:cstheme="minorHAnsi"/>
                <w:sz w:val="20"/>
                <w:szCs w:val="20"/>
              </w:rPr>
              <w:t>$ 0</w:t>
            </w:r>
          </w:p>
        </w:tc>
      </w:tr>
      <w:tr w:rsidR="00FF231C" w14:paraId="15D61CC2" w14:textId="77777777"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2B58492" w14:textId="77777777"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8ABB1B9" w14:textId="77777777"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1DCDFA80" w14:textId="77777777" w:rsidR="00FF231C" w:rsidRDefault="00FF231C" w:rsidP="00ED1717">
            <w:pPr>
              <w:jc w:val="both"/>
              <w:rPr>
                <w:rFonts w:cstheme="minorHAnsi"/>
                <w:sz w:val="20"/>
                <w:szCs w:val="16"/>
              </w:rPr>
            </w:pPr>
          </w:p>
        </w:tc>
        <w:tc>
          <w:tcPr>
            <w:tcW w:w="1275" w:type="dxa"/>
            <w:tcBorders>
              <w:top w:val="single" w:sz="4" w:space="0" w:color="auto"/>
              <w:left w:val="single" w:sz="4" w:space="0" w:color="auto"/>
              <w:bottom w:val="single" w:sz="4" w:space="0" w:color="auto"/>
              <w:right w:val="single" w:sz="4" w:space="0" w:color="auto"/>
            </w:tcBorders>
          </w:tcPr>
          <w:p w14:paraId="020FB062" w14:textId="77777777"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2EEE55B3" w14:textId="77777777"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85A936B" w14:textId="35CE5881" w:rsidR="00FF231C" w:rsidRDefault="00FF231C" w:rsidP="00ED1717">
            <w:pPr>
              <w:jc w:val="both"/>
              <w:rPr>
                <w:rFonts w:cstheme="minorHAnsi"/>
                <w:sz w:val="20"/>
                <w:szCs w:val="20"/>
              </w:rPr>
            </w:pPr>
            <w:r>
              <w:rPr>
                <w:rFonts w:cstheme="minorHAnsi"/>
                <w:sz w:val="20"/>
                <w:szCs w:val="20"/>
              </w:rPr>
              <w:t xml:space="preserve">$ </w:t>
            </w:r>
            <w:r w:rsidR="00313D43">
              <w:rPr>
                <w:rFonts w:cstheme="minorHAnsi"/>
                <w:sz w:val="20"/>
                <w:szCs w:val="20"/>
              </w:rPr>
              <w:t>5.000.000</w:t>
            </w:r>
          </w:p>
        </w:tc>
      </w:tr>
      <w:tr w:rsidR="00FF231C" w14:paraId="3B18E27F" w14:textId="77777777" w:rsidTr="00B015FF">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5219EA62" w14:textId="77777777"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47419C60" w14:textId="72F24DD6" w:rsidR="00FF231C" w:rsidRDefault="00313D43" w:rsidP="00ED1717">
            <w:pPr>
              <w:jc w:val="both"/>
              <w:rPr>
                <w:rFonts w:cstheme="minorHAnsi"/>
                <w:sz w:val="20"/>
                <w:szCs w:val="20"/>
              </w:rPr>
            </w:pPr>
            <w:r>
              <w:rPr>
                <w:rFonts w:cstheme="minorHAnsi"/>
                <w:sz w:val="20"/>
                <w:szCs w:val="20"/>
              </w:rPr>
              <w:t>$4</w:t>
            </w:r>
            <w:r w:rsidR="00B23F6C">
              <w:rPr>
                <w:rFonts w:cstheme="minorHAnsi"/>
                <w:sz w:val="20"/>
                <w:szCs w:val="20"/>
              </w:rPr>
              <w:t>6</w:t>
            </w:r>
            <w:r>
              <w:rPr>
                <w:rFonts w:cstheme="minorHAnsi"/>
                <w:sz w:val="20"/>
                <w:szCs w:val="20"/>
              </w:rPr>
              <w:t>.250,000</w:t>
            </w:r>
          </w:p>
        </w:tc>
      </w:tr>
    </w:tbl>
    <w:p w14:paraId="44B5F0E3" w14:textId="77777777" w:rsidR="00ED1717" w:rsidRDefault="00ED1717" w:rsidP="001D6087">
      <w:pPr>
        <w:spacing w:after="0" w:line="240" w:lineRule="auto"/>
        <w:rPr>
          <w:rFonts w:ascii="Times New Roman" w:eastAsia="Times New Roman" w:hAnsi="Times New Roman" w:cs="Times New Roman"/>
          <w:sz w:val="24"/>
          <w:szCs w:val="24"/>
          <w:lang w:eastAsia="es-CO"/>
        </w:rPr>
      </w:pPr>
    </w:p>
    <w:p w14:paraId="12E70AA3" w14:textId="77777777"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14:paraId="5986197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48FBE58" w14:textId="77777777"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14:paraId="4857AA03"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88C1931" w14:textId="77777777" w:rsidR="002A18AF" w:rsidRDefault="002A18AF">
            <w:pPr>
              <w:rPr>
                <w:rFonts w:ascii="Arial" w:eastAsia="Times New Roman" w:hAnsi="Arial" w:cs="Arial"/>
                <w:b/>
                <w:bCs/>
                <w:color w:val="222222"/>
                <w:sz w:val="24"/>
                <w:szCs w:val="24"/>
                <w:lang w:eastAsia="es-CO"/>
              </w:rPr>
            </w:pPr>
          </w:p>
          <w:p w14:paraId="01AF254D" w14:textId="77777777" w:rsidR="00ED1717" w:rsidRDefault="00ED1717">
            <w:pPr>
              <w:rPr>
                <w:rFonts w:ascii="Arial" w:eastAsia="Times New Roman" w:hAnsi="Arial" w:cs="Arial"/>
                <w:b/>
                <w:bCs/>
                <w:color w:val="222222"/>
                <w:sz w:val="24"/>
                <w:szCs w:val="24"/>
                <w:lang w:eastAsia="es-CO"/>
              </w:rPr>
            </w:pPr>
          </w:p>
          <w:p w14:paraId="5FD7CA18" w14:textId="090B1C5B" w:rsidR="007B6112" w:rsidRDefault="007B6112">
            <w:pPr>
              <w:rPr>
                <w:rFonts w:ascii="Arial" w:eastAsia="Times New Roman" w:hAnsi="Arial" w:cs="Arial"/>
                <w:b/>
                <w:bCs/>
                <w:color w:val="222222"/>
                <w:sz w:val="24"/>
                <w:szCs w:val="24"/>
                <w:lang w:eastAsia="es-CO"/>
              </w:rPr>
            </w:pPr>
            <w:r w:rsidRPr="007B6112">
              <w:rPr>
                <w:rFonts w:ascii="Arial" w:eastAsia="Times New Roman" w:hAnsi="Arial" w:cs="Arial"/>
                <w:b/>
                <w:bCs/>
                <w:color w:val="222222"/>
                <w:sz w:val="24"/>
                <w:szCs w:val="24"/>
                <w:lang w:eastAsia="es-CO"/>
              </w:rPr>
              <w:t>BANCO MUNDIAL. Documentos Estándar de Licitación: Contratación de Obras y Guía del Usuario, 2010. Disponible en línea siteresources.worldbank.org/.../Resources/Works-4-07-sv2_May2010_v5.docx</w:t>
            </w:r>
            <w:r>
              <w:rPr>
                <w:rFonts w:ascii="Arial" w:eastAsia="Times New Roman" w:hAnsi="Arial" w:cs="Arial"/>
                <w:b/>
                <w:bCs/>
                <w:color w:val="222222"/>
                <w:sz w:val="24"/>
                <w:szCs w:val="24"/>
                <w:lang w:eastAsia="es-CO"/>
              </w:rPr>
              <w:t>.</w:t>
            </w:r>
          </w:p>
          <w:p w14:paraId="463D6802" w14:textId="77777777" w:rsidR="007B6112" w:rsidRPr="007B6112" w:rsidRDefault="007B6112" w:rsidP="007B6112">
            <w:pPr>
              <w:rPr>
                <w:rFonts w:ascii="Arial" w:eastAsia="Times New Roman" w:hAnsi="Arial" w:cs="Arial"/>
                <w:b/>
                <w:bCs/>
                <w:color w:val="222222"/>
                <w:sz w:val="24"/>
                <w:szCs w:val="24"/>
                <w:lang w:eastAsia="es-CO"/>
              </w:rPr>
            </w:pPr>
            <w:r w:rsidRPr="007B6112">
              <w:rPr>
                <w:rFonts w:ascii="Arial" w:eastAsia="Times New Roman" w:hAnsi="Arial" w:cs="Arial"/>
                <w:b/>
                <w:bCs/>
                <w:color w:val="222222"/>
                <w:sz w:val="24"/>
                <w:szCs w:val="24"/>
                <w:lang w:eastAsia="es-CO"/>
              </w:rPr>
              <w:t xml:space="preserve">CÁMARA COLOMBIANA DE LA INFRAESTRUCTURA. Resultados observatorio de </w:t>
            </w:r>
            <w:proofErr w:type="spellStart"/>
            <w:r w:rsidRPr="007B6112">
              <w:rPr>
                <w:rFonts w:ascii="Arial" w:eastAsia="Times New Roman" w:hAnsi="Arial" w:cs="Arial"/>
                <w:b/>
                <w:bCs/>
                <w:color w:val="222222"/>
                <w:sz w:val="24"/>
                <w:szCs w:val="24"/>
                <w:lang w:eastAsia="es-CO"/>
              </w:rPr>
              <w:t>contratación</w:t>
            </w:r>
            <w:proofErr w:type="spellEnd"/>
            <w:r w:rsidRPr="007B6112">
              <w:rPr>
                <w:rFonts w:ascii="Arial" w:eastAsia="Times New Roman" w:hAnsi="Arial" w:cs="Arial"/>
                <w:b/>
                <w:bCs/>
                <w:color w:val="222222"/>
                <w:sz w:val="24"/>
                <w:szCs w:val="24"/>
                <w:lang w:eastAsia="es-CO"/>
              </w:rPr>
              <w:t>: calificación de entidades (2018). Disponible en línea: http://www.infraestructura.org.co/descargas/Resultados%20Observatorio%20de%20Contratación%202017.pdf</w:t>
            </w:r>
          </w:p>
          <w:p w14:paraId="1F44DAB9" w14:textId="3E74270E" w:rsidR="007B6112" w:rsidRDefault="007B6112" w:rsidP="007B6112">
            <w:pPr>
              <w:rPr>
                <w:rFonts w:ascii="Arial" w:eastAsia="Times New Roman" w:hAnsi="Arial" w:cs="Arial"/>
                <w:b/>
                <w:bCs/>
                <w:color w:val="222222"/>
                <w:sz w:val="24"/>
                <w:szCs w:val="24"/>
                <w:lang w:eastAsia="es-CO"/>
              </w:rPr>
            </w:pPr>
            <w:r w:rsidRPr="007B6112">
              <w:rPr>
                <w:rFonts w:ascii="Arial" w:eastAsia="Times New Roman" w:hAnsi="Arial" w:cs="Arial"/>
                <w:b/>
                <w:bCs/>
                <w:color w:val="222222"/>
                <w:sz w:val="24"/>
                <w:szCs w:val="24"/>
                <w:lang w:eastAsia="es-CO"/>
              </w:rPr>
              <w:t>CÁMARA DE REPRESENTANTES. Gaceta del Congreso, Gaceta Número 975 de 2017, informe de ponencia para segundo debate al proyecto de ley número 285 de 2017 Cámara, 84 de 2016 Senado.</w:t>
            </w:r>
          </w:p>
          <w:p w14:paraId="7B4E6992" w14:textId="7E0671C3" w:rsidR="00ED1717" w:rsidRDefault="007B6112">
            <w:pPr>
              <w:rPr>
                <w:rFonts w:ascii="Arial" w:eastAsia="Times New Roman" w:hAnsi="Arial" w:cs="Arial"/>
                <w:b/>
                <w:bCs/>
                <w:color w:val="222222"/>
                <w:sz w:val="24"/>
                <w:szCs w:val="24"/>
                <w:lang w:eastAsia="es-CO"/>
              </w:rPr>
            </w:pPr>
            <w:r w:rsidRPr="007B6112">
              <w:rPr>
                <w:rFonts w:ascii="Arial" w:eastAsia="Times New Roman" w:hAnsi="Arial" w:cs="Arial"/>
                <w:b/>
                <w:bCs/>
                <w:color w:val="222222"/>
                <w:sz w:val="24"/>
                <w:szCs w:val="24"/>
                <w:lang w:eastAsia="es-CO"/>
              </w:rPr>
              <w:t xml:space="preserve">INVÍAS, Transparencia herramienta contra la corrupción, Revista del Instituto Nacional de Vías, Bogotá D.C: </w:t>
            </w:r>
            <w:proofErr w:type="spellStart"/>
            <w:r w:rsidRPr="007B6112">
              <w:rPr>
                <w:rFonts w:ascii="Arial" w:eastAsia="Times New Roman" w:hAnsi="Arial" w:cs="Arial"/>
                <w:b/>
                <w:bCs/>
                <w:color w:val="222222"/>
                <w:sz w:val="24"/>
                <w:szCs w:val="24"/>
                <w:lang w:eastAsia="es-CO"/>
              </w:rPr>
              <w:t>Kminos</w:t>
            </w:r>
            <w:proofErr w:type="spellEnd"/>
            <w:r w:rsidRPr="007B6112">
              <w:rPr>
                <w:rFonts w:ascii="Arial" w:eastAsia="Times New Roman" w:hAnsi="Arial" w:cs="Arial"/>
                <w:b/>
                <w:bCs/>
                <w:color w:val="222222"/>
                <w:sz w:val="24"/>
                <w:szCs w:val="24"/>
                <w:lang w:eastAsia="es-CO"/>
              </w:rPr>
              <w:t>, 2017. Disponible en línea https://www.invias.gov.co/index.php/mas/sala/publicaciones</w:t>
            </w:r>
          </w:p>
          <w:p w14:paraId="76284A2C" w14:textId="77777777" w:rsidR="007B6112" w:rsidRPr="007B6112" w:rsidRDefault="007B6112" w:rsidP="007B6112">
            <w:pPr>
              <w:rPr>
                <w:rFonts w:ascii="Arial" w:eastAsia="Times New Roman" w:hAnsi="Arial" w:cs="Arial"/>
                <w:b/>
                <w:bCs/>
                <w:color w:val="222222"/>
                <w:sz w:val="24"/>
                <w:szCs w:val="24"/>
                <w:lang w:eastAsia="es-CO"/>
              </w:rPr>
            </w:pPr>
            <w:r w:rsidRPr="007B6112">
              <w:rPr>
                <w:rFonts w:ascii="Arial" w:eastAsia="Times New Roman" w:hAnsi="Arial" w:cs="Arial"/>
                <w:b/>
                <w:bCs/>
                <w:color w:val="222222"/>
                <w:sz w:val="24"/>
                <w:szCs w:val="24"/>
                <w:lang w:eastAsia="es-CO"/>
              </w:rPr>
              <w:t>OCDE. Combate a la Colusión en los Procesos de Contratación Pública en México, Informe analítico del Secretariado sobre el Marco Jurídico y las Prácticas de Contratación Pública llevadas a cabo por el ISSSTE, 2013. Disponible en línea https://www.oecd.org/daf/competition/MexicoISSSTEBidRiggingSP.pdf</w:t>
            </w:r>
          </w:p>
          <w:p w14:paraId="0A350FB0" w14:textId="198639CD" w:rsidR="00ED1717" w:rsidRDefault="007B6112" w:rsidP="007B6112">
            <w:pPr>
              <w:rPr>
                <w:rFonts w:ascii="Arial" w:eastAsia="Times New Roman" w:hAnsi="Arial" w:cs="Arial"/>
                <w:b/>
                <w:bCs/>
                <w:color w:val="222222"/>
                <w:sz w:val="24"/>
                <w:szCs w:val="24"/>
                <w:lang w:eastAsia="es-CO"/>
              </w:rPr>
            </w:pPr>
            <w:r w:rsidRPr="007B6112">
              <w:rPr>
                <w:rFonts w:ascii="Arial" w:eastAsia="Times New Roman" w:hAnsi="Arial" w:cs="Arial"/>
                <w:b/>
                <w:bCs/>
                <w:color w:val="222222"/>
                <w:sz w:val="24"/>
                <w:szCs w:val="24"/>
                <w:lang w:eastAsia="es-CO"/>
              </w:rPr>
              <w:t xml:space="preserve">OCDE. Inversión </w:t>
            </w:r>
            <w:proofErr w:type="spellStart"/>
            <w:r w:rsidRPr="007B6112">
              <w:rPr>
                <w:rFonts w:ascii="Arial" w:eastAsia="Times New Roman" w:hAnsi="Arial" w:cs="Arial"/>
                <w:b/>
                <w:bCs/>
                <w:color w:val="222222"/>
                <w:sz w:val="24"/>
                <w:szCs w:val="24"/>
                <w:lang w:eastAsia="es-CO"/>
              </w:rPr>
              <w:t>Pública</w:t>
            </w:r>
            <w:proofErr w:type="spellEnd"/>
            <w:r w:rsidRPr="007B6112">
              <w:rPr>
                <w:rFonts w:ascii="Arial" w:eastAsia="Times New Roman" w:hAnsi="Arial" w:cs="Arial"/>
                <w:b/>
                <w:bCs/>
                <w:color w:val="222222"/>
                <w:sz w:val="24"/>
                <w:szCs w:val="24"/>
                <w:lang w:eastAsia="es-CO"/>
              </w:rPr>
              <w:t xml:space="preserve"> más Eficiente en Colombia: mejorar la gobernanza multinivel, 2016. Disponible en línea </w:t>
            </w:r>
            <w:hyperlink r:id="rId20" w:history="1">
              <w:r w:rsidR="00177502" w:rsidRPr="008370E1">
                <w:rPr>
                  <w:rStyle w:val="Hipervnculo"/>
                  <w:rFonts w:ascii="Arial" w:eastAsia="Times New Roman" w:hAnsi="Arial" w:cs="Arial"/>
                  <w:b/>
                  <w:bCs/>
                  <w:sz w:val="24"/>
                  <w:szCs w:val="24"/>
                  <w:lang w:eastAsia="es-CO"/>
                </w:rPr>
                <w:t>https://www.oecd.org/gov/mlg-colombia-summary-es.pdf</w:t>
              </w:r>
            </w:hyperlink>
          </w:p>
          <w:p w14:paraId="12C81418" w14:textId="4D642D3C" w:rsidR="00177502" w:rsidRDefault="00177502" w:rsidP="007B6112">
            <w:pPr>
              <w:rPr>
                <w:rFonts w:ascii="Arial" w:eastAsia="Times New Roman" w:hAnsi="Arial" w:cs="Arial"/>
                <w:b/>
                <w:bCs/>
                <w:color w:val="222222"/>
                <w:sz w:val="24"/>
                <w:szCs w:val="24"/>
                <w:lang w:eastAsia="es-CO"/>
              </w:rPr>
            </w:pPr>
          </w:p>
          <w:p w14:paraId="172846BE" w14:textId="0CF160C0" w:rsidR="00177502" w:rsidRDefault="00177502" w:rsidP="007B6112">
            <w:pPr>
              <w:rPr>
                <w:rFonts w:ascii="Arial" w:eastAsia="Times New Roman" w:hAnsi="Arial" w:cs="Arial"/>
                <w:b/>
                <w:bCs/>
                <w:color w:val="222222"/>
                <w:sz w:val="24"/>
                <w:szCs w:val="24"/>
                <w:lang w:eastAsia="es-CO"/>
              </w:rPr>
            </w:pPr>
            <w:r w:rsidRPr="00177502">
              <w:rPr>
                <w:rFonts w:ascii="Arial" w:eastAsia="Times New Roman" w:hAnsi="Arial" w:cs="Arial"/>
                <w:b/>
                <w:bCs/>
                <w:color w:val="222222"/>
                <w:sz w:val="24"/>
                <w:szCs w:val="24"/>
                <w:lang w:eastAsia="es-CO"/>
              </w:rPr>
              <w:t>SANCHEZ-GRAELLS, DR ALBERT. “</w:t>
            </w:r>
            <w:proofErr w:type="spellStart"/>
            <w:r w:rsidRPr="00177502">
              <w:rPr>
                <w:rFonts w:ascii="Arial" w:eastAsia="Times New Roman" w:hAnsi="Arial" w:cs="Arial"/>
                <w:b/>
                <w:bCs/>
                <w:color w:val="222222"/>
                <w:sz w:val="24"/>
                <w:szCs w:val="24"/>
                <w:lang w:eastAsia="es-CO"/>
              </w:rPr>
              <w:t>Competition</w:t>
            </w:r>
            <w:proofErr w:type="spellEnd"/>
            <w:r w:rsidRPr="00177502">
              <w:rPr>
                <w:rFonts w:ascii="Arial" w:eastAsia="Times New Roman" w:hAnsi="Arial" w:cs="Arial"/>
                <w:b/>
                <w:bCs/>
                <w:color w:val="222222"/>
                <w:sz w:val="24"/>
                <w:szCs w:val="24"/>
                <w:lang w:eastAsia="es-CO"/>
              </w:rPr>
              <w:t xml:space="preserve"> </w:t>
            </w:r>
            <w:proofErr w:type="spellStart"/>
            <w:r w:rsidRPr="00177502">
              <w:rPr>
                <w:rFonts w:ascii="Arial" w:eastAsia="Times New Roman" w:hAnsi="Arial" w:cs="Arial"/>
                <w:b/>
                <w:bCs/>
                <w:color w:val="222222"/>
                <w:sz w:val="24"/>
                <w:szCs w:val="24"/>
                <w:lang w:eastAsia="es-CO"/>
              </w:rPr>
              <w:t>Law</w:t>
            </w:r>
            <w:proofErr w:type="spellEnd"/>
            <w:r w:rsidRPr="00177502">
              <w:rPr>
                <w:rFonts w:ascii="Arial" w:eastAsia="Times New Roman" w:hAnsi="Arial" w:cs="Arial"/>
                <w:b/>
                <w:bCs/>
                <w:color w:val="222222"/>
                <w:sz w:val="24"/>
                <w:szCs w:val="24"/>
                <w:lang w:eastAsia="es-CO"/>
              </w:rPr>
              <w:t xml:space="preserve"> and </w:t>
            </w:r>
            <w:proofErr w:type="spellStart"/>
            <w:r w:rsidRPr="00177502">
              <w:rPr>
                <w:rFonts w:ascii="Arial" w:eastAsia="Times New Roman" w:hAnsi="Arial" w:cs="Arial"/>
                <w:b/>
                <w:bCs/>
                <w:color w:val="222222"/>
                <w:sz w:val="24"/>
                <w:szCs w:val="24"/>
                <w:lang w:eastAsia="es-CO"/>
              </w:rPr>
              <w:t>Public</w:t>
            </w:r>
            <w:proofErr w:type="spellEnd"/>
            <w:r w:rsidRPr="00177502">
              <w:rPr>
                <w:rFonts w:ascii="Arial" w:eastAsia="Times New Roman" w:hAnsi="Arial" w:cs="Arial"/>
                <w:b/>
                <w:bCs/>
                <w:color w:val="222222"/>
                <w:sz w:val="24"/>
                <w:szCs w:val="24"/>
                <w:lang w:eastAsia="es-CO"/>
              </w:rPr>
              <w:t xml:space="preserve"> </w:t>
            </w:r>
            <w:proofErr w:type="spellStart"/>
            <w:r w:rsidRPr="00177502">
              <w:rPr>
                <w:rFonts w:ascii="Arial" w:eastAsia="Times New Roman" w:hAnsi="Arial" w:cs="Arial"/>
                <w:b/>
                <w:bCs/>
                <w:color w:val="222222"/>
                <w:sz w:val="24"/>
                <w:szCs w:val="24"/>
                <w:lang w:eastAsia="es-CO"/>
              </w:rPr>
              <w:t>Procurement</w:t>
            </w:r>
            <w:proofErr w:type="spellEnd"/>
            <w:r w:rsidRPr="00177502">
              <w:rPr>
                <w:rFonts w:ascii="Arial" w:eastAsia="Times New Roman" w:hAnsi="Arial" w:cs="Arial"/>
                <w:b/>
                <w:bCs/>
                <w:color w:val="222222"/>
                <w:sz w:val="24"/>
                <w:szCs w:val="24"/>
                <w:lang w:eastAsia="es-CO"/>
              </w:rPr>
              <w:t xml:space="preserve">”, to be </w:t>
            </w:r>
            <w:proofErr w:type="spellStart"/>
            <w:r w:rsidRPr="00177502">
              <w:rPr>
                <w:rFonts w:ascii="Arial" w:eastAsia="Times New Roman" w:hAnsi="Arial" w:cs="Arial"/>
                <w:b/>
                <w:bCs/>
                <w:color w:val="222222"/>
                <w:sz w:val="24"/>
                <w:szCs w:val="24"/>
                <w:lang w:eastAsia="es-CO"/>
              </w:rPr>
              <w:t>published</w:t>
            </w:r>
            <w:proofErr w:type="spellEnd"/>
            <w:r w:rsidRPr="00177502">
              <w:rPr>
                <w:rFonts w:ascii="Arial" w:eastAsia="Times New Roman" w:hAnsi="Arial" w:cs="Arial"/>
                <w:b/>
                <w:bCs/>
                <w:color w:val="222222"/>
                <w:sz w:val="24"/>
                <w:szCs w:val="24"/>
                <w:lang w:eastAsia="es-CO"/>
              </w:rPr>
              <w:t xml:space="preserve"> in J Galloway (</w:t>
            </w:r>
            <w:proofErr w:type="spellStart"/>
            <w:r w:rsidRPr="00177502">
              <w:rPr>
                <w:rFonts w:ascii="Arial" w:eastAsia="Times New Roman" w:hAnsi="Arial" w:cs="Arial"/>
                <w:b/>
                <w:bCs/>
                <w:color w:val="222222"/>
                <w:sz w:val="24"/>
                <w:szCs w:val="24"/>
                <w:lang w:eastAsia="es-CO"/>
              </w:rPr>
              <w:t>ed</w:t>
            </w:r>
            <w:proofErr w:type="spellEnd"/>
            <w:r w:rsidRPr="00177502">
              <w:rPr>
                <w:rFonts w:ascii="Arial" w:eastAsia="Times New Roman" w:hAnsi="Arial" w:cs="Arial"/>
                <w:b/>
                <w:bCs/>
                <w:color w:val="222222"/>
                <w:sz w:val="24"/>
                <w:szCs w:val="24"/>
                <w:lang w:eastAsia="es-CO"/>
              </w:rPr>
              <w:t xml:space="preserve">), </w:t>
            </w:r>
            <w:proofErr w:type="spellStart"/>
            <w:r w:rsidRPr="00177502">
              <w:rPr>
                <w:rFonts w:ascii="Arial" w:eastAsia="Times New Roman" w:hAnsi="Arial" w:cs="Arial"/>
                <w:b/>
                <w:bCs/>
                <w:color w:val="222222"/>
                <w:sz w:val="24"/>
                <w:szCs w:val="24"/>
                <w:lang w:eastAsia="es-CO"/>
              </w:rPr>
              <w:t>Intersections</w:t>
            </w:r>
            <w:proofErr w:type="spellEnd"/>
            <w:r w:rsidRPr="00177502">
              <w:rPr>
                <w:rFonts w:ascii="Arial" w:eastAsia="Times New Roman" w:hAnsi="Arial" w:cs="Arial"/>
                <w:b/>
                <w:bCs/>
                <w:color w:val="222222"/>
                <w:sz w:val="24"/>
                <w:szCs w:val="24"/>
                <w:lang w:eastAsia="es-CO"/>
              </w:rPr>
              <w:t xml:space="preserve"> of Antitrust: </w:t>
            </w:r>
            <w:proofErr w:type="spellStart"/>
            <w:r w:rsidRPr="00177502">
              <w:rPr>
                <w:rFonts w:ascii="Arial" w:eastAsia="Times New Roman" w:hAnsi="Arial" w:cs="Arial"/>
                <w:b/>
                <w:bCs/>
                <w:color w:val="222222"/>
                <w:sz w:val="24"/>
                <w:szCs w:val="24"/>
                <w:lang w:eastAsia="es-CO"/>
              </w:rPr>
              <w:t>Policy</w:t>
            </w:r>
            <w:proofErr w:type="spellEnd"/>
            <w:r w:rsidRPr="00177502">
              <w:rPr>
                <w:rFonts w:ascii="Arial" w:eastAsia="Times New Roman" w:hAnsi="Arial" w:cs="Arial"/>
                <w:b/>
                <w:bCs/>
                <w:color w:val="222222"/>
                <w:sz w:val="24"/>
                <w:szCs w:val="24"/>
                <w:lang w:eastAsia="es-CO"/>
              </w:rPr>
              <w:t xml:space="preserve"> and </w:t>
            </w:r>
            <w:proofErr w:type="spellStart"/>
            <w:r w:rsidRPr="00177502">
              <w:rPr>
                <w:rFonts w:ascii="Arial" w:eastAsia="Times New Roman" w:hAnsi="Arial" w:cs="Arial"/>
                <w:b/>
                <w:bCs/>
                <w:color w:val="222222"/>
                <w:sz w:val="24"/>
                <w:szCs w:val="24"/>
                <w:lang w:eastAsia="es-CO"/>
              </w:rPr>
              <w:t>Regulations</w:t>
            </w:r>
            <w:proofErr w:type="spellEnd"/>
            <w:r w:rsidRPr="00177502">
              <w:rPr>
                <w:rFonts w:ascii="Arial" w:eastAsia="Times New Roman" w:hAnsi="Arial" w:cs="Arial"/>
                <w:b/>
                <w:bCs/>
                <w:color w:val="222222"/>
                <w:sz w:val="24"/>
                <w:szCs w:val="24"/>
                <w:lang w:eastAsia="es-CO"/>
              </w:rPr>
              <w:t>, Oxford: OUP, 2019</w:t>
            </w:r>
          </w:p>
          <w:p w14:paraId="30A779FA" w14:textId="77777777" w:rsidR="00ED1717" w:rsidRDefault="00ED1717">
            <w:pPr>
              <w:rPr>
                <w:rFonts w:ascii="Arial" w:eastAsia="Times New Roman" w:hAnsi="Arial" w:cs="Arial"/>
                <w:b/>
                <w:bCs/>
                <w:color w:val="222222"/>
                <w:sz w:val="24"/>
                <w:szCs w:val="24"/>
                <w:lang w:eastAsia="es-CO"/>
              </w:rPr>
            </w:pPr>
          </w:p>
          <w:p w14:paraId="23FF37A6" w14:textId="77777777" w:rsidR="00ED1717" w:rsidRDefault="00ED1717">
            <w:pPr>
              <w:rPr>
                <w:rFonts w:ascii="Arial" w:eastAsia="Times New Roman" w:hAnsi="Arial" w:cs="Arial"/>
                <w:b/>
                <w:bCs/>
                <w:color w:val="222222"/>
                <w:sz w:val="24"/>
                <w:szCs w:val="24"/>
                <w:lang w:eastAsia="es-CO"/>
              </w:rPr>
            </w:pPr>
          </w:p>
          <w:p w14:paraId="1106AE41" w14:textId="77777777" w:rsidR="00ED1717" w:rsidRDefault="00ED1717">
            <w:pPr>
              <w:rPr>
                <w:rFonts w:ascii="Arial" w:eastAsia="Times New Roman" w:hAnsi="Arial" w:cs="Arial"/>
                <w:b/>
                <w:bCs/>
                <w:color w:val="222222"/>
                <w:sz w:val="24"/>
                <w:szCs w:val="24"/>
                <w:lang w:eastAsia="es-CO"/>
              </w:rPr>
            </w:pPr>
          </w:p>
        </w:tc>
      </w:tr>
    </w:tbl>
    <w:p w14:paraId="662209FB" w14:textId="77777777"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14:paraId="0702AEF6" w14:textId="77777777" w:rsidTr="00ED1717">
        <w:tc>
          <w:tcPr>
            <w:tcW w:w="0" w:type="auto"/>
            <w:shd w:val="clear" w:color="auto" w:fill="FFFFFF"/>
            <w:tcMar>
              <w:top w:w="15" w:type="dxa"/>
              <w:left w:w="15" w:type="dxa"/>
              <w:bottom w:w="15" w:type="dxa"/>
              <w:right w:w="15" w:type="dxa"/>
            </w:tcMar>
            <w:vAlign w:val="center"/>
            <w:hideMark/>
          </w:tcPr>
          <w:p w14:paraId="42E5DAAB" w14:textId="77777777" w:rsidR="00ED1717" w:rsidRDefault="00ED1717">
            <w:pPr>
              <w:spacing w:after="0"/>
              <w:rPr>
                <w:sz w:val="20"/>
                <w:szCs w:val="20"/>
                <w:lang w:eastAsia="es-CO"/>
              </w:rPr>
            </w:pPr>
          </w:p>
        </w:tc>
      </w:tr>
    </w:tbl>
    <w:p w14:paraId="57414F84" w14:textId="77777777" w:rsidR="00642463" w:rsidRPr="00642463" w:rsidRDefault="00642463" w:rsidP="00843FF4">
      <w:pPr>
        <w:rPr>
          <w:b/>
          <w:lang w:val="es-ES"/>
        </w:rPr>
      </w:pPr>
      <w:bookmarkStart w:id="0" w:name="_GoBack"/>
      <w:bookmarkEnd w:id="0"/>
    </w:p>
    <w:sectPr w:rsidR="00642463" w:rsidRPr="00642463" w:rsidSect="00265B89">
      <w:headerReference w:type="even" r:id="rId21"/>
      <w:headerReference w:type="default" r:id="rId22"/>
      <w:footerReference w:type="default" r:id="rId23"/>
      <w:headerReference w:type="first" r:id="rId24"/>
      <w:footerReference w:type="first" r:id="rId25"/>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50B7EB" w14:textId="77777777" w:rsidR="00887630" w:rsidRDefault="00887630" w:rsidP="00F14D0D">
      <w:pPr>
        <w:spacing w:after="0" w:line="240" w:lineRule="auto"/>
      </w:pPr>
      <w:r>
        <w:separator/>
      </w:r>
    </w:p>
  </w:endnote>
  <w:endnote w:type="continuationSeparator" w:id="0">
    <w:p w14:paraId="5E633014" w14:textId="77777777" w:rsidR="00887630" w:rsidRDefault="00887630"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66F963" w14:textId="77777777" w:rsidR="00DF7276" w:rsidRDefault="00DF7276">
    <w:pPr>
      <w:pStyle w:val="Piedepgina"/>
    </w:pPr>
    <w:r w:rsidRPr="00ED1717">
      <w:rPr>
        <w:noProof/>
        <w:lang w:eastAsia="es-CO"/>
      </w:rPr>
      <w:drawing>
        <wp:anchor distT="0" distB="0" distL="114300" distR="114300" simplePos="0" relativeHeight="251688960" behindDoc="0" locked="0" layoutInCell="1" allowOverlap="1" wp14:anchorId="16A2B7CC" wp14:editId="7B71BCAF">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8BF304" w14:textId="77777777" w:rsidR="00DF7276" w:rsidRDefault="00DF7276">
    <w:pPr>
      <w:pStyle w:val="Piedepgina"/>
    </w:pPr>
    <w:r>
      <w:rPr>
        <w:noProof/>
        <w:lang w:eastAsia="es-CO"/>
      </w:rPr>
      <w:drawing>
        <wp:anchor distT="0" distB="0" distL="114300" distR="114300" simplePos="0" relativeHeight="251679744" behindDoc="0" locked="0" layoutInCell="1" allowOverlap="1" wp14:anchorId="7CE630E1" wp14:editId="25EE3162">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739E8F" w14:textId="77777777" w:rsidR="00887630" w:rsidRDefault="00887630" w:rsidP="00F14D0D">
      <w:pPr>
        <w:spacing w:after="0" w:line="240" w:lineRule="auto"/>
      </w:pPr>
      <w:r>
        <w:separator/>
      </w:r>
    </w:p>
  </w:footnote>
  <w:footnote w:type="continuationSeparator" w:id="0">
    <w:p w14:paraId="0B89C289" w14:textId="77777777" w:rsidR="00887630" w:rsidRDefault="00887630"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C02F5A" w14:textId="77777777" w:rsidR="00DF7276" w:rsidRDefault="00887630">
    <w:pPr>
      <w:pStyle w:val="Encabezado"/>
    </w:pPr>
    <w:r>
      <w:rPr>
        <w:noProof/>
      </w:rPr>
      <w:pict w14:anchorId="264E12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45477E" w14:textId="77777777" w:rsidR="00DF7276" w:rsidRDefault="00DF7276"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1C1C6F84" wp14:editId="09EED7A6">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D49A19" w14:textId="77777777" w:rsidR="00DF7276" w:rsidRDefault="00DF7276" w:rsidP="004F1944">
    <w:pPr>
      <w:pStyle w:val="Encabezado"/>
      <w:jc w:val="right"/>
      <w:rPr>
        <w:sz w:val="14"/>
        <w:szCs w:val="16"/>
        <w:lang w:val="es-ES"/>
      </w:rPr>
    </w:pPr>
  </w:p>
  <w:p w14:paraId="51286515" w14:textId="77777777" w:rsidR="00DF7276" w:rsidRPr="004F1944" w:rsidRDefault="00DF7276"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843FF4">
      <w:rPr>
        <w:b/>
        <w:bCs/>
        <w:noProof/>
        <w:sz w:val="14"/>
        <w:szCs w:val="16"/>
      </w:rPr>
      <w:t>8</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843FF4">
      <w:rPr>
        <w:b/>
        <w:bCs/>
        <w:noProof/>
        <w:sz w:val="14"/>
        <w:szCs w:val="16"/>
      </w:rPr>
      <w:t>8</w:t>
    </w:r>
    <w:r w:rsidRPr="006930C8">
      <w:rPr>
        <w:b/>
        <w:bCs/>
        <w:sz w:val="14"/>
        <w:szCs w:val="16"/>
      </w:rPr>
      <w:fldChar w:fldCharType="end"/>
    </w:r>
    <w:r w:rsidR="00887630">
      <w:rPr>
        <w:noProof/>
        <w:lang w:eastAsia="es-CO"/>
      </w:rPr>
      <w:pict w14:anchorId="2AD3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14:paraId="1289D408" w14:textId="77777777" w:rsidR="00DF7276" w:rsidRDefault="00DF7276"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556092E3" wp14:editId="74EFFE7B">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97E5BC" w14:textId="77777777" w:rsidR="00DF7276" w:rsidRDefault="00DF7276"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843FF4">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843FF4">
          <w:rPr>
            <w:b/>
            <w:bCs/>
            <w:noProof/>
            <w:sz w:val="14"/>
            <w:szCs w:val="16"/>
          </w:rPr>
          <w:t>8</w:t>
        </w:r>
        <w:r w:rsidRPr="006930C8">
          <w:rPr>
            <w:b/>
            <w:bCs/>
            <w:sz w:val="14"/>
            <w:szCs w:val="16"/>
          </w:rPr>
          <w:fldChar w:fldCharType="end"/>
        </w:r>
        <w:r w:rsidR="00887630">
          <w:rPr>
            <w:noProof/>
            <w:lang w:eastAsia="es-CO"/>
          </w:rPr>
          <w:pict w14:anchorId="3602A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7A554B4A" w14:textId="77777777" w:rsidR="00DF7276" w:rsidRPr="00A34F4E" w:rsidRDefault="00887630" w:rsidP="00A34F4E">
    <w:pPr>
      <w:pStyle w:val="Encabezado"/>
      <w:jc w:val="right"/>
      <w:rPr>
        <w:sz w:val="14"/>
        <w:szCs w:val="16"/>
      </w:rPr>
    </w:pPr>
    <w:r>
      <w:rPr>
        <w:noProof/>
      </w:rPr>
      <w:pict w14:anchorId="1E4FF7E8">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D977BFE"/>
    <w:multiLevelType w:val="hybridMultilevel"/>
    <w:tmpl w:val="BBCCF7A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 w:vendorID="64" w:dllVersion="0" w:nlCheck="1" w:checkStyle="0"/>
  <w:activeWritingStyle w:appName="MSWord" w:lang="es-CO" w:vendorID="64" w:dllVersion="0" w:nlCheck="1" w:checkStyle="0"/>
  <w:activeWritingStyle w:appName="MSWord" w:lang="es-ES" w:vendorID="64" w:dllVersion="131078" w:nlCheck="1" w:checkStyle="1"/>
  <w:activeWritingStyle w:appName="MSWord" w:lang="es-CO"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61113"/>
    <w:rsid w:val="000720B3"/>
    <w:rsid w:val="000853A0"/>
    <w:rsid w:val="0009117E"/>
    <w:rsid w:val="000A1F3D"/>
    <w:rsid w:val="000B1161"/>
    <w:rsid w:val="000D4132"/>
    <w:rsid w:val="00141983"/>
    <w:rsid w:val="00177502"/>
    <w:rsid w:val="00194D98"/>
    <w:rsid w:val="00197C4C"/>
    <w:rsid w:val="001C6852"/>
    <w:rsid w:val="001C71E1"/>
    <w:rsid w:val="001D6087"/>
    <w:rsid w:val="001F6D20"/>
    <w:rsid w:val="00227682"/>
    <w:rsid w:val="0023651A"/>
    <w:rsid w:val="00251442"/>
    <w:rsid w:val="00251825"/>
    <w:rsid w:val="002652B5"/>
    <w:rsid w:val="00265B89"/>
    <w:rsid w:val="0027486C"/>
    <w:rsid w:val="00280851"/>
    <w:rsid w:val="002A18AF"/>
    <w:rsid w:val="002B1A55"/>
    <w:rsid w:val="002C3E46"/>
    <w:rsid w:val="002F01CC"/>
    <w:rsid w:val="00311E44"/>
    <w:rsid w:val="00313D43"/>
    <w:rsid w:val="00343306"/>
    <w:rsid w:val="0036247F"/>
    <w:rsid w:val="00387219"/>
    <w:rsid w:val="003A22B3"/>
    <w:rsid w:val="003C32D7"/>
    <w:rsid w:val="003D2DF8"/>
    <w:rsid w:val="00403605"/>
    <w:rsid w:val="00443959"/>
    <w:rsid w:val="00450B25"/>
    <w:rsid w:val="004A0718"/>
    <w:rsid w:val="004A77A5"/>
    <w:rsid w:val="004D6E9B"/>
    <w:rsid w:val="004F1944"/>
    <w:rsid w:val="00515B61"/>
    <w:rsid w:val="00535D0F"/>
    <w:rsid w:val="0058167B"/>
    <w:rsid w:val="00582B5F"/>
    <w:rsid w:val="00583222"/>
    <w:rsid w:val="005C6AF4"/>
    <w:rsid w:val="005D3A79"/>
    <w:rsid w:val="005D7AC3"/>
    <w:rsid w:val="006021B7"/>
    <w:rsid w:val="0061319F"/>
    <w:rsid w:val="00617F7C"/>
    <w:rsid w:val="00642463"/>
    <w:rsid w:val="0067092C"/>
    <w:rsid w:val="00676308"/>
    <w:rsid w:val="006930C8"/>
    <w:rsid w:val="00694B49"/>
    <w:rsid w:val="006E3336"/>
    <w:rsid w:val="006F4699"/>
    <w:rsid w:val="007002B4"/>
    <w:rsid w:val="00712F55"/>
    <w:rsid w:val="00737531"/>
    <w:rsid w:val="0076408E"/>
    <w:rsid w:val="00767012"/>
    <w:rsid w:val="007874FE"/>
    <w:rsid w:val="00794EE7"/>
    <w:rsid w:val="007B6112"/>
    <w:rsid w:val="007C55DB"/>
    <w:rsid w:val="007D102F"/>
    <w:rsid w:val="007E1E78"/>
    <w:rsid w:val="00833E9B"/>
    <w:rsid w:val="00841966"/>
    <w:rsid w:val="00843FF4"/>
    <w:rsid w:val="00885AE7"/>
    <w:rsid w:val="00887630"/>
    <w:rsid w:val="00895EE8"/>
    <w:rsid w:val="008C1647"/>
    <w:rsid w:val="008D2ED2"/>
    <w:rsid w:val="008D47D0"/>
    <w:rsid w:val="008D6920"/>
    <w:rsid w:val="009038BA"/>
    <w:rsid w:val="00922517"/>
    <w:rsid w:val="00924CCC"/>
    <w:rsid w:val="00930E63"/>
    <w:rsid w:val="00944309"/>
    <w:rsid w:val="0099314B"/>
    <w:rsid w:val="009974C6"/>
    <w:rsid w:val="009C1711"/>
    <w:rsid w:val="009D2CE3"/>
    <w:rsid w:val="009F368A"/>
    <w:rsid w:val="00A04BC7"/>
    <w:rsid w:val="00A062DD"/>
    <w:rsid w:val="00A34F4E"/>
    <w:rsid w:val="00A512B6"/>
    <w:rsid w:val="00AC47BF"/>
    <w:rsid w:val="00B00682"/>
    <w:rsid w:val="00B015FF"/>
    <w:rsid w:val="00B2385F"/>
    <w:rsid w:val="00B23F6C"/>
    <w:rsid w:val="00B35FB6"/>
    <w:rsid w:val="00B6632E"/>
    <w:rsid w:val="00B66D74"/>
    <w:rsid w:val="00B705C7"/>
    <w:rsid w:val="00BB19D9"/>
    <w:rsid w:val="00BB1DE8"/>
    <w:rsid w:val="00C15915"/>
    <w:rsid w:val="00C17434"/>
    <w:rsid w:val="00C4364A"/>
    <w:rsid w:val="00C46EE5"/>
    <w:rsid w:val="00C5405E"/>
    <w:rsid w:val="00C57E95"/>
    <w:rsid w:val="00C65B97"/>
    <w:rsid w:val="00C7499F"/>
    <w:rsid w:val="00CB03E7"/>
    <w:rsid w:val="00CB1DDB"/>
    <w:rsid w:val="00CC77C3"/>
    <w:rsid w:val="00D05F45"/>
    <w:rsid w:val="00D11105"/>
    <w:rsid w:val="00D216FE"/>
    <w:rsid w:val="00D2386B"/>
    <w:rsid w:val="00D34553"/>
    <w:rsid w:val="00D540AA"/>
    <w:rsid w:val="00DC124D"/>
    <w:rsid w:val="00DE419F"/>
    <w:rsid w:val="00DF7276"/>
    <w:rsid w:val="00E034DF"/>
    <w:rsid w:val="00E04D20"/>
    <w:rsid w:val="00E41954"/>
    <w:rsid w:val="00E54250"/>
    <w:rsid w:val="00E55B73"/>
    <w:rsid w:val="00E6008D"/>
    <w:rsid w:val="00E65262"/>
    <w:rsid w:val="00E75BAD"/>
    <w:rsid w:val="00E762C6"/>
    <w:rsid w:val="00EA042A"/>
    <w:rsid w:val="00EA5619"/>
    <w:rsid w:val="00EC5323"/>
    <w:rsid w:val="00ED1717"/>
    <w:rsid w:val="00F14D0D"/>
    <w:rsid w:val="00F243E8"/>
    <w:rsid w:val="00F34710"/>
    <w:rsid w:val="00F55938"/>
    <w:rsid w:val="00FA5249"/>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39C8D431"/>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UnresolvedMention">
    <w:name w:val="Unresolved Mention"/>
    <w:basedOn w:val="Fuentedeprrafopredeter"/>
    <w:uiPriority w:val="99"/>
    <w:semiHidden/>
    <w:unhideWhenUsed/>
    <w:rsid w:val="007B61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cias.gov.co/cvlac/visualizador/generarCurriculoCv.do?cod_rh=0000574953" TargetMode="External"/><Relationship Id="rId13" Type="http://schemas.openxmlformats.org/officeDocument/2006/relationships/hyperlink" Target="https://scholar.google.com/citations?user=ymPfVgcAAAAJ&amp;hl=es" TargetMode="External"/><Relationship Id="rId18" Type="http://schemas.openxmlformats.org/officeDocument/2006/relationships/hyperlink" Target="https://orcid.org/0000-0002-0310-8573"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orcid.org/0000-0002-1504-0828" TargetMode="External"/><Relationship Id="rId17" Type="http://schemas.openxmlformats.org/officeDocument/2006/relationships/hyperlink" Target="http://scienti.colciencias.gov.co:8081/cvlac/visualizador/generarCurriculoCv.do?cod_rh=0001373973"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scholar.google.es/citations?user=XJrO8mQAAAAJ&amp;hl=es" TargetMode="External"/><Relationship Id="rId20" Type="http://schemas.openxmlformats.org/officeDocument/2006/relationships/hyperlink" Target="https://www.oecd.org/gov/mlg-colombia-summary-es.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cvlac/visualizador/generarCurriculoCv.do?cod_rh=0000104865"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orcid.org/0000-0003-0528-4121" TargetMode="External"/><Relationship Id="rId23" Type="http://schemas.openxmlformats.org/officeDocument/2006/relationships/footer" Target="footer1.xml"/><Relationship Id="rId10" Type="http://schemas.openxmlformats.org/officeDocument/2006/relationships/hyperlink" Target="https://scholar.google.es/citations?user=1Q6up-wAAAAJ&amp;hl=es" TargetMode="External"/><Relationship Id="rId19" Type="http://schemas.openxmlformats.org/officeDocument/2006/relationships/hyperlink" Target="https://scholar.google.es/citations?user=btf1nk4AAAAJ&amp;hl=es" TargetMode="External"/><Relationship Id="rId4" Type="http://schemas.openxmlformats.org/officeDocument/2006/relationships/settings" Target="settings.xml"/><Relationship Id="rId9" Type="http://schemas.openxmlformats.org/officeDocument/2006/relationships/hyperlink" Target="https://orcid.org/0000-0001-8010-8713" TargetMode="External"/><Relationship Id="rId14" Type="http://schemas.openxmlformats.org/officeDocument/2006/relationships/hyperlink" Target="http://scienti.colciencias.gov.co:8081/cvlac/visualizador/generarCurriculoCv.do?cod_rh=0000186658" TargetMode="External"/><Relationship Id="rId22" Type="http://schemas.openxmlformats.org/officeDocument/2006/relationships/header" Target="header2.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964E27-E3DD-449C-9695-C6E49017C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2089</Words>
  <Characters>11494</Characters>
  <Application>Microsoft Office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Sandra Milena García Farfán</cp:lastModifiedBy>
  <cp:revision>3</cp:revision>
  <cp:lastPrinted>2019-05-21T14:57:00Z</cp:lastPrinted>
  <dcterms:created xsi:type="dcterms:W3CDTF">2019-08-09T17:28:00Z</dcterms:created>
  <dcterms:modified xsi:type="dcterms:W3CDTF">2019-08-09T17:30:00Z</dcterms:modified>
</cp:coreProperties>
</file>