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68D5" w:rsidRPr="00C912DE" w:rsidRDefault="002768D5" w:rsidP="002768D5">
      <w:pPr>
        <w:jc w:val="center"/>
        <w:rPr>
          <w:rFonts w:ascii="Times New Roman" w:hAnsi="Times New Roman" w:cs="Times New Roman"/>
          <w:sz w:val="24"/>
          <w:szCs w:val="24"/>
        </w:rPr>
      </w:pPr>
    </w:p>
    <w:p w:rsidR="002768D5" w:rsidRPr="00C912DE" w:rsidRDefault="002768D5" w:rsidP="002768D5">
      <w:pPr>
        <w:spacing w:after="0"/>
        <w:jc w:val="center"/>
        <w:rPr>
          <w:rFonts w:ascii="Times New Roman" w:hAnsi="Times New Roman" w:cs="Times New Roman"/>
          <w:b/>
          <w:sz w:val="24"/>
          <w:szCs w:val="24"/>
        </w:rPr>
      </w:pPr>
      <w:r w:rsidRPr="00C912DE">
        <w:rPr>
          <w:rFonts w:ascii="Times New Roman" w:hAnsi="Times New Roman" w:cs="Times New Roman"/>
          <w:b/>
          <w:sz w:val="24"/>
          <w:szCs w:val="24"/>
        </w:rPr>
        <w:t>EL PUEBLO INDÍGENA SÁLIBA</w:t>
      </w:r>
      <w:r w:rsidR="008605A1" w:rsidRPr="00C912DE">
        <w:rPr>
          <w:rFonts w:ascii="Times New Roman" w:hAnsi="Times New Roman" w:cs="Times New Roman"/>
          <w:b/>
          <w:sz w:val="24"/>
          <w:szCs w:val="24"/>
        </w:rPr>
        <w:t xml:space="preserve"> DEL RESGUARDO EL SUSPIRO</w:t>
      </w:r>
      <w:r w:rsidRPr="00C912DE">
        <w:rPr>
          <w:rFonts w:ascii="Times New Roman" w:hAnsi="Times New Roman" w:cs="Times New Roman"/>
          <w:b/>
          <w:sz w:val="24"/>
          <w:szCs w:val="24"/>
        </w:rPr>
        <w:t>.</w:t>
      </w:r>
    </w:p>
    <w:p w:rsidR="00FC5E2F" w:rsidRPr="00C912DE" w:rsidRDefault="00531982" w:rsidP="002768D5">
      <w:pPr>
        <w:pStyle w:val="Textoindependiente"/>
      </w:pPr>
      <w:r w:rsidRPr="00C912DE">
        <w:t>EST</w:t>
      </w:r>
      <w:r w:rsidR="002768D5" w:rsidRPr="00C912DE">
        <w:t>RATEGI</w:t>
      </w:r>
      <w:r w:rsidRPr="00C912DE">
        <w:t>AS QUE BUSCAN MENGUAR LA</w:t>
      </w:r>
      <w:r w:rsidR="002768D5" w:rsidRPr="00C912DE">
        <w:t xml:space="preserve"> PÉRDIDA DE</w:t>
      </w:r>
      <w:r w:rsidRPr="00C912DE">
        <w:t xml:space="preserve"> SU</w:t>
      </w:r>
      <w:r w:rsidR="002768D5" w:rsidRPr="00C912DE">
        <w:t xml:space="preserve"> IDENTIDAD CULTURAL</w:t>
      </w:r>
      <w:r w:rsidR="0038510D" w:rsidRPr="00C912DE">
        <w:rPr>
          <w:rStyle w:val="Refdenotaalpie"/>
        </w:rPr>
        <w:footnoteReference w:id="1"/>
      </w:r>
    </w:p>
    <w:p w:rsidR="002768D5" w:rsidRPr="008A0519" w:rsidRDefault="002768D5" w:rsidP="008A0519">
      <w:pPr>
        <w:pStyle w:val="Textoindependiente"/>
        <w:rPr>
          <w:i/>
        </w:rPr>
      </w:pPr>
    </w:p>
    <w:p w:rsidR="008A0519" w:rsidRPr="008A0519" w:rsidRDefault="008A0519" w:rsidP="008A0519">
      <w:pPr>
        <w:jc w:val="center"/>
        <w:rPr>
          <w:rFonts w:ascii="Times New Roman" w:hAnsi="Times New Roman" w:cs="Times New Roman"/>
          <w:i/>
          <w:sz w:val="24"/>
          <w:lang w:val="en-US"/>
        </w:rPr>
      </w:pPr>
      <w:r w:rsidRPr="008A0519">
        <w:rPr>
          <w:rFonts w:ascii="Times New Roman" w:hAnsi="Times New Roman" w:cs="Times New Roman"/>
          <w:i/>
          <w:sz w:val="24"/>
          <w:lang w:val="en-US"/>
        </w:rPr>
        <w:t xml:space="preserve">The Sáliba Indigenous People of the El </w:t>
      </w:r>
      <w:proofErr w:type="spellStart"/>
      <w:r w:rsidRPr="008A0519">
        <w:rPr>
          <w:rFonts w:ascii="Times New Roman" w:hAnsi="Times New Roman" w:cs="Times New Roman"/>
          <w:i/>
          <w:sz w:val="24"/>
          <w:lang w:val="en-US"/>
        </w:rPr>
        <w:t>Suspiro</w:t>
      </w:r>
      <w:proofErr w:type="spellEnd"/>
      <w:r w:rsidRPr="008A0519">
        <w:rPr>
          <w:rFonts w:ascii="Times New Roman" w:hAnsi="Times New Roman" w:cs="Times New Roman"/>
          <w:i/>
          <w:sz w:val="24"/>
          <w:lang w:val="en-US"/>
        </w:rPr>
        <w:t xml:space="preserve"> Reserve.</w:t>
      </w:r>
    </w:p>
    <w:p w:rsidR="002768D5" w:rsidRPr="008A0519" w:rsidRDefault="008A0519" w:rsidP="008A0519">
      <w:pPr>
        <w:jc w:val="center"/>
        <w:rPr>
          <w:rFonts w:ascii="Times New Roman" w:hAnsi="Times New Roman" w:cs="Times New Roman"/>
          <w:i/>
          <w:sz w:val="24"/>
          <w:lang w:val="en-US"/>
        </w:rPr>
      </w:pPr>
      <w:r w:rsidRPr="008A0519">
        <w:rPr>
          <w:rFonts w:ascii="Times New Roman" w:hAnsi="Times New Roman" w:cs="Times New Roman"/>
          <w:i/>
          <w:sz w:val="24"/>
          <w:lang w:val="en-US"/>
        </w:rPr>
        <w:t>Strategies that seek to reduce the loss of their cultural identity</w:t>
      </w:r>
    </w:p>
    <w:p w:rsidR="002768D5" w:rsidRPr="00C912DE" w:rsidRDefault="002768D5" w:rsidP="002768D5">
      <w:pPr>
        <w:pStyle w:val="Textoindependiente"/>
        <w:rPr>
          <w:b w:val="0"/>
          <w:lang w:val="en-US"/>
        </w:rPr>
      </w:pPr>
    </w:p>
    <w:p w:rsidR="002768D5" w:rsidRPr="00C912DE" w:rsidRDefault="002768D5" w:rsidP="002768D5">
      <w:pPr>
        <w:pStyle w:val="Textoindependiente"/>
        <w:jc w:val="right"/>
      </w:pPr>
      <w:proofErr w:type="spellStart"/>
      <w:r w:rsidRPr="00C912DE">
        <w:t>Edin</w:t>
      </w:r>
      <w:proofErr w:type="spellEnd"/>
      <w:r w:rsidRPr="00C912DE">
        <w:t xml:space="preserve"> </w:t>
      </w:r>
      <w:proofErr w:type="spellStart"/>
      <w:r w:rsidRPr="00C912DE">
        <w:t>Honey</w:t>
      </w:r>
      <w:proofErr w:type="spellEnd"/>
      <w:r w:rsidRPr="00C912DE">
        <w:t xml:space="preserve"> Zambrano Gómez</w:t>
      </w:r>
      <w:r w:rsidR="0038510D" w:rsidRPr="00C912DE">
        <w:rPr>
          <w:rStyle w:val="Refdenotaalpie"/>
        </w:rPr>
        <w:footnoteReference w:id="2"/>
      </w:r>
    </w:p>
    <w:p w:rsidR="002768D5" w:rsidRPr="00C912DE" w:rsidRDefault="002768D5" w:rsidP="002768D5">
      <w:pPr>
        <w:pStyle w:val="Textoindependiente"/>
        <w:jc w:val="right"/>
      </w:pPr>
    </w:p>
    <w:p w:rsidR="002768D5" w:rsidRPr="00C912DE" w:rsidRDefault="002768D5" w:rsidP="002768D5">
      <w:pPr>
        <w:pStyle w:val="Textoindependiente"/>
        <w:jc w:val="right"/>
      </w:pPr>
    </w:p>
    <w:p w:rsidR="0038510D" w:rsidRPr="00C912DE" w:rsidRDefault="0038510D" w:rsidP="0038510D">
      <w:pPr>
        <w:pStyle w:val="Textoindependiente"/>
        <w:spacing w:line="480" w:lineRule="auto"/>
        <w:ind w:firstLine="720"/>
        <w:jc w:val="left"/>
        <w:rPr>
          <w:b w:val="0"/>
        </w:rPr>
      </w:pPr>
      <w:r w:rsidRPr="00C912DE">
        <w:rPr>
          <w:b w:val="0"/>
        </w:rPr>
        <w:t xml:space="preserve">El municipio de Orocué tiene una inmensa riqueza étnica y cultural expresada en ocho resguardos indígenas de la etnia Sáliba. Existe </w:t>
      </w:r>
      <w:r w:rsidR="003B766C" w:rsidRPr="00C912DE">
        <w:rPr>
          <w:b w:val="0"/>
        </w:rPr>
        <w:t xml:space="preserve">una creciente amenaza a sus </w:t>
      </w:r>
      <w:r w:rsidRPr="00C912DE">
        <w:rPr>
          <w:b w:val="0"/>
        </w:rPr>
        <w:t>raíces culturales identitarias</w:t>
      </w:r>
      <w:r w:rsidR="003B766C" w:rsidRPr="00C912DE">
        <w:rPr>
          <w:b w:val="0"/>
        </w:rPr>
        <w:t xml:space="preserve"> que provienen de diversos ambientes; se trata de un desastre cultural multicausal</w:t>
      </w:r>
      <w:r w:rsidRPr="00C912DE">
        <w:rPr>
          <w:b w:val="0"/>
        </w:rPr>
        <w:t>. Este fenómeno socio-cultural es delicado porque son las mismas comunidades indígenas quienes de manera constante y persistente se van alejando y olvidando su propia esencia e idiosincrasia.</w:t>
      </w:r>
    </w:p>
    <w:p w:rsidR="001B4D8C" w:rsidRPr="00C912DE" w:rsidRDefault="001B4D8C" w:rsidP="001B4D8C">
      <w:pPr>
        <w:pStyle w:val="Textoindependiente"/>
        <w:spacing w:line="480" w:lineRule="auto"/>
        <w:ind w:firstLine="720"/>
        <w:jc w:val="left"/>
        <w:rPr>
          <w:b w:val="0"/>
        </w:rPr>
      </w:pPr>
      <w:r w:rsidRPr="00C912DE">
        <w:rPr>
          <w:b w:val="0"/>
        </w:rPr>
        <w:t>La OIT en el Convenio 169, definió la identidad étnica así: “El derecho a la identidad e integridad cultural se deduce de la utilización del término “pueblo”, que reconoce una colectividad con identidad y organización propia, cultura, creencias, así como una relación especial con la tierra” (Rivera, 2012, p. 15)</w:t>
      </w:r>
    </w:p>
    <w:p w:rsidR="006E7501" w:rsidRPr="00C912DE" w:rsidRDefault="003B766C" w:rsidP="005B763C">
      <w:pPr>
        <w:pStyle w:val="Textoindependiente"/>
        <w:spacing w:line="480" w:lineRule="auto"/>
        <w:ind w:firstLine="720"/>
        <w:jc w:val="left"/>
        <w:rPr>
          <w:b w:val="0"/>
        </w:rPr>
      </w:pPr>
      <w:r w:rsidRPr="00C912DE">
        <w:rPr>
          <w:b w:val="0"/>
        </w:rPr>
        <w:t>A</w:t>
      </w:r>
      <w:r w:rsidR="001B4D8C" w:rsidRPr="00C912DE">
        <w:rPr>
          <w:b w:val="0"/>
        </w:rPr>
        <w:t>n</w:t>
      </w:r>
      <w:r w:rsidRPr="00C912DE">
        <w:rPr>
          <w:b w:val="0"/>
        </w:rPr>
        <w:t>te de esta pérdida de identidad se debe a la</w:t>
      </w:r>
      <w:r w:rsidR="0038510D" w:rsidRPr="00C912DE">
        <w:rPr>
          <w:b w:val="0"/>
        </w:rPr>
        <w:t xml:space="preserve"> invasión de sus territorios por grupos armados que buscan la explotación de sus recursos naturales. Además, los efectos de la imparable globalización en el mundo se ven en estas etnias cada día con más fuerza, sobre todo a partir de la gran influencia de los medios de comunicación que alteran e influencian </w:t>
      </w:r>
      <w:r w:rsidR="0038510D" w:rsidRPr="00C912DE">
        <w:rPr>
          <w:b w:val="0"/>
        </w:rPr>
        <w:lastRenderedPageBreak/>
        <w:t xml:space="preserve">su estilo de vida ancestral. Han vivido en estas tierras durante años y la Constitución Política de Colombia ha dado reconocimiento a su ser como etnia indígena creadora y portadora de cultura. </w:t>
      </w:r>
    </w:p>
    <w:p w:rsidR="006E7501" w:rsidRPr="00C912DE" w:rsidRDefault="006E7501" w:rsidP="006E7501">
      <w:pPr>
        <w:pStyle w:val="Textoindependiente"/>
        <w:spacing w:line="480" w:lineRule="auto"/>
        <w:ind w:left="720"/>
        <w:jc w:val="left"/>
        <w:rPr>
          <w:b w:val="0"/>
        </w:rPr>
      </w:pPr>
      <w:r w:rsidRPr="00C912DE">
        <w:rPr>
          <w:b w:val="0"/>
        </w:rPr>
        <w:t>Los grupos étnicos, en lo que se refiere a la invasión de sus tierras ancestrales por razones de explotación del mismo suelo con fines netamente lucrativos para unos pocos, y a su vez, el desplazamiento forzado que sufren muchas comunidades con otros fines económicos han vivido una gran pesadilla al sentirse impotentes ante la amenaza de perder su identidad cultural desde el momento que deben abandonar sus tierras ancestrales. (Rivera, 2012, p. 17)</w:t>
      </w:r>
    </w:p>
    <w:p w:rsidR="001B4D8C" w:rsidRPr="00C912DE" w:rsidRDefault="0038510D" w:rsidP="005B763C">
      <w:pPr>
        <w:pStyle w:val="Textoindependiente"/>
        <w:spacing w:line="480" w:lineRule="auto"/>
        <w:ind w:firstLine="720"/>
        <w:jc w:val="left"/>
        <w:rPr>
          <w:b w:val="0"/>
        </w:rPr>
      </w:pPr>
      <w:r w:rsidRPr="00C912DE">
        <w:rPr>
          <w:b w:val="0"/>
        </w:rPr>
        <w:t>Teniendo en cuenta el contexto colombiano actual de violencia que vive el país, nace la necesidad en esta comunidad indígena de buscar otras oportunidades y explorar alternativas que permitan seguir cultivando el legado cultural heredado de sus ancestros. Es a partir de esta realidad donde se va perdiendo la identidad cultural y se ven obligados a adaptarse a otras culturas para poder encajar en ellas.</w:t>
      </w:r>
      <w:r w:rsidR="005B763C" w:rsidRPr="00C912DE">
        <w:rPr>
          <w:b w:val="0"/>
        </w:rPr>
        <w:t xml:space="preserve"> </w:t>
      </w:r>
    </w:p>
    <w:p w:rsidR="0038510D" w:rsidRPr="00C912DE" w:rsidRDefault="005B763C" w:rsidP="005B763C">
      <w:pPr>
        <w:pStyle w:val="Textoindependiente"/>
        <w:spacing w:line="480" w:lineRule="auto"/>
        <w:ind w:firstLine="720"/>
        <w:jc w:val="left"/>
        <w:rPr>
          <w:b w:val="0"/>
        </w:rPr>
      </w:pPr>
      <w:r w:rsidRPr="00C912DE">
        <w:rPr>
          <w:b w:val="0"/>
        </w:rPr>
        <w:t xml:space="preserve">Rivera (2012) citando a (González, 2006) menciona que Colombia es una nación que cuenta con 84 grupos étnicos que contienen una población total de 701.860 aborígenes, el 1,75%, de la población total del país. Esto demuestra la importancia de las comunidades indígenas en este país y la actual necesidad de pensar en alternativas que ayuden a mantener viva y fuerte </w:t>
      </w:r>
      <w:r w:rsidR="006E7501" w:rsidRPr="00C912DE">
        <w:rPr>
          <w:b w:val="0"/>
        </w:rPr>
        <w:t>su identidad</w:t>
      </w:r>
      <w:r w:rsidRPr="00C912DE">
        <w:rPr>
          <w:b w:val="0"/>
        </w:rPr>
        <w:t>.</w:t>
      </w:r>
    </w:p>
    <w:p w:rsidR="002768D5" w:rsidRPr="00C912DE" w:rsidRDefault="0038510D" w:rsidP="0038510D">
      <w:pPr>
        <w:pStyle w:val="Textoindependiente"/>
        <w:spacing w:line="480" w:lineRule="auto"/>
        <w:ind w:firstLine="720"/>
        <w:jc w:val="left"/>
        <w:rPr>
          <w:b w:val="0"/>
        </w:rPr>
      </w:pPr>
      <w:r w:rsidRPr="00C912DE">
        <w:rPr>
          <w:b w:val="0"/>
        </w:rPr>
        <w:t xml:space="preserve">La presente investigación busca establecer algunas estrategias con el fin de que estas comunidades </w:t>
      </w:r>
      <w:r w:rsidR="006E7501" w:rsidRPr="00C912DE">
        <w:rPr>
          <w:b w:val="0"/>
        </w:rPr>
        <w:t>no pierdan su identidad</w:t>
      </w:r>
      <w:r w:rsidRPr="00C912DE">
        <w:rPr>
          <w:b w:val="0"/>
        </w:rPr>
        <w:t xml:space="preserve">. </w:t>
      </w:r>
      <w:r w:rsidR="006E7501" w:rsidRPr="00C912DE">
        <w:rPr>
          <w:b w:val="0"/>
        </w:rPr>
        <w:t>El</w:t>
      </w:r>
      <w:r w:rsidRPr="00C912DE">
        <w:rPr>
          <w:b w:val="0"/>
        </w:rPr>
        <w:t xml:space="preserve"> idea</w:t>
      </w:r>
      <w:r w:rsidR="006E7501" w:rsidRPr="00C912DE">
        <w:rPr>
          <w:b w:val="0"/>
        </w:rPr>
        <w:t>l</w:t>
      </w:r>
      <w:r w:rsidRPr="00C912DE">
        <w:rPr>
          <w:b w:val="0"/>
        </w:rPr>
        <w:t xml:space="preserve"> es que estas poblaciones indígenas puedan permanecer en sus resguardos conservando valores y costumbres.</w:t>
      </w:r>
    </w:p>
    <w:p w:rsidR="006E7501" w:rsidRPr="00C912DE" w:rsidRDefault="006E7501" w:rsidP="0038510D">
      <w:pPr>
        <w:pStyle w:val="Textoindependiente"/>
        <w:spacing w:line="480" w:lineRule="auto"/>
        <w:ind w:firstLine="720"/>
        <w:jc w:val="left"/>
        <w:rPr>
          <w:b w:val="0"/>
        </w:rPr>
      </w:pPr>
    </w:p>
    <w:p w:rsidR="006E7501" w:rsidRPr="00C912DE" w:rsidRDefault="006E7501" w:rsidP="0038510D">
      <w:pPr>
        <w:pStyle w:val="Textoindependiente"/>
        <w:spacing w:line="480" w:lineRule="auto"/>
        <w:ind w:firstLine="720"/>
        <w:jc w:val="left"/>
        <w:rPr>
          <w:b w:val="0"/>
        </w:rPr>
      </w:pPr>
    </w:p>
    <w:p w:rsidR="006E7501" w:rsidRPr="00C912DE" w:rsidRDefault="006E7501" w:rsidP="006E7501">
      <w:pPr>
        <w:pStyle w:val="Textoindependiente"/>
        <w:spacing w:line="480" w:lineRule="auto"/>
        <w:ind w:firstLine="720"/>
        <w:jc w:val="left"/>
      </w:pPr>
      <w:r w:rsidRPr="00C912DE">
        <w:lastRenderedPageBreak/>
        <w:t>Palabras clave</w:t>
      </w:r>
    </w:p>
    <w:p w:rsidR="006E7501" w:rsidRPr="00C912DE" w:rsidRDefault="006E7501" w:rsidP="006E7501">
      <w:pPr>
        <w:pStyle w:val="Textoindependiente"/>
        <w:spacing w:line="480" w:lineRule="auto"/>
        <w:ind w:firstLine="720"/>
        <w:jc w:val="left"/>
        <w:rPr>
          <w:b w:val="0"/>
        </w:rPr>
      </w:pPr>
      <w:r w:rsidRPr="00C912DE">
        <w:rPr>
          <w:b w:val="0"/>
        </w:rPr>
        <w:t>Identidad cultural, etnia indígena, cultura Sáliba, globalización, medios de comunicación.</w:t>
      </w:r>
    </w:p>
    <w:p w:rsidR="006E7501" w:rsidRPr="003B7625" w:rsidRDefault="006E7501" w:rsidP="006E7501">
      <w:pPr>
        <w:pStyle w:val="Textoindependiente"/>
        <w:spacing w:line="480" w:lineRule="auto"/>
        <w:ind w:firstLine="720"/>
        <w:jc w:val="left"/>
        <w:rPr>
          <w:bCs/>
          <w:lang w:val="en-US"/>
        </w:rPr>
      </w:pPr>
      <w:r w:rsidRPr="003B7625">
        <w:rPr>
          <w:bCs/>
          <w:lang w:val="en-US"/>
        </w:rPr>
        <w:t>Abstract</w:t>
      </w:r>
    </w:p>
    <w:p w:rsidR="00796C0D" w:rsidRPr="00C912DE" w:rsidRDefault="00796C0D" w:rsidP="00796C0D">
      <w:pPr>
        <w:pStyle w:val="Textoindependiente"/>
        <w:spacing w:line="480" w:lineRule="auto"/>
        <w:ind w:firstLine="720"/>
        <w:jc w:val="left"/>
        <w:rPr>
          <w:b w:val="0"/>
          <w:lang w:val="en-US"/>
        </w:rPr>
      </w:pPr>
      <w:r w:rsidRPr="00C912DE">
        <w:rPr>
          <w:b w:val="0"/>
          <w:lang w:val="en-US"/>
        </w:rPr>
        <w:t>The municipality of Orocué has an immense ethnic and cultural wealth expressed in eight indigenous reservations of the Sáliba ethnic group. There is a growing threat to their identity cultural roots that come from different environments; it is a multi-causal cultural disaster. This socio-cultural phenomenon is delicate because it is the indigenous communities themselves who constantly and persistently move away and forget their own essence and idiosyncrasy.</w:t>
      </w:r>
    </w:p>
    <w:p w:rsidR="00796C0D" w:rsidRPr="00C912DE" w:rsidRDefault="00796C0D" w:rsidP="00796C0D">
      <w:pPr>
        <w:pStyle w:val="Textoindependiente"/>
        <w:spacing w:line="480" w:lineRule="auto"/>
        <w:ind w:firstLine="720"/>
        <w:jc w:val="left"/>
        <w:rPr>
          <w:b w:val="0"/>
          <w:lang w:val="en-US"/>
        </w:rPr>
      </w:pPr>
      <w:r w:rsidRPr="00C912DE">
        <w:rPr>
          <w:b w:val="0"/>
          <w:lang w:val="en-US"/>
        </w:rPr>
        <w:t>The OIT in Convention 169, defined ethnic identity as follows: "The right to identity and cultural integrity is deduced from the use of the term "people", which recognizes a community with its own identity and organization, culture, beliefs, as well as a special relationship with the land” (Rivera, 2012, p. 15)</w:t>
      </w:r>
    </w:p>
    <w:p w:rsidR="00796C0D" w:rsidRPr="00C912DE" w:rsidRDefault="00796C0D" w:rsidP="00796C0D">
      <w:pPr>
        <w:pStyle w:val="Textoindependiente"/>
        <w:spacing w:line="480" w:lineRule="auto"/>
        <w:ind w:firstLine="720"/>
        <w:jc w:val="left"/>
        <w:rPr>
          <w:b w:val="0"/>
          <w:lang w:val="en-US"/>
        </w:rPr>
      </w:pPr>
      <w:r w:rsidRPr="00C912DE">
        <w:rPr>
          <w:b w:val="0"/>
          <w:lang w:val="en-US"/>
        </w:rPr>
        <w:t>Before this loss of identity is due to the invasion of their territories by armed groups seeking the exploitation of their natural resources. In addition, the effects of the unstoppable globalization in the world are seen in these ethnic groups with more force every day, especially from the great influence of the media that alter and influence their ancestral lifestyle. They have lived in these lands for years and the Political Constitution of Colombia has recognized their being as an indigenous ethnic group that creates and bears culture.</w:t>
      </w:r>
    </w:p>
    <w:p w:rsidR="00796C0D" w:rsidRPr="00C912DE" w:rsidRDefault="00796C0D" w:rsidP="00796C0D">
      <w:pPr>
        <w:pStyle w:val="Textoindependiente"/>
        <w:spacing w:line="480" w:lineRule="auto"/>
        <w:ind w:firstLine="720"/>
        <w:jc w:val="left"/>
        <w:rPr>
          <w:b w:val="0"/>
          <w:lang w:val="en-US"/>
        </w:rPr>
      </w:pPr>
      <w:r w:rsidRPr="00C912DE">
        <w:rPr>
          <w:b w:val="0"/>
          <w:lang w:val="en-US"/>
        </w:rPr>
        <w:t xml:space="preserve">The ethnic groups, with regard to the invasion of their ancestral lands for reasons of exploitation of the same land for purely lucrative purposes for a few, and in turn, the forced displacement suffered by many communities for other economic purposes, have </w:t>
      </w:r>
      <w:r w:rsidRPr="00C912DE">
        <w:rPr>
          <w:b w:val="0"/>
          <w:lang w:val="en-US"/>
        </w:rPr>
        <w:lastRenderedPageBreak/>
        <w:t>experienced a great nightmare by feeling powerless in the face of the threat of losing their cultural identity from the moment they must leave their ancestral lands. (Rivera, 2012, p. 17)</w:t>
      </w:r>
    </w:p>
    <w:p w:rsidR="00796C0D" w:rsidRPr="00C912DE" w:rsidRDefault="00796C0D" w:rsidP="00796C0D">
      <w:pPr>
        <w:pStyle w:val="Textoindependiente"/>
        <w:spacing w:line="480" w:lineRule="auto"/>
        <w:ind w:firstLine="720"/>
        <w:jc w:val="left"/>
        <w:rPr>
          <w:b w:val="0"/>
          <w:lang w:val="en-US"/>
        </w:rPr>
      </w:pPr>
      <w:r w:rsidRPr="00C912DE">
        <w:rPr>
          <w:b w:val="0"/>
          <w:lang w:val="en-US"/>
        </w:rPr>
        <w:t>Taking into account the current Colombian context of violence in the country, the need arises in this indigenous community to seek other opportunities and explore alternatives that allow them to continue cultivating the cultural legacy inherited from their ancestors. It is from this reality that their cultural identity is being lost and they are forced to adapt to other cultures in order to fit in with them.</w:t>
      </w:r>
    </w:p>
    <w:p w:rsidR="00796C0D" w:rsidRPr="00C912DE" w:rsidRDefault="00796C0D" w:rsidP="00796C0D">
      <w:pPr>
        <w:pStyle w:val="Textoindependiente"/>
        <w:spacing w:line="480" w:lineRule="auto"/>
        <w:ind w:firstLine="720"/>
        <w:jc w:val="left"/>
        <w:rPr>
          <w:b w:val="0"/>
          <w:lang w:val="en-US"/>
        </w:rPr>
      </w:pPr>
      <w:r w:rsidRPr="00C912DE">
        <w:rPr>
          <w:b w:val="0"/>
          <w:lang w:val="en-US"/>
        </w:rPr>
        <w:t>Rivera (2012) citing (González, 2006) mentions that Colombia is a nation that has 84 ethnic groups that contain a total population of 701,860 aborigines, 1.75% of the total population of the country. This demonstrates the importance of indigenous communities in this country and the current need to think of alternatives that help keep their identity alive and strong.</w:t>
      </w:r>
    </w:p>
    <w:p w:rsidR="006E7501" w:rsidRPr="00C912DE" w:rsidRDefault="00796C0D" w:rsidP="00796C0D">
      <w:pPr>
        <w:pStyle w:val="Textoindependiente"/>
        <w:spacing w:line="480" w:lineRule="auto"/>
        <w:ind w:firstLine="720"/>
        <w:jc w:val="left"/>
        <w:rPr>
          <w:b w:val="0"/>
          <w:lang w:val="en-US"/>
        </w:rPr>
      </w:pPr>
      <w:r w:rsidRPr="00C912DE">
        <w:rPr>
          <w:b w:val="0"/>
          <w:lang w:val="en-US"/>
        </w:rPr>
        <w:t>This research seeks to establish some strategies so that these communities do not lose their identity. The ideal is that these indigenous populations can remain in their reservations preserving values ​​and customs.</w:t>
      </w:r>
    </w:p>
    <w:p w:rsidR="00796C0D" w:rsidRPr="00C912DE" w:rsidRDefault="00796C0D" w:rsidP="00796C0D">
      <w:pPr>
        <w:pStyle w:val="Textoindependiente"/>
        <w:spacing w:line="480" w:lineRule="auto"/>
        <w:ind w:firstLine="720"/>
        <w:jc w:val="left"/>
        <w:rPr>
          <w:lang w:val="en-US"/>
        </w:rPr>
      </w:pPr>
      <w:r w:rsidRPr="00C912DE">
        <w:rPr>
          <w:lang w:val="en-US"/>
        </w:rPr>
        <w:t>Keywords</w:t>
      </w:r>
    </w:p>
    <w:p w:rsidR="00796C0D" w:rsidRPr="00C912DE" w:rsidRDefault="00796C0D" w:rsidP="00796C0D">
      <w:pPr>
        <w:pStyle w:val="Textoindependiente"/>
        <w:spacing w:line="480" w:lineRule="auto"/>
        <w:ind w:firstLine="720"/>
        <w:jc w:val="left"/>
        <w:rPr>
          <w:b w:val="0"/>
          <w:lang w:val="en-US"/>
        </w:rPr>
      </w:pPr>
      <w:r w:rsidRPr="00C912DE">
        <w:rPr>
          <w:b w:val="0"/>
          <w:lang w:val="en-US"/>
        </w:rPr>
        <w:t>Cultural identity, indigenous ethnic group, Sáliba culture, globalization, media.</w:t>
      </w:r>
    </w:p>
    <w:p w:rsidR="006E7501" w:rsidRPr="00C912DE" w:rsidRDefault="006E7501" w:rsidP="00796C0D">
      <w:pPr>
        <w:pBdr>
          <w:top w:val="nil"/>
          <w:left w:val="nil"/>
          <w:bottom w:val="nil"/>
          <w:right w:val="nil"/>
          <w:between w:val="nil"/>
        </w:pBdr>
        <w:rPr>
          <w:rFonts w:ascii="Times New Roman" w:hAnsi="Times New Roman" w:cs="Times New Roman"/>
          <w:sz w:val="24"/>
          <w:szCs w:val="24"/>
          <w:lang w:val="en-US"/>
        </w:rPr>
      </w:pPr>
    </w:p>
    <w:p w:rsidR="00796C0D" w:rsidRPr="00C912DE" w:rsidRDefault="00796C0D" w:rsidP="00796C0D">
      <w:pPr>
        <w:pBdr>
          <w:top w:val="nil"/>
          <w:left w:val="nil"/>
          <w:bottom w:val="nil"/>
          <w:right w:val="nil"/>
          <w:between w:val="nil"/>
        </w:pBdr>
        <w:rPr>
          <w:rFonts w:ascii="Times New Roman" w:hAnsi="Times New Roman" w:cs="Times New Roman"/>
          <w:sz w:val="24"/>
          <w:szCs w:val="24"/>
          <w:lang w:val="en-US"/>
        </w:rPr>
      </w:pPr>
    </w:p>
    <w:p w:rsidR="00796C0D" w:rsidRPr="00C912DE" w:rsidRDefault="00796C0D" w:rsidP="00796C0D">
      <w:pPr>
        <w:pBdr>
          <w:top w:val="nil"/>
          <w:left w:val="nil"/>
          <w:bottom w:val="nil"/>
          <w:right w:val="nil"/>
          <w:between w:val="nil"/>
        </w:pBdr>
        <w:rPr>
          <w:rFonts w:ascii="Times New Roman" w:hAnsi="Times New Roman" w:cs="Times New Roman"/>
          <w:sz w:val="24"/>
          <w:szCs w:val="24"/>
          <w:lang w:val="en-US"/>
        </w:rPr>
      </w:pPr>
    </w:p>
    <w:p w:rsidR="00796C0D" w:rsidRPr="00C912DE" w:rsidRDefault="00796C0D" w:rsidP="00796C0D">
      <w:pPr>
        <w:pBdr>
          <w:top w:val="nil"/>
          <w:left w:val="nil"/>
          <w:bottom w:val="nil"/>
          <w:right w:val="nil"/>
          <w:between w:val="nil"/>
        </w:pBdr>
        <w:rPr>
          <w:rFonts w:ascii="Times New Roman" w:hAnsi="Times New Roman" w:cs="Times New Roman"/>
          <w:sz w:val="24"/>
          <w:szCs w:val="24"/>
          <w:lang w:val="en-US"/>
        </w:rPr>
      </w:pPr>
    </w:p>
    <w:p w:rsidR="00796C0D" w:rsidRPr="00C912DE" w:rsidRDefault="00796C0D" w:rsidP="00796C0D">
      <w:pPr>
        <w:pBdr>
          <w:top w:val="nil"/>
          <w:left w:val="nil"/>
          <w:bottom w:val="nil"/>
          <w:right w:val="nil"/>
          <w:between w:val="nil"/>
        </w:pBdr>
        <w:rPr>
          <w:rFonts w:ascii="Times New Roman" w:hAnsi="Times New Roman" w:cs="Times New Roman"/>
          <w:sz w:val="24"/>
          <w:szCs w:val="24"/>
          <w:lang w:val="en-US"/>
        </w:rPr>
      </w:pPr>
    </w:p>
    <w:p w:rsidR="00796C0D" w:rsidRPr="00C912DE" w:rsidRDefault="00796C0D" w:rsidP="00796C0D">
      <w:pPr>
        <w:pBdr>
          <w:top w:val="nil"/>
          <w:left w:val="nil"/>
          <w:bottom w:val="nil"/>
          <w:right w:val="nil"/>
          <w:between w:val="nil"/>
        </w:pBdr>
        <w:rPr>
          <w:rFonts w:ascii="Times New Roman" w:hAnsi="Times New Roman" w:cs="Times New Roman"/>
          <w:sz w:val="24"/>
          <w:szCs w:val="24"/>
          <w:lang w:val="en-US"/>
        </w:rPr>
      </w:pPr>
    </w:p>
    <w:p w:rsidR="00C22E1D" w:rsidRPr="00C912DE" w:rsidRDefault="00C22E1D" w:rsidP="00796C0D">
      <w:pPr>
        <w:pBdr>
          <w:top w:val="nil"/>
          <w:left w:val="nil"/>
          <w:bottom w:val="nil"/>
          <w:right w:val="nil"/>
          <w:between w:val="nil"/>
        </w:pBdr>
        <w:rPr>
          <w:rFonts w:ascii="Times New Roman" w:hAnsi="Times New Roman" w:cs="Times New Roman"/>
          <w:sz w:val="24"/>
          <w:szCs w:val="24"/>
          <w:lang w:val="en-US"/>
        </w:rPr>
      </w:pPr>
    </w:p>
    <w:p w:rsidR="00796C0D" w:rsidRPr="003B7625" w:rsidRDefault="00C22E1D" w:rsidP="00C22E1D">
      <w:pPr>
        <w:pBdr>
          <w:top w:val="nil"/>
          <w:left w:val="nil"/>
          <w:bottom w:val="nil"/>
          <w:right w:val="nil"/>
          <w:between w:val="nil"/>
        </w:pBdr>
        <w:ind w:firstLine="720"/>
        <w:rPr>
          <w:rFonts w:ascii="Times New Roman" w:hAnsi="Times New Roman" w:cs="Times New Roman"/>
          <w:b/>
          <w:bCs/>
          <w:sz w:val="24"/>
          <w:szCs w:val="24"/>
          <w:highlight w:val="white"/>
        </w:rPr>
      </w:pPr>
      <w:r w:rsidRPr="003B7625">
        <w:rPr>
          <w:rFonts w:ascii="Times New Roman" w:hAnsi="Times New Roman" w:cs="Times New Roman"/>
          <w:b/>
          <w:bCs/>
          <w:sz w:val="24"/>
          <w:szCs w:val="24"/>
          <w:highlight w:val="white"/>
        </w:rPr>
        <w:lastRenderedPageBreak/>
        <w:t xml:space="preserve">Introducción </w:t>
      </w:r>
    </w:p>
    <w:p w:rsidR="00C22E1D" w:rsidRPr="003B7625" w:rsidRDefault="00C22E1D" w:rsidP="00C22E1D">
      <w:pPr>
        <w:pBdr>
          <w:top w:val="nil"/>
          <w:left w:val="nil"/>
          <w:bottom w:val="nil"/>
          <w:right w:val="nil"/>
          <w:between w:val="nil"/>
        </w:pBdr>
        <w:ind w:firstLine="720"/>
        <w:rPr>
          <w:rFonts w:ascii="Times New Roman" w:hAnsi="Times New Roman" w:cs="Times New Roman"/>
          <w:b/>
          <w:bCs/>
          <w:sz w:val="24"/>
          <w:szCs w:val="24"/>
          <w:highlight w:val="white"/>
        </w:rPr>
      </w:pPr>
    </w:p>
    <w:p w:rsidR="00C22E1D" w:rsidRPr="003B7625" w:rsidRDefault="00C22E1D" w:rsidP="00C22E1D">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sz w:val="24"/>
          <w:szCs w:val="24"/>
        </w:rPr>
        <w:t xml:space="preserve">La etnia Sáliba se encuentra ubicada en la margen izquierda del río Meta en el municipio de Orocué, departamento del Casanare, en los Llanos orientales de Colombia. (Arango y Sánchez, 2004). Creado como departamento el 4 de julio de 1991, tiene una extensión de 44.428 Km2; una temperatura predominante de 22 a 27 grados centígrados; una población cercana a los 250.000 habitantes; su principal renglón económico está representado en las regalías generadas por el sector petrolero, con reservas energéticas en el pie de monte llanero, igualmente la ganadería extensiva, localizada preponderantemente en las sábanas, con más del 90% de población vacuna, dedicada a la cría, levante, ceba y la agricultura extractiva con cultivos de arroz y la palma africana; tiene 19 municipios, su capital es Yopal. </w:t>
      </w:r>
      <w:r w:rsidRPr="003B7625">
        <w:rPr>
          <w:rFonts w:ascii="Times New Roman" w:hAnsi="Times New Roman" w:cs="Times New Roman"/>
          <w:bCs/>
          <w:sz w:val="24"/>
          <w:szCs w:val="24"/>
        </w:rPr>
        <w:t>(POLITÍCA PÚBLICA IYA OROCUÉ, 2013, p.8)</w:t>
      </w:r>
    </w:p>
    <w:p w:rsidR="00C22E1D" w:rsidRPr="00C912DE" w:rsidRDefault="00C22E1D" w:rsidP="00C22E1D">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sz w:val="24"/>
          <w:szCs w:val="24"/>
        </w:rPr>
        <w:t xml:space="preserve">Las comunidades indígenas presentes en este departamento de los Llanos orientales son de las etnias </w:t>
      </w:r>
      <w:proofErr w:type="spellStart"/>
      <w:r w:rsidRPr="00C912DE">
        <w:rPr>
          <w:rFonts w:ascii="Times New Roman" w:hAnsi="Times New Roman" w:cs="Times New Roman"/>
          <w:bCs/>
          <w:sz w:val="24"/>
          <w:szCs w:val="24"/>
        </w:rPr>
        <w:t>Kuiba</w:t>
      </w:r>
      <w:proofErr w:type="spellEnd"/>
      <w:r w:rsidRPr="00C912DE">
        <w:rPr>
          <w:rFonts w:ascii="Times New Roman" w:hAnsi="Times New Roman" w:cs="Times New Roman"/>
          <w:bCs/>
          <w:sz w:val="24"/>
          <w:szCs w:val="24"/>
        </w:rPr>
        <w:t xml:space="preserve">, </w:t>
      </w:r>
      <w:proofErr w:type="spellStart"/>
      <w:r w:rsidRPr="00C912DE">
        <w:rPr>
          <w:rFonts w:ascii="Times New Roman" w:hAnsi="Times New Roman" w:cs="Times New Roman"/>
          <w:bCs/>
          <w:sz w:val="24"/>
          <w:szCs w:val="24"/>
        </w:rPr>
        <w:t>Sikuani</w:t>
      </w:r>
      <w:proofErr w:type="spellEnd"/>
      <w:r w:rsidRPr="00C912DE">
        <w:rPr>
          <w:rFonts w:ascii="Times New Roman" w:hAnsi="Times New Roman" w:cs="Times New Roman"/>
          <w:bCs/>
          <w:sz w:val="24"/>
          <w:szCs w:val="24"/>
        </w:rPr>
        <w:t xml:space="preserve">, </w:t>
      </w:r>
      <w:proofErr w:type="spellStart"/>
      <w:r w:rsidRPr="00C912DE">
        <w:rPr>
          <w:rFonts w:ascii="Times New Roman" w:hAnsi="Times New Roman" w:cs="Times New Roman"/>
          <w:bCs/>
          <w:sz w:val="24"/>
          <w:szCs w:val="24"/>
        </w:rPr>
        <w:t>Mjasivware</w:t>
      </w:r>
      <w:proofErr w:type="spellEnd"/>
      <w:r w:rsidRPr="00C912DE">
        <w:rPr>
          <w:rFonts w:ascii="Times New Roman" w:hAnsi="Times New Roman" w:cs="Times New Roman"/>
          <w:bCs/>
          <w:sz w:val="24"/>
          <w:szCs w:val="24"/>
        </w:rPr>
        <w:t xml:space="preserve">, </w:t>
      </w:r>
      <w:proofErr w:type="spellStart"/>
      <w:r w:rsidRPr="00C912DE">
        <w:rPr>
          <w:rFonts w:ascii="Times New Roman" w:hAnsi="Times New Roman" w:cs="Times New Roman"/>
          <w:bCs/>
          <w:sz w:val="24"/>
          <w:szCs w:val="24"/>
        </w:rPr>
        <w:t>Amorua</w:t>
      </w:r>
      <w:proofErr w:type="spellEnd"/>
      <w:r w:rsidRPr="00C912DE">
        <w:rPr>
          <w:rFonts w:ascii="Times New Roman" w:hAnsi="Times New Roman" w:cs="Times New Roman"/>
          <w:bCs/>
          <w:sz w:val="24"/>
          <w:szCs w:val="24"/>
        </w:rPr>
        <w:t xml:space="preserve">, </w:t>
      </w:r>
      <w:proofErr w:type="spellStart"/>
      <w:r w:rsidRPr="00C912DE">
        <w:rPr>
          <w:rFonts w:ascii="Times New Roman" w:hAnsi="Times New Roman" w:cs="Times New Roman"/>
          <w:bCs/>
          <w:sz w:val="24"/>
          <w:szCs w:val="24"/>
        </w:rPr>
        <w:t>Tsirapu</w:t>
      </w:r>
      <w:proofErr w:type="spellEnd"/>
      <w:r w:rsidRPr="00C912DE">
        <w:rPr>
          <w:rFonts w:ascii="Times New Roman" w:hAnsi="Times New Roman" w:cs="Times New Roman"/>
          <w:bCs/>
          <w:sz w:val="24"/>
          <w:szCs w:val="24"/>
        </w:rPr>
        <w:t xml:space="preserve"> y </w:t>
      </w:r>
      <w:proofErr w:type="spellStart"/>
      <w:r w:rsidRPr="00C912DE">
        <w:rPr>
          <w:rFonts w:ascii="Times New Roman" w:hAnsi="Times New Roman" w:cs="Times New Roman"/>
          <w:bCs/>
          <w:sz w:val="24"/>
          <w:szCs w:val="24"/>
        </w:rPr>
        <w:t>Sálibas</w:t>
      </w:r>
      <w:proofErr w:type="spellEnd"/>
      <w:r w:rsidRPr="00C912DE">
        <w:rPr>
          <w:rFonts w:ascii="Times New Roman" w:hAnsi="Times New Roman" w:cs="Times New Roman"/>
          <w:bCs/>
          <w:sz w:val="24"/>
          <w:szCs w:val="24"/>
        </w:rPr>
        <w:t xml:space="preserve"> con 1668 personas (siendo este grupo el más grande (DANE, 2000); con aportes importantes en sus procesos de conocimientos tradicionales sobre su zona de vida, el manejo ancestral del territorio y la conservación de especies y espacios naturales de forma cultural.</w:t>
      </w:r>
      <w:r w:rsidR="008605A1" w:rsidRPr="00C912DE">
        <w:rPr>
          <w:rFonts w:ascii="Times New Roman" w:hAnsi="Times New Roman" w:cs="Times New Roman"/>
          <w:bCs/>
          <w:sz w:val="24"/>
          <w:szCs w:val="24"/>
        </w:rPr>
        <w:t xml:space="preserve"> </w:t>
      </w:r>
    </w:p>
    <w:p w:rsidR="00567481" w:rsidRPr="00C912DE" w:rsidRDefault="00567481" w:rsidP="00567481">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sz w:val="24"/>
          <w:szCs w:val="24"/>
        </w:rPr>
        <w:t xml:space="preserve">La fecha de fundación de Orocué no se conoce exactamente, pues existen varias versiones, según el señor José Luis </w:t>
      </w:r>
      <w:proofErr w:type="spellStart"/>
      <w:r w:rsidR="00155C7B" w:rsidRPr="00C912DE">
        <w:rPr>
          <w:rFonts w:ascii="Times New Roman" w:hAnsi="Times New Roman" w:cs="Times New Roman"/>
          <w:bCs/>
          <w:sz w:val="24"/>
          <w:szCs w:val="24"/>
        </w:rPr>
        <w:t>Merizalde</w:t>
      </w:r>
      <w:proofErr w:type="spellEnd"/>
      <w:r w:rsidR="00155C7B" w:rsidRPr="00C912DE">
        <w:rPr>
          <w:rFonts w:ascii="Times New Roman" w:hAnsi="Times New Roman" w:cs="Times New Roman"/>
          <w:bCs/>
          <w:sz w:val="24"/>
          <w:szCs w:val="24"/>
        </w:rPr>
        <w:t>, fue</w:t>
      </w:r>
      <w:r w:rsidRPr="00C912DE">
        <w:rPr>
          <w:rFonts w:ascii="Times New Roman" w:hAnsi="Times New Roman" w:cs="Times New Roman"/>
          <w:bCs/>
          <w:sz w:val="24"/>
          <w:szCs w:val="24"/>
        </w:rPr>
        <w:t xml:space="preserve"> fundado en el año 1850 por el francés Antonio </w:t>
      </w:r>
      <w:proofErr w:type="spellStart"/>
      <w:r w:rsidRPr="00C912DE">
        <w:rPr>
          <w:rFonts w:ascii="Times New Roman" w:hAnsi="Times New Roman" w:cs="Times New Roman"/>
          <w:bCs/>
          <w:sz w:val="24"/>
          <w:szCs w:val="24"/>
        </w:rPr>
        <w:t>Leccioni</w:t>
      </w:r>
      <w:proofErr w:type="spellEnd"/>
      <w:r w:rsidRPr="00C912DE">
        <w:rPr>
          <w:rFonts w:ascii="Times New Roman" w:hAnsi="Times New Roman" w:cs="Times New Roman"/>
          <w:bCs/>
          <w:sz w:val="24"/>
          <w:szCs w:val="24"/>
        </w:rPr>
        <w:t xml:space="preserve">, quien hizo el trazo de la plaza principal y construyo sus alrededores con casas de bahareque y palma, con la ayuda del Pueblo indígena Sáliba, habitantes de la antigua población de doctrina San Miguel de Macuco. </w:t>
      </w:r>
    </w:p>
    <w:p w:rsidR="00567481" w:rsidRDefault="00567481" w:rsidP="00567481">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sz w:val="24"/>
          <w:szCs w:val="24"/>
        </w:rPr>
        <w:lastRenderedPageBreak/>
        <w:t xml:space="preserve">Una segunda versión, dice que Orocué surge a partir de la desaparición de dos poblaciones conocidas como Guayabal y </w:t>
      </w:r>
      <w:proofErr w:type="spellStart"/>
      <w:r w:rsidRPr="00C912DE">
        <w:rPr>
          <w:rFonts w:ascii="Times New Roman" w:hAnsi="Times New Roman" w:cs="Times New Roman"/>
          <w:bCs/>
          <w:sz w:val="24"/>
          <w:szCs w:val="24"/>
        </w:rPr>
        <w:t>Cafifi</w:t>
      </w:r>
      <w:proofErr w:type="spellEnd"/>
      <w:r w:rsidRPr="00C912DE">
        <w:rPr>
          <w:rFonts w:ascii="Times New Roman" w:hAnsi="Times New Roman" w:cs="Times New Roman"/>
          <w:bCs/>
          <w:sz w:val="24"/>
          <w:szCs w:val="24"/>
        </w:rPr>
        <w:t xml:space="preserve">, la primera se encontraba situada sobre el río </w:t>
      </w:r>
      <w:proofErr w:type="spellStart"/>
      <w:r w:rsidRPr="00C912DE">
        <w:rPr>
          <w:rFonts w:ascii="Times New Roman" w:hAnsi="Times New Roman" w:cs="Times New Roman"/>
          <w:bCs/>
          <w:sz w:val="24"/>
          <w:szCs w:val="24"/>
        </w:rPr>
        <w:t>Cravo</w:t>
      </w:r>
      <w:proofErr w:type="spellEnd"/>
      <w:r w:rsidRPr="00C912DE">
        <w:rPr>
          <w:rFonts w:ascii="Times New Roman" w:hAnsi="Times New Roman" w:cs="Times New Roman"/>
          <w:bCs/>
          <w:sz w:val="24"/>
          <w:szCs w:val="24"/>
        </w:rPr>
        <w:t xml:space="preserve"> Sur y la segunda sobre la rivera del Pauto. Estos eran pueblos de mucho comercio; habitado por indígenas de la etnia Sáliba, los cuales habían emigrado de Venezuela y se dedicaron al comercio de sombreros Jipijapa hechos por ellos mismos. En </w:t>
      </w:r>
      <w:proofErr w:type="spellStart"/>
      <w:r w:rsidRPr="00C912DE">
        <w:rPr>
          <w:rFonts w:ascii="Times New Roman" w:hAnsi="Times New Roman" w:cs="Times New Roman"/>
          <w:bCs/>
          <w:sz w:val="24"/>
          <w:szCs w:val="24"/>
        </w:rPr>
        <w:t>Cafifi</w:t>
      </w:r>
      <w:proofErr w:type="spellEnd"/>
      <w:r w:rsidRPr="00C912DE">
        <w:rPr>
          <w:rFonts w:ascii="Times New Roman" w:hAnsi="Times New Roman" w:cs="Times New Roman"/>
          <w:bCs/>
          <w:sz w:val="24"/>
          <w:szCs w:val="24"/>
        </w:rPr>
        <w:t xml:space="preserve"> estaba situada una sede aduanera, la cual se trasladó a Orocué con el desplazamiento de sus habitantes. Lo anterior, hace pensar que Orocué fue fundada hacia los años 1855 y 1858, basándose en los escritos de Michelena y Rojas, quien realizo una exploración por el rio Meta y narro que se había encontrado con un pueblo llamado Guayabal, habitado por indígenas Sáliba y que comerciaban sombreros Jipijapa. Información como ésta es ignorada incluso por muchos integrantes de estas comunidades aun cuando está disponible y próxima en la Gobernación de Casanare (Departamento de Casanare sobre el Pueblo Indígena Sáliba, 2003)</w:t>
      </w:r>
    </w:p>
    <w:p w:rsidR="0081414E" w:rsidRPr="0064248B" w:rsidRDefault="0081414E" w:rsidP="0081414E">
      <w:pPr>
        <w:pStyle w:val="Sangra3detindependiente"/>
        <w:rPr>
          <w:i/>
        </w:rPr>
      </w:pPr>
      <w:r>
        <w:rPr>
          <w:b w:val="0"/>
        </w:rPr>
        <w:t>A partir de esta realidad, l</w:t>
      </w:r>
      <w:r w:rsidRPr="0081414E">
        <w:rPr>
          <w:b w:val="0"/>
        </w:rPr>
        <w:t>a pregunta problema que orientó el desarrollo de esta inv</w:t>
      </w:r>
      <w:r>
        <w:rPr>
          <w:b w:val="0"/>
        </w:rPr>
        <w:t xml:space="preserve">estigación es </w:t>
      </w:r>
      <w:r w:rsidRPr="0064248B">
        <w:rPr>
          <w:i/>
        </w:rPr>
        <w:t>¿Qué estrategias podrían implementarse para menguar la pérdida de identidad cultu</w:t>
      </w:r>
      <w:r w:rsidR="00594EBE" w:rsidRPr="0064248B">
        <w:rPr>
          <w:i/>
        </w:rPr>
        <w:t xml:space="preserve">ral de la comunidad indígena </w:t>
      </w:r>
      <w:r w:rsidRPr="0064248B">
        <w:rPr>
          <w:i/>
        </w:rPr>
        <w:t xml:space="preserve">los Sálibas </w:t>
      </w:r>
      <w:r w:rsidR="00594EBE" w:rsidRPr="0064248B">
        <w:rPr>
          <w:i/>
        </w:rPr>
        <w:t xml:space="preserve">del resguardo El suspiro </w:t>
      </w:r>
      <w:r w:rsidRPr="0064248B">
        <w:rPr>
          <w:i/>
        </w:rPr>
        <w:t>en el municipio de Orocué Casanare?</w:t>
      </w:r>
    </w:p>
    <w:p w:rsidR="00FE0228" w:rsidRPr="00FE0228" w:rsidRDefault="00FE0228" w:rsidP="00FE0228">
      <w:pPr>
        <w:pStyle w:val="Sangra3detindependiente"/>
        <w:rPr>
          <w:b w:val="0"/>
        </w:rPr>
      </w:pPr>
      <w:r w:rsidRPr="0064248B">
        <w:t>El objetivo general</w:t>
      </w:r>
      <w:r w:rsidRPr="00FE0228">
        <w:rPr>
          <w:b w:val="0"/>
        </w:rPr>
        <w:t xml:space="preserve"> que orientó esta investigación fue definir estrategias que puedan implementarse con </w:t>
      </w:r>
      <w:r w:rsidR="003031F7" w:rsidRPr="00FE0228">
        <w:rPr>
          <w:b w:val="0"/>
        </w:rPr>
        <w:t>el</w:t>
      </w:r>
      <w:r w:rsidRPr="00FE0228">
        <w:rPr>
          <w:b w:val="0"/>
        </w:rPr>
        <w:t xml:space="preserve"> fin de menguar la pérdida de identidad cultural de la comunidad indígena los </w:t>
      </w:r>
      <w:r w:rsidR="003031F7" w:rsidRPr="00FE0228">
        <w:rPr>
          <w:b w:val="0"/>
        </w:rPr>
        <w:t>Sálibas</w:t>
      </w:r>
      <w:r w:rsidRPr="00FE0228">
        <w:rPr>
          <w:b w:val="0"/>
        </w:rPr>
        <w:t xml:space="preserve"> del resguardo El suspiro. </w:t>
      </w:r>
    </w:p>
    <w:p w:rsidR="00FE0228" w:rsidRPr="00FE0228" w:rsidRDefault="00FE0228" w:rsidP="00FE0228">
      <w:pPr>
        <w:pStyle w:val="Sangra3detindependiente"/>
        <w:rPr>
          <w:b w:val="0"/>
        </w:rPr>
      </w:pPr>
      <w:r w:rsidRPr="0064248B">
        <w:t>Los objetivos específicos</w:t>
      </w:r>
      <w:r w:rsidRPr="00FE0228">
        <w:rPr>
          <w:b w:val="0"/>
        </w:rPr>
        <w:t xml:space="preserve"> se plantean gradualmente de la siguiente manera. </w:t>
      </w:r>
    </w:p>
    <w:p w:rsidR="00FE0228" w:rsidRDefault="00FE0228" w:rsidP="00FE0228">
      <w:pPr>
        <w:pStyle w:val="Sangra3detindependiente"/>
        <w:rPr>
          <w:b w:val="0"/>
        </w:rPr>
      </w:pPr>
      <w:r w:rsidRPr="00FE0228">
        <w:rPr>
          <w:b w:val="0"/>
        </w:rPr>
        <w:lastRenderedPageBreak/>
        <w:t>Primero, estudiar los diferentes aspectos que caracterizan a la comunidad indígena los Sálibas de</w:t>
      </w:r>
      <w:r w:rsidR="003031F7">
        <w:rPr>
          <w:b w:val="0"/>
        </w:rPr>
        <w:t>l</w:t>
      </w:r>
      <w:r w:rsidRPr="00FE0228">
        <w:rPr>
          <w:b w:val="0"/>
        </w:rPr>
        <w:t xml:space="preserve"> resguardo El suspiro en el municipio de Orocué. Segundo, analizar la política del Estado Colombiano que promueve la conservación cul</w:t>
      </w:r>
      <w:r w:rsidR="003031F7">
        <w:rPr>
          <w:b w:val="0"/>
        </w:rPr>
        <w:t>tural de los Sálibas y tercero,</w:t>
      </w:r>
      <w:r w:rsidRPr="00FE0228">
        <w:rPr>
          <w:b w:val="0"/>
        </w:rPr>
        <w:t xml:space="preserve"> identificar los factores que influyen en la pérdida de identidad cultural de esta comunidad indígena.</w:t>
      </w:r>
    </w:p>
    <w:p w:rsidR="0064248B" w:rsidRPr="0064248B" w:rsidRDefault="0064248B" w:rsidP="00FE0228">
      <w:pPr>
        <w:pStyle w:val="Sangra3detindependiente"/>
      </w:pPr>
      <w:r w:rsidRPr="0064248B">
        <w:t xml:space="preserve">Antecedentes más significativos </w:t>
      </w:r>
    </w:p>
    <w:p w:rsidR="0064248B" w:rsidRDefault="0064248B" w:rsidP="0064248B">
      <w:pPr>
        <w:pStyle w:val="Sangra3detindependiente"/>
        <w:rPr>
          <w:b w:val="0"/>
        </w:rPr>
      </w:pPr>
      <w:r w:rsidRPr="0064248B">
        <w:rPr>
          <w:b w:val="0"/>
        </w:rPr>
        <w:t xml:space="preserve">Existen investigaciones que desde perspectivas muy variadas aportaron al desarrollo de esta investigación. Pero, con el fin de mantener un despliegue modesto de la información, se muestran a continuación, con un estilo sistemático, los antecedentes más significativos para este trabajo. </w:t>
      </w:r>
    </w:p>
    <w:p w:rsidR="004F5ADB" w:rsidRPr="004F5ADB" w:rsidRDefault="004F5ADB" w:rsidP="004F5ADB">
      <w:pPr>
        <w:pStyle w:val="Sangra3detindependiente"/>
        <w:rPr>
          <w:b w:val="0"/>
        </w:rPr>
      </w:pPr>
      <w:r w:rsidRPr="004F5ADB">
        <w:rPr>
          <w:b w:val="0"/>
        </w:rPr>
        <w:t>Pérez Ruiz, Maya Lorena. (2008).</w:t>
      </w:r>
      <w:r>
        <w:rPr>
          <w:b w:val="0"/>
        </w:rPr>
        <w:t xml:space="preserve"> Con su trabajo </w:t>
      </w:r>
      <w:r w:rsidRPr="004F5ADB">
        <w:rPr>
          <w:b w:val="0"/>
          <w:i/>
        </w:rPr>
        <w:t>Jóvenes indígenas y globalización en América Latina. Cultura y representaciones sociales</w:t>
      </w:r>
      <w:r>
        <w:rPr>
          <w:b w:val="0"/>
          <w:i/>
        </w:rPr>
        <w:t xml:space="preserve"> </w:t>
      </w:r>
      <w:r>
        <w:rPr>
          <w:b w:val="0"/>
        </w:rPr>
        <w:t xml:space="preserve">de México. </w:t>
      </w:r>
    </w:p>
    <w:p w:rsidR="004F5ADB" w:rsidRDefault="004F5ADB" w:rsidP="004F5ADB">
      <w:pPr>
        <w:pStyle w:val="Sangra3detindependiente"/>
        <w:rPr>
          <w:b w:val="0"/>
        </w:rPr>
      </w:pPr>
      <w:r>
        <w:rPr>
          <w:b w:val="0"/>
        </w:rPr>
        <w:t xml:space="preserve">En su aporte se evidencia la heterogeneidad y </w:t>
      </w:r>
      <w:r w:rsidRPr="004F5ADB">
        <w:rPr>
          <w:b w:val="0"/>
        </w:rPr>
        <w:t>desigualdad al interior de las poblaciones y comunidades indígenas, tanto urbanas como rurales; así que, a pesar del discurso reivindicativo indígena y de algunos académicos que subrayan la unidad y la homogeneidad indígena, es evidente que se trata de poblaciones inmersas en las diferencias de género, de generación y de posiciones socioeconómicas, así como en las estructuras de poder, lo cual genera tensiones y conflictos de índole también diversa.</w:t>
      </w:r>
    </w:p>
    <w:p w:rsidR="004F5ADB" w:rsidRPr="004F5ADB" w:rsidRDefault="004F5ADB" w:rsidP="004F5ADB">
      <w:pPr>
        <w:pStyle w:val="Sangra3detindependiente"/>
        <w:rPr>
          <w:b w:val="0"/>
        </w:rPr>
      </w:pPr>
      <w:r>
        <w:rPr>
          <w:b w:val="0"/>
        </w:rPr>
        <w:t>Al concluir</w:t>
      </w:r>
      <w:r w:rsidRPr="004F5ADB">
        <w:rPr>
          <w:b w:val="0"/>
        </w:rPr>
        <w:t xml:space="preserve"> narra la situación general de los jóvenes indígenas, en contextos nacionales fuertemente caracterizados por la asimetría y la desigualdad, algunos de los cuales actualmente desarrollan una lucha por el reconocimiento.</w:t>
      </w:r>
    </w:p>
    <w:p w:rsidR="004F5ADB" w:rsidRPr="004F5ADB" w:rsidRDefault="004F5ADB" w:rsidP="004F5ADB">
      <w:pPr>
        <w:pStyle w:val="Sangra3detindependiente"/>
        <w:rPr>
          <w:b w:val="0"/>
        </w:rPr>
      </w:pPr>
    </w:p>
    <w:p w:rsidR="0064248B" w:rsidRPr="0064248B" w:rsidRDefault="005D7D9A" w:rsidP="0064248B">
      <w:pPr>
        <w:pStyle w:val="Sangra3detindependiente"/>
        <w:rPr>
          <w:b w:val="0"/>
        </w:rPr>
      </w:pPr>
      <w:r>
        <w:rPr>
          <w:b w:val="0"/>
        </w:rPr>
        <w:lastRenderedPageBreak/>
        <w:t>La investigadora María O. C</w:t>
      </w:r>
      <w:r w:rsidR="0064248B" w:rsidRPr="0064248B">
        <w:rPr>
          <w:b w:val="0"/>
        </w:rPr>
        <w:t xml:space="preserve">ampo (2018) con su trabajo </w:t>
      </w:r>
      <w:r w:rsidR="0064248B" w:rsidRPr="0064248B">
        <w:rPr>
          <w:b w:val="0"/>
          <w:i/>
        </w:rPr>
        <w:t>Factores que Inciden en la Perdida De Identidad Cultural de las Etnias Indígenas Presentes en la Institución Educativa Alfonso López Pumarejo de Valledupar.</w:t>
      </w:r>
    </w:p>
    <w:p w:rsidR="0064248B" w:rsidRPr="0064248B" w:rsidRDefault="0064248B" w:rsidP="0064248B">
      <w:pPr>
        <w:pStyle w:val="Sangra3detindependiente"/>
        <w:rPr>
          <w:b w:val="0"/>
        </w:rPr>
      </w:pPr>
      <w:r w:rsidRPr="0064248B">
        <w:rPr>
          <w:b w:val="0"/>
        </w:rPr>
        <w:t>Concluye mediante su investigación que los indígenas han perdido su identidad cultural partiendo de los siguientes aspectos: Colonización, Desterritorialización y Globalización, todo esto los ha llevado a dejar sus tierras buscando nuevos territorios y encontrando culturas diferentes. Por otro lado, deja abierto el interés de seguir investigando sobre los temas de pérdida de identidad cultural, y no solamente en los grupos indígenas.</w:t>
      </w:r>
    </w:p>
    <w:p w:rsidR="0064248B" w:rsidRPr="00E33B95" w:rsidRDefault="0064248B" w:rsidP="0064248B">
      <w:pPr>
        <w:pStyle w:val="Sangra3detindependiente"/>
        <w:rPr>
          <w:b w:val="0"/>
        </w:rPr>
      </w:pPr>
      <w:r w:rsidRPr="0064248B">
        <w:rPr>
          <w:b w:val="0"/>
        </w:rPr>
        <w:t xml:space="preserve">En el caso de </w:t>
      </w:r>
      <w:r w:rsidR="005D7D9A">
        <w:rPr>
          <w:b w:val="0"/>
        </w:rPr>
        <w:t>Jorge Antonio Ortiz Quiroga (2013</w:t>
      </w:r>
      <w:r w:rsidRPr="0064248B">
        <w:rPr>
          <w:b w:val="0"/>
        </w:rPr>
        <w:t xml:space="preserve">.) y su </w:t>
      </w:r>
      <w:r w:rsidRPr="0064248B">
        <w:rPr>
          <w:b w:val="0"/>
          <w:i/>
        </w:rPr>
        <w:t>trabajo La identidad cultural de los pueblos indígenas en el marco de la protección de los derechos humanos y los procesos</w:t>
      </w:r>
      <w:r w:rsidR="00E33B95">
        <w:rPr>
          <w:b w:val="0"/>
          <w:i/>
        </w:rPr>
        <w:t xml:space="preserve"> de democratización en Colombia </w:t>
      </w:r>
      <w:r w:rsidR="00E33B95" w:rsidRPr="00E33B95">
        <w:rPr>
          <w:b w:val="0"/>
        </w:rPr>
        <w:t>publicado e</w:t>
      </w:r>
      <w:r w:rsidR="00E33B95">
        <w:rPr>
          <w:b w:val="0"/>
        </w:rPr>
        <w:t>n la Revista Derecho del Estado.</w:t>
      </w:r>
    </w:p>
    <w:p w:rsidR="0064248B" w:rsidRPr="0064248B" w:rsidRDefault="0064248B" w:rsidP="0064248B">
      <w:pPr>
        <w:pStyle w:val="Sangra3detindependiente"/>
        <w:rPr>
          <w:b w:val="0"/>
        </w:rPr>
      </w:pPr>
      <w:r w:rsidRPr="0064248B">
        <w:rPr>
          <w:b w:val="0"/>
        </w:rPr>
        <w:t xml:space="preserve">Concluye ofreciendo una amplia interpretación de la desregulación de la identidad cultural de la minoría en el plano social como conductas negativas justificadas a raíz de las leyes, la falta de adecuados diálogos de consulta previa, la necesidad de la preservación de la cultura en el conflicto y la idea de desarrollo y progreso en contra de un respeto a la diversidad cultural. </w:t>
      </w:r>
    </w:p>
    <w:p w:rsidR="0064248B" w:rsidRPr="0064248B" w:rsidRDefault="0064248B" w:rsidP="0064248B">
      <w:pPr>
        <w:pStyle w:val="Sangra3detindependiente"/>
        <w:rPr>
          <w:b w:val="0"/>
        </w:rPr>
      </w:pPr>
      <w:r w:rsidRPr="0064248B">
        <w:rPr>
          <w:b w:val="0"/>
        </w:rPr>
        <w:t>Sus aportes se ubican en cuanto al reconocimiento de la identidad cultural y el pluralismo jurídico, así como la garantía de los derechos humanos, son todos procesos sociales, susceptibles a la contingencia histórica, a las redes de poder económico y a los intereses individuales, minoritarios o mayoritarios de un sistema.</w:t>
      </w:r>
    </w:p>
    <w:p w:rsidR="0064248B" w:rsidRPr="0064248B" w:rsidRDefault="0064248B" w:rsidP="0064248B">
      <w:pPr>
        <w:pStyle w:val="Sangra3detindependiente"/>
        <w:rPr>
          <w:b w:val="0"/>
        </w:rPr>
      </w:pPr>
      <w:r w:rsidRPr="0064248B">
        <w:rPr>
          <w:b w:val="0"/>
        </w:rPr>
        <w:t xml:space="preserve">Daniel Quiroga (2020) en su investigación </w:t>
      </w:r>
      <w:r w:rsidRPr="0064248B">
        <w:rPr>
          <w:b w:val="0"/>
          <w:i/>
        </w:rPr>
        <w:t>Pérdida de Identidad Cultural: un retroceso para las comunidades indígenas y, por ende, para el turismo</w:t>
      </w:r>
      <w:r w:rsidRPr="0064248B">
        <w:rPr>
          <w:b w:val="0"/>
        </w:rPr>
        <w:t xml:space="preserve"> concluye que es </w:t>
      </w:r>
      <w:r w:rsidRPr="0064248B">
        <w:rPr>
          <w:b w:val="0"/>
        </w:rPr>
        <w:lastRenderedPageBreak/>
        <w:t>urgente brindar estrategias para la conservación de la identidad de los pueblos, entre estos se encuentran la conservación de costumbres y tradiciones, para que las generaciones futuras conozcan la historia de los pueblos. Además de dar paso al desarrollo del turismo cultural, buscando que sea clave para la conservación de la identidad.</w:t>
      </w:r>
    </w:p>
    <w:p w:rsidR="00324750" w:rsidRDefault="0064248B" w:rsidP="005904D0">
      <w:pPr>
        <w:pStyle w:val="Sangra3detindependiente"/>
        <w:rPr>
          <w:b w:val="0"/>
        </w:rPr>
      </w:pPr>
      <w:r w:rsidRPr="0064248B">
        <w:rPr>
          <w:b w:val="0"/>
        </w:rPr>
        <w:t xml:space="preserve">Su aporte se centra en la búsqueda de crear conciencia de que las comunidades indígenas importan y que tienen que ser establecidas dentro de la sociedad y no ser marginadas por el simple hecho de conservar sus tradiciones. Es necesario resaltar la importancia que estos tienen dentro de la vida, mostrando al público sus ritos, sus tradiciones, sus festividades y lo que representaron, representan </w:t>
      </w:r>
      <w:r>
        <w:rPr>
          <w:b w:val="0"/>
        </w:rPr>
        <w:t>y representarán para el futuro.</w:t>
      </w:r>
    </w:p>
    <w:p w:rsidR="00324750" w:rsidRPr="00324750" w:rsidRDefault="00324750" w:rsidP="00324750">
      <w:pPr>
        <w:pStyle w:val="Sangra3detindependiente"/>
      </w:pPr>
      <w:r w:rsidRPr="00324750">
        <w:t>¿Cómo se logra justificar esta investigación?</w:t>
      </w:r>
    </w:p>
    <w:p w:rsidR="00324750" w:rsidRPr="00324750" w:rsidRDefault="00324750" w:rsidP="00324750">
      <w:pPr>
        <w:pStyle w:val="Sangra3detindependiente"/>
        <w:rPr>
          <w:b w:val="0"/>
        </w:rPr>
      </w:pPr>
      <w:r w:rsidRPr="00324750">
        <w:rPr>
          <w:b w:val="0"/>
        </w:rPr>
        <w:t xml:space="preserve">La Universidad Santo Tomas promueve la investigación de problemáticas que afectan el contexto de comunidades menos favorecidas como son las etnias indígenas; esta acción como una forma de contribuir en la conservación de las tradiciones de nuestros pueblos ancestrales y apoyar el fortalecimiento cultural de estas comunidades. De tal forma que, se justifica este trabajo desde el compromiso que ha asumido la institución en promover y resguardar la diversidad cultural de la nación como riqueza inmaterial. </w:t>
      </w:r>
    </w:p>
    <w:p w:rsidR="00324750" w:rsidRPr="00324750" w:rsidRDefault="00324750" w:rsidP="00324750">
      <w:pPr>
        <w:pStyle w:val="Sangra3detindependiente"/>
        <w:rPr>
          <w:b w:val="0"/>
        </w:rPr>
      </w:pPr>
      <w:r w:rsidRPr="00324750">
        <w:rPr>
          <w:b w:val="0"/>
        </w:rPr>
        <w:t xml:space="preserve">En cuanto al programa, es deber y ganancia realizar el análisis de la cultura de los Sálibas, protagonistas de este trabajo investigativo y su creciente pérdida de identidad cultural. Así pues, desde un estudio antropológico y filosófico de la cultura Sáliba, el programa ahonda en el conocimiento de la riqueza étnica de este país. Abre puertas en la comprensión de la gran pluralidad cultural de una nación que siempre ha sido diversa, </w:t>
      </w:r>
      <w:r w:rsidRPr="00324750">
        <w:rPr>
          <w:b w:val="0"/>
        </w:rPr>
        <w:lastRenderedPageBreak/>
        <w:t>incluso antes de la llegada de los españoles a estas tierras. Tratar de preservar sus costumbres, tradiciones, crecías y mitos es una tarea que a todos no compete.</w:t>
      </w:r>
    </w:p>
    <w:p w:rsidR="00543438" w:rsidRDefault="00324750" w:rsidP="005904D0">
      <w:pPr>
        <w:pStyle w:val="Sangra3detindependiente"/>
        <w:rPr>
          <w:b w:val="0"/>
        </w:rPr>
      </w:pPr>
      <w:r w:rsidRPr="00324750">
        <w:rPr>
          <w:b w:val="0"/>
        </w:rPr>
        <w:t>En relación al estudiante del programa e investigador, este trabajo fortalece sus capacidades de observación, análisis y potencia su habilidad para generar estrategias que ayuden a contrarrestar problemáticas sociales y culturales como las que vive el pueblo indígena de los Sálibas. Acercarse a contextos como estos permite al estudiante apoderarse de una interpretación más profunda de la persona como creadora de cultura, sujeta a transformaciones sociales y vulnerable a factores externos que constantemente amenazan su identidad cultural a nivel personal y colectivo.</w:t>
      </w:r>
    </w:p>
    <w:p w:rsidR="00543438" w:rsidRPr="00543438" w:rsidRDefault="00543438" w:rsidP="00543438">
      <w:pPr>
        <w:pStyle w:val="Sangra3detindependiente"/>
      </w:pPr>
      <w:r w:rsidRPr="00543438">
        <w:t xml:space="preserve">Metodología </w:t>
      </w:r>
    </w:p>
    <w:p w:rsidR="00543438" w:rsidRPr="00543438" w:rsidRDefault="00543438" w:rsidP="00543438">
      <w:pPr>
        <w:pStyle w:val="Sangra3detindependiente"/>
        <w:rPr>
          <w:b w:val="0"/>
        </w:rPr>
      </w:pPr>
      <w:r w:rsidRPr="00543438">
        <w:rPr>
          <w:b w:val="0"/>
        </w:rPr>
        <w:t xml:space="preserve">Esta investigación emplea la metodología cualitativa, realizando un acercamiento al objeto de estudio a través de la observación. Por medio de un análisis participativo el investigador se acerca a la comunidad con el empleo de actividades lúdicas y diálogos abiertos, buscando procesos de integración. Este trabajo se puede catalogar como una experiencia transformadora en donde el investigador logra fortalecer sus conocimientos en investigación desde las disciplinas de la Educación Religiosa y la Filosofía. Siendo comunitarios y no individuales los intereses de este trabajo se busca resaltar la importancia de la comunidad indígena Sálibas, además de identificar las principales causas de esta problemática, se puedan a final citar algunas estrategias que ayuden a rescatar su lenguaje y afianzar dialecto que orgullece la tradición de la comunidad y que fácilmente se percibe en sus mitos, leyendas, vestuario y tradiciones. Quizá, uno de los intereses más nobles de este trabajo es poderle mostrar a Colombia y al mundo que existe esta comunidad indígena, que recuerda sus ancestros y aún mantiene tradiciones vivas. </w:t>
      </w:r>
    </w:p>
    <w:p w:rsidR="00543438" w:rsidRPr="00543438" w:rsidRDefault="00543438" w:rsidP="00543438">
      <w:pPr>
        <w:pStyle w:val="Sangra3detindependiente"/>
        <w:rPr>
          <w:b w:val="0"/>
        </w:rPr>
      </w:pPr>
      <w:r w:rsidRPr="00543438">
        <w:rPr>
          <w:b w:val="0"/>
        </w:rPr>
        <w:lastRenderedPageBreak/>
        <w:t xml:space="preserve">La fundamentación del diseño metodológico se orienta en gran medida por las instrucciones que brinda Vasilachis (2006) en su libro Estrategias de investigación cualitativa de la Editorial </w:t>
      </w:r>
      <w:proofErr w:type="spellStart"/>
      <w:r w:rsidRPr="00543438">
        <w:rPr>
          <w:b w:val="0"/>
        </w:rPr>
        <w:t>Gedisa</w:t>
      </w:r>
      <w:proofErr w:type="spellEnd"/>
      <w:r w:rsidRPr="00543438">
        <w:rPr>
          <w:b w:val="0"/>
        </w:rPr>
        <w:t xml:space="preserve">. Es un texto que expone de forma muy completa la metodología de investigación desde un paradigma cualitativo, además resultan pertinentes las aclaraciones de Vasilachis a la presente investigación cuando advierte del cuidado permanente que debe mantener el investigador en el manejo de datos objetivos de la realidad.  </w:t>
      </w:r>
    </w:p>
    <w:p w:rsidR="00543438" w:rsidRPr="00543438" w:rsidRDefault="00543438" w:rsidP="00543438">
      <w:pPr>
        <w:pStyle w:val="Sangra3detindependiente"/>
        <w:rPr>
          <w:b w:val="0"/>
        </w:rPr>
      </w:pPr>
      <w:r w:rsidRPr="00543438">
        <w:rPr>
          <w:b w:val="0"/>
        </w:rPr>
        <w:t xml:space="preserve">El objetivo que se ha trazado para esta investigación ubica su ejecución desde un paradigma cualitativo. </w:t>
      </w:r>
      <w:r w:rsidR="0082233D">
        <w:rPr>
          <w:b w:val="0"/>
        </w:rPr>
        <w:t xml:space="preserve">Es decir, fue de vital importancia la interacción social del investigador con los miembros de la comunidad indígena Sáliba del resguardo El Suspiro. </w:t>
      </w:r>
      <w:r w:rsidRPr="00543438">
        <w:rPr>
          <w:b w:val="0"/>
        </w:rPr>
        <w:t>Además, para el desarrollo de este trabajo el investigador interactuó continuamente con la comunidad en estudio</w:t>
      </w:r>
      <w:r w:rsidR="0082233D">
        <w:rPr>
          <w:b w:val="0"/>
        </w:rPr>
        <w:t xml:space="preserve"> a través de la ejecución de actividades comunitarias que le permitieron el desarrollo de diarios de campo y entrevistas muy abiertas con sujetos de investigación. Siendo así</w:t>
      </w:r>
      <w:r w:rsidRPr="00543438">
        <w:rPr>
          <w:b w:val="0"/>
        </w:rPr>
        <w:t>, lo social, cultural y comunitario cobra gran importancia al momento de realizar un acercamiento al sujeto de investigación. Dice Rincón (2021) citando a Bonilla (2005) cuando habla del enfoque cualitativo que, según éste, la realidad se construye socialmente y es históricamente cambiante. No se puede afirmar que exista pues una sola verdad, sino que hay muchas formas de interpretar la realidad. El objetivo de estudio es el sujeto y no un objeto. (p. 91).</w:t>
      </w:r>
      <w:r w:rsidR="0082233D">
        <w:rPr>
          <w:b w:val="0"/>
        </w:rPr>
        <w:t xml:space="preserve"> El cambio social como lo dice Bonilla es evidente en los sujetos de estudio y, se evidencia en gran medida gracias al análisis documental realizado por el investigador a partir de documentos locales que se encuentran en la alcaldía de Orocué y otros a nivel regional, nacional o internacional. </w:t>
      </w:r>
    </w:p>
    <w:p w:rsidR="00543438" w:rsidRDefault="00543438" w:rsidP="00543438">
      <w:pPr>
        <w:pStyle w:val="Sangra3detindependiente"/>
        <w:rPr>
          <w:b w:val="0"/>
        </w:rPr>
      </w:pPr>
      <w:r w:rsidRPr="00543438">
        <w:rPr>
          <w:b w:val="0"/>
        </w:rPr>
        <w:lastRenderedPageBreak/>
        <w:t xml:space="preserve">Vasilachis aclara que para Marshall y </w:t>
      </w:r>
      <w:proofErr w:type="spellStart"/>
      <w:r w:rsidRPr="00543438">
        <w:rPr>
          <w:b w:val="0"/>
        </w:rPr>
        <w:t>Rossman</w:t>
      </w:r>
      <w:proofErr w:type="spellEnd"/>
      <w:r w:rsidRPr="00543438">
        <w:rPr>
          <w:b w:val="0"/>
        </w:rPr>
        <w:t xml:space="preserve"> (1999: 2, 7-8) la investigación cualitativa es pragmática, interpretativa y está asentada en la experiencia de las personas. Es una amplia aproximación al estudio de los fenómenos sociales, sus varios géneros son naturalistas e interpretativos y recurre a múltiples métodos de investigación. De esta forma, el proceso de investigación cualitativa supone: a) la inmersión en la vida cotidiana de la situación seleccionada para el estudio, b) la valoración y el intento por descubrir la perspectiva de los participantes sobre sus propios mundos, y c) la consideración de la investigación como un proceso interactivo entre el investigador y esos participantes, como descriptiva y analítica y que privilegia las palabras de las personas y su comportamiento observable como datos primarios. (Vasilachis,2006, p. 26)</w:t>
      </w:r>
    </w:p>
    <w:p w:rsidR="0082233D" w:rsidRPr="00543438" w:rsidRDefault="0082233D" w:rsidP="00543438">
      <w:pPr>
        <w:pStyle w:val="Sangra3detindependiente"/>
        <w:rPr>
          <w:b w:val="0"/>
        </w:rPr>
      </w:pPr>
      <w:r>
        <w:rPr>
          <w:b w:val="0"/>
        </w:rPr>
        <w:t>A</w:t>
      </w:r>
      <w:r w:rsidR="003B7625">
        <w:rPr>
          <w:b w:val="0"/>
        </w:rPr>
        <w:t>nte estas fas</w:t>
      </w:r>
      <w:r>
        <w:rPr>
          <w:b w:val="0"/>
        </w:rPr>
        <w:t>es es pertinente recordar que favoreció en gran medida e</w:t>
      </w:r>
      <w:r w:rsidR="003B7625">
        <w:rPr>
          <w:b w:val="0"/>
        </w:rPr>
        <w:t>l</w:t>
      </w:r>
      <w:r>
        <w:rPr>
          <w:b w:val="0"/>
        </w:rPr>
        <w:t xml:space="preserve"> </w:t>
      </w:r>
      <w:r w:rsidR="003B7625">
        <w:rPr>
          <w:b w:val="0"/>
        </w:rPr>
        <w:t>ejercicio continuo</w:t>
      </w:r>
      <w:r>
        <w:rPr>
          <w:b w:val="0"/>
        </w:rPr>
        <w:t xml:space="preserve"> de prácticas pedagógicas del investigador en dicha comunidad. Esto de alguna forma, teniendo en cuentas las restricciones de la comunidad a visitantes de otra cultura, se realizará una investigación de carácter participativa. </w:t>
      </w:r>
    </w:p>
    <w:p w:rsidR="00543438" w:rsidRPr="00543438" w:rsidRDefault="00543438" w:rsidP="00543438">
      <w:pPr>
        <w:pStyle w:val="Sangra3detindependiente"/>
        <w:rPr>
          <w:b w:val="0"/>
        </w:rPr>
      </w:pPr>
      <w:r w:rsidRPr="00543438">
        <w:rPr>
          <w:b w:val="0"/>
        </w:rPr>
        <w:t xml:space="preserve">Se comprende entonces que el paradigma cualitativo sostiene esta investigación que persigue intereses de carácter social y cultural al pretender describir las causas que han perjudicado la identidad cultural de los Sálibas y, a partir de esto, poder sugerir estrategias que pueden ayudar a contrarrestar este fenómeno. </w:t>
      </w:r>
    </w:p>
    <w:p w:rsidR="00543438" w:rsidRPr="00543438" w:rsidRDefault="00543438" w:rsidP="00543438">
      <w:pPr>
        <w:pStyle w:val="Sangra3detindependiente"/>
        <w:rPr>
          <w:b w:val="0"/>
        </w:rPr>
      </w:pPr>
      <w:r w:rsidRPr="00543438">
        <w:rPr>
          <w:b w:val="0"/>
        </w:rPr>
        <w:t xml:space="preserve">En cuanto a la perspectiva fenomenológica es necesario iniciar dejando claras las intenciones de esta disciplina en cualquier investigación de carácter cualitativo. Dice Fuster Guillen (2019) que la fenomenología por su naturaleza se enfoca en las vivencias y destaca el sentido que envuelve lo cotidiano, el significado del ser humano, es decir, la experiencia que somos. La fenomenología es sensible a la problemática desatada en torno al mundo de </w:t>
      </w:r>
      <w:r w:rsidRPr="00543438">
        <w:rPr>
          <w:b w:val="0"/>
        </w:rPr>
        <w:lastRenderedPageBreak/>
        <w:t xml:space="preserve">la vida. </w:t>
      </w:r>
      <w:r w:rsidR="002453A5">
        <w:rPr>
          <w:b w:val="0"/>
        </w:rPr>
        <w:t xml:space="preserve">Por ello, durante la investigación se identificaron espacios que propiciaran fuentes ricas en información a partir de la interacción cotidiana sin causar molestias ni invadir espacios sagrados o propios de la familiaridad entre los integrantes. Gracias a este ejercicio se evidencio a través de entrevistas muy flexibles las principales causas que han venido aumentando la pérdida de identidad. </w:t>
      </w:r>
    </w:p>
    <w:p w:rsidR="00543438" w:rsidRPr="00543438" w:rsidRDefault="00543438" w:rsidP="00543438">
      <w:pPr>
        <w:pStyle w:val="Sangra3detindependiente"/>
        <w:rPr>
          <w:b w:val="0"/>
        </w:rPr>
      </w:pPr>
      <w:r w:rsidRPr="00543438">
        <w:rPr>
          <w:b w:val="0"/>
        </w:rPr>
        <w:t xml:space="preserve">Quizá otras perspectivas puedan ser útiles, pero no lograran efectuar un acercamiento tan consciente y profundo como el que posibilita esta disciplina.  Además, el investigador debe superar las barreras sus barreras culturales y mantener la objetividad en torno al análisis y descripción de los hechos. </w:t>
      </w:r>
    </w:p>
    <w:p w:rsidR="00543438" w:rsidRPr="00543438" w:rsidRDefault="00543438" w:rsidP="00543438">
      <w:pPr>
        <w:pStyle w:val="Sangra3detindependiente"/>
        <w:rPr>
          <w:b w:val="0"/>
        </w:rPr>
      </w:pPr>
      <w:r w:rsidRPr="00543438">
        <w:rPr>
          <w:b w:val="0"/>
        </w:rPr>
        <w:t>El tipo de investigación efectuado por el autor fue etnográfico. Expertos como Vasilachis (2006) cita el concepto que da (</w:t>
      </w:r>
      <w:proofErr w:type="spellStart"/>
      <w:r w:rsidRPr="00543438">
        <w:rPr>
          <w:b w:val="0"/>
        </w:rPr>
        <w:t>Spradley</w:t>
      </w:r>
      <w:proofErr w:type="spellEnd"/>
      <w:r w:rsidRPr="00543438">
        <w:rPr>
          <w:b w:val="0"/>
        </w:rPr>
        <w:t>, 1979) cuando dice:</w:t>
      </w:r>
    </w:p>
    <w:p w:rsidR="00543438" w:rsidRPr="00543438" w:rsidRDefault="00543438" w:rsidP="00543438">
      <w:pPr>
        <w:pStyle w:val="Sangra3detindependiente"/>
        <w:rPr>
          <w:b w:val="0"/>
        </w:rPr>
      </w:pPr>
      <w:r w:rsidRPr="00543438">
        <w:rPr>
          <w:b w:val="0"/>
        </w:rPr>
        <w:t>La etnografía es el trabajo de describir una cultura. Tiende a comprender otra forma de vida desde el punto de vista de los que la viven […] Más que «estudiar a la gente», la etnografía significa «aprender de la gente». El núcleo central de la etnografía es la preocupación por captar el significado de las acciones y los sucesos para la gente que tratamos de comprender. (</w:t>
      </w:r>
      <w:proofErr w:type="spellStart"/>
      <w:r w:rsidRPr="00543438">
        <w:rPr>
          <w:b w:val="0"/>
        </w:rPr>
        <w:t>Spradley</w:t>
      </w:r>
      <w:proofErr w:type="spellEnd"/>
      <w:r w:rsidRPr="00543438">
        <w:rPr>
          <w:b w:val="0"/>
        </w:rPr>
        <w:t>, 1979: 3</w:t>
      </w:r>
      <w:r w:rsidR="002453A5" w:rsidRPr="00543438">
        <w:rPr>
          <w:b w:val="0"/>
        </w:rPr>
        <w:t>) Para</w:t>
      </w:r>
      <w:r w:rsidR="002453A5">
        <w:rPr>
          <w:b w:val="0"/>
        </w:rPr>
        <w:t xml:space="preserve"> esto, el investigador contó con un poco más de un año y medio de ejercicio de prácticas pedagógicas que propiciaron conductas de confianza y de interese estrictamente académico y cultural. Aunque debe reconocerse que ante la gran riqueza cultural de esta etnia el tiempo empleado es relativamente corto.  </w:t>
      </w:r>
    </w:p>
    <w:p w:rsidR="00543438" w:rsidRPr="00543438" w:rsidRDefault="00543438" w:rsidP="00543438">
      <w:pPr>
        <w:pStyle w:val="Sangra3detindependiente"/>
        <w:rPr>
          <w:b w:val="0"/>
        </w:rPr>
      </w:pPr>
      <w:r w:rsidRPr="00543438">
        <w:rPr>
          <w:b w:val="0"/>
        </w:rPr>
        <w:tab/>
        <w:t xml:space="preserve">Así pues, hacer etnografía en Vasilachis se comprende como un ejercicio de observación y descriptivo que el investigador hace de una cultura o determinado grupo </w:t>
      </w:r>
      <w:r w:rsidRPr="00543438">
        <w:rPr>
          <w:b w:val="0"/>
        </w:rPr>
        <w:lastRenderedPageBreak/>
        <w:t xml:space="preserve">social. Es pertinente a los intereses que se realizaron en el ejercicio y ejecución de este trabajo. </w:t>
      </w:r>
    </w:p>
    <w:p w:rsidR="00752FB4" w:rsidRDefault="00543438" w:rsidP="00543438">
      <w:pPr>
        <w:pStyle w:val="Sangra3detindependiente"/>
        <w:rPr>
          <w:b w:val="0"/>
        </w:rPr>
      </w:pPr>
      <w:r w:rsidRPr="00543438">
        <w:rPr>
          <w:b w:val="0"/>
        </w:rPr>
        <w:t xml:space="preserve">Las técnicas que el investigador empleó para recolectar la información son la observación que se materializo a través del diseño y ejecución del diario de campo, apto para albergar los datos fruto del estudio detallado de esta etnia indígena que va desde su actividad cotidiana a ceremonias propias de su religión y cultura. </w:t>
      </w:r>
      <w:r w:rsidR="00752FB4">
        <w:rPr>
          <w:b w:val="0"/>
        </w:rPr>
        <w:t xml:space="preserve">Los espacios que el investigador observo y también pudo compartir son variados. Algunos de estos fueron reuniones con los ancianos líderes para la toma de decisiones, rituales propios de la etnia en lugares cerrados y abiertos, espacios de recreación como alimentarse y sagrados en la preparación de integrantes al iniciar una nueva etapa en su vida como lo es en los jóvenes y jovencitas. </w:t>
      </w:r>
      <w:r w:rsidR="00030495">
        <w:rPr>
          <w:b w:val="0"/>
        </w:rPr>
        <w:t xml:space="preserve">Además, el investigador pudo observar directamente danzas muy representativas como el </w:t>
      </w:r>
      <w:proofErr w:type="spellStart"/>
      <w:r w:rsidR="00030495">
        <w:rPr>
          <w:b w:val="0"/>
        </w:rPr>
        <w:t>Bututo</w:t>
      </w:r>
      <w:proofErr w:type="spellEnd"/>
      <w:r w:rsidR="00030495">
        <w:rPr>
          <w:b w:val="0"/>
        </w:rPr>
        <w:t xml:space="preserve"> y el Cacho de venado.</w:t>
      </w:r>
      <w:r w:rsidR="00752FB4">
        <w:rPr>
          <w:b w:val="0"/>
        </w:rPr>
        <w:t xml:space="preserve"> </w:t>
      </w:r>
      <w:r w:rsidRPr="00543438">
        <w:rPr>
          <w:b w:val="0"/>
        </w:rPr>
        <w:t xml:space="preserve">En el caso de la entrevista no estructurada como técnica se efectúa a través del cuestionario, muy flexible, compuesto de preguntas que el investigador a partir de la realidad inmediata y la percibida con anterioridad puede formular con la intención de interactuar con los sujetos de investigación. Es decir, no se establece un patrón estándar de preguntas que de una u otra forma encasillan y limitan la información. </w:t>
      </w:r>
    </w:p>
    <w:p w:rsidR="00752FB4" w:rsidRDefault="00752FB4" w:rsidP="00543438">
      <w:pPr>
        <w:pStyle w:val="Sangra3detindependiente"/>
        <w:rPr>
          <w:b w:val="0"/>
        </w:rPr>
      </w:pPr>
      <w:r>
        <w:rPr>
          <w:b w:val="0"/>
        </w:rPr>
        <w:t xml:space="preserve">Aunque la entrevista estructurada ofrece una ruta clara y establece una intencionalidad más evidente, no permite la interacción con los sujetos de modo que el investigador también pueda realizar un acercamiento desde una perspectiva psicológica y antropológica del sujeto con fines de obtener resultados analíticos de su vestuario y expresión lingüística y comportamental. </w:t>
      </w:r>
    </w:p>
    <w:p w:rsidR="00543438" w:rsidRPr="00543438" w:rsidRDefault="00543438" w:rsidP="00543438">
      <w:pPr>
        <w:pStyle w:val="Sangra3detindependiente"/>
        <w:rPr>
          <w:b w:val="0"/>
        </w:rPr>
      </w:pPr>
      <w:r w:rsidRPr="00543438">
        <w:rPr>
          <w:b w:val="0"/>
        </w:rPr>
        <w:lastRenderedPageBreak/>
        <w:t>Ya para finalizar, se menciona la tercera técnica que se utilizó y que accedió a una fuente valiosa de información en la zona. Se trata del análisis documental. Se ejecutó a través de una matriz que recoge gran parte de la información documental sobre estas etnias indígenas en la región. Esta proporciono no solo datos de carácter histórico, sino estadístico y literario.</w:t>
      </w:r>
      <w:r w:rsidR="00752FB4">
        <w:rPr>
          <w:b w:val="0"/>
        </w:rPr>
        <w:t xml:space="preserve"> Los documentos a los que se accedió a través de esta técnica y su respectivo instrumento son normas propias de la Alcaldía de Orocué que se orientan y acatan la legislación nacional, más específicamente lo exige la Constitución de 1991. </w:t>
      </w:r>
      <w:r w:rsidR="00F34A53">
        <w:rPr>
          <w:b w:val="0"/>
        </w:rPr>
        <w:t>Además,</w:t>
      </w:r>
      <w:r w:rsidR="00752FB4">
        <w:rPr>
          <w:b w:val="0"/>
        </w:rPr>
        <w:t xml:space="preserve"> se sometieron a estudio algunas investigaciones </w:t>
      </w:r>
      <w:r w:rsidR="00F34A53">
        <w:rPr>
          <w:b w:val="0"/>
        </w:rPr>
        <w:t xml:space="preserve">de este programa que realizan un acercamiento a comunidades indígenas con la finalidad de comprender y brindar estrategias a sus posibles problemáticas. Se puede decir, que se analizaron documentos de carácter regional, nacional y también internacionales. Todo esto con el objetivo de tener una mejor comprensión de la problemática que en ultimas se encuentra inmersa en el fenómeno de la globalización, fenómeno que no es ajeno a ninguna nación del planeta. </w:t>
      </w:r>
    </w:p>
    <w:p w:rsidR="00EB486E" w:rsidRPr="00C912DE" w:rsidRDefault="00EB486E" w:rsidP="00FE0228">
      <w:pPr>
        <w:pStyle w:val="Sangra3detindependiente"/>
      </w:pPr>
      <w:r w:rsidRPr="00C912DE">
        <w:t xml:space="preserve">Los Sálibas, ubicación, cultura y lenguaje como eje articulador de sus prácticas. </w:t>
      </w:r>
    </w:p>
    <w:p w:rsidR="008605A1" w:rsidRPr="00C912DE" w:rsidRDefault="008605A1" w:rsidP="00A0544F">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sz w:val="24"/>
          <w:szCs w:val="24"/>
        </w:rPr>
        <w:t>Con el fin de delimitar esta investigación, el trabajo se centró en la etnia indígena de</w:t>
      </w:r>
      <w:r w:rsidR="00A0544F" w:rsidRPr="00C912DE">
        <w:rPr>
          <w:rFonts w:ascii="Times New Roman" w:hAnsi="Times New Roman" w:cs="Times New Roman"/>
          <w:bCs/>
          <w:sz w:val="24"/>
          <w:szCs w:val="24"/>
        </w:rPr>
        <w:t xml:space="preserve"> los Sálibas que se ubica en el Municipio de Orocué, resguardo El Suspiro. Para una mejor ubicación geográfica se anexa a continuación su ubicación.</w:t>
      </w:r>
    </w:p>
    <w:p w:rsidR="00565155" w:rsidRPr="00C912DE" w:rsidRDefault="00030495" w:rsidP="00030495">
      <w:pPr>
        <w:pStyle w:val="Sangra2detindependiente"/>
        <w:rPr>
          <w:bCs/>
        </w:rPr>
      </w:pPr>
      <w:r w:rsidRPr="00C912DE">
        <w:rPr>
          <w:bCs/>
          <w:noProof/>
          <w:lang w:eastAsia="es-CO"/>
        </w:rPr>
        <w:lastRenderedPageBreak/>
        <w:drawing>
          <wp:anchor distT="0" distB="0" distL="114300" distR="114300" simplePos="0" relativeHeight="251659264" behindDoc="0" locked="0" layoutInCell="1" allowOverlap="1" wp14:anchorId="2DDF0595" wp14:editId="5FE5F740">
            <wp:simplePos x="0" y="0"/>
            <wp:positionH relativeFrom="margin">
              <wp:align>center</wp:align>
            </wp:positionH>
            <wp:positionV relativeFrom="paragraph">
              <wp:posOffset>1409065</wp:posOffset>
            </wp:positionV>
            <wp:extent cx="4914900" cy="3487420"/>
            <wp:effectExtent l="0" t="0" r="0" b="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ÓN SÁLIBAS 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14900" cy="3487420"/>
                    </a:xfrm>
                    <a:prstGeom prst="rect">
                      <a:avLst/>
                    </a:prstGeom>
                  </pic:spPr>
                </pic:pic>
              </a:graphicData>
            </a:graphic>
            <wp14:sizeRelH relativeFrom="page">
              <wp14:pctWidth>0</wp14:pctWidth>
            </wp14:sizeRelH>
            <wp14:sizeRelV relativeFrom="page">
              <wp14:pctHeight>0</wp14:pctHeight>
            </wp14:sizeRelV>
          </wp:anchor>
        </w:drawing>
      </w:r>
      <w:r w:rsidR="00565155" w:rsidRPr="00C912DE">
        <w:rPr>
          <w:bCs/>
        </w:rPr>
        <w:t>El siguiente mapa muestra la ubicación de los diez</w:t>
      </w:r>
      <w:r>
        <w:rPr>
          <w:bCs/>
        </w:rPr>
        <w:t xml:space="preserve"> resguardos Sálibas en Colombia </w:t>
      </w:r>
      <w:r w:rsidR="00565155" w:rsidRPr="00C912DE">
        <w:rPr>
          <w:bCs/>
        </w:rPr>
        <w:t xml:space="preserve">por municipio y departamento Mapa elaborado por Alex </w:t>
      </w:r>
      <w:r w:rsidRPr="00C912DE">
        <w:rPr>
          <w:bCs/>
        </w:rPr>
        <w:t>Julián</w:t>
      </w:r>
      <w:r w:rsidR="00565155" w:rsidRPr="00C912DE">
        <w:rPr>
          <w:bCs/>
        </w:rPr>
        <w:t xml:space="preserve"> Guarín Rodríguez (Centro de Investigación en Información Geográfica, Instituto Geográfico Agustín Codazzi) para los autores y el Instituto Caro y Cuervo.</w:t>
      </w:r>
    </w:p>
    <w:p w:rsidR="00565155" w:rsidRPr="00E4674E" w:rsidRDefault="00565155" w:rsidP="00565155">
      <w:pPr>
        <w:pStyle w:val="Sangra2detindependiente"/>
        <w:ind w:left="720" w:firstLine="0"/>
        <w:rPr>
          <w:sz w:val="18"/>
        </w:rPr>
      </w:pPr>
      <w:r w:rsidRPr="00E4674E">
        <w:rPr>
          <w:bCs/>
          <w:sz w:val="18"/>
        </w:rPr>
        <w:t xml:space="preserve">Figura 1. Localización de los diez resguardos Sálibas en Colombia por municipio y departamento </w:t>
      </w:r>
      <w:r w:rsidRPr="00E4674E">
        <w:rPr>
          <w:sz w:val="18"/>
        </w:rPr>
        <w:t>(Centro de Investigación en Información Geográfica, Instituto Geográfico Agustín Codazzi)</w:t>
      </w:r>
    </w:p>
    <w:p w:rsidR="004A534A" w:rsidRPr="00C912DE" w:rsidRDefault="00567481" w:rsidP="004A534A">
      <w:pPr>
        <w:pStyle w:val="Sangra2detindependiente"/>
      </w:pPr>
      <w:r w:rsidRPr="00C912DE">
        <w:t>Hace siglos el</w:t>
      </w:r>
      <w:r w:rsidR="004A534A" w:rsidRPr="00C912DE">
        <w:t xml:space="preserve"> territorio era eminentemente indígena, pero fueron desplazados y exterminados en su mayoría por la presencia colonizadora; sin embargo, aún perviven diez pueblos indígenas: </w:t>
      </w:r>
      <w:proofErr w:type="spellStart"/>
      <w:r w:rsidR="004A534A" w:rsidRPr="00C912DE">
        <w:t>U´wa</w:t>
      </w:r>
      <w:proofErr w:type="spellEnd"/>
      <w:r w:rsidR="004A534A" w:rsidRPr="00C912DE">
        <w:t xml:space="preserve">, </w:t>
      </w:r>
      <w:proofErr w:type="spellStart"/>
      <w:r w:rsidR="004A534A" w:rsidRPr="00C912DE">
        <w:t>Cuiba</w:t>
      </w:r>
      <w:proofErr w:type="spellEnd"/>
      <w:r w:rsidR="004A534A" w:rsidRPr="00C912DE">
        <w:t xml:space="preserve">, </w:t>
      </w:r>
      <w:proofErr w:type="spellStart"/>
      <w:r w:rsidR="004A534A" w:rsidRPr="00C912DE">
        <w:t>Sikuani</w:t>
      </w:r>
      <w:proofErr w:type="spellEnd"/>
      <w:r w:rsidR="004A534A" w:rsidRPr="00C912DE">
        <w:t xml:space="preserve">, </w:t>
      </w:r>
      <w:proofErr w:type="spellStart"/>
      <w:r w:rsidR="004A534A" w:rsidRPr="00C912DE">
        <w:t>Wipiwi</w:t>
      </w:r>
      <w:proofErr w:type="spellEnd"/>
      <w:r w:rsidR="004A534A" w:rsidRPr="00C912DE">
        <w:t xml:space="preserve">, </w:t>
      </w:r>
      <w:proofErr w:type="spellStart"/>
      <w:r w:rsidR="004A534A" w:rsidRPr="00C912DE">
        <w:t>Shirupu</w:t>
      </w:r>
      <w:proofErr w:type="spellEnd"/>
      <w:r w:rsidR="004A534A" w:rsidRPr="00C912DE">
        <w:t xml:space="preserve">, </w:t>
      </w:r>
      <w:proofErr w:type="spellStart"/>
      <w:r w:rsidR="004A534A" w:rsidRPr="00C912DE">
        <w:t>Maiben</w:t>
      </w:r>
      <w:proofErr w:type="spellEnd"/>
      <w:r w:rsidR="004A534A" w:rsidRPr="00C912DE">
        <w:t xml:space="preserve">, </w:t>
      </w:r>
      <w:proofErr w:type="spellStart"/>
      <w:r w:rsidR="004A534A" w:rsidRPr="00C912DE">
        <w:t>Masiware</w:t>
      </w:r>
      <w:proofErr w:type="spellEnd"/>
      <w:r w:rsidR="004A534A" w:rsidRPr="00C912DE">
        <w:t xml:space="preserve">, </w:t>
      </w:r>
      <w:proofErr w:type="spellStart"/>
      <w:r w:rsidR="004A534A" w:rsidRPr="00C912DE">
        <w:t>Yamalero</w:t>
      </w:r>
      <w:proofErr w:type="spellEnd"/>
      <w:r w:rsidR="004A534A" w:rsidRPr="00C912DE">
        <w:t xml:space="preserve">, </w:t>
      </w:r>
      <w:proofErr w:type="spellStart"/>
      <w:r w:rsidR="004A534A" w:rsidRPr="00C912DE">
        <w:t>Yaruro</w:t>
      </w:r>
      <w:proofErr w:type="spellEnd"/>
      <w:r w:rsidR="004A534A" w:rsidRPr="00C912DE">
        <w:t xml:space="preserve"> y </w:t>
      </w:r>
      <w:proofErr w:type="spellStart"/>
      <w:r w:rsidR="004A534A" w:rsidRPr="00C912DE">
        <w:t>Sáliba</w:t>
      </w:r>
      <w:proofErr w:type="spellEnd"/>
      <w:r w:rsidR="004A534A" w:rsidRPr="00C912DE">
        <w:t xml:space="preserve">, localizados en el extremo oriental en los márgenes sobre el río Meta en tres Núcleos Indígenas, Chaparral y Barro Negro, Caño Mochuelo y Orocué. Este territorio indígena está asentado al sur oriente del departamento de Casanare, en el municipio de Orocué, de origen colonial, con una población de 10.200 habitantes, cuenta con extensión de 40.170 hectáreas. La temperatura es de 28C°. Limita con San Luis de palenque, Yopal, </w:t>
      </w:r>
      <w:r w:rsidR="004A534A" w:rsidRPr="00C912DE">
        <w:lastRenderedPageBreak/>
        <w:t>Maní y rio Meta. La fuente económica de este municipio es la ganadería, la agricultura, el petróleo y con proyección de turismo.</w:t>
      </w:r>
    </w:p>
    <w:p w:rsidR="00565155" w:rsidRPr="00C912DE" w:rsidRDefault="00565155" w:rsidP="00565155">
      <w:pPr>
        <w:pStyle w:val="Sangra2detindependiente"/>
        <w:ind w:firstLine="0"/>
      </w:pPr>
      <w:r w:rsidRPr="00C912DE">
        <w:t xml:space="preserve">El siguiente mapa ubica geográficamente el resguardo indígena El suspiro. </w:t>
      </w:r>
    </w:p>
    <w:p w:rsidR="00A0544F" w:rsidRPr="00C912DE" w:rsidRDefault="00A0544F" w:rsidP="00A0544F">
      <w:pPr>
        <w:pBdr>
          <w:top w:val="nil"/>
          <w:left w:val="nil"/>
          <w:bottom w:val="nil"/>
          <w:right w:val="nil"/>
          <w:between w:val="nil"/>
        </w:pBdr>
        <w:spacing w:line="480" w:lineRule="auto"/>
        <w:ind w:firstLine="720"/>
        <w:rPr>
          <w:rFonts w:ascii="Times New Roman" w:hAnsi="Times New Roman" w:cs="Times New Roman"/>
          <w:bCs/>
          <w:sz w:val="24"/>
          <w:szCs w:val="24"/>
        </w:rPr>
      </w:pPr>
      <w:r w:rsidRPr="00C912DE">
        <w:rPr>
          <w:rFonts w:ascii="Times New Roman" w:hAnsi="Times New Roman" w:cs="Times New Roman"/>
          <w:bCs/>
          <w:noProof/>
          <w:sz w:val="24"/>
          <w:szCs w:val="24"/>
          <w:lang w:eastAsia="es-CO"/>
        </w:rPr>
        <w:drawing>
          <wp:inline distT="0" distB="0" distL="0" distR="0">
            <wp:extent cx="4638675" cy="32766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A.jpg"/>
                    <pic:cNvPicPr/>
                  </pic:nvPicPr>
                  <pic:blipFill>
                    <a:blip r:embed="rId9">
                      <a:extLst>
                        <a:ext uri="{28A0092B-C50C-407E-A947-70E740481C1C}">
                          <a14:useLocalDpi xmlns:a14="http://schemas.microsoft.com/office/drawing/2010/main" val="0"/>
                        </a:ext>
                      </a:extLst>
                    </a:blip>
                    <a:stretch>
                      <a:fillRect/>
                    </a:stretch>
                  </pic:blipFill>
                  <pic:spPr>
                    <a:xfrm>
                      <a:off x="0" y="0"/>
                      <a:ext cx="4638675" cy="3276600"/>
                    </a:xfrm>
                    <a:prstGeom prst="rect">
                      <a:avLst/>
                    </a:prstGeom>
                  </pic:spPr>
                </pic:pic>
              </a:graphicData>
            </a:graphic>
          </wp:inline>
        </w:drawing>
      </w:r>
    </w:p>
    <w:p w:rsidR="00A0544F" w:rsidRPr="00E4674E" w:rsidRDefault="00A0544F" w:rsidP="00A0544F">
      <w:pPr>
        <w:pBdr>
          <w:top w:val="nil"/>
          <w:left w:val="nil"/>
          <w:bottom w:val="nil"/>
          <w:right w:val="nil"/>
          <w:between w:val="nil"/>
        </w:pBdr>
        <w:spacing w:line="480" w:lineRule="auto"/>
        <w:ind w:left="720"/>
        <w:rPr>
          <w:rFonts w:ascii="Times New Roman" w:hAnsi="Times New Roman" w:cs="Times New Roman"/>
          <w:sz w:val="18"/>
          <w:szCs w:val="18"/>
        </w:rPr>
      </w:pPr>
      <w:r w:rsidRPr="00E4674E">
        <w:rPr>
          <w:rFonts w:ascii="Times New Roman" w:hAnsi="Times New Roman" w:cs="Times New Roman"/>
          <w:bCs/>
          <w:sz w:val="18"/>
          <w:szCs w:val="18"/>
        </w:rPr>
        <w:t xml:space="preserve">Figura 1. Localización del resguardo indígena El Suspiro en el departamento del Casanare. Autoría de </w:t>
      </w:r>
      <w:r w:rsidRPr="00E4674E">
        <w:rPr>
          <w:rFonts w:ascii="Times New Roman" w:hAnsi="Times New Roman" w:cs="Times New Roman"/>
          <w:sz w:val="18"/>
          <w:szCs w:val="18"/>
        </w:rPr>
        <w:t>Quintero-Corredor, C.P., Monje Carvajal, J.J. (2018)</w:t>
      </w:r>
    </w:p>
    <w:p w:rsidR="00A0544F" w:rsidRPr="00C912DE" w:rsidRDefault="00A0544F" w:rsidP="00A0544F">
      <w:pPr>
        <w:pStyle w:val="Sangra2detindependiente"/>
      </w:pPr>
      <w:r w:rsidRPr="00C912DE">
        <w:t xml:space="preserve">Si el lector es observador, comprenderá que no se trata pues de un pequeño grupo de personas con algunas costumbres diferentes, sino que, se está analizando una etnia indígena </w:t>
      </w:r>
      <w:r w:rsidR="00567481" w:rsidRPr="00C912DE">
        <w:t xml:space="preserve">del municipio de Orocué </w:t>
      </w:r>
      <w:r w:rsidRPr="00C912DE">
        <w:t xml:space="preserve">con un patrimonio cultural muy significativo que durante los últimos años su pérdida de identidad se ha intensificado debido a fenómenos interiores y exteriores. </w:t>
      </w:r>
    </w:p>
    <w:p w:rsidR="00567481" w:rsidRPr="00C912DE" w:rsidRDefault="00567481" w:rsidP="00565155">
      <w:pPr>
        <w:pStyle w:val="Sangra2detindependiente"/>
        <w:rPr>
          <w:bCs/>
        </w:rPr>
      </w:pPr>
      <w:r w:rsidRPr="00C912DE">
        <w:rPr>
          <w:bCs/>
        </w:rPr>
        <w:t xml:space="preserve">En este municipio están ubicados ocho resguardos indígenas. Estos son: Médano, </w:t>
      </w:r>
      <w:proofErr w:type="spellStart"/>
      <w:r w:rsidRPr="00C912DE">
        <w:rPr>
          <w:bCs/>
        </w:rPr>
        <w:t>Macucuana</w:t>
      </w:r>
      <w:proofErr w:type="spellEnd"/>
      <w:r w:rsidRPr="00C912DE">
        <w:rPr>
          <w:bCs/>
        </w:rPr>
        <w:t xml:space="preserve">, Saladillo, </w:t>
      </w:r>
      <w:proofErr w:type="spellStart"/>
      <w:r w:rsidRPr="00C912DE">
        <w:rPr>
          <w:bCs/>
        </w:rPr>
        <w:t>Paravare</w:t>
      </w:r>
      <w:proofErr w:type="spellEnd"/>
      <w:r w:rsidRPr="00C912DE">
        <w:rPr>
          <w:bCs/>
        </w:rPr>
        <w:t xml:space="preserve">, San Juanito, El Concejo, El </w:t>
      </w:r>
      <w:proofErr w:type="spellStart"/>
      <w:r w:rsidRPr="00C912DE">
        <w:rPr>
          <w:bCs/>
        </w:rPr>
        <w:t>Duya</w:t>
      </w:r>
      <w:proofErr w:type="spellEnd"/>
      <w:r w:rsidRPr="00C912DE">
        <w:rPr>
          <w:bCs/>
        </w:rPr>
        <w:t xml:space="preserve"> y El Suspiro, todos </w:t>
      </w:r>
      <w:r w:rsidRPr="00C912DE">
        <w:rPr>
          <w:bCs/>
        </w:rPr>
        <w:lastRenderedPageBreak/>
        <w:t xml:space="preserve">pertenecientes a la etnia Sáliba con una población de 1.373 habitantes y poseen un área de 36,761.75 entre los ocho resguardos. </w:t>
      </w:r>
    </w:p>
    <w:p w:rsidR="00565155" w:rsidRPr="00C912DE" w:rsidRDefault="00F13513" w:rsidP="00565155">
      <w:pPr>
        <w:pStyle w:val="Sangra2detindependiente"/>
        <w:rPr>
          <w:bCs/>
        </w:rPr>
      </w:pPr>
      <w:r w:rsidRPr="00C912DE">
        <w:rPr>
          <w:bCs/>
        </w:rPr>
        <w:t xml:space="preserve">La Tabla 2. Distribución geográfica de la población sáliba por departamentos, municipios y resguardos (Colombia) que presenta (Rosés Labrada, Jorge Emilio &amp; Hortensia Estrada Ramírez. 2020. p. 201) revela que el número de habitantes indígenas que pertenecen a el resguardo El Suspiro es de 92. </w:t>
      </w:r>
    </w:p>
    <w:p w:rsidR="008605A1" w:rsidRPr="00C912DE" w:rsidRDefault="008605A1" w:rsidP="00A0544F">
      <w:pPr>
        <w:pStyle w:val="Sangradetextonormal"/>
      </w:pPr>
      <w:r w:rsidRPr="00C912DE">
        <w:t>Un análisis preliminar sobre los estados de sus conocimientos tradicionales arrojó resultados no positivos y con alto riesgo de desaparición por presentar un proceso de erosión cultural importante en lo que tenía que ver con la relación hereditaria de abuelos a padres y de padres a hijos. Aunque todavía era recuperable puesto que era posible plantear procesos de recuperación o restauración al poder realizarse una toma de consciencia en los jóvenes sobre la importancia de garantizar la herencia de su cultura (Quintero-Corredor, C.P., Monje Carvajal, J.J. 2018)</w:t>
      </w:r>
    </w:p>
    <w:p w:rsidR="00EB486E" w:rsidRPr="00C912DE" w:rsidRDefault="00EB486E" w:rsidP="00597674">
      <w:pPr>
        <w:pStyle w:val="Sangradetextonormal"/>
        <w:ind w:left="0" w:firstLine="720"/>
      </w:pPr>
      <w:r w:rsidRPr="00C912DE">
        <w:t xml:space="preserve">Su cultura, como fruto del paso del tiempo, es variada y rica al igual que muchas otras etnias indígenas de este país. Se sintetizan las características de los Sálibas a través de </w:t>
      </w:r>
      <w:r w:rsidR="00597674" w:rsidRPr="00C912DE">
        <w:t>l</w:t>
      </w:r>
      <w:r w:rsidRPr="00C912DE">
        <w:t xml:space="preserve">a siguiente imagen en donde el lector podrá </w:t>
      </w:r>
      <w:r w:rsidR="00597674" w:rsidRPr="00C912DE">
        <w:t xml:space="preserve">identificar los principales elementos que componen la cultura de esta etnia. </w:t>
      </w:r>
    </w:p>
    <w:p w:rsidR="00597674" w:rsidRPr="00C912DE" w:rsidRDefault="00EB486E" w:rsidP="00597674">
      <w:pPr>
        <w:jc w:val="center"/>
        <w:rPr>
          <w:rFonts w:ascii="Times New Roman" w:hAnsi="Times New Roman" w:cs="Times New Roman"/>
          <w:sz w:val="24"/>
          <w:szCs w:val="24"/>
        </w:rPr>
      </w:pPr>
      <w:r w:rsidRPr="00C912DE">
        <w:rPr>
          <w:rFonts w:ascii="Times New Roman" w:hAnsi="Times New Roman" w:cs="Times New Roman"/>
          <w:noProof/>
          <w:sz w:val="24"/>
          <w:szCs w:val="24"/>
          <w:lang w:eastAsia="es-CO"/>
        </w:rPr>
        <w:lastRenderedPageBreak/>
        <w:drawing>
          <wp:inline distT="0" distB="0" distL="0" distR="0" wp14:anchorId="46AD087A" wp14:editId="772AF9BF">
            <wp:extent cx="4303644" cy="4711752"/>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52322" t="17924" r="12446" b="13470"/>
                    <a:stretch/>
                  </pic:blipFill>
                  <pic:spPr bwMode="auto">
                    <a:xfrm>
                      <a:off x="0" y="0"/>
                      <a:ext cx="4319415" cy="4729018"/>
                    </a:xfrm>
                    <a:prstGeom prst="rect">
                      <a:avLst/>
                    </a:prstGeom>
                    <a:ln>
                      <a:noFill/>
                    </a:ln>
                    <a:extLst>
                      <a:ext uri="{53640926-AAD7-44D8-BBD7-CCE9431645EC}">
                        <a14:shadowObscured xmlns:a14="http://schemas.microsoft.com/office/drawing/2010/main"/>
                      </a:ext>
                    </a:extLst>
                  </pic:spPr>
                </pic:pic>
              </a:graphicData>
            </a:graphic>
          </wp:inline>
        </w:drawing>
      </w:r>
    </w:p>
    <w:p w:rsidR="00EB486E" w:rsidRDefault="00597674" w:rsidP="00E4674E">
      <w:pPr>
        <w:ind w:left="720"/>
        <w:rPr>
          <w:rFonts w:ascii="Times New Roman" w:hAnsi="Times New Roman" w:cs="Times New Roman"/>
          <w:sz w:val="18"/>
          <w:szCs w:val="24"/>
        </w:rPr>
      </w:pPr>
      <w:r w:rsidRPr="00E4674E">
        <w:rPr>
          <w:rFonts w:ascii="Times New Roman" w:hAnsi="Times New Roman" w:cs="Times New Roman"/>
          <w:sz w:val="18"/>
          <w:szCs w:val="24"/>
        </w:rPr>
        <w:t xml:space="preserve">Figura 3. </w:t>
      </w:r>
      <w:r w:rsidR="00EB486E" w:rsidRPr="00E4674E">
        <w:rPr>
          <w:rFonts w:ascii="Times New Roman" w:hAnsi="Times New Roman" w:cs="Times New Roman"/>
          <w:sz w:val="18"/>
          <w:szCs w:val="24"/>
        </w:rPr>
        <w:t xml:space="preserve">Tomado de: </w:t>
      </w:r>
      <w:r w:rsidR="00EB486E" w:rsidRPr="00E4674E">
        <w:rPr>
          <w:rFonts w:ascii="Times New Roman" w:hAnsi="Times New Roman" w:cs="Times New Roman"/>
          <w:color w:val="000000" w:themeColor="text1"/>
          <w:sz w:val="18"/>
          <w:szCs w:val="24"/>
          <w:shd w:val="clear" w:color="auto" w:fill="FFFFFF"/>
        </w:rPr>
        <w:t xml:space="preserve">Forero, J. M. (2022) citando a </w:t>
      </w:r>
      <w:r w:rsidR="00EB486E" w:rsidRPr="00E4674E">
        <w:rPr>
          <w:rFonts w:ascii="Times New Roman" w:hAnsi="Times New Roman" w:cs="Times New Roman"/>
          <w:color w:val="000000" w:themeColor="text1"/>
          <w:sz w:val="18"/>
          <w:szCs w:val="24"/>
        </w:rPr>
        <w:t xml:space="preserve">Plan </w:t>
      </w:r>
      <w:r w:rsidR="00EB486E" w:rsidRPr="00E4674E">
        <w:rPr>
          <w:rFonts w:ascii="Times New Roman" w:hAnsi="Times New Roman" w:cs="Times New Roman"/>
          <w:sz w:val="18"/>
          <w:szCs w:val="24"/>
        </w:rPr>
        <w:t xml:space="preserve">de vida </w:t>
      </w:r>
      <w:proofErr w:type="spellStart"/>
      <w:r w:rsidR="00EB486E" w:rsidRPr="00E4674E">
        <w:rPr>
          <w:rFonts w:ascii="Times New Roman" w:hAnsi="Times New Roman" w:cs="Times New Roman"/>
          <w:sz w:val="18"/>
          <w:szCs w:val="24"/>
        </w:rPr>
        <w:t>Kaliwirnae</w:t>
      </w:r>
      <w:proofErr w:type="spellEnd"/>
      <w:r w:rsidR="00EB486E" w:rsidRPr="00E4674E">
        <w:rPr>
          <w:rFonts w:ascii="Times New Roman" w:hAnsi="Times New Roman" w:cs="Times New Roman"/>
          <w:sz w:val="18"/>
          <w:szCs w:val="24"/>
        </w:rPr>
        <w:t xml:space="preserve"> (2014). “Elementos representativos del resguardo indígena Sáliba de Santa Rosalía. Recuperado de </w:t>
      </w:r>
      <w:hyperlink r:id="rId11" w:history="1">
        <w:r w:rsidR="00E4674E" w:rsidRPr="00340877">
          <w:rPr>
            <w:rStyle w:val="Hipervnculo"/>
            <w:rFonts w:ascii="Times New Roman" w:hAnsi="Times New Roman" w:cs="Times New Roman"/>
            <w:sz w:val="18"/>
            <w:szCs w:val="24"/>
          </w:rPr>
          <w:t>https://issuu.com/alexandrafonrodona2/docs/santa_rosalia6</w:t>
        </w:r>
      </w:hyperlink>
    </w:p>
    <w:p w:rsidR="00E4674E" w:rsidRPr="00E4674E" w:rsidRDefault="00E4674E" w:rsidP="00E4674E">
      <w:pPr>
        <w:ind w:left="720"/>
        <w:rPr>
          <w:rFonts w:ascii="Times New Roman" w:hAnsi="Times New Roman" w:cs="Times New Roman"/>
          <w:sz w:val="18"/>
          <w:szCs w:val="24"/>
        </w:rPr>
      </w:pPr>
    </w:p>
    <w:p w:rsidR="00C32E60" w:rsidRPr="00C912DE" w:rsidRDefault="00597674" w:rsidP="00C32E60">
      <w:pPr>
        <w:pStyle w:val="Sangradetextonormal"/>
        <w:ind w:left="0" w:firstLine="720"/>
      </w:pPr>
      <w:r w:rsidRPr="00C912DE">
        <w:t>En cuanto a l</w:t>
      </w:r>
      <w:r w:rsidR="00C2237A" w:rsidRPr="00C912DE">
        <w:t xml:space="preserve">a lengua Sáliba, que cada día es menos frecuente su uso y aprendizaje, </w:t>
      </w:r>
      <w:r w:rsidR="00C32E60" w:rsidRPr="00C912DE">
        <w:t xml:space="preserve">pertenece a la familia lingüística sáliba-piaroa, a la que también pertenece la lengua piaroa, y son las únicas que incluye esta familia lingüística. la proporción de indígenas Sálibas que no hablan ni entienden la lengua nativa asciende al 51,2%.  Esto evidencia que las comunidades humanas se caracterizan entre otros aspectos por la capacidad que tienen para generar cultura, base primordial para la construcción de identidad tanto individual como colectiva y esto se lleva a cabo mediante la adopción y vivencia de sus valores socioculturales, es lo que llamamos como sentido de pertenencia, es decir, la adherencia a </w:t>
      </w:r>
      <w:r w:rsidR="00C32E60" w:rsidRPr="00C912DE">
        <w:lastRenderedPageBreak/>
        <w:t xml:space="preserve">esos valores de un pueblo o comunidad determinada. Sin el cultivo de estos elementos es seguro que no habrá riqueza ni diversidad cultural y cualquier comunidad estará expuesta a su extinción. </w:t>
      </w:r>
      <w:r w:rsidR="00C2237A" w:rsidRPr="00C912DE">
        <w:t xml:space="preserve">La enseñanza – aprendizaje del lenguaje es fundamental si se desean mantener vivas las costumbres. Las costumbres cobran sentido a través del lenguaje Sáliba. Su occidentalización las ha llevado a una pérdida de sentido </w:t>
      </w:r>
      <w:r w:rsidR="00C912DE" w:rsidRPr="00C912DE">
        <w:t>cultural</w:t>
      </w:r>
      <w:r w:rsidR="00C2237A" w:rsidRPr="00C912DE">
        <w:t>.</w:t>
      </w:r>
    </w:p>
    <w:p w:rsidR="00C912DE" w:rsidRPr="00C912DE" w:rsidRDefault="00C912DE" w:rsidP="00C912DE">
      <w:pPr>
        <w:pStyle w:val="Sangradetextonormal"/>
        <w:ind w:left="0" w:firstLine="720"/>
        <w:rPr>
          <w:color w:val="222222"/>
          <w:shd w:val="clear" w:color="auto" w:fill="FFFFFF"/>
        </w:rPr>
      </w:pPr>
      <w:r w:rsidRPr="00C912DE">
        <w:t xml:space="preserve">Investigadoras como </w:t>
      </w:r>
      <w:r w:rsidRPr="00C912DE">
        <w:rPr>
          <w:shd w:val="clear" w:color="auto" w:fill="FFFFFF"/>
        </w:rPr>
        <w:t xml:space="preserve">Ramírez, H. E. </w:t>
      </w:r>
      <w:r w:rsidRPr="00C912DE">
        <w:rPr>
          <w:color w:val="222222"/>
          <w:shd w:val="clear" w:color="auto" w:fill="FFFFFF"/>
        </w:rPr>
        <w:t xml:space="preserve">(2013). Es cara en establecer las diversas causas que de una u otra forma han afectado la enseñanza - aprendizaje del lenguaje sáliba. </w:t>
      </w:r>
    </w:p>
    <w:p w:rsidR="00C912DE" w:rsidRPr="00C912DE" w:rsidRDefault="00C912DE" w:rsidP="00E229AC">
      <w:pPr>
        <w:pStyle w:val="Sangradetextonormal"/>
      </w:pPr>
      <w:r w:rsidRPr="00C912DE">
        <w:t>La situación de extinción que parece rodear a la lengua sáliba recae en diversos sucesos:  el prolongado proceso de pérdida cultural que se originó desde las misiones en el Llano  y las reducciones en la época de la colonia; el contacto posterior con la población mestiza; la reciente exploración de las compañías petroleras que operan cerca y dentro de los resguardos; la vinculación de los indígenas a labores aj</w:t>
      </w:r>
      <w:r w:rsidR="003B7625">
        <w:t>enas a sus tradiciones; la conti</w:t>
      </w:r>
      <w:r w:rsidRPr="00C912DE">
        <w:t xml:space="preserve">nua  y reciente evangelización; la educación escolarizada; los medios masivos de comunicación; el escaso impacto de las acciones llevadas a cabo por propios y extraños para la  revitalización de esta lengua, además de la crisis de liderazgo familiar y comunitario que  viven los </w:t>
      </w:r>
      <w:r w:rsidR="00E229AC" w:rsidRPr="00C912DE">
        <w:t>Sálibas</w:t>
      </w:r>
      <w:r w:rsidRPr="00C912DE">
        <w:t>.</w:t>
      </w:r>
      <w:r w:rsidR="00E229AC">
        <w:t xml:space="preserve"> </w:t>
      </w:r>
      <w:r w:rsidR="00E229AC" w:rsidRPr="00C912DE">
        <w:rPr>
          <w:color w:val="222222"/>
          <w:shd w:val="clear" w:color="auto" w:fill="FFFFFF"/>
        </w:rPr>
        <w:t>(</w:t>
      </w:r>
      <w:r w:rsidR="00E229AC" w:rsidRPr="00C912DE">
        <w:rPr>
          <w:shd w:val="clear" w:color="auto" w:fill="FFFFFF"/>
        </w:rPr>
        <w:t>Ramírez, H. E.</w:t>
      </w:r>
      <w:r w:rsidR="00E229AC" w:rsidRPr="00C912DE">
        <w:rPr>
          <w:color w:val="222222"/>
          <w:shd w:val="clear" w:color="auto" w:fill="FFFFFF"/>
        </w:rPr>
        <w:t xml:space="preserve"> 2013</w:t>
      </w:r>
      <w:r w:rsidR="00E229AC">
        <w:rPr>
          <w:color w:val="222222"/>
          <w:shd w:val="clear" w:color="auto" w:fill="FFFFFF"/>
        </w:rPr>
        <w:t>, p. 81</w:t>
      </w:r>
      <w:r w:rsidR="00E229AC" w:rsidRPr="00C912DE">
        <w:rPr>
          <w:color w:val="222222"/>
          <w:shd w:val="clear" w:color="auto" w:fill="FFFFFF"/>
        </w:rPr>
        <w:t>).</w:t>
      </w:r>
    </w:p>
    <w:p w:rsidR="00E229AC" w:rsidRDefault="00C912DE" w:rsidP="00C2237A">
      <w:pPr>
        <w:pStyle w:val="Sangradetextonormal"/>
        <w:ind w:left="0" w:firstLine="720"/>
      </w:pPr>
      <w:r w:rsidRPr="00C912DE">
        <w:t>Y aunque esta comunidad indígena, como muchas otras del país, recibe asistencia para la enseñanza de su idioma, solo cuenta con el interés del sector que labora en las escuelas, especialmente de los profesores que impulsan la academia. La mayoría de los Sálibas permanece indiferente sin asumir un compromiso con la en</w:t>
      </w:r>
      <w:r>
        <w:t>se</w:t>
      </w:r>
      <w:r w:rsidRPr="00C912DE">
        <w:t xml:space="preserve">ñanza de su lengua. A pesar de esto, no se dejan de realizar actividades de tipo pedagógica que ayude a mantener viva esta lengua desde la práctica ritual y cotidiana. </w:t>
      </w:r>
    </w:p>
    <w:p w:rsidR="00C2237A" w:rsidRPr="00C912DE" w:rsidRDefault="00C2237A" w:rsidP="00C2237A">
      <w:pPr>
        <w:pStyle w:val="Sangradetextonormal"/>
        <w:ind w:left="0" w:firstLine="720"/>
      </w:pPr>
      <w:r w:rsidRPr="00C912DE">
        <w:lastRenderedPageBreak/>
        <w:t xml:space="preserve">Quintero-Corredor, C.P., Monje-Carvajal, J.J. (2018) </w:t>
      </w:r>
      <w:r w:rsidR="00C912DE" w:rsidRPr="00C912DE">
        <w:t>citando</w:t>
      </w:r>
      <w:r w:rsidRPr="00C912DE">
        <w:t xml:space="preserve"> a (Monje-Carvajal, 2007) dicen que los abuelos del resguardo desearían hacer un proceso de enseñanza a los niños, realizando reuniones diarias con toda la comunidad donde cuenten sus historias de juventud, que se enseñe a representar sus bailes autóctonos y el proceso de rescate de la lengua (Estrada, 1996); con procesos claros tanto políticos como institucionales del Estado frente a las peticiones constantes de los indígenas por una etnoeducación más ajustada a su realidad en su territorio y bajo su cultura.</w:t>
      </w:r>
    </w:p>
    <w:p w:rsidR="00C2237A" w:rsidRPr="00C912DE" w:rsidRDefault="00C2237A" w:rsidP="00C2237A">
      <w:pPr>
        <w:pStyle w:val="Sangradetextonormal"/>
        <w:ind w:left="0" w:firstLine="720"/>
      </w:pPr>
      <w:r w:rsidRPr="00C912DE">
        <w:t xml:space="preserve">Otros como Forero (2021, p. 10) en </w:t>
      </w:r>
      <w:r w:rsidR="004A6B68" w:rsidRPr="00C912DE">
        <w:t>la</w:t>
      </w:r>
      <w:r w:rsidRPr="00C912DE">
        <w:t xml:space="preserve"> misma </w:t>
      </w:r>
      <w:r w:rsidR="004A6B68" w:rsidRPr="00C912DE">
        <w:t>línea</w:t>
      </w:r>
      <w:r w:rsidRPr="00C912DE">
        <w:t xml:space="preserve"> afirma que una de las principales consideraciones tiene que ver con la necesidad de visibilizar en las aulas la situación actual de estas comunidades ancestrales, desde una perspectiva que permita reivindicar sus memorias, sus formas de vida, para que nunca queden en el olvido e ignoremos la importancia de estas comunidades para nuestra sociedad.</w:t>
      </w:r>
    </w:p>
    <w:p w:rsidR="006E7501" w:rsidRDefault="0068305C" w:rsidP="006E7501">
      <w:pPr>
        <w:pStyle w:val="Textoindependiente"/>
        <w:spacing w:line="480" w:lineRule="auto"/>
        <w:ind w:firstLine="720"/>
        <w:jc w:val="left"/>
      </w:pPr>
      <w:r w:rsidRPr="0068305C">
        <w:t>P</w:t>
      </w:r>
      <w:r>
        <w:t>ol</w:t>
      </w:r>
      <w:r w:rsidRPr="0068305C">
        <w:t xml:space="preserve">íticas estatales y comunidades indígenas </w:t>
      </w:r>
    </w:p>
    <w:p w:rsidR="0068305C" w:rsidRDefault="00C267D8" w:rsidP="00111023">
      <w:pPr>
        <w:pStyle w:val="Textoindependiente"/>
        <w:spacing w:line="480" w:lineRule="auto"/>
        <w:ind w:firstLine="720"/>
        <w:jc w:val="left"/>
        <w:rPr>
          <w:b w:val="0"/>
        </w:rPr>
      </w:pPr>
      <w:r>
        <w:rPr>
          <w:b w:val="0"/>
        </w:rPr>
        <w:t>E</w:t>
      </w:r>
      <w:r w:rsidRPr="00C267D8">
        <w:rPr>
          <w:b w:val="0"/>
        </w:rPr>
        <w:t>l abordaje de la comunidad indígena los Sáliba del resguardo El Suspiro, ubicada en e</w:t>
      </w:r>
      <w:r>
        <w:rPr>
          <w:b w:val="0"/>
        </w:rPr>
        <w:t>l</w:t>
      </w:r>
      <w:r w:rsidRPr="00C267D8">
        <w:rPr>
          <w:b w:val="0"/>
        </w:rPr>
        <w:t xml:space="preserve"> municipio de Orocué, no se realizó sin antes llevar a cabo un ace</w:t>
      </w:r>
      <w:r>
        <w:rPr>
          <w:b w:val="0"/>
        </w:rPr>
        <w:t>rcamiento a aquellas leyes del E</w:t>
      </w:r>
      <w:r w:rsidRPr="00C267D8">
        <w:rPr>
          <w:b w:val="0"/>
        </w:rPr>
        <w:t>stado que de una u otra forma garantizan sus derechos y promueven su cultura y tradición.</w:t>
      </w:r>
    </w:p>
    <w:p w:rsidR="00111023" w:rsidRPr="00111023" w:rsidRDefault="00111023" w:rsidP="00111023">
      <w:pPr>
        <w:pStyle w:val="Textoindependiente"/>
        <w:spacing w:line="480" w:lineRule="auto"/>
        <w:ind w:firstLine="720"/>
        <w:jc w:val="left"/>
        <w:rPr>
          <w:b w:val="0"/>
        </w:rPr>
      </w:pPr>
      <w:r w:rsidRPr="00111023">
        <w:rPr>
          <w:b w:val="0"/>
        </w:rPr>
        <w:t xml:space="preserve">Sin embargo, al adentrarse al campo legal, es necesario de base comprender algunos conceptos básicos como comunidad indígena y resguardo. Estos conceptos defines estas poblaciones y les diferencias de las demás comunidades que puedan habitar la zona. </w:t>
      </w:r>
    </w:p>
    <w:p w:rsidR="00111023" w:rsidRPr="00111023" w:rsidRDefault="00111023" w:rsidP="00111023">
      <w:pPr>
        <w:pStyle w:val="Textoindependiente"/>
        <w:spacing w:line="480" w:lineRule="auto"/>
        <w:ind w:firstLine="720"/>
        <w:jc w:val="left"/>
        <w:rPr>
          <w:b w:val="0"/>
        </w:rPr>
      </w:pPr>
      <w:r>
        <w:rPr>
          <w:b w:val="0"/>
        </w:rPr>
        <w:t>Se trae</w:t>
      </w:r>
      <w:r w:rsidRPr="00111023">
        <w:rPr>
          <w:b w:val="0"/>
        </w:rPr>
        <w:t xml:space="preserve"> a mención dos de las definiciones que Ospina Gallego, J. (1991). propone en su trabajo y que fueron partida de la presente investigación. </w:t>
      </w:r>
    </w:p>
    <w:p w:rsidR="00111023" w:rsidRDefault="00111023" w:rsidP="00F961CE">
      <w:pPr>
        <w:pStyle w:val="Textoindependiente"/>
        <w:spacing w:line="480" w:lineRule="auto"/>
        <w:ind w:left="720"/>
        <w:jc w:val="left"/>
        <w:rPr>
          <w:b w:val="0"/>
        </w:rPr>
      </w:pPr>
      <w:r w:rsidRPr="00111023">
        <w:rPr>
          <w:b w:val="0"/>
        </w:rPr>
        <w:lastRenderedPageBreak/>
        <w:t>Entiéndase por Parcialidad o Comunidad Indígena al Conjunto de familias de ascendencia amerindia que comparten sentimientos de identificación con su pasado aborigen, manteniendo rasgos y valores propios de su cultura tradicional, así como formas de gobierno y control social internos que los distinguen de otras comunidades rurales. (Artículo 2 del</w:t>
      </w:r>
      <w:r>
        <w:rPr>
          <w:b w:val="0"/>
        </w:rPr>
        <w:t xml:space="preserve"> decreto 2001/88). (1). (p.19).</w:t>
      </w:r>
    </w:p>
    <w:p w:rsidR="00F961CE" w:rsidRPr="00D36529" w:rsidRDefault="00F961CE" w:rsidP="00D36529">
      <w:pPr>
        <w:pStyle w:val="Textoindependiente"/>
        <w:spacing w:line="480" w:lineRule="auto"/>
        <w:jc w:val="left"/>
        <w:rPr>
          <w:b w:val="0"/>
        </w:rPr>
      </w:pPr>
      <w:r>
        <w:rPr>
          <w:b w:val="0"/>
        </w:rPr>
        <w:tab/>
        <w:t xml:space="preserve">Estos elementos anteriormente mencionados claramente están vigentes en los Sálibas del resguardo El Suspiro. Son realidades que desde las técnicas de observación se sometieron a análisis. Existen dentro de la comunidad algunos espacios y momentos que son propios de la comunidad y únicamente pueden participar aquellos que sean reconocidos como Sálibas. En cuanto al término resguardo indígena se comprende que existe detrás de este un proceso histórico no solo político, sino económico y agrario, en donde en determinadas épocas se llegó a etapas conflictivas que fueron decisivas en la consolidación de este término.  </w:t>
      </w:r>
      <w:r w:rsidR="00D36529" w:rsidRPr="00D36529">
        <w:rPr>
          <w:b w:val="0"/>
        </w:rPr>
        <w:t>(Ospina Gallego, J. 1991. pp. 35-40)</w:t>
      </w:r>
    </w:p>
    <w:p w:rsidR="00111023" w:rsidRDefault="00111023" w:rsidP="00F961CE">
      <w:pPr>
        <w:pStyle w:val="Textoindependiente"/>
        <w:spacing w:line="480" w:lineRule="auto"/>
        <w:ind w:left="720"/>
        <w:jc w:val="left"/>
        <w:rPr>
          <w:b w:val="0"/>
        </w:rPr>
      </w:pPr>
      <w:r w:rsidRPr="00111023">
        <w:rPr>
          <w:b w:val="0"/>
        </w:rPr>
        <w:t xml:space="preserve">"Con la expresión" terrenos de </w:t>
      </w:r>
      <w:r>
        <w:rPr>
          <w:b w:val="0"/>
        </w:rPr>
        <w:t>resguardo" se hace referencia a</w:t>
      </w:r>
      <w:r w:rsidRPr="00111023">
        <w:rPr>
          <w:b w:val="0"/>
        </w:rPr>
        <w:t xml:space="preserve"> las tierras atribuidas a</w:t>
      </w:r>
      <w:r>
        <w:rPr>
          <w:b w:val="0"/>
        </w:rPr>
        <w:t xml:space="preserve"> una parcialidad de indígenas, </w:t>
      </w:r>
      <w:r w:rsidRPr="00111023">
        <w:rPr>
          <w:b w:val="0"/>
        </w:rPr>
        <w:t xml:space="preserve">divisibles, para su goce únicamente, entre los indios del respectivo Resguardo, e </w:t>
      </w:r>
      <w:proofErr w:type="spellStart"/>
      <w:r w:rsidRPr="00111023">
        <w:rPr>
          <w:b w:val="0"/>
        </w:rPr>
        <w:t>inenajenables</w:t>
      </w:r>
      <w:proofErr w:type="spellEnd"/>
      <w:r>
        <w:rPr>
          <w:b w:val="0"/>
        </w:rPr>
        <w:t>, además según las leyes</w:t>
      </w:r>
      <w:r w:rsidRPr="00111023">
        <w:rPr>
          <w:b w:val="0"/>
        </w:rPr>
        <w:t xml:space="preserve"> de la Corana. Según las de la República, igualmente divisibles, en goce o usufructo, </w:t>
      </w:r>
      <w:r>
        <w:rPr>
          <w:b w:val="0"/>
        </w:rPr>
        <w:t xml:space="preserve">en una primera etapa, y en </w:t>
      </w:r>
      <w:r w:rsidRPr="00111023">
        <w:rPr>
          <w:b w:val="0"/>
        </w:rPr>
        <w:t xml:space="preserve">otra </w:t>
      </w:r>
      <w:proofErr w:type="spellStart"/>
      <w:r w:rsidRPr="00111023">
        <w:rPr>
          <w:b w:val="0"/>
        </w:rPr>
        <w:t>adjudicables</w:t>
      </w:r>
      <w:proofErr w:type="spellEnd"/>
      <w:r w:rsidRPr="00111023">
        <w:rPr>
          <w:b w:val="0"/>
        </w:rPr>
        <w:t xml:space="preserve"> en propiedad, con carácter de enajenables, pero con los requisitos de las </w:t>
      </w:r>
      <w:r>
        <w:rPr>
          <w:b w:val="0"/>
        </w:rPr>
        <w:t xml:space="preserve">ventas de inmuebles menores en </w:t>
      </w:r>
      <w:r w:rsidRPr="00111023">
        <w:rPr>
          <w:b w:val="0"/>
        </w:rPr>
        <w:t>los primeros quince años, a partir de la división definitiva.  (Arts. 40, Ley 89 de 1890; 34, Ley 19 de</w:t>
      </w:r>
      <w:r>
        <w:rPr>
          <w:b w:val="0"/>
        </w:rPr>
        <w:t xml:space="preserve"> 1927, y 7, Ley 81 de </w:t>
      </w:r>
      <w:r w:rsidRPr="00111023">
        <w:rPr>
          <w:b w:val="0"/>
        </w:rPr>
        <w:t>1958)." "Corte Suprema d</w:t>
      </w:r>
      <w:r>
        <w:rPr>
          <w:b w:val="0"/>
        </w:rPr>
        <w:t xml:space="preserve">e Justicia-Sentencia del 24 de </w:t>
      </w:r>
      <w:r w:rsidRPr="00111023">
        <w:rPr>
          <w:b w:val="0"/>
        </w:rPr>
        <w:t>septiembre de 1962, sobre prop</w:t>
      </w:r>
      <w:r>
        <w:rPr>
          <w:b w:val="0"/>
        </w:rPr>
        <w:t xml:space="preserve">iedad de los indios en tierras </w:t>
      </w:r>
      <w:r w:rsidRPr="00111023">
        <w:rPr>
          <w:b w:val="0"/>
        </w:rPr>
        <w:t>de los resguardos". (p.20).</w:t>
      </w:r>
    </w:p>
    <w:p w:rsidR="00513BBC" w:rsidRDefault="00D36529" w:rsidP="00513BBC">
      <w:pPr>
        <w:pStyle w:val="Textoindependiente"/>
        <w:spacing w:line="480" w:lineRule="auto"/>
        <w:ind w:firstLine="720"/>
        <w:jc w:val="left"/>
        <w:rPr>
          <w:b w:val="0"/>
        </w:rPr>
      </w:pPr>
      <w:r>
        <w:rPr>
          <w:b w:val="0"/>
        </w:rPr>
        <w:lastRenderedPageBreak/>
        <w:t>Es decir, la evolución de estos conceptos como actualmente los presenta la Constitución de1991 son el resultado de un proceso que se convierte en una lucha por la reivindicación de las comunidades indígenas en este país. Se trata entonces, de devolver desde el derecho y la política</w:t>
      </w:r>
      <w:r w:rsidR="008509D9">
        <w:rPr>
          <w:b w:val="0"/>
        </w:rPr>
        <w:t>,</w:t>
      </w:r>
      <w:r>
        <w:rPr>
          <w:b w:val="0"/>
        </w:rPr>
        <w:t xml:space="preserve"> aquello que desde la colonización les fue arrebatado siendo ellos los legítimos portadores de estas tierras. Lamentablemente este informe que se presenta</w:t>
      </w:r>
      <w:r w:rsidR="008509D9">
        <w:rPr>
          <w:b w:val="0"/>
        </w:rPr>
        <w:t xml:space="preserve"> a</w:t>
      </w:r>
      <w:r>
        <w:rPr>
          <w:b w:val="0"/>
        </w:rPr>
        <w:t xml:space="preserve"> partir de la investigación no permite realizar una amplia definición y estudio de estos conceptos tan importantes a la hora de abordar las comunidades indígenas. Por ende, el interés en este instante se centra más en comprender genéricamente las garantías que presenta la Constitución de 1991 respecto a las comunidades indígenas y las leyes que garantizan sus derechos y deberes. </w:t>
      </w:r>
    </w:p>
    <w:p w:rsidR="00513BBC" w:rsidRDefault="00513BBC" w:rsidP="00513BBC">
      <w:pPr>
        <w:pStyle w:val="Textoindependiente"/>
        <w:spacing w:line="480" w:lineRule="auto"/>
        <w:ind w:firstLine="720"/>
        <w:jc w:val="left"/>
        <w:rPr>
          <w:b w:val="0"/>
        </w:rPr>
      </w:pPr>
      <w:proofErr w:type="spellStart"/>
      <w:r w:rsidRPr="00513BBC">
        <w:rPr>
          <w:b w:val="0"/>
        </w:rPr>
        <w:t>Castallá</w:t>
      </w:r>
      <w:proofErr w:type="spellEnd"/>
      <w:r w:rsidRPr="00513BBC">
        <w:rPr>
          <w:b w:val="0"/>
        </w:rPr>
        <w:t xml:space="preserve"> </w:t>
      </w:r>
      <w:proofErr w:type="spellStart"/>
      <w:r w:rsidRPr="00513BBC">
        <w:rPr>
          <w:b w:val="0"/>
        </w:rPr>
        <w:t>Sarriera</w:t>
      </w:r>
      <w:proofErr w:type="spellEnd"/>
      <w:r w:rsidRPr="00513BBC">
        <w:rPr>
          <w:b w:val="0"/>
        </w:rPr>
        <w:t xml:space="preserve">, J., Rangel M., M. P., Oliveira, A. P., </w:t>
      </w:r>
      <w:proofErr w:type="spellStart"/>
      <w:r w:rsidRPr="00513BBC">
        <w:rPr>
          <w:b w:val="0"/>
        </w:rPr>
        <w:t>Hermel</w:t>
      </w:r>
      <w:proofErr w:type="spellEnd"/>
      <w:r w:rsidRPr="00513BBC">
        <w:rPr>
          <w:b w:val="0"/>
        </w:rPr>
        <w:t xml:space="preserve">, J., &amp; </w:t>
      </w:r>
      <w:proofErr w:type="spellStart"/>
      <w:r w:rsidRPr="00513BBC">
        <w:rPr>
          <w:b w:val="0"/>
        </w:rPr>
        <w:t>Hofstaetter</w:t>
      </w:r>
      <w:proofErr w:type="spellEnd"/>
      <w:r w:rsidRPr="00513BBC">
        <w:rPr>
          <w:b w:val="0"/>
        </w:rPr>
        <w:t>, C. (2005</w:t>
      </w:r>
      <w:r>
        <w:rPr>
          <w:b w:val="0"/>
        </w:rPr>
        <w:t>, p. 4</w:t>
      </w:r>
      <w:r w:rsidRPr="00513BBC">
        <w:rPr>
          <w:b w:val="0"/>
        </w:rPr>
        <w:t>) hablando de la identidad étnica brindan una definición detallada que se escapa un poco del concepto legal pe</w:t>
      </w:r>
      <w:r>
        <w:rPr>
          <w:b w:val="0"/>
        </w:rPr>
        <w:t xml:space="preserve">ro que se complementa con este. Se trata de una construcción cultural </w:t>
      </w:r>
      <w:r w:rsidRPr="00513BBC">
        <w:rPr>
          <w:b w:val="0"/>
        </w:rPr>
        <w:t>que se realiza en</w:t>
      </w:r>
      <w:r>
        <w:rPr>
          <w:b w:val="0"/>
        </w:rPr>
        <w:t xml:space="preserve"> un período histórico, en donde </w:t>
      </w:r>
      <w:r w:rsidRPr="00513BBC">
        <w:rPr>
          <w:b w:val="0"/>
        </w:rPr>
        <w:t>grupos étnicos e</w:t>
      </w:r>
      <w:r>
        <w:rPr>
          <w:b w:val="0"/>
        </w:rPr>
        <w:t xml:space="preserve">n situaciones reales se recrean </w:t>
      </w:r>
      <w:r w:rsidRPr="00513BBC">
        <w:rPr>
          <w:b w:val="0"/>
        </w:rPr>
        <w:t>constantem</w:t>
      </w:r>
      <w:r>
        <w:rPr>
          <w:b w:val="0"/>
        </w:rPr>
        <w:t xml:space="preserve">ente, y la etnicidad es siempre </w:t>
      </w:r>
      <w:r w:rsidRPr="00513BBC">
        <w:rPr>
          <w:b w:val="0"/>
        </w:rPr>
        <w:t>reinventada para hace</w:t>
      </w:r>
      <w:r>
        <w:rPr>
          <w:b w:val="0"/>
        </w:rPr>
        <w:t xml:space="preserve">r frente a la realidad que </w:t>
      </w:r>
      <w:r w:rsidRPr="00513BBC">
        <w:rPr>
          <w:b w:val="0"/>
        </w:rPr>
        <w:t>muda (Constant</w:t>
      </w:r>
      <w:r>
        <w:rPr>
          <w:b w:val="0"/>
        </w:rPr>
        <w:t xml:space="preserve">ino, 2000). Etnia es un término </w:t>
      </w:r>
      <w:r w:rsidRPr="00513BBC">
        <w:rPr>
          <w:b w:val="0"/>
        </w:rPr>
        <w:t>usado para defini</w:t>
      </w:r>
      <w:r>
        <w:rPr>
          <w:b w:val="0"/>
        </w:rPr>
        <w:t>r cómo los grupos son caracteri</w:t>
      </w:r>
      <w:r w:rsidRPr="00513BBC">
        <w:rPr>
          <w:b w:val="0"/>
        </w:rPr>
        <w:t>zados en términos</w:t>
      </w:r>
      <w:r>
        <w:rPr>
          <w:b w:val="0"/>
        </w:rPr>
        <w:t xml:space="preserve"> de nacionalidad, cultura y len</w:t>
      </w:r>
      <w:r w:rsidRPr="00513BBC">
        <w:rPr>
          <w:b w:val="0"/>
        </w:rPr>
        <w:t>gua comunes. Es</w:t>
      </w:r>
      <w:r>
        <w:rPr>
          <w:b w:val="0"/>
        </w:rPr>
        <w:t xml:space="preserve"> un sentido de identidad compar</w:t>
      </w:r>
      <w:r w:rsidRPr="00513BBC">
        <w:rPr>
          <w:b w:val="0"/>
        </w:rPr>
        <w:t>tido, que puede, o no, estar basado en</w:t>
      </w:r>
      <w:r>
        <w:rPr>
          <w:b w:val="0"/>
        </w:rPr>
        <w:t xml:space="preserve"> la geogra</w:t>
      </w:r>
      <w:r w:rsidRPr="00513BBC">
        <w:rPr>
          <w:b w:val="0"/>
        </w:rPr>
        <w:t>fía, la religión, la raza y la lengua. La raza, por</w:t>
      </w:r>
      <w:r>
        <w:rPr>
          <w:b w:val="0"/>
        </w:rPr>
        <w:t xml:space="preserve"> </w:t>
      </w:r>
      <w:r w:rsidRPr="00513BBC">
        <w:rPr>
          <w:b w:val="0"/>
        </w:rPr>
        <w:t>otro lado, es definida como una categoría en la</w:t>
      </w:r>
      <w:r>
        <w:rPr>
          <w:b w:val="0"/>
        </w:rPr>
        <w:t xml:space="preserve"> </w:t>
      </w:r>
      <w:r w:rsidRPr="00513BBC">
        <w:rPr>
          <w:b w:val="0"/>
        </w:rPr>
        <w:t>que las personas comparten trazos biológicamente</w:t>
      </w:r>
      <w:r>
        <w:rPr>
          <w:b w:val="0"/>
        </w:rPr>
        <w:t xml:space="preserve"> </w:t>
      </w:r>
      <w:r w:rsidRPr="00513BBC">
        <w:rPr>
          <w:b w:val="0"/>
        </w:rPr>
        <w:t xml:space="preserve">transmitidos y que </w:t>
      </w:r>
      <w:r>
        <w:rPr>
          <w:b w:val="0"/>
        </w:rPr>
        <w:t xml:space="preserve">son socialmente significativos, </w:t>
      </w:r>
      <w:r w:rsidRPr="00513BBC">
        <w:rPr>
          <w:b w:val="0"/>
        </w:rPr>
        <w:t>como el color de la piel y la textura del cab</w:t>
      </w:r>
      <w:r>
        <w:rPr>
          <w:b w:val="0"/>
        </w:rPr>
        <w:t xml:space="preserve">ello </w:t>
      </w:r>
      <w:proofErr w:type="spellStart"/>
      <w:r>
        <w:rPr>
          <w:b w:val="0"/>
        </w:rPr>
        <w:t>Woolfolk</w:t>
      </w:r>
      <w:proofErr w:type="spellEnd"/>
      <w:r>
        <w:rPr>
          <w:b w:val="0"/>
        </w:rPr>
        <w:t xml:space="preserve">, 2000). </w:t>
      </w:r>
    </w:p>
    <w:p w:rsidR="00451E7F" w:rsidRPr="00451E7F" w:rsidRDefault="00451E7F" w:rsidP="008D1FA6">
      <w:pPr>
        <w:pStyle w:val="Textoindependiente"/>
        <w:spacing w:line="480" w:lineRule="auto"/>
        <w:ind w:firstLine="720"/>
        <w:jc w:val="left"/>
        <w:rPr>
          <w:b w:val="0"/>
        </w:rPr>
      </w:pPr>
      <w:r w:rsidRPr="00451E7F">
        <w:rPr>
          <w:b w:val="0"/>
        </w:rPr>
        <w:t xml:space="preserve">Rosés Labrada, Jorge Emilio &amp; Hortensia Estrada Ramírez. (2020) resume a </w:t>
      </w:r>
      <w:r w:rsidR="008D1FA6" w:rsidRPr="00451E7F">
        <w:rPr>
          <w:b w:val="0"/>
        </w:rPr>
        <w:t>grandes rasgos</w:t>
      </w:r>
      <w:r w:rsidRPr="00451E7F">
        <w:rPr>
          <w:b w:val="0"/>
        </w:rPr>
        <w:t xml:space="preserve"> a normatividad presente en la </w:t>
      </w:r>
      <w:r w:rsidR="008D1FA6" w:rsidRPr="00451E7F">
        <w:rPr>
          <w:b w:val="0"/>
        </w:rPr>
        <w:t>constitución</w:t>
      </w:r>
      <w:r w:rsidRPr="00451E7F">
        <w:rPr>
          <w:b w:val="0"/>
        </w:rPr>
        <w:t xml:space="preserve"> referente a los Pueblos indígenas como comunidades autónomas. </w:t>
      </w:r>
    </w:p>
    <w:p w:rsidR="00D36529" w:rsidRDefault="008D1FA6" w:rsidP="00F72040">
      <w:pPr>
        <w:pStyle w:val="Textoindependiente"/>
        <w:spacing w:line="480" w:lineRule="auto"/>
        <w:ind w:left="720"/>
        <w:jc w:val="left"/>
        <w:rPr>
          <w:b w:val="0"/>
        </w:rPr>
      </w:pPr>
      <w:r>
        <w:rPr>
          <w:b w:val="0"/>
        </w:rPr>
        <w:lastRenderedPageBreak/>
        <w:t xml:space="preserve">La </w:t>
      </w:r>
      <w:r w:rsidR="00451E7F" w:rsidRPr="00451E7F">
        <w:rPr>
          <w:b w:val="0"/>
        </w:rPr>
        <w:t>Constitución Política de C</w:t>
      </w:r>
      <w:r>
        <w:rPr>
          <w:b w:val="0"/>
        </w:rPr>
        <w:t xml:space="preserve">olombia 1991, la cual reconoce la diversidad étnica y </w:t>
      </w:r>
      <w:r w:rsidR="00451E7F" w:rsidRPr="00451E7F">
        <w:rPr>
          <w:b w:val="0"/>
        </w:rPr>
        <w:t>cultural de la Nación colombi</w:t>
      </w:r>
      <w:r>
        <w:rPr>
          <w:b w:val="0"/>
        </w:rPr>
        <w:t xml:space="preserve">ana (Art. 7) y declara que es obligación del Estado </w:t>
      </w:r>
      <w:r w:rsidR="00451E7F" w:rsidRPr="00451E7F">
        <w:rPr>
          <w:b w:val="0"/>
        </w:rPr>
        <w:t>… p</w:t>
      </w:r>
      <w:r>
        <w:rPr>
          <w:b w:val="0"/>
        </w:rPr>
        <w:t>roteger las riquezas culturales</w:t>
      </w:r>
      <w:r w:rsidR="00451E7F" w:rsidRPr="00451E7F">
        <w:rPr>
          <w:b w:val="0"/>
        </w:rPr>
        <w:t xml:space="preserve"> (Art. 8) (Constitución</w:t>
      </w:r>
      <w:r>
        <w:rPr>
          <w:b w:val="0"/>
        </w:rPr>
        <w:t xml:space="preserve"> de Colombia 1991). Con </w:t>
      </w:r>
      <w:r w:rsidR="00451E7F" w:rsidRPr="00451E7F">
        <w:rPr>
          <w:b w:val="0"/>
        </w:rPr>
        <w:t>respecto a las lenguas indígenas, la Constituc</w:t>
      </w:r>
      <w:r>
        <w:rPr>
          <w:b w:val="0"/>
        </w:rPr>
        <w:t xml:space="preserve">ión declara que las lenguas y </w:t>
      </w:r>
      <w:r w:rsidR="00451E7F" w:rsidRPr="00451E7F">
        <w:rPr>
          <w:b w:val="0"/>
        </w:rPr>
        <w:t>dialectos de los grupos étnicos son también oficia</w:t>
      </w:r>
      <w:r>
        <w:rPr>
          <w:b w:val="0"/>
        </w:rPr>
        <w:t xml:space="preserve">les en sus territorios y crea </w:t>
      </w:r>
      <w:r w:rsidR="00451E7F" w:rsidRPr="00451E7F">
        <w:rPr>
          <w:b w:val="0"/>
        </w:rPr>
        <w:t>provisio</w:t>
      </w:r>
      <w:r>
        <w:rPr>
          <w:b w:val="0"/>
        </w:rPr>
        <w:t xml:space="preserve">nes para la educación bilingüe </w:t>
      </w:r>
      <w:r w:rsidR="00451E7F" w:rsidRPr="00451E7F">
        <w:rPr>
          <w:b w:val="0"/>
        </w:rPr>
        <w:t>en las comunidades con tradicio</w:t>
      </w:r>
      <w:r>
        <w:rPr>
          <w:b w:val="0"/>
        </w:rPr>
        <w:t>nes lingüísticas propias</w:t>
      </w:r>
      <w:r w:rsidR="00451E7F" w:rsidRPr="00451E7F">
        <w:rPr>
          <w:b w:val="0"/>
        </w:rPr>
        <w:t xml:space="preserve"> (Art. 10). Aunque la Co</w:t>
      </w:r>
      <w:r>
        <w:rPr>
          <w:b w:val="0"/>
        </w:rPr>
        <w:t xml:space="preserve">nstitución de 1991 mantiene al </w:t>
      </w:r>
      <w:r w:rsidR="00451E7F" w:rsidRPr="00451E7F">
        <w:rPr>
          <w:b w:val="0"/>
        </w:rPr>
        <w:t>español como lengua oficial de Colombia (Art. 10)</w:t>
      </w:r>
      <w:r>
        <w:rPr>
          <w:b w:val="0"/>
        </w:rPr>
        <w:t xml:space="preserve">, la misma da paso a una nueva </w:t>
      </w:r>
      <w:r w:rsidR="00451E7F" w:rsidRPr="00451E7F">
        <w:rPr>
          <w:b w:val="0"/>
        </w:rPr>
        <w:t>visión sobre los grupos étnicos del país, sus lenguas y sus culturas. Dentro de este marco legislativo, han aparecido otras leyes como</w:t>
      </w:r>
      <w:r>
        <w:rPr>
          <w:b w:val="0"/>
        </w:rPr>
        <w:t xml:space="preserve"> la Ley 1381 de 2010 (o Ley de </w:t>
      </w:r>
      <w:r w:rsidR="00451E7F" w:rsidRPr="00451E7F">
        <w:rPr>
          <w:b w:val="0"/>
        </w:rPr>
        <w:t>lenguas nativas), la cual desarrolla los artículos 7,</w:t>
      </w:r>
      <w:r>
        <w:rPr>
          <w:b w:val="0"/>
        </w:rPr>
        <w:t xml:space="preserve"> 8, 19 y 70 de la Constitución Política y dicta </w:t>
      </w:r>
      <w:r w:rsidR="00451E7F" w:rsidRPr="00451E7F">
        <w:rPr>
          <w:b w:val="0"/>
        </w:rPr>
        <w:t>normas sobre reconocimiento, fomento, protección, uso, preservación y fortalecimiento de los grupos é</w:t>
      </w:r>
      <w:r>
        <w:rPr>
          <w:b w:val="0"/>
        </w:rPr>
        <w:t xml:space="preserve">tnicos de Colombia y sobre sus </w:t>
      </w:r>
      <w:r w:rsidR="00451E7F" w:rsidRPr="00451E7F">
        <w:rPr>
          <w:b w:val="0"/>
        </w:rPr>
        <w:t>derechos lingü</w:t>
      </w:r>
      <w:r>
        <w:rPr>
          <w:b w:val="0"/>
        </w:rPr>
        <w:t xml:space="preserve">ísticos y los de sus hablantes </w:t>
      </w:r>
      <w:r w:rsidR="00451E7F" w:rsidRPr="00451E7F">
        <w:rPr>
          <w:b w:val="0"/>
        </w:rPr>
        <w:t>(2</w:t>
      </w:r>
      <w:r>
        <w:rPr>
          <w:b w:val="0"/>
        </w:rPr>
        <w:t xml:space="preserve">010, Año CXLIV No. 47.603:8) y </w:t>
      </w:r>
      <w:r w:rsidR="00451E7F" w:rsidRPr="00451E7F">
        <w:rPr>
          <w:b w:val="0"/>
        </w:rPr>
        <w:t>la Ley 1185 de 2008 (o Ley de P</w:t>
      </w:r>
      <w:r>
        <w:rPr>
          <w:b w:val="0"/>
        </w:rPr>
        <w:t xml:space="preserve">atrimonio), la cual reconoce a las lenguas y </w:t>
      </w:r>
      <w:r w:rsidR="00451E7F" w:rsidRPr="00451E7F">
        <w:rPr>
          <w:b w:val="0"/>
        </w:rPr>
        <w:t>dialect</w:t>
      </w:r>
      <w:r>
        <w:rPr>
          <w:b w:val="0"/>
        </w:rPr>
        <w:t>os de las comunidades indígenas</w:t>
      </w:r>
      <w:r w:rsidR="00451E7F" w:rsidRPr="00451E7F">
        <w:rPr>
          <w:b w:val="0"/>
        </w:rPr>
        <w:t xml:space="preserve"> com</w:t>
      </w:r>
      <w:r>
        <w:rPr>
          <w:b w:val="0"/>
        </w:rPr>
        <w:t xml:space="preserve">o </w:t>
      </w:r>
      <w:r w:rsidR="00451E7F" w:rsidRPr="00451E7F">
        <w:rPr>
          <w:b w:val="0"/>
        </w:rPr>
        <w:t>pa</w:t>
      </w:r>
      <w:r>
        <w:rPr>
          <w:b w:val="0"/>
        </w:rPr>
        <w:t xml:space="preserve">trimonio cultural de la Nación </w:t>
      </w:r>
      <w:r w:rsidR="00451E7F" w:rsidRPr="00451E7F">
        <w:rPr>
          <w:b w:val="0"/>
        </w:rPr>
        <w:t>(Art. 1) (2008, Año CXLII No. 46.929:1)</w:t>
      </w:r>
      <w:r>
        <w:rPr>
          <w:b w:val="0"/>
        </w:rPr>
        <w:t xml:space="preserve"> </w:t>
      </w:r>
      <w:r w:rsidRPr="00451E7F">
        <w:rPr>
          <w:b w:val="0"/>
        </w:rPr>
        <w:t>(Rosés Labrada, Jorge Emilio &amp; Hortensia Estrada Ramírez. 2020</w:t>
      </w:r>
      <w:r>
        <w:rPr>
          <w:b w:val="0"/>
        </w:rPr>
        <w:t>. P. 212-213</w:t>
      </w:r>
      <w:r w:rsidRPr="00451E7F">
        <w:rPr>
          <w:b w:val="0"/>
        </w:rPr>
        <w:t>)</w:t>
      </w:r>
    </w:p>
    <w:p w:rsidR="00F72040" w:rsidRDefault="00F72040" w:rsidP="00F72040">
      <w:pPr>
        <w:pStyle w:val="Textoindependiente"/>
        <w:spacing w:line="480" w:lineRule="auto"/>
        <w:jc w:val="left"/>
        <w:rPr>
          <w:b w:val="0"/>
        </w:rPr>
      </w:pPr>
      <w:r>
        <w:rPr>
          <w:b w:val="0"/>
        </w:rPr>
        <w:t>Otros autores como Forero, J. M. (2022). Expresa que l</w:t>
      </w:r>
      <w:r w:rsidRPr="00F72040">
        <w:rPr>
          <w:b w:val="0"/>
        </w:rPr>
        <w:t>os resguardos indígenas están respaldados por el decreto 2164 de 1995 “por el c</w:t>
      </w:r>
      <w:r>
        <w:rPr>
          <w:b w:val="0"/>
        </w:rPr>
        <w:t xml:space="preserve">ual se reglamenta parcialmente  </w:t>
      </w:r>
      <w:r w:rsidRPr="00F72040">
        <w:rPr>
          <w:b w:val="0"/>
        </w:rPr>
        <w:t>el Capítulo XIV de la Ley 160 de 1994 en lo relacionado con la dota</w:t>
      </w:r>
      <w:r>
        <w:rPr>
          <w:b w:val="0"/>
        </w:rPr>
        <w:t xml:space="preserve">ción y titulación de tierras a </w:t>
      </w:r>
      <w:r w:rsidRPr="00F72040">
        <w:rPr>
          <w:b w:val="0"/>
        </w:rPr>
        <w:t>las comunidades indígenas para la constitución, reestructuració</w:t>
      </w:r>
      <w:r>
        <w:rPr>
          <w:b w:val="0"/>
        </w:rPr>
        <w:t xml:space="preserve">n, ampliación y saneamiento de </w:t>
      </w:r>
      <w:r w:rsidRPr="00F72040">
        <w:rPr>
          <w:b w:val="0"/>
        </w:rPr>
        <w:t>los Resguardos Indígenas en el territorio nacional” (Ministerio de</w:t>
      </w:r>
      <w:r>
        <w:rPr>
          <w:b w:val="0"/>
        </w:rPr>
        <w:t xml:space="preserve"> Justicia, 1995) de tal manera </w:t>
      </w:r>
      <w:r w:rsidRPr="00F72040">
        <w:rPr>
          <w:b w:val="0"/>
        </w:rPr>
        <w:t>que la constitución del resguardo tiene un respaldo jurídico</w:t>
      </w:r>
      <w:r>
        <w:rPr>
          <w:b w:val="0"/>
        </w:rPr>
        <w:t xml:space="preserve">, como también se expone en el </w:t>
      </w:r>
      <w:r w:rsidRPr="00F72040">
        <w:rPr>
          <w:b w:val="0"/>
        </w:rPr>
        <w:t>capítulo 5: Naturaleza jurídica de los resguardos indígenas, man</w:t>
      </w:r>
      <w:r>
        <w:rPr>
          <w:b w:val="0"/>
        </w:rPr>
        <w:t xml:space="preserve">ejo </w:t>
      </w:r>
      <w:r>
        <w:rPr>
          <w:b w:val="0"/>
        </w:rPr>
        <w:lastRenderedPageBreak/>
        <w:t xml:space="preserve">y administración y dice lo </w:t>
      </w:r>
      <w:r w:rsidRPr="00F72040">
        <w:rPr>
          <w:b w:val="0"/>
        </w:rPr>
        <w:t>siguiente “Los resguardos indígenas son propiedad colectiva d</w:t>
      </w:r>
      <w:r>
        <w:rPr>
          <w:b w:val="0"/>
        </w:rPr>
        <w:t xml:space="preserve">e las comunidades indígenas en </w:t>
      </w:r>
      <w:r w:rsidRPr="00F72040">
        <w:rPr>
          <w:b w:val="0"/>
        </w:rPr>
        <w:t>favor de las cuales se constituyen y conforme a los artículos 63 y 32</w:t>
      </w:r>
      <w:r>
        <w:rPr>
          <w:b w:val="0"/>
        </w:rPr>
        <w:t xml:space="preserve">9 de la constitución política, </w:t>
      </w:r>
      <w:r w:rsidRPr="00F72040">
        <w:rPr>
          <w:b w:val="0"/>
        </w:rPr>
        <w:t>tienen el carácter de inalienables, imprescriptibles e inembargables” (Ministerio de Justicia, 1995). (Forero, J. M. 2022. p. 25)</w:t>
      </w:r>
    </w:p>
    <w:p w:rsidR="006F3027" w:rsidRDefault="006F3027" w:rsidP="00F72040">
      <w:pPr>
        <w:pStyle w:val="Textoindependiente"/>
        <w:spacing w:line="480" w:lineRule="auto"/>
        <w:ind w:firstLine="720"/>
        <w:jc w:val="left"/>
        <w:rPr>
          <w:b w:val="0"/>
        </w:rPr>
      </w:pPr>
      <w:r>
        <w:rPr>
          <w:b w:val="0"/>
        </w:rPr>
        <w:t xml:space="preserve">De manera global </w:t>
      </w:r>
      <w:r w:rsidR="00F829E1">
        <w:rPr>
          <w:b w:val="0"/>
        </w:rPr>
        <w:t xml:space="preserve">y como resultado de un análisis documental </w:t>
      </w:r>
      <w:r>
        <w:rPr>
          <w:b w:val="0"/>
        </w:rPr>
        <w:t>se identifican las principales leyes que amparan los derechos de las comunidades indígenas y que son el resultado de un largo proceso histórico</w:t>
      </w:r>
      <w:r w:rsidR="00F829E1">
        <w:rPr>
          <w:b w:val="0"/>
        </w:rPr>
        <w:t xml:space="preserve"> y evolutivo de la norma</w:t>
      </w:r>
      <w:r>
        <w:rPr>
          <w:b w:val="0"/>
        </w:rPr>
        <w:t>. Parte de la problemática que ha influido en la pérdida de identidad de esta comunidad se debe precisamente a el incumplimiento de la ley de habitantes y poblados extranjeros a estas comunidades. Continuamente se realizan invasiones a su territorio con f</w:t>
      </w:r>
      <w:r w:rsidR="00F829E1">
        <w:rPr>
          <w:b w:val="0"/>
        </w:rPr>
        <w:t xml:space="preserve">ines de lucro que terminan en ataques </w:t>
      </w:r>
      <w:r>
        <w:rPr>
          <w:b w:val="0"/>
        </w:rPr>
        <w:t>violentos</w:t>
      </w:r>
      <w:r w:rsidR="00F829E1">
        <w:rPr>
          <w:b w:val="0"/>
        </w:rPr>
        <w:t xml:space="preserve"> a la dignidad de estos pueblos e influjo directo a su identidad</w:t>
      </w:r>
      <w:r>
        <w:rPr>
          <w:b w:val="0"/>
        </w:rPr>
        <w:t xml:space="preserve">. </w:t>
      </w:r>
      <w:r w:rsidR="0064248B">
        <w:rPr>
          <w:b w:val="0"/>
        </w:rPr>
        <w:t xml:space="preserve">Existen otros factores externos e internos que son igual o más preocupantes, pero que más adelante se analizaran a detalle. </w:t>
      </w:r>
    </w:p>
    <w:p w:rsidR="000757B8" w:rsidRDefault="0096426A" w:rsidP="001C2DC6">
      <w:pPr>
        <w:pStyle w:val="Textoindependiente"/>
        <w:spacing w:line="480" w:lineRule="auto"/>
        <w:ind w:firstLine="720"/>
        <w:jc w:val="left"/>
        <w:rPr>
          <w:b w:val="0"/>
        </w:rPr>
      </w:pPr>
      <w:r w:rsidRPr="0096426A">
        <w:rPr>
          <w:b w:val="0"/>
        </w:rPr>
        <w:t>Se puede decir que a nivel general existen leyes, documentos y estrategias que cobijan desde diversos aspectos los pueblos ancestral</w:t>
      </w:r>
      <w:r>
        <w:rPr>
          <w:b w:val="0"/>
        </w:rPr>
        <w:t xml:space="preserve">es. Estas son LEY 1098 DE 2006 </w:t>
      </w:r>
      <w:r w:rsidRPr="0096426A">
        <w:rPr>
          <w:b w:val="0"/>
        </w:rPr>
        <w:t>CÓDIGO DE INFANCIA Y ADOLESCENCIA, LEY 1295 DE 2009, ESTRATEGIA NACIONAL DE ATENCIÓN INTEGRAL A LA PRIMERA INFANCIA”DE CERO A SIEMPRE, PLAN NACIONAL PARA LA NIÑEZ Y LA ADOLESCENCIA, COMPES 109 DE 2007, CONPES 3629 de 2009, SISTEMA DE RESPONSABILIDAD PENAL PARA ADOLESCENTES, SRPA, LEY DE CONVIVENCIA ESCOLAR. Mediante la Ley 1620 del 15 de marzo de 2013, LEY 7 DE 1.979, DECRETO 2388 DE 1.979, DECRETO 1471 DE 1990, DECRETO 1137 DE 1999, DECRETO 2388 DE 2013, PLAN DE DESARROLLO NACIONAL: Planes de Desarrollo Nacional Prosperidad para Todos aprobado por la Ley 1450 de 2011</w:t>
      </w:r>
      <w:r>
        <w:rPr>
          <w:b w:val="0"/>
        </w:rPr>
        <w:t xml:space="preserve">. Desde a educación, todas estas leyes, documentos y </w:t>
      </w:r>
      <w:r>
        <w:rPr>
          <w:b w:val="0"/>
        </w:rPr>
        <w:lastRenderedPageBreak/>
        <w:t>estrategias amaran la maternidad, a infancia y adolescencia en Co</w:t>
      </w:r>
      <w:r w:rsidR="000757B8">
        <w:rPr>
          <w:b w:val="0"/>
        </w:rPr>
        <w:t xml:space="preserve">lombia, con especial cuidado de las comunidades indígenas. </w:t>
      </w:r>
      <w:r w:rsidR="001C2DC6" w:rsidRPr="001C2DC6">
        <w:rPr>
          <w:b w:val="0"/>
        </w:rPr>
        <w:t>(Alcaldía Municipal de Orocué. Alcaldía de Orocué. 2013</w:t>
      </w:r>
      <w:r w:rsidR="001C2DC6">
        <w:rPr>
          <w:b w:val="0"/>
        </w:rPr>
        <w:t>, p. 6-7</w:t>
      </w:r>
      <w:r w:rsidR="001C2DC6" w:rsidRPr="001C2DC6">
        <w:rPr>
          <w:b w:val="0"/>
        </w:rPr>
        <w:t>)</w:t>
      </w:r>
    </w:p>
    <w:p w:rsidR="001C2DC6" w:rsidRDefault="007E0DDA" w:rsidP="00E15087">
      <w:pPr>
        <w:pStyle w:val="Textoindependiente"/>
        <w:spacing w:line="480" w:lineRule="auto"/>
        <w:ind w:firstLine="720"/>
        <w:jc w:val="left"/>
        <w:rPr>
          <w:b w:val="0"/>
        </w:rPr>
      </w:pPr>
      <w:r w:rsidRPr="007E0DDA">
        <w:rPr>
          <w:b w:val="0"/>
        </w:rPr>
        <w:t>Rosés Labrada, Jorge Emilio &amp; Hortensia Estrada Ramírez. (2020) siendo más específicos, informan al lector que, en Colombia, la Ley 115 de 1994 (o Ley General de Educación) establece los criterios para la etnoeducación o educación para grupos étnicos en s</w:t>
      </w:r>
      <w:r>
        <w:rPr>
          <w:b w:val="0"/>
        </w:rPr>
        <w:t>u capítulo</w:t>
      </w:r>
      <w:r w:rsidR="00E15087">
        <w:rPr>
          <w:b w:val="0"/>
        </w:rPr>
        <w:t xml:space="preserve"> </w:t>
      </w:r>
      <w:r w:rsidRPr="007E0DDA">
        <w:rPr>
          <w:b w:val="0"/>
        </w:rPr>
        <w:t>3 y</w:t>
      </w:r>
      <w:r>
        <w:rPr>
          <w:b w:val="0"/>
        </w:rPr>
        <w:t xml:space="preserve"> declara en su artículo 57 que </w:t>
      </w:r>
      <w:r w:rsidRPr="007E0DDA">
        <w:rPr>
          <w:b w:val="0"/>
        </w:rPr>
        <w:t>la enseñanza de los grupos étnicos con tradición li</w:t>
      </w:r>
      <w:r>
        <w:rPr>
          <w:b w:val="0"/>
        </w:rPr>
        <w:t xml:space="preserve">ngüística propia será bilingüe </w:t>
      </w:r>
      <w:r w:rsidRPr="007E0DDA">
        <w:rPr>
          <w:b w:val="0"/>
        </w:rPr>
        <w:t>(1994). Esto se ratifica en el Decreto 804 de 1995, el cual regula la educación para grupos étnicos dentro del país (1995). (p.213)</w:t>
      </w:r>
      <w:r w:rsidR="00E15087">
        <w:rPr>
          <w:b w:val="0"/>
        </w:rPr>
        <w:t xml:space="preserve"> </w:t>
      </w:r>
    </w:p>
    <w:p w:rsidR="0069740F" w:rsidRDefault="00E15087" w:rsidP="0069740F">
      <w:pPr>
        <w:pStyle w:val="Textoindependiente"/>
        <w:spacing w:line="480" w:lineRule="auto"/>
        <w:ind w:firstLine="720"/>
        <w:jc w:val="left"/>
        <w:rPr>
          <w:b w:val="0"/>
        </w:rPr>
      </w:pPr>
      <w:r>
        <w:rPr>
          <w:b w:val="0"/>
        </w:rPr>
        <w:t>Otro investigador como Parales (2017,</w:t>
      </w:r>
      <w:r w:rsidRPr="00E15087">
        <w:rPr>
          <w:b w:val="0"/>
        </w:rPr>
        <w:t xml:space="preserve"> p. 50) se da a </w:t>
      </w:r>
      <w:r>
        <w:rPr>
          <w:b w:val="0"/>
        </w:rPr>
        <w:t xml:space="preserve">la tarea de citar los principales </w:t>
      </w:r>
      <w:r w:rsidRPr="00E15087">
        <w:rPr>
          <w:b w:val="0"/>
        </w:rPr>
        <w:t>documentos y decretos referentes a la educación indígena en el país que va desde 1900 -1970 y 1970 -2000.</w:t>
      </w:r>
      <w:r>
        <w:rPr>
          <w:b w:val="0"/>
        </w:rPr>
        <w:t xml:space="preserve"> Los dos</w:t>
      </w:r>
      <w:r w:rsidRPr="00E15087">
        <w:rPr>
          <w:b w:val="0"/>
        </w:rPr>
        <w:t xml:space="preserve"> últimos decretos que menciona son </w:t>
      </w:r>
      <w:r>
        <w:rPr>
          <w:b w:val="0"/>
        </w:rPr>
        <w:t xml:space="preserve">el </w:t>
      </w:r>
      <w:r w:rsidRPr="00E15087">
        <w:rPr>
          <w:b w:val="0"/>
        </w:rPr>
        <w:t>Decreto 2500 de 2010 por el cual se reglamenta de manera transitoria la contratación de la</w:t>
      </w:r>
      <w:r>
        <w:rPr>
          <w:b w:val="0"/>
        </w:rPr>
        <w:t xml:space="preserve"> administración de la atención </w:t>
      </w:r>
      <w:r w:rsidRPr="00E15087">
        <w:rPr>
          <w:b w:val="0"/>
        </w:rPr>
        <w:t>educativa por parte de las entidades certificadas</w:t>
      </w:r>
      <w:r>
        <w:rPr>
          <w:b w:val="0"/>
        </w:rPr>
        <w:t xml:space="preserve"> con los cabildos </w:t>
      </w:r>
      <w:r w:rsidRPr="00E15087">
        <w:rPr>
          <w:b w:val="0"/>
        </w:rPr>
        <w:t>autoridades tradicionales indígen</w:t>
      </w:r>
      <w:r>
        <w:rPr>
          <w:b w:val="0"/>
        </w:rPr>
        <w:t xml:space="preserve">as, en el marco del proceso de </w:t>
      </w:r>
      <w:r w:rsidRPr="00E15087">
        <w:rPr>
          <w:b w:val="0"/>
        </w:rPr>
        <w:t>construcción e implementación del sis</w:t>
      </w:r>
      <w:r>
        <w:rPr>
          <w:b w:val="0"/>
        </w:rPr>
        <w:t xml:space="preserve">tema educativo indígena SEIP </w:t>
      </w:r>
      <w:r w:rsidRPr="00E15087">
        <w:rPr>
          <w:b w:val="0"/>
        </w:rPr>
        <w:t>y</w:t>
      </w:r>
      <w:r>
        <w:rPr>
          <w:b w:val="0"/>
        </w:rPr>
        <w:t xml:space="preserve"> el</w:t>
      </w:r>
      <w:r w:rsidRPr="00E15087">
        <w:rPr>
          <w:b w:val="0"/>
        </w:rPr>
        <w:t xml:space="preserve"> Decreto 1953, mediante sentencia C-614 del 2015 por el cual se crea un régimen especial con el fi</w:t>
      </w:r>
      <w:r>
        <w:rPr>
          <w:b w:val="0"/>
        </w:rPr>
        <w:t xml:space="preserve">n de poner funcionamientos los 27 </w:t>
      </w:r>
      <w:r w:rsidRPr="00E15087">
        <w:rPr>
          <w:b w:val="0"/>
        </w:rPr>
        <w:t xml:space="preserve">territorios indígenas respecto a la </w:t>
      </w:r>
      <w:r>
        <w:rPr>
          <w:b w:val="0"/>
        </w:rPr>
        <w:t xml:space="preserve">administración de los sistemas </w:t>
      </w:r>
      <w:r w:rsidRPr="00E15087">
        <w:rPr>
          <w:b w:val="0"/>
        </w:rPr>
        <w:t>propios de los pueblos indígenas</w:t>
      </w:r>
      <w:r>
        <w:rPr>
          <w:b w:val="0"/>
        </w:rPr>
        <w:t>.</w:t>
      </w:r>
    </w:p>
    <w:p w:rsidR="00E15087" w:rsidRDefault="0069740F" w:rsidP="0069740F">
      <w:pPr>
        <w:pStyle w:val="Textoindependiente"/>
        <w:spacing w:line="480" w:lineRule="auto"/>
        <w:ind w:firstLine="720"/>
        <w:jc w:val="left"/>
      </w:pPr>
      <w:r w:rsidRPr="0069740F">
        <w:t>Caracterización de la pérdida de identidad de los Sáliba.</w:t>
      </w:r>
    </w:p>
    <w:p w:rsidR="0069740F" w:rsidRDefault="0069740F" w:rsidP="0069740F">
      <w:pPr>
        <w:pStyle w:val="Textoindependiente"/>
        <w:spacing w:line="480" w:lineRule="auto"/>
        <w:ind w:firstLine="720"/>
        <w:jc w:val="left"/>
        <w:rPr>
          <w:b w:val="0"/>
        </w:rPr>
      </w:pPr>
      <w:r>
        <w:rPr>
          <w:b w:val="0"/>
        </w:rPr>
        <w:t>En este a</w:t>
      </w:r>
      <w:r w:rsidR="00AB2F6C">
        <w:rPr>
          <w:b w:val="0"/>
        </w:rPr>
        <w:t>partado el investigador se dio</w:t>
      </w:r>
      <w:r>
        <w:rPr>
          <w:b w:val="0"/>
        </w:rPr>
        <w:t xml:space="preserve"> la tarea de identificar los fenómenos internos y extornos a la comunidad indígena de los Sáliba ubicada en el reguardo del Suspiro</w:t>
      </w:r>
      <w:r w:rsidR="00AB2F6C">
        <w:rPr>
          <w:b w:val="0"/>
        </w:rPr>
        <w:t xml:space="preserve"> en el municipio de Orocué. Este ejercicio se realizó especialmente a partir del acercamiento a la comunidad indígena de forma activa y también a partir del seguimiento y análisis </w:t>
      </w:r>
      <w:r w:rsidR="00AB2F6C">
        <w:rPr>
          <w:b w:val="0"/>
        </w:rPr>
        <w:lastRenderedPageBreak/>
        <w:t xml:space="preserve">documental. Algunos de estos documentos ofrecen un diagnostico confiable sobre la situación actual de esta comunidad y su cultura. </w:t>
      </w:r>
    </w:p>
    <w:p w:rsidR="0069740F" w:rsidRDefault="00B660E6" w:rsidP="00B660E6">
      <w:pPr>
        <w:pStyle w:val="Textoindependiente"/>
        <w:spacing w:line="480" w:lineRule="auto"/>
        <w:ind w:firstLine="720"/>
        <w:jc w:val="left"/>
        <w:rPr>
          <w:b w:val="0"/>
        </w:rPr>
      </w:pPr>
      <w:r w:rsidRPr="00B660E6">
        <w:rPr>
          <w:b w:val="0"/>
        </w:rPr>
        <w:t>Las causas que aceleran la pérdida de identidad del pueblo indígena Los Sáliba en el resguardo El suspiro se pueden clasificar de tipo cultural, religioso, político, económico y social. Al estar conectado a estos factores y la imparable globalización el pueblo sáliba se abre a otras realidades culturales que bien le pueden enriquecen, pero también afectan su identidad cultural que es aquello que le hace único y le diferencia de otros pueblos.</w:t>
      </w:r>
      <w:r>
        <w:rPr>
          <w:b w:val="0"/>
        </w:rPr>
        <w:t xml:space="preserve"> </w:t>
      </w:r>
      <w:r w:rsidRPr="00B660E6">
        <w:rPr>
          <w:b w:val="0"/>
        </w:rPr>
        <w:t>(</w:t>
      </w:r>
      <w:proofErr w:type="spellStart"/>
      <w:r w:rsidRPr="00B660E6">
        <w:rPr>
          <w:b w:val="0"/>
        </w:rPr>
        <w:t>Socue</w:t>
      </w:r>
      <w:proofErr w:type="spellEnd"/>
      <w:r w:rsidRPr="00B660E6">
        <w:rPr>
          <w:b w:val="0"/>
        </w:rPr>
        <w:t>, 2020, p.13).</w:t>
      </w:r>
      <w:r w:rsidR="00E4333A">
        <w:rPr>
          <w:b w:val="0"/>
        </w:rPr>
        <w:t xml:space="preserve"> </w:t>
      </w:r>
    </w:p>
    <w:p w:rsidR="00E4333A" w:rsidRPr="00E4333A" w:rsidRDefault="00E4333A" w:rsidP="00E4333A">
      <w:pPr>
        <w:pStyle w:val="Textoindependiente"/>
        <w:spacing w:line="480" w:lineRule="auto"/>
        <w:ind w:firstLine="720"/>
        <w:jc w:val="left"/>
        <w:rPr>
          <w:b w:val="0"/>
        </w:rPr>
      </w:pPr>
      <w:r w:rsidRPr="00E4333A">
        <w:rPr>
          <w:b w:val="0"/>
        </w:rPr>
        <w:t xml:space="preserve">Culturalmente Los Sáliba del resguardo El Suspiro son </w:t>
      </w:r>
      <w:r w:rsidR="00330E9F" w:rsidRPr="00E4333A">
        <w:rPr>
          <w:b w:val="0"/>
        </w:rPr>
        <w:t>minoría</w:t>
      </w:r>
      <w:r w:rsidRPr="00E4333A">
        <w:rPr>
          <w:b w:val="0"/>
        </w:rPr>
        <w:t xml:space="preserve">, esto lleva a que la cultura ya muy occidentalizada de este país los envuelva dándoles pocas alternativas de mantenerse al margen. </w:t>
      </w:r>
      <w:r w:rsidR="00330E9F">
        <w:rPr>
          <w:b w:val="0"/>
        </w:rPr>
        <w:t xml:space="preserve">Las causas que se mencionan a continuación son observaciones que realiza el investigador dentro de la comunidad Los Sáliba del resguardo El Suspiro tras realizar sus prácticas pedagógicas de manera consecutiva. Esto le permitió obtener información a detalle sobre la vivencia cotidiana de esta comunidad.  </w:t>
      </w:r>
    </w:p>
    <w:p w:rsidR="00E4333A" w:rsidRPr="00E4333A" w:rsidRDefault="00E4333A" w:rsidP="00E4333A">
      <w:pPr>
        <w:pStyle w:val="Textoindependiente"/>
        <w:spacing w:line="480" w:lineRule="auto"/>
        <w:ind w:firstLine="720"/>
        <w:jc w:val="left"/>
        <w:rPr>
          <w:b w:val="0"/>
        </w:rPr>
      </w:pPr>
      <w:r w:rsidRPr="00E4333A">
        <w:rPr>
          <w:b w:val="0"/>
        </w:rPr>
        <w:t xml:space="preserve">Socialmente se hace necesario el aprendizaje del </w:t>
      </w:r>
      <w:r w:rsidR="00330E9F" w:rsidRPr="00E4333A">
        <w:rPr>
          <w:b w:val="0"/>
        </w:rPr>
        <w:t>español</w:t>
      </w:r>
      <w:r w:rsidRPr="00E4333A">
        <w:rPr>
          <w:b w:val="0"/>
        </w:rPr>
        <w:t xml:space="preserve">, factor que </w:t>
      </w:r>
      <w:r w:rsidR="00330E9F" w:rsidRPr="00E4333A">
        <w:rPr>
          <w:b w:val="0"/>
        </w:rPr>
        <w:t>enriquece,</w:t>
      </w:r>
      <w:r w:rsidRPr="00E4333A">
        <w:rPr>
          <w:b w:val="0"/>
        </w:rPr>
        <w:t xml:space="preserve"> pero el cual ha aumentado dejando a un lado el aprendizaje de la lengua materna. </w:t>
      </w:r>
    </w:p>
    <w:p w:rsidR="00E4333A" w:rsidRPr="00E4333A" w:rsidRDefault="00330E9F" w:rsidP="00E4333A">
      <w:pPr>
        <w:pStyle w:val="Textoindependiente"/>
        <w:spacing w:line="480" w:lineRule="auto"/>
        <w:ind w:firstLine="720"/>
        <w:jc w:val="left"/>
        <w:rPr>
          <w:b w:val="0"/>
        </w:rPr>
      </w:pPr>
      <w:r w:rsidRPr="00E4333A">
        <w:rPr>
          <w:b w:val="0"/>
        </w:rPr>
        <w:t>Políticamente</w:t>
      </w:r>
      <w:r w:rsidR="00E4333A" w:rsidRPr="00E4333A">
        <w:rPr>
          <w:b w:val="0"/>
        </w:rPr>
        <w:t xml:space="preserve"> se ubican causas de tipo educativo, donde el sistema de </w:t>
      </w:r>
      <w:r w:rsidRPr="00E4333A">
        <w:rPr>
          <w:b w:val="0"/>
        </w:rPr>
        <w:t>enseñanza</w:t>
      </w:r>
      <w:r w:rsidR="00E4333A" w:rsidRPr="00E4333A">
        <w:rPr>
          <w:b w:val="0"/>
        </w:rPr>
        <w:t xml:space="preserve"> no es </w:t>
      </w:r>
      <w:r w:rsidRPr="00E4333A">
        <w:rPr>
          <w:b w:val="0"/>
        </w:rPr>
        <w:t>pertinente</w:t>
      </w:r>
      <w:r w:rsidR="00E4333A" w:rsidRPr="00E4333A">
        <w:rPr>
          <w:b w:val="0"/>
        </w:rPr>
        <w:t xml:space="preserve"> a la cultura y no garantiza la transmisión cultural a las nuevas generaciones. Este sistema educativo es dependiente a la administración y </w:t>
      </w:r>
      <w:r w:rsidRPr="00E4333A">
        <w:rPr>
          <w:b w:val="0"/>
        </w:rPr>
        <w:t>política</w:t>
      </w:r>
      <w:r w:rsidR="00E4333A" w:rsidRPr="00E4333A">
        <w:rPr>
          <w:b w:val="0"/>
        </w:rPr>
        <w:t xml:space="preserve"> del periodo. </w:t>
      </w:r>
    </w:p>
    <w:p w:rsidR="00E4333A" w:rsidRDefault="00E4333A" w:rsidP="00E4333A">
      <w:pPr>
        <w:pStyle w:val="Textoindependiente"/>
        <w:spacing w:line="480" w:lineRule="auto"/>
        <w:ind w:firstLine="720"/>
        <w:jc w:val="left"/>
        <w:rPr>
          <w:b w:val="0"/>
        </w:rPr>
      </w:pPr>
      <w:r w:rsidRPr="00E4333A">
        <w:rPr>
          <w:b w:val="0"/>
        </w:rPr>
        <w:t xml:space="preserve">Religiosamente se han </w:t>
      </w:r>
      <w:r w:rsidR="00330E9F" w:rsidRPr="00E4333A">
        <w:rPr>
          <w:b w:val="0"/>
        </w:rPr>
        <w:t>ido</w:t>
      </w:r>
      <w:r w:rsidRPr="00E4333A">
        <w:rPr>
          <w:b w:val="0"/>
        </w:rPr>
        <w:t xml:space="preserve"> </w:t>
      </w:r>
      <w:r w:rsidR="00330E9F" w:rsidRPr="00E4333A">
        <w:rPr>
          <w:b w:val="0"/>
        </w:rPr>
        <w:t>incrustando</w:t>
      </w:r>
      <w:r w:rsidRPr="00E4333A">
        <w:rPr>
          <w:b w:val="0"/>
        </w:rPr>
        <w:t xml:space="preserve"> ideas propias de la religión católica que de una u otra forma </w:t>
      </w:r>
      <w:r w:rsidR="00330E9F" w:rsidRPr="00E4333A">
        <w:rPr>
          <w:b w:val="0"/>
        </w:rPr>
        <w:t>eclipsan</w:t>
      </w:r>
      <w:r w:rsidRPr="00E4333A">
        <w:rPr>
          <w:b w:val="0"/>
        </w:rPr>
        <w:t xml:space="preserve"> las </w:t>
      </w:r>
      <w:r w:rsidR="00330E9F" w:rsidRPr="00E4333A">
        <w:rPr>
          <w:b w:val="0"/>
        </w:rPr>
        <w:t>enseñanzas</w:t>
      </w:r>
      <w:r w:rsidRPr="00E4333A">
        <w:rPr>
          <w:b w:val="0"/>
        </w:rPr>
        <w:t xml:space="preserve"> religiosas y cosmogónicas del pueblo sáliba. </w:t>
      </w:r>
    </w:p>
    <w:p w:rsidR="003C137F" w:rsidRPr="00E4333A" w:rsidRDefault="003C137F" w:rsidP="003C137F">
      <w:pPr>
        <w:pStyle w:val="Textoindependiente"/>
        <w:spacing w:line="480" w:lineRule="auto"/>
        <w:ind w:firstLine="720"/>
        <w:jc w:val="left"/>
        <w:rPr>
          <w:b w:val="0"/>
        </w:rPr>
      </w:pPr>
      <w:r>
        <w:rPr>
          <w:b w:val="0"/>
        </w:rPr>
        <w:t>Económica</w:t>
      </w:r>
      <w:r w:rsidR="00FF29B5">
        <w:rPr>
          <w:b w:val="0"/>
        </w:rPr>
        <w:t xml:space="preserve">mente se puede decir que a causa de sector </w:t>
      </w:r>
      <w:r w:rsidRPr="003C137F">
        <w:rPr>
          <w:b w:val="0"/>
          <w:color w:val="000000" w:themeColor="text1"/>
        </w:rPr>
        <w:t>p</w:t>
      </w:r>
      <w:r>
        <w:rPr>
          <w:b w:val="0"/>
          <w:color w:val="000000" w:themeColor="text1"/>
        </w:rPr>
        <w:t xml:space="preserve">etrolero por las </w:t>
      </w:r>
      <w:r w:rsidRPr="003C137F">
        <w:rPr>
          <w:b w:val="0"/>
          <w:color w:val="000000" w:themeColor="text1"/>
        </w:rPr>
        <w:t>reservas energéticas</w:t>
      </w:r>
      <w:r>
        <w:rPr>
          <w:b w:val="0"/>
          <w:color w:val="000000" w:themeColor="text1"/>
        </w:rPr>
        <w:t xml:space="preserve"> ha llevado a un flujo constante de extranjeros que invaden territorios propios de </w:t>
      </w:r>
      <w:r>
        <w:rPr>
          <w:b w:val="0"/>
          <w:color w:val="000000" w:themeColor="text1"/>
        </w:rPr>
        <w:lastRenderedPageBreak/>
        <w:t>esta comunidad. Su estilo de vida influye en las prácticas culturales de estos resguardos</w:t>
      </w:r>
      <w:r w:rsidR="00FF29B5">
        <w:rPr>
          <w:b w:val="0"/>
          <w:color w:val="000000" w:themeColor="text1"/>
        </w:rPr>
        <w:t xml:space="preserve"> y se viola de forma constante la ley</w:t>
      </w:r>
      <w:r>
        <w:rPr>
          <w:b w:val="0"/>
          <w:color w:val="000000" w:themeColor="text1"/>
        </w:rPr>
        <w:t xml:space="preserve">. </w:t>
      </w:r>
    </w:p>
    <w:p w:rsidR="00E4333A" w:rsidRDefault="00330E9F" w:rsidP="00E4333A">
      <w:pPr>
        <w:pStyle w:val="Textoindependiente"/>
        <w:spacing w:line="480" w:lineRule="auto"/>
        <w:ind w:firstLine="720"/>
        <w:jc w:val="left"/>
        <w:rPr>
          <w:b w:val="0"/>
        </w:rPr>
      </w:pPr>
      <w:r w:rsidRPr="00E4333A">
        <w:rPr>
          <w:b w:val="0"/>
        </w:rPr>
        <w:t>Finalmente,</w:t>
      </w:r>
      <w:r w:rsidR="00E4333A" w:rsidRPr="00E4333A">
        <w:rPr>
          <w:b w:val="0"/>
        </w:rPr>
        <w:t xml:space="preserve"> el investigador a partir de su </w:t>
      </w:r>
      <w:r w:rsidRPr="00E4333A">
        <w:rPr>
          <w:b w:val="0"/>
        </w:rPr>
        <w:t>estadía</w:t>
      </w:r>
      <w:r w:rsidR="00E4333A" w:rsidRPr="00E4333A">
        <w:rPr>
          <w:b w:val="0"/>
        </w:rPr>
        <w:t xml:space="preserve"> en medio de los sujetos de investigación evidencia que el fenómeno de la intercomunicación y la influencia de los medios masivos de comunicación </w:t>
      </w:r>
      <w:r w:rsidRPr="00E4333A">
        <w:rPr>
          <w:b w:val="0"/>
        </w:rPr>
        <w:t>está</w:t>
      </w:r>
      <w:r w:rsidR="00E4333A" w:rsidRPr="00E4333A">
        <w:rPr>
          <w:b w:val="0"/>
        </w:rPr>
        <w:t xml:space="preserve"> causando un fuerte cambio a la identidad cultural. Se observan </w:t>
      </w:r>
      <w:r w:rsidRPr="00E4333A">
        <w:rPr>
          <w:b w:val="0"/>
        </w:rPr>
        <w:t>teléfonos</w:t>
      </w:r>
      <w:r w:rsidR="00E4333A" w:rsidRPr="00E4333A">
        <w:rPr>
          <w:b w:val="0"/>
        </w:rPr>
        <w:t xml:space="preserve">, televisores, radios, servicio de internet </w:t>
      </w:r>
      <w:r w:rsidRPr="00E4333A">
        <w:rPr>
          <w:b w:val="0"/>
        </w:rPr>
        <w:t>que,</w:t>
      </w:r>
      <w:r w:rsidR="00E4333A" w:rsidRPr="00E4333A">
        <w:rPr>
          <w:b w:val="0"/>
        </w:rPr>
        <w:t xml:space="preserve"> si bien mantiene comunicada esta comunidad con el mundo y los demás resguardos, </w:t>
      </w:r>
      <w:r w:rsidRPr="00E4333A">
        <w:rPr>
          <w:b w:val="0"/>
        </w:rPr>
        <w:t>también</w:t>
      </w:r>
      <w:r w:rsidR="00E4333A" w:rsidRPr="00E4333A">
        <w:rPr>
          <w:b w:val="0"/>
        </w:rPr>
        <w:t xml:space="preserve"> generan un fuerte cambio de mentalidad en los jóvenes y </w:t>
      </w:r>
      <w:r w:rsidRPr="00E4333A">
        <w:rPr>
          <w:b w:val="0"/>
        </w:rPr>
        <w:t>niños</w:t>
      </w:r>
      <w:r w:rsidR="00E4333A" w:rsidRPr="00E4333A">
        <w:rPr>
          <w:b w:val="0"/>
        </w:rPr>
        <w:t xml:space="preserve"> que ven en las tradiciones y </w:t>
      </w:r>
      <w:r w:rsidRPr="00E4333A">
        <w:rPr>
          <w:b w:val="0"/>
        </w:rPr>
        <w:t>costumbres</w:t>
      </w:r>
      <w:r w:rsidR="00E4333A" w:rsidRPr="00E4333A">
        <w:rPr>
          <w:b w:val="0"/>
        </w:rPr>
        <w:t xml:space="preserve"> una pérdida de tiempo.</w:t>
      </w:r>
      <w:r w:rsidR="00FF29B5">
        <w:rPr>
          <w:b w:val="0"/>
        </w:rPr>
        <w:t xml:space="preserve"> </w:t>
      </w:r>
    </w:p>
    <w:p w:rsidR="001F19EB" w:rsidRPr="001F19EB" w:rsidRDefault="001F19EB" w:rsidP="001F19EB">
      <w:pPr>
        <w:pStyle w:val="Textoindependiente"/>
        <w:spacing w:line="480" w:lineRule="auto"/>
        <w:ind w:firstLine="720"/>
        <w:jc w:val="left"/>
        <w:rPr>
          <w:b w:val="0"/>
        </w:rPr>
      </w:pPr>
      <w:r w:rsidRPr="001F19EB">
        <w:rPr>
          <w:b w:val="0"/>
        </w:rPr>
        <w:t>¿Qué consecuencias evidencio el investigador durante el tiempo de su observación?</w:t>
      </w:r>
    </w:p>
    <w:p w:rsidR="001F19EB" w:rsidRPr="001F19EB" w:rsidRDefault="001F19EB" w:rsidP="001F19EB">
      <w:pPr>
        <w:pStyle w:val="Textoindependiente"/>
        <w:spacing w:line="480" w:lineRule="auto"/>
        <w:ind w:firstLine="720"/>
        <w:jc w:val="left"/>
        <w:rPr>
          <w:b w:val="0"/>
        </w:rPr>
      </w:pPr>
      <w:r w:rsidRPr="001F19EB">
        <w:rPr>
          <w:b w:val="0"/>
        </w:rPr>
        <w:t xml:space="preserve">Las consecuencias realmente no son difíciles de identificar si con anterioridad se ha realizado un estudio cultural de esta comunidad. </w:t>
      </w:r>
    </w:p>
    <w:p w:rsidR="001F19EB" w:rsidRPr="001F19EB" w:rsidRDefault="001F19EB" w:rsidP="001F19EB">
      <w:pPr>
        <w:pStyle w:val="Textoindependiente"/>
        <w:spacing w:line="480" w:lineRule="auto"/>
        <w:ind w:firstLine="720"/>
        <w:jc w:val="left"/>
        <w:rPr>
          <w:b w:val="0"/>
        </w:rPr>
      </w:pPr>
      <w:r w:rsidRPr="001F19EB">
        <w:rPr>
          <w:b w:val="0"/>
        </w:rPr>
        <w:t xml:space="preserve">Ante las de tipo social, en el caso del aprendizaje del español se observa un abandono lento y gradual de la lengua sáliba. Cada día palabras de procedencia ancestral pierden fuerza y significado quedándose en la vida de aquellos miembros de edad más avanzada. Los jóvenes en su afán por conocer la realidad que hay fuera de su resguardo a través de medios de comunicación se familiarizan cada día más con el español. El lenguaje es fundamental en la conservación de la identidad cultural ya que carga de sentido las costumbre, ritos y celebraciones propias de esta población. </w:t>
      </w:r>
    </w:p>
    <w:p w:rsidR="001F19EB" w:rsidRPr="001F19EB" w:rsidRDefault="001F19EB" w:rsidP="001F19EB">
      <w:pPr>
        <w:pStyle w:val="Textoindependiente"/>
        <w:spacing w:line="480" w:lineRule="auto"/>
        <w:ind w:firstLine="720"/>
        <w:jc w:val="left"/>
        <w:rPr>
          <w:b w:val="0"/>
        </w:rPr>
      </w:pPr>
      <w:r>
        <w:rPr>
          <w:b w:val="0"/>
        </w:rPr>
        <w:t xml:space="preserve">En el </w:t>
      </w:r>
      <w:r w:rsidRPr="001F19EB">
        <w:rPr>
          <w:b w:val="0"/>
        </w:rPr>
        <w:t xml:space="preserve">caso de la adopción de otras religiones las consecuencias son más puntuales, se trata de la restricción de costumbre y ritos ancestrales por nuevas prácticas religiosas. Esto genera una crisis en la identidad cultural de los pueblos y en cierta medida una violación a su libertad de culto y religión. Esto último, entendiéndose como un proceso de adoctrinamiento donde en la mayoría de casos se busca desarraigar a la persona de sus </w:t>
      </w:r>
      <w:r w:rsidRPr="001F19EB">
        <w:rPr>
          <w:b w:val="0"/>
        </w:rPr>
        <w:lastRenderedPageBreak/>
        <w:t xml:space="preserve">costumbres ancestrales por otras totalmente nuevas sin realizar un estudio a detalle desde una antropología y filosofía de la religión que busque una pedagogía en la comprensión compara de las dos creencias en la forma de interpretar el hecho religioso. </w:t>
      </w:r>
    </w:p>
    <w:p w:rsidR="001F19EB" w:rsidRPr="001F19EB" w:rsidRDefault="001F19EB" w:rsidP="001F19EB">
      <w:pPr>
        <w:pStyle w:val="Textoindependiente"/>
        <w:spacing w:line="480" w:lineRule="auto"/>
        <w:ind w:firstLine="720"/>
        <w:jc w:val="left"/>
        <w:rPr>
          <w:b w:val="0"/>
        </w:rPr>
      </w:pPr>
      <w:r w:rsidRPr="001F19EB">
        <w:rPr>
          <w:b w:val="0"/>
        </w:rPr>
        <w:t xml:space="preserve">Política y educativamente los diversos programas que acompañan esta comunidad presentan inconsistencia con su estilo de vida cotidiano y más aún al recibir indiferencia por un gran número de miembros al no interesarse por mantener parte de las costumbres que han heredado de sus ancestros. Si bien existen maestros que se encargan de la enseñanza de la lengua madre, estos no garantizan ni pueden obligar a los jóvenes y niños a ser perseverantes en el estudio y aprendizaje de su lenguaje. </w:t>
      </w:r>
    </w:p>
    <w:p w:rsidR="000F3B1A" w:rsidRDefault="001F19EB" w:rsidP="001F19EB">
      <w:pPr>
        <w:pStyle w:val="Textoindependiente"/>
        <w:spacing w:line="480" w:lineRule="auto"/>
        <w:ind w:firstLine="720"/>
        <w:jc w:val="left"/>
        <w:rPr>
          <w:b w:val="0"/>
        </w:rPr>
      </w:pPr>
      <w:r w:rsidRPr="001F19EB">
        <w:rPr>
          <w:b w:val="0"/>
        </w:rPr>
        <w:t xml:space="preserve">Referente a la invasión de sus tierras con intereses petroleros ha llevado a emigrar a estos territorios estilos de vida que influencian significativamente </w:t>
      </w:r>
      <w:r w:rsidR="006A524A" w:rsidRPr="001F19EB">
        <w:rPr>
          <w:b w:val="0"/>
        </w:rPr>
        <w:t>las costumbres</w:t>
      </w:r>
      <w:r w:rsidRPr="001F19EB">
        <w:rPr>
          <w:b w:val="0"/>
        </w:rPr>
        <w:t xml:space="preserve"> de los Sálibas ubicados en el resguardo El Suspiro. </w:t>
      </w:r>
    </w:p>
    <w:p w:rsidR="000F3B1A" w:rsidRDefault="000F3B1A" w:rsidP="000F3B1A">
      <w:pPr>
        <w:pStyle w:val="Textoindependiente"/>
        <w:spacing w:line="480" w:lineRule="auto"/>
        <w:ind w:firstLine="720"/>
        <w:jc w:val="left"/>
        <w:rPr>
          <w:b w:val="0"/>
        </w:rPr>
      </w:pPr>
      <w:proofErr w:type="spellStart"/>
      <w:r w:rsidRPr="000F3B1A">
        <w:rPr>
          <w:b w:val="0"/>
        </w:rPr>
        <w:t>Lombana</w:t>
      </w:r>
      <w:proofErr w:type="spellEnd"/>
      <w:r w:rsidRPr="000F3B1A">
        <w:rPr>
          <w:b w:val="0"/>
        </w:rPr>
        <w:t xml:space="preserve"> (2020) cita a las (Naciones Unidas</w:t>
      </w:r>
      <w:r>
        <w:rPr>
          <w:b w:val="0"/>
        </w:rPr>
        <w:t xml:space="preserve"> 2004; pp. 19). 73. Y describe parte de esta problemática.</w:t>
      </w:r>
    </w:p>
    <w:p w:rsidR="000F3B1A" w:rsidRDefault="000F3B1A" w:rsidP="000F3B1A">
      <w:pPr>
        <w:pStyle w:val="Textoindependiente"/>
        <w:spacing w:line="480" w:lineRule="auto"/>
        <w:ind w:left="720"/>
        <w:jc w:val="left"/>
        <w:rPr>
          <w:b w:val="0"/>
        </w:rPr>
      </w:pPr>
      <w:r>
        <w:rPr>
          <w:b w:val="0"/>
        </w:rPr>
        <w:t xml:space="preserve">Si bien hay </w:t>
      </w:r>
      <w:r w:rsidRPr="000F3B1A">
        <w:rPr>
          <w:b w:val="0"/>
        </w:rPr>
        <w:t>empresas (como ECOPETROL) que</w:t>
      </w:r>
      <w:r>
        <w:rPr>
          <w:b w:val="0"/>
        </w:rPr>
        <w:t xml:space="preserve"> han declarado su intención de cumplir con esta </w:t>
      </w:r>
      <w:r w:rsidRPr="000F3B1A">
        <w:rPr>
          <w:b w:val="0"/>
        </w:rPr>
        <w:t>obligación, la información recab</w:t>
      </w:r>
      <w:r>
        <w:rPr>
          <w:b w:val="0"/>
        </w:rPr>
        <w:t>a indica que no ha existido un proceso</w:t>
      </w:r>
      <w:r w:rsidRPr="000F3B1A">
        <w:rPr>
          <w:b w:val="0"/>
        </w:rPr>
        <w:t xml:space="preserve"> estructurado, coherente y consensu</w:t>
      </w:r>
      <w:r>
        <w:rPr>
          <w:b w:val="0"/>
        </w:rPr>
        <w:t>ado de consultas a los pueblos indígenas</w:t>
      </w:r>
      <w:r w:rsidRPr="000F3B1A">
        <w:rPr>
          <w:b w:val="0"/>
        </w:rPr>
        <w:t xml:space="preserve"> por parte de entidades públicas y privadas que operan </w:t>
      </w:r>
      <w:r>
        <w:rPr>
          <w:b w:val="0"/>
        </w:rPr>
        <w:t xml:space="preserve">en regiones </w:t>
      </w:r>
      <w:r w:rsidRPr="000F3B1A">
        <w:rPr>
          <w:b w:val="0"/>
        </w:rPr>
        <w:t>indígenas o de parte del propio Estado cua</w:t>
      </w:r>
      <w:r>
        <w:rPr>
          <w:b w:val="0"/>
        </w:rPr>
        <w:t xml:space="preserve">ndo se trata de definir nuevas </w:t>
      </w:r>
      <w:r w:rsidRPr="000F3B1A">
        <w:rPr>
          <w:b w:val="0"/>
        </w:rPr>
        <w:t>legislaciones y políticas públicas que afectan directa o indirectamente a estos pueblos</w:t>
      </w:r>
      <w:r>
        <w:rPr>
          <w:b w:val="0"/>
        </w:rPr>
        <w:t>. (p. 6</w:t>
      </w:r>
      <w:r w:rsidRPr="000F3B1A">
        <w:rPr>
          <w:b w:val="0"/>
        </w:rPr>
        <w:t xml:space="preserve">) </w:t>
      </w:r>
      <w:r>
        <w:rPr>
          <w:b w:val="0"/>
        </w:rPr>
        <w:t xml:space="preserve">  </w:t>
      </w:r>
    </w:p>
    <w:p w:rsidR="001F19EB" w:rsidRDefault="001F19EB" w:rsidP="000F3B1A">
      <w:pPr>
        <w:pStyle w:val="Textoindependiente"/>
        <w:spacing w:line="480" w:lineRule="auto"/>
        <w:ind w:firstLine="720"/>
        <w:jc w:val="left"/>
        <w:rPr>
          <w:b w:val="0"/>
        </w:rPr>
      </w:pPr>
      <w:r w:rsidRPr="001F19EB">
        <w:rPr>
          <w:b w:val="0"/>
        </w:rPr>
        <w:t xml:space="preserve">Al haber realizado las observaciones a </w:t>
      </w:r>
      <w:r w:rsidR="006A524A" w:rsidRPr="001F19EB">
        <w:rPr>
          <w:b w:val="0"/>
        </w:rPr>
        <w:t>través</w:t>
      </w:r>
      <w:r w:rsidRPr="001F19EB">
        <w:rPr>
          <w:b w:val="0"/>
        </w:rPr>
        <w:t xml:space="preserve"> de los diarios de campo, se evidencio que existe una gran apertura dentro de las edades de 15 a 30 </w:t>
      </w:r>
      <w:r w:rsidR="006A524A" w:rsidRPr="001F19EB">
        <w:rPr>
          <w:b w:val="0"/>
        </w:rPr>
        <w:t>años</w:t>
      </w:r>
      <w:r w:rsidRPr="001F19EB">
        <w:rPr>
          <w:b w:val="0"/>
        </w:rPr>
        <w:t xml:space="preserve"> por conocer </w:t>
      </w:r>
      <w:r w:rsidR="006A524A" w:rsidRPr="001F19EB">
        <w:rPr>
          <w:b w:val="0"/>
        </w:rPr>
        <w:t>realidades</w:t>
      </w:r>
      <w:r w:rsidRPr="001F19EB">
        <w:rPr>
          <w:b w:val="0"/>
        </w:rPr>
        <w:t xml:space="preserve"> externas a las propias a </w:t>
      </w:r>
      <w:r w:rsidR="006A524A" w:rsidRPr="001F19EB">
        <w:rPr>
          <w:b w:val="0"/>
        </w:rPr>
        <w:t>través</w:t>
      </w:r>
      <w:r w:rsidRPr="001F19EB">
        <w:rPr>
          <w:b w:val="0"/>
        </w:rPr>
        <w:t xml:space="preserve"> del contacto con agentes externos a la comunidad o por medio de aparatos tecnológicos. Este factor es complejo y representa uno de los principales </w:t>
      </w:r>
      <w:r w:rsidRPr="001F19EB">
        <w:rPr>
          <w:b w:val="0"/>
        </w:rPr>
        <w:lastRenderedPageBreak/>
        <w:t xml:space="preserve">retos al exponer las estrategias que ayudarían a menguar la </w:t>
      </w:r>
      <w:r w:rsidR="006A524A" w:rsidRPr="001F19EB">
        <w:rPr>
          <w:b w:val="0"/>
        </w:rPr>
        <w:t>pérdida</w:t>
      </w:r>
      <w:r w:rsidRPr="001F19EB">
        <w:rPr>
          <w:b w:val="0"/>
        </w:rPr>
        <w:t xml:space="preserve"> de identidad de este pueblo.</w:t>
      </w:r>
      <w:r w:rsidR="000F3B1A">
        <w:rPr>
          <w:b w:val="0"/>
        </w:rPr>
        <w:t xml:space="preserve"> </w:t>
      </w:r>
    </w:p>
    <w:p w:rsidR="00D80473" w:rsidRDefault="00D80473" w:rsidP="000F3B1A">
      <w:pPr>
        <w:pStyle w:val="Textoindependiente"/>
        <w:spacing w:line="480" w:lineRule="auto"/>
        <w:ind w:firstLine="720"/>
        <w:jc w:val="left"/>
        <w:rPr>
          <w:b w:val="0"/>
        </w:rPr>
      </w:pPr>
      <w:r>
        <w:rPr>
          <w:b w:val="0"/>
        </w:rPr>
        <w:t>Los ancianos líderes de la comunidad y sobre quienes reposa la memoria ance</w:t>
      </w:r>
      <w:r w:rsidR="00A12A66">
        <w:rPr>
          <w:b w:val="0"/>
        </w:rPr>
        <w:t>stral de sus antepasados en la E</w:t>
      </w:r>
      <w:r>
        <w:rPr>
          <w:b w:val="0"/>
        </w:rPr>
        <w:t>ntrevista 1</w:t>
      </w:r>
      <w:r w:rsidR="00A12A66">
        <w:rPr>
          <w:b w:val="0"/>
        </w:rPr>
        <w:t xml:space="preserve"> Ancianos líderes</w:t>
      </w:r>
      <w:r>
        <w:rPr>
          <w:b w:val="0"/>
        </w:rPr>
        <w:t xml:space="preserve"> (</w:t>
      </w:r>
      <w:r w:rsidR="00F3092E">
        <w:rPr>
          <w:b w:val="0"/>
        </w:rPr>
        <w:t>Cultura de los Sáliba – Resguardo El Suspiro</w:t>
      </w:r>
      <w:r w:rsidRPr="00D80473">
        <w:rPr>
          <w:b w:val="0"/>
        </w:rPr>
        <w:t>)</w:t>
      </w:r>
      <w:r w:rsidR="00A12A66">
        <w:rPr>
          <w:b w:val="0"/>
        </w:rPr>
        <w:t xml:space="preserve"> y la E</w:t>
      </w:r>
      <w:r w:rsidR="00F3092E">
        <w:rPr>
          <w:b w:val="0"/>
        </w:rPr>
        <w:t>ntrevista 2</w:t>
      </w:r>
      <w:r w:rsidR="00A12A66">
        <w:rPr>
          <w:b w:val="0"/>
        </w:rPr>
        <w:t xml:space="preserve"> Padres de familia</w:t>
      </w:r>
      <w:r w:rsidR="00F3092E">
        <w:rPr>
          <w:b w:val="0"/>
        </w:rPr>
        <w:t xml:space="preserve"> (Caracterización de la pérdida de identidad de los Sálibas</w:t>
      </w:r>
      <w:r w:rsidR="00F3092E" w:rsidRPr="00F3092E">
        <w:rPr>
          <w:b w:val="0"/>
        </w:rPr>
        <w:t>)</w:t>
      </w:r>
      <w:r w:rsidR="00F3092E">
        <w:rPr>
          <w:b w:val="0"/>
        </w:rPr>
        <w:t xml:space="preserve"> evidenciaron a través de sus respuestas en español que los jóvenes estas desconectados de la realidad y de sus costumbres. </w:t>
      </w:r>
    </w:p>
    <w:p w:rsidR="00F3092E" w:rsidRDefault="00F3092E" w:rsidP="000F3B1A">
      <w:pPr>
        <w:pStyle w:val="Textoindependiente"/>
        <w:spacing w:line="480" w:lineRule="auto"/>
        <w:ind w:firstLine="720"/>
        <w:jc w:val="left"/>
        <w:rPr>
          <w:b w:val="0"/>
          <w:i/>
        </w:rPr>
      </w:pPr>
      <w:r w:rsidRPr="00F3092E">
        <w:t>Líder 1, E, 1</w:t>
      </w:r>
      <w:r w:rsidRPr="00F3092E">
        <w:rPr>
          <w:b w:val="0"/>
          <w:i/>
        </w:rPr>
        <w:t>… están como idos, desconectados de la tierra. Sus raíces son débiles por culpa de otras voces que los desorientan por otros caminos que no son los nuestros.</w:t>
      </w:r>
    </w:p>
    <w:p w:rsidR="00F3092E" w:rsidRDefault="00F3092E" w:rsidP="000F3B1A">
      <w:pPr>
        <w:pStyle w:val="Textoindependiente"/>
        <w:spacing w:line="480" w:lineRule="auto"/>
        <w:ind w:firstLine="720"/>
        <w:jc w:val="left"/>
        <w:rPr>
          <w:b w:val="0"/>
          <w:i/>
        </w:rPr>
      </w:pPr>
      <w:r w:rsidRPr="00F3092E">
        <w:rPr>
          <w:b w:val="0"/>
          <w:i/>
        </w:rPr>
        <w:t xml:space="preserve"> </w:t>
      </w:r>
      <w:r w:rsidRPr="00F3092E">
        <w:t>Líder 2, E, 2</w:t>
      </w:r>
      <w:r>
        <w:rPr>
          <w:b w:val="0"/>
        </w:rPr>
        <w:t xml:space="preserve">. </w:t>
      </w:r>
      <w:r w:rsidRPr="00F3092E">
        <w:rPr>
          <w:b w:val="0"/>
          <w:i/>
        </w:rPr>
        <w:t xml:space="preserve">No quieren participar de las celebraciones de casa, se la pasan fuera del resguardo trayendo ideas que asustan a nuestro pueblo. Estamos tristes porque pronto volveremos a Madre tierra y ellos estarán sin rumbo por los caminos que el hombre traza. Caminos complejos de seguir con esos aparatos tecnológicos que hablan y hablan todo el tiempo. </w:t>
      </w:r>
    </w:p>
    <w:p w:rsidR="00A12A66" w:rsidRDefault="00F3092E" w:rsidP="00A12A66">
      <w:pPr>
        <w:pStyle w:val="Textoindependiente"/>
        <w:spacing w:line="480" w:lineRule="auto"/>
        <w:ind w:firstLine="720"/>
        <w:jc w:val="left"/>
        <w:rPr>
          <w:b w:val="0"/>
        </w:rPr>
      </w:pPr>
      <w:r>
        <w:rPr>
          <w:b w:val="0"/>
        </w:rPr>
        <w:t xml:space="preserve">Estas respuestas son críticas y manifiestan la gran preocupación de los lideres ancianos por la pérdida de identidad y la indiferencia de los jóvenes en mantener vivas las tradiciones. </w:t>
      </w:r>
      <w:r w:rsidR="00A12A66">
        <w:rPr>
          <w:b w:val="0"/>
        </w:rPr>
        <w:t>En la Entrevista 1, Jóvenes Rango 13-18 años (Caracterización de la indiferencia de los jóvenes Sálibas</w:t>
      </w:r>
      <w:r w:rsidR="003B7625">
        <w:rPr>
          <w:b w:val="0"/>
        </w:rPr>
        <w:t xml:space="preserve"> ante su cultura</w:t>
      </w:r>
      <w:r w:rsidR="00A12A66" w:rsidRPr="00F3092E">
        <w:rPr>
          <w:b w:val="0"/>
        </w:rPr>
        <w:t>)</w:t>
      </w:r>
    </w:p>
    <w:p w:rsidR="00A12A66" w:rsidRDefault="00A12A66" w:rsidP="00A12A66">
      <w:pPr>
        <w:pStyle w:val="Textoindependiente"/>
        <w:spacing w:line="480" w:lineRule="auto"/>
        <w:ind w:firstLine="720"/>
        <w:jc w:val="left"/>
        <w:rPr>
          <w:b w:val="0"/>
          <w:i/>
        </w:rPr>
      </w:pPr>
      <w:r w:rsidRPr="00D94D6C">
        <w:t>Joven 3, E 1</w:t>
      </w:r>
      <w:r>
        <w:rPr>
          <w:b w:val="0"/>
        </w:rPr>
        <w:t>, …</w:t>
      </w:r>
      <w:r w:rsidRPr="00A12A66">
        <w:rPr>
          <w:b w:val="0"/>
          <w:i/>
        </w:rPr>
        <w:t>me gusta salir fuera de casa porque veo cosas bonitas y hay amigos que me convidan a jugar. Yo tengo un nuevo celular para escuchar música cuando trabajo y bebo con mis amigos por la tarde.</w:t>
      </w:r>
      <w:r>
        <w:rPr>
          <w:b w:val="0"/>
        </w:rPr>
        <w:t xml:space="preserve"> </w:t>
      </w:r>
      <w:r>
        <w:rPr>
          <w:b w:val="0"/>
          <w:i/>
        </w:rPr>
        <w:t xml:space="preserve">A nosotros nos gusta </w:t>
      </w:r>
      <w:r w:rsidR="00D94D6C">
        <w:rPr>
          <w:b w:val="0"/>
          <w:i/>
        </w:rPr>
        <w:t>esto,</w:t>
      </w:r>
      <w:r>
        <w:rPr>
          <w:b w:val="0"/>
          <w:i/>
        </w:rPr>
        <w:t xml:space="preserve"> pero </w:t>
      </w:r>
      <w:r w:rsidR="00D94D6C">
        <w:rPr>
          <w:b w:val="0"/>
          <w:i/>
        </w:rPr>
        <w:t xml:space="preserve">a veces nos prohíben salir… si me aburro salgo siempre. </w:t>
      </w:r>
    </w:p>
    <w:p w:rsidR="00D94D6C" w:rsidRPr="00D94D6C" w:rsidRDefault="00D94D6C" w:rsidP="00D94D6C">
      <w:pPr>
        <w:pStyle w:val="Textoindependiente"/>
        <w:spacing w:line="480" w:lineRule="auto"/>
        <w:jc w:val="left"/>
        <w:rPr>
          <w:b w:val="0"/>
        </w:rPr>
      </w:pPr>
      <w:r>
        <w:rPr>
          <w:b w:val="0"/>
        </w:rPr>
        <w:lastRenderedPageBreak/>
        <w:t xml:space="preserve">Las respuestas que se obtienes de los ancianos y los jóvenes evidencian que definitivamente existe un serio problema difícil de frenar en la pérdida de identidad de los sáliba. Dice </w:t>
      </w:r>
      <w:r w:rsidRPr="00D94D6C">
        <w:rPr>
          <w:b w:val="0"/>
        </w:rPr>
        <w:t>Trejo (2021) citando a Noelia (2016, p. 7):</w:t>
      </w:r>
    </w:p>
    <w:p w:rsidR="00D94D6C" w:rsidRDefault="00D94D6C" w:rsidP="00D94D6C">
      <w:pPr>
        <w:pStyle w:val="Textoindependiente"/>
        <w:spacing w:line="480" w:lineRule="auto"/>
        <w:ind w:left="720"/>
        <w:jc w:val="left"/>
        <w:rPr>
          <w:b w:val="0"/>
        </w:rPr>
      </w:pPr>
      <w:r w:rsidRPr="00D94D6C">
        <w:rPr>
          <w:b w:val="0"/>
        </w:rPr>
        <w:t>(…) las redes sociales se han convertido en el espacio de re</w:t>
      </w:r>
      <w:r>
        <w:rPr>
          <w:b w:val="0"/>
        </w:rPr>
        <w:t xml:space="preserve">lación e interacción preferidas </w:t>
      </w:r>
      <w:r w:rsidRPr="00D94D6C">
        <w:rPr>
          <w:b w:val="0"/>
        </w:rPr>
        <w:t>para una generación de jóvenes que ha crecido rodeada de aparatos tecnológicos los cuales manejan fluidamente y no solo hacen un uso cotidiano y constante de ellas, sino que las consideran estratégicas para relacionarse e integrarse en los distintos grupos de interacción a los que pertenecen. (p.9)</w:t>
      </w:r>
    </w:p>
    <w:p w:rsidR="00543438" w:rsidRDefault="00D94D6C" w:rsidP="00543438">
      <w:pPr>
        <w:pStyle w:val="Textoindependiente"/>
        <w:spacing w:line="480" w:lineRule="auto"/>
        <w:ind w:firstLine="720"/>
        <w:jc w:val="left"/>
        <w:rPr>
          <w:b w:val="0"/>
        </w:rPr>
      </w:pPr>
      <w:r>
        <w:rPr>
          <w:b w:val="0"/>
        </w:rPr>
        <w:t xml:space="preserve">Todos estos factores han aumentado gradualmente la pérdida de identidad de este resguardo. </w:t>
      </w:r>
      <w:r w:rsidR="00543438">
        <w:rPr>
          <w:b w:val="0"/>
        </w:rPr>
        <w:t xml:space="preserve">Esto, como una rama de los múltiples efectos de la globalización que actualmente todo pretende abrazarlo. </w:t>
      </w:r>
      <w:r w:rsidR="00543438" w:rsidRPr="00543438">
        <w:rPr>
          <w:b w:val="0"/>
        </w:rPr>
        <w:t>Campo, O. M. (2018). se refiere al respecto.</w:t>
      </w:r>
      <w:r w:rsidR="00543438">
        <w:rPr>
          <w:b w:val="0"/>
        </w:rPr>
        <w:t xml:space="preserve"> </w:t>
      </w:r>
    </w:p>
    <w:p w:rsidR="00AA012E" w:rsidRPr="00543438" w:rsidRDefault="00543438" w:rsidP="00AA012E">
      <w:pPr>
        <w:pStyle w:val="Textoindependiente"/>
        <w:spacing w:line="480" w:lineRule="auto"/>
        <w:ind w:left="720"/>
        <w:jc w:val="left"/>
        <w:rPr>
          <w:b w:val="0"/>
        </w:rPr>
      </w:pPr>
      <w:r w:rsidRPr="00543438">
        <w:rPr>
          <w:b w:val="0"/>
        </w:rPr>
        <w:t>Otro factor que incide en la pérdida de identidad es la globalización, esta globalización abarca el desarrollo, y este desarrollo ha hecho que el hombre busque nuevos espacios y alternativas, siendo la globalización económica la que ha llevado a que sean invadidos para poder seguir construyendo, la explotación de los recursos naturales sin ningún tipo de conciencia sobre el daño que general al medio ambiente, dejando a los grupos indígenas sin recursos para su sobrevivencia. (p. 38).</w:t>
      </w:r>
    </w:p>
    <w:p w:rsidR="00AA012E" w:rsidRDefault="00AA012E" w:rsidP="00AA012E">
      <w:pPr>
        <w:pStyle w:val="Textoindependiente"/>
        <w:spacing w:line="480" w:lineRule="auto"/>
        <w:ind w:firstLine="720"/>
        <w:jc w:val="left"/>
        <w:rPr>
          <w:b w:val="0"/>
        </w:rPr>
      </w:pPr>
      <w:r>
        <w:rPr>
          <w:b w:val="0"/>
        </w:rPr>
        <w:t>De manera más puntual se podría decir que las consecuencias han sido</w:t>
      </w:r>
      <w:r w:rsidRPr="00AA012E">
        <w:rPr>
          <w:b w:val="0"/>
        </w:rPr>
        <w:t>:</w:t>
      </w:r>
    </w:p>
    <w:p w:rsidR="00AA012E" w:rsidRPr="00AA012E" w:rsidRDefault="00AA012E" w:rsidP="00AA012E">
      <w:pPr>
        <w:pStyle w:val="Textoindependiente"/>
        <w:spacing w:line="480" w:lineRule="auto"/>
        <w:jc w:val="left"/>
        <w:rPr>
          <w:b w:val="0"/>
        </w:rPr>
      </w:pPr>
      <w:r>
        <w:rPr>
          <w:b w:val="0"/>
        </w:rPr>
        <w:t xml:space="preserve">● </w:t>
      </w:r>
      <w:r w:rsidRPr="00AA012E">
        <w:rPr>
          <w:b w:val="0"/>
        </w:rPr>
        <w:t>Desconocimiento del patrimonio histórico, cultural, literario y etnológico.</w:t>
      </w:r>
    </w:p>
    <w:p w:rsidR="00AA012E" w:rsidRPr="00AA012E" w:rsidRDefault="00AA012E" w:rsidP="00AA012E">
      <w:pPr>
        <w:pStyle w:val="Textoindependiente"/>
        <w:spacing w:line="480" w:lineRule="auto"/>
        <w:jc w:val="left"/>
        <w:rPr>
          <w:b w:val="0"/>
        </w:rPr>
      </w:pPr>
      <w:r>
        <w:rPr>
          <w:b w:val="0"/>
        </w:rPr>
        <w:t xml:space="preserve">● </w:t>
      </w:r>
      <w:r w:rsidRPr="00AA012E">
        <w:rPr>
          <w:b w:val="0"/>
        </w:rPr>
        <w:t>Perdida de la propia lengua nativa por parte de nuestros hermanos indígenas, les causa vergüenza hablar su propio dialecto.</w:t>
      </w:r>
    </w:p>
    <w:p w:rsidR="00AA012E" w:rsidRPr="00AA012E" w:rsidRDefault="00AA012E" w:rsidP="00AA012E">
      <w:pPr>
        <w:pStyle w:val="Textoindependiente"/>
        <w:spacing w:line="480" w:lineRule="auto"/>
        <w:jc w:val="left"/>
        <w:rPr>
          <w:b w:val="0"/>
        </w:rPr>
      </w:pPr>
      <w:r>
        <w:rPr>
          <w:b w:val="0"/>
        </w:rPr>
        <w:t xml:space="preserve">● </w:t>
      </w:r>
      <w:r w:rsidRPr="00AA012E">
        <w:rPr>
          <w:b w:val="0"/>
        </w:rPr>
        <w:t>Ausencia de danzas tradicionales indígenas.</w:t>
      </w:r>
    </w:p>
    <w:p w:rsidR="00AA012E" w:rsidRPr="00AA012E" w:rsidRDefault="00AA012E" w:rsidP="00AA012E">
      <w:pPr>
        <w:pStyle w:val="Textoindependiente"/>
        <w:spacing w:line="480" w:lineRule="auto"/>
        <w:jc w:val="left"/>
        <w:rPr>
          <w:b w:val="0"/>
        </w:rPr>
      </w:pPr>
      <w:r>
        <w:rPr>
          <w:b w:val="0"/>
        </w:rPr>
        <w:t xml:space="preserve">● </w:t>
      </w:r>
      <w:r w:rsidRPr="00AA012E">
        <w:rPr>
          <w:b w:val="0"/>
        </w:rPr>
        <w:t>Desaparición y amenaza de extinción de fauna nativa.</w:t>
      </w:r>
    </w:p>
    <w:p w:rsidR="00AA012E" w:rsidRPr="00AA012E" w:rsidRDefault="00AA012E" w:rsidP="00AA012E">
      <w:pPr>
        <w:pStyle w:val="Textoindependiente"/>
        <w:spacing w:line="480" w:lineRule="auto"/>
        <w:jc w:val="left"/>
        <w:rPr>
          <w:b w:val="0"/>
        </w:rPr>
      </w:pPr>
      <w:r>
        <w:rPr>
          <w:b w:val="0"/>
        </w:rPr>
        <w:lastRenderedPageBreak/>
        <w:t xml:space="preserve">● </w:t>
      </w:r>
      <w:r w:rsidRPr="00AA012E">
        <w:rPr>
          <w:b w:val="0"/>
        </w:rPr>
        <w:t xml:space="preserve">Pérdida de costumbres rituales tradicionales entre generaciones, formas de comunicación entre padres e hijos, nietos y abuelos, es decir que se ha producido una transculturación consentida, ya no impuesta como en la época de la colonia. </w:t>
      </w:r>
    </w:p>
    <w:p w:rsidR="00AA012E" w:rsidRPr="00AA012E" w:rsidRDefault="00AA012E" w:rsidP="00AA012E">
      <w:pPr>
        <w:pStyle w:val="Textoindependiente"/>
        <w:spacing w:line="480" w:lineRule="auto"/>
        <w:jc w:val="left"/>
        <w:rPr>
          <w:b w:val="0"/>
        </w:rPr>
      </w:pPr>
      <w:r>
        <w:rPr>
          <w:b w:val="0"/>
        </w:rPr>
        <w:t xml:space="preserve">● </w:t>
      </w:r>
      <w:r w:rsidRPr="00AA012E">
        <w:rPr>
          <w:b w:val="0"/>
        </w:rPr>
        <w:t xml:space="preserve">Ausencia de un dialogo intercultural, desaparición de un proceso de inculturación de valores exógenos y carencia de proyectos de difusión, promoción y conservación de valores tradicionales de nuestros hermanos indígenas. </w:t>
      </w:r>
    </w:p>
    <w:p w:rsidR="00543438" w:rsidRDefault="00AA012E" w:rsidP="00D94D6C">
      <w:pPr>
        <w:pStyle w:val="Textoindependiente"/>
        <w:spacing w:line="480" w:lineRule="auto"/>
        <w:jc w:val="left"/>
        <w:rPr>
          <w:b w:val="0"/>
        </w:rPr>
      </w:pPr>
      <w:r>
        <w:rPr>
          <w:b w:val="0"/>
        </w:rPr>
        <w:t xml:space="preserve">● </w:t>
      </w:r>
      <w:r w:rsidRPr="00AA012E">
        <w:rPr>
          <w:b w:val="0"/>
        </w:rPr>
        <w:t>Apropiación de ritmos musicales e imitaciones de “modelos” efímeros por parte de los jóvenes, ya los jóvenes indígenas quieren parecerse a figuras internacionales que nada tiene</w:t>
      </w:r>
      <w:r>
        <w:rPr>
          <w:b w:val="0"/>
        </w:rPr>
        <w:t>n que ver con su idiosincrasia.</w:t>
      </w:r>
    </w:p>
    <w:p w:rsidR="00FF4E82" w:rsidRDefault="00FF4E82" w:rsidP="00AA012E">
      <w:pPr>
        <w:pStyle w:val="Textoindependiente"/>
        <w:spacing w:line="480" w:lineRule="auto"/>
        <w:ind w:firstLine="720"/>
        <w:jc w:val="left"/>
      </w:pPr>
      <w:r w:rsidRPr="00FF4E82">
        <w:t xml:space="preserve">Estrategias que podrían menguar la pérdida de identidad de los Sáliba. </w:t>
      </w:r>
    </w:p>
    <w:p w:rsidR="00FF4E82" w:rsidRDefault="00FF4E82" w:rsidP="00FF4E82">
      <w:pPr>
        <w:pStyle w:val="Textoindependiente"/>
        <w:spacing w:line="480" w:lineRule="auto"/>
        <w:ind w:firstLine="720"/>
        <w:jc w:val="left"/>
        <w:rPr>
          <w:b w:val="0"/>
        </w:rPr>
      </w:pPr>
      <w:r w:rsidRPr="00FF4E82">
        <w:rPr>
          <w:b w:val="0"/>
        </w:rPr>
        <w:t xml:space="preserve">Ahora bien, ¿Qué estrategias y acciones inmediatas debe realizar como pueblo Sáliba para salvaguardar el remanente que les queda de su legado cultural? Este es uno, por no decir el más importante de los interrogantes que se estableció como objetivo de este documento, pues se trata en este caso de la conservación de la idiosincrasia del pueblo Sáliba; y, es precisamente cuando se intenta salvaguardar la idiosincrasia de este pueblo cuando conviene aclara que, posteriormente, cuando la Corte Constitucional expide el auto número 004 del año 2009, en un primer momento no se habían incluido la mayoría de los pueblos indígenas de Meta, Casanare y Vichada, solo estaba el pueblo </w:t>
      </w:r>
      <w:proofErr w:type="spellStart"/>
      <w:r w:rsidRPr="00FF4E82">
        <w:rPr>
          <w:b w:val="0"/>
        </w:rPr>
        <w:t>Wamonae</w:t>
      </w:r>
      <w:proofErr w:type="spellEnd"/>
      <w:r w:rsidRPr="00FF4E82">
        <w:rPr>
          <w:b w:val="0"/>
        </w:rPr>
        <w:t xml:space="preserve"> de mochuelo y la etnia </w:t>
      </w:r>
      <w:proofErr w:type="spellStart"/>
      <w:r w:rsidRPr="00FF4E82">
        <w:rPr>
          <w:b w:val="0"/>
        </w:rPr>
        <w:t>Sikuani</w:t>
      </w:r>
      <w:proofErr w:type="spellEnd"/>
      <w:r w:rsidRPr="00FF4E82">
        <w:rPr>
          <w:b w:val="0"/>
        </w:rPr>
        <w:t xml:space="preserve"> de la comunidad de </w:t>
      </w:r>
      <w:proofErr w:type="spellStart"/>
      <w:r w:rsidRPr="00FF4E82">
        <w:rPr>
          <w:b w:val="0"/>
        </w:rPr>
        <w:t>Getsemani</w:t>
      </w:r>
      <w:proofErr w:type="spellEnd"/>
      <w:r w:rsidRPr="00FF4E82">
        <w:rPr>
          <w:b w:val="0"/>
        </w:rPr>
        <w:t xml:space="preserve">. Pero afortunadamente por el compartir de un solo territorio y hacer parte del mismo gobierno, por unanimidad los dos pueblos que salieron favorecidos en este auto, exigieron al gobierno Nacional la inclusión de los pueblos que compartían el mismo resguardo, principalmente porque compartían los cuatro pilares fundamentales de la organización que puede resumirse en: Principio de </w:t>
      </w:r>
      <w:r w:rsidRPr="00FF4E82">
        <w:rPr>
          <w:b w:val="0"/>
        </w:rPr>
        <w:lastRenderedPageBreak/>
        <w:t xml:space="preserve">hermandad, Principio de unidad, Principio de Cultura, Principio de autonomía. (Estrada, H, 1996). </w:t>
      </w:r>
    </w:p>
    <w:p w:rsidR="00DB4C4B" w:rsidRDefault="00DB4C4B" w:rsidP="00DB4C4B">
      <w:pPr>
        <w:pStyle w:val="Textoindependiente"/>
        <w:spacing w:line="480" w:lineRule="auto"/>
        <w:ind w:firstLine="720"/>
        <w:jc w:val="left"/>
        <w:rPr>
          <w:b w:val="0"/>
        </w:rPr>
      </w:pPr>
      <w:r>
        <w:rPr>
          <w:b w:val="0"/>
        </w:rPr>
        <w:t>Es importante que antes de mencionar algunas estrategias como antídoto a la pérdida de identidad tener en cuenta los siguientes planteamientos a los que ha llegado el investigador después de su presencia que pudo prolongarse durante un largo periodo de tiempo. Estos son</w:t>
      </w:r>
      <w:r w:rsidRPr="00DB4C4B">
        <w:rPr>
          <w:b w:val="0"/>
        </w:rPr>
        <w:t>:</w:t>
      </w:r>
    </w:p>
    <w:p w:rsidR="00DB4C4B" w:rsidRPr="00DB4C4B" w:rsidRDefault="00DB4C4B" w:rsidP="00DB4C4B">
      <w:pPr>
        <w:pStyle w:val="Textoindependiente"/>
        <w:spacing w:line="480" w:lineRule="auto"/>
        <w:jc w:val="left"/>
        <w:rPr>
          <w:b w:val="0"/>
        </w:rPr>
      </w:pPr>
      <w:r>
        <w:rPr>
          <w:b w:val="0"/>
        </w:rPr>
        <w:t xml:space="preserve">● </w:t>
      </w:r>
      <w:r w:rsidRPr="00DB4C4B">
        <w:rPr>
          <w:b w:val="0"/>
        </w:rPr>
        <w:t>Cuando se conoce y se ama lo que se tiene no se cambia por nada.</w:t>
      </w:r>
    </w:p>
    <w:p w:rsidR="00DB4C4B" w:rsidRPr="00DB4C4B" w:rsidRDefault="00DB4C4B" w:rsidP="00DB4C4B">
      <w:pPr>
        <w:pStyle w:val="Textoindependiente"/>
        <w:spacing w:line="480" w:lineRule="auto"/>
        <w:jc w:val="left"/>
        <w:rPr>
          <w:b w:val="0"/>
        </w:rPr>
      </w:pPr>
      <w:r>
        <w:rPr>
          <w:b w:val="0"/>
        </w:rPr>
        <w:t xml:space="preserve">● </w:t>
      </w:r>
      <w:r w:rsidRPr="00DB4C4B">
        <w:rPr>
          <w:b w:val="0"/>
        </w:rPr>
        <w:t>Cada cultura tiene su propia identidad y esto debe ser una tarea de toda la comunidad. Debe blindarse ante todas las amenazas que a diario son objeto por parte de culturas foráneas que intentan destruir la identidad de los pueblos.</w:t>
      </w:r>
    </w:p>
    <w:p w:rsidR="00DB4C4B" w:rsidRPr="00DB4C4B" w:rsidRDefault="00DB4C4B" w:rsidP="00DB4C4B">
      <w:pPr>
        <w:pStyle w:val="Textoindependiente"/>
        <w:spacing w:line="480" w:lineRule="auto"/>
        <w:jc w:val="left"/>
        <w:rPr>
          <w:b w:val="0"/>
        </w:rPr>
      </w:pPr>
      <w:r>
        <w:rPr>
          <w:b w:val="0"/>
        </w:rPr>
        <w:t xml:space="preserve">● </w:t>
      </w:r>
      <w:r w:rsidRPr="00DB4C4B">
        <w:rPr>
          <w:b w:val="0"/>
        </w:rPr>
        <w:t>Cuestionamos los efectos de la pérdida de las identidades, pero poco nos preguntamos por las causas que las originan.</w:t>
      </w:r>
    </w:p>
    <w:p w:rsidR="00DB4C4B" w:rsidRPr="00DB4C4B" w:rsidRDefault="00DB4C4B" w:rsidP="00DB4C4B">
      <w:pPr>
        <w:pStyle w:val="Textoindependiente"/>
        <w:spacing w:line="480" w:lineRule="auto"/>
        <w:jc w:val="left"/>
        <w:rPr>
          <w:b w:val="0"/>
        </w:rPr>
      </w:pPr>
      <w:r>
        <w:rPr>
          <w:b w:val="0"/>
        </w:rPr>
        <w:t xml:space="preserve">● </w:t>
      </w:r>
      <w:r w:rsidRPr="00DB4C4B">
        <w:rPr>
          <w:b w:val="0"/>
        </w:rPr>
        <w:t xml:space="preserve">En ocasiones son los foráneos quienes más admiran y valoran la riqueza cultural, social, histórica literaria, por tanto, debemos trabajar en visibilizar más esta riqueza </w:t>
      </w:r>
      <w:proofErr w:type="spellStart"/>
      <w:r w:rsidRPr="00DB4C4B">
        <w:rPr>
          <w:b w:val="0"/>
        </w:rPr>
        <w:t>pluriétnica</w:t>
      </w:r>
      <w:proofErr w:type="spellEnd"/>
      <w:r w:rsidRPr="00DB4C4B">
        <w:rPr>
          <w:b w:val="0"/>
        </w:rPr>
        <w:t xml:space="preserve">. </w:t>
      </w:r>
    </w:p>
    <w:p w:rsidR="00DB4C4B" w:rsidRPr="00DB4C4B" w:rsidRDefault="00DB4C4B" w:rsidP="00DB4C4B">
      <w:pPr>
        <w:pStyle w:val="Textoindependiente"/>
        <w:spacing w:line="480" w:lineRule="auto"/>
        <w:jc w:val="left"/>
        <w:rPr>
          <w:b w:val="0"/>
        </w:rPr>
      </w:pPr>
      <w:r>
        <w:rPr>
          <w:b w:val="0"/>
        </w:rPr>
        <w:t xml:space="preserve">● </w:t>
      </w:r>
      <w:r w:rsidRPr="00DB4C4B">
        <w:rPr>
          <w:b w:val="0"/>
        </w:rPr>
        <w:t>Los medios de comunicación pueden ser un buen instrumento para difundir nuestra identidad, pero antes se hace necesario convencernos de la inmensa riqueza que hemos heredado de nuestros antepasados.</w:t>
      </w:r>
    </w:p>
    <w:p w:rsidR="00DB4C4B" w:rsidRPr="00DB4C4B" w:rsidRDefault="00DB4C4B" w:rsidP="00DB4C4B">
      <w:pPr>
        <w:pStyle w:val="Textoindependiente"/>
        <w:spacing w:line="480" w:lineRule="auto"/>
        <w:jc w:val="left"/>
        <w:rPr>
          <w:b w:val="0"/>
        </w:rPr>
      </w:pPr>
      <w:r>
        <w:rPr>
          <w:b w:val="0"/>
        </w:rPr>
        <w:t xml:space="preserve">● </w:t>
      </w:r>
      <w:r w:rsidRPr="00DB4C4B">
        <w:rPr>
          <w:b w:val="0"/>
        </w:rPr>
        <w:t>No se puede cambiar por cambiar, sino cam</w:t>
      </w:r>
      <w:r>
        <w:rPr>
          <w:b w:val="0"/>
        </w:rPr>
        <w:t xml:space="preserve">biar con sentido, por eso jamás </w:t>
      </w:r>
      <w:r w:rsidRPr="00DB4C4B">
        <w:rPr>
          <w:b w:val="0"/>
        </w:rPr>
        <w:t>se puede negociar la identidad de un pueblo.</w:t>
      </w:r>
    </w:p>
    <w:p w:rsidR="00DB4C4B" w:rsidRPr="00FF4E82" w:rsidRDefault="00DB4C4B" w:rsidP="00DB4C4B">
      <w:pPr>
        <w:pStyle w:val="Textoindependiente"/>
        <w:spacing w:line="480" w:lineRule="auto"/>
        <w:jc w:val="left"/>
        <w:rPr>
          <w:b w:val="0"/>
        </w:rPr>
      </w:pPr>
      <w:r>
        <w:rPr>
          <w:b w:val="0"/>
        </w:rPr>
        <w:t xml:space="preserve">● </w:t>
      </w:r>
      <w:r w:rsidRPr="00DB4C4B">
        <w:rPr>
          <w:b w:val="0"/>
        </w:rPr>
        <w:t>Cualquier esfuerzo que se haga en función de la recuperación de la identidad perdida será una acción que perdurará en la historia y en la memoria de las futuras generaciones.</w:t>
      </w:r>
    </w:p>
    <w:p w:rsidR="00FF4E82" w:rsidRPr="00FF4E82" w:rsidRDefault="00FF4E82" w:rsidP="00FF4E82">
      <w:pPr>
        <w:pStyle w:val="Textoindependiente"/>
        <w:spacing w:line="480" w:lineRule="auto"/>
        <w:ind w:firstLine="720"/>
        <w:jc w:val="left"/>
        <w:rPr>
          <w:b w:val="0"/>
        </w:rPr>
      </w:pPr>
      <w:r w:rsidRPr="00FF4E82">
        <w:rPr>
          <w:b w:val="0"/>
        </w:rPr>
        <w:t xml:space="preserve">Así mismo, es importante resaltar que el pueblo Sáliba está implementando un documento llamado “Nuestro Plan de Salvaguarda”, que consiste en recuperar la lengua Sáliba en su totalidad y que toda familia la pronuncie y hable sin ninguna pena como parte </w:t>
      </w:r>
      <w:r w:rsidRPr="00FF4E82">
        <w:rPr>
          <w:b w:val="0"/>
        </w:rPr>
        <w:lastRenderedPageBreak/>
        <w:t>integral de su propia</w:t>
      </w:r>
      <w:r w:rsidR="00DB4C4B">
        <w:rPr>
          <w:b w:val="0"/>
        </w:rPr>
        <w:t xml:space="preserve"> identidad, de la misma manera </w:t>
      </w:r>
      <w:r w:rsidRPr="00FF4E82">
        <w:rPr>
          <w:b w:val="0"/>
        </w:rPr>
        <w:t>recuperar el arte, las danzas, la medicina tradicional, las creencias en la madre naturaleza, y muchos rituales que se han ido perdiendo por el poco aprecio por sus valores y como dicen ellos: “el alto nivel de compartir que tenemos con los blancos por así decirlo”. (Monje-Carvajal, 2007).</w:t>
      </w:r>
    </w:p>
    <w:p w:rsidR="00FF4E82" w:rsidRDefault="00FF4E82" w:rsidP="00FF4E82">
      <w:pPr>
        <w:pStyle w:val="Textoindependiente"/>
        <w:spacing w:line="480" w:lineRule="auto"/>
        <w:ind w:firstLine="720"/>
        <w:jc w:val="left"/>
        <w:rPr>
          <w:b w:val="0"/>
        </w:rPr>
      </w:pPr>
      <w:r w:rsidRPr="00FF4E82">
        <w:rPr>
          <w:b w:val="0"/>
        </w:rPr>
        <w:t>También es de gran interés otro documento que se está implementando en el sector educativo, se trata del proyecto Educativo Comunitario P.E.C. Pero ¿qué contiene principalmente este documento? Se trata de un material que presenta las directrices que pretenden el rescate y conservación de la lengua Sáliba a partir de la educación que se imparte en cada una de las Escuelas y Colegios de los resguardos indígenas.</w:t>
      </w:r>
    </w:p>
    <w:p w:rsidR="00E46110" w:rsidRPr="00E46110" w:rsidRDefault="00E46110" w:rsidP="00CC6F68">
      <w:pPr>
        <w:pStyle w:val="Textoindependiente"/>
        <w:spacing w:line="480" w:lineRule="auto"/>
        <w:ind w:firstLine="720"/>
        <w:jc w:val="left"/>
        <w:rPr>
          <w:b w:val="0"/>
        </w:rPr>
      </w:pPr>
      <w:r w:rsidRPr="00E46110">
        <w:rPr>
          <w:b w:val="0"/>
        </w:rPr>
        <w:t>Finalmente, objetivo es lograr que los niños y jóvenes indígenas asentados en los ocho resguardos de Orocué, logren vislumbrar la inmensa riqueza que ellos han desconocido y que se hace urgente y necesario rescatar a través de una educación étnica y cultural. Rescatar los valores tradicionales de las comunidades, manifestados en su lengua, sus danzas, su cosmovisión, su amor por la tierra y el medio ambiente.</w:t>
      </w:r>
    </w:p>
    <w:p w:rsidR="00E46110" w:rsidRPr="00E46110" w:rsidRDefault="00E46110" w:rsidP="00CC6F68">
      <w:pPr>
        <w:pStyle w:val="Textoindependiente"/>
        <w:spacing w:line="480" w:lineRule="auto"/>
        <w:ind w:firstLine="720"/>
        <w:jc w:val="left"/>
        <w:rPr>
          <w:b w:val="0"/>
        </w:rPr>
      </w:pPr>
      <w:r w:rsidRPr="00E46110">
        <w:rPr>
          <w:b w:val="0"/>
        </w:rPr>
        <w:t>Las comunidades indígenas de los Sálibas han perdido gran parte de su identidad cultural a causa de diferentes factores como son: Colonización, Desterritorialización y Globalización entre otros; todo esto los ha llevado a dejar sus tierras buscando nuevos territorios y encontrando culturas diferentes, tomando de esas culturas algunos aspectos a fin de poder encajar en ese nuevo espacio. A esto se le conoce como aculturación.</w:t>
      </w:r>
    </w:p>
    <w:p w:rsidR="00E46110" w:rsidRDefault="00E46110" w:rsidP="00CC6F68">
      <w:pPr>
        <w:pStyle w:val="Textoindependiente"/>
        <w:spacing w:line="480" w:lineRule="auto"/>
        <w:ind w:firstLine="720"/>
        <w:jc w:val="left"/>
        <w:rPr>
          <w:b w:val="0"/>
        </w:rPr>
      </w:pPr>
      <w:r w:rsidRPr="00E46110">
        <w:rPr>
          <w:b w:val="0"/>
        </w:rPr>
        <w:t xml:space="preserve">Se aspira que, con un trabajo pedagógico profundo, teniendo en cuenta las sugerencias a las que llega el investigador con el fin de frenar la pérdida de identidad de estos pueblos, permita fortalecer estas identidades culturales y ancestrales; ya que estas comunidades son la riqueza cultural de Colombia. Además, es compromiso de todos luchar por la conservación de estas comunidades. Algo que queda totalmente claro, es que desde la </w:t>
      </w:r>
      <w:r w:rsidRPr="00E46110">
        <w:rPr>
          <w:b w:val="0"/>
        </w:rPr>
        <w:lastRenderedPageBreak/>
        <w:t>escuela se debe educar a los niños y jóvenes para que se respete y valore la variedad cultural. Es decir, ser incluyentes y así conservar estas grandes tracciones ancestrales como elemento constitutivo del patrimonio cultural de la nación.</w:t>
      </w:r>
    </w:p>
    <w:p w:rsidR="00CC6F68" w:rsidRPr="00CC6F68" w:rsidRDefault="00CC6F68" w:rsidP="00CC6F68">
      <w:pPr>
        <w:pStyle w:val="Textoindependiente"/>
        <w:spacing w:line="480" w:lineRule="auto"/>
        <w:ind w:firstLine="720"/>
        <w:jc w:val="left"/>
        <w:rPr>
          <w:b w:val="0"/>
        </w:rPr>
      </w:pPr>
      <w:r w:rsidRPr="00CC6F68">
        <w:rPr>
          <w:b w:val="0"/>
        </w:rPr>
        <w:t xml:space="preserve">La situación de los jóvenes es compleja, más si es analizada desde la educación. Por eso, es necesario un buen acompañamiento desde el ámbito educativo. Esto, no con la finalidad de transformar las costumbres de los Sálibas a través de la educación, sino de asumirlo desde una comprensión profunda de su significado para esta nación y para la humanidad misma. Es importante que desde unos procesos pedagógicos adecuados los jóvenes entiendan que su cultura es un tesoro de la humanidad y que su conservación es compromiso de todos. Parte de esta conservación se puede realizar desde la participación en procesos educativos que más adelante los postule como líderes que ayuden a solucionar problemas sociales y culturales de su resguardo. A esto cita las palabras de algunos jóvenes indígenas que participaron en una de las investigaciones que forma parte del estado de la cuestión de esta problemática. Se trata del trabajo de Santana (2017) </w:t>
      </w:r>
      <w:r>
        <w:rPr>
          <w:b w:val="0"/>
        </w:rPr>
        <w:t>de México</w:t>
      </w:r>
      <w:r w:rsidRPr="00CC6F68">
        <w:rPr>
          <w:b w:val="0"/>
        </w:rPr>
        <w:t>:</w:t>
      </w:r>
      <w:r>
        <w:rPr>
          <w:b w:val="0"/>
        </w:rPr>
        <w:t xml:space="preserve">  </w:t>
      </w:r>
      <w:r w:rsidRPr="00CC6F68">
        <w:rPr>
          <w:b w:val="0"/>
        </w:rPr>
        <w:t xml:space="preserve">Experiencias de jóvenes indígenas en la Licenciatura en Educación Indígena, México. Identidad y profesionalización. </w:t>
      </w:r>
    </w:p>
    <w:p w:rsidR="00CC6F68" w:rsidRPr="00FF4E82" w:rsidRDefault="00CC6F68" w:rsidP="00CC6F68">
      <w:pPr>
        <w:pStyle w:val="Textoindependiente"/>
        <w:spacing w:line="480" w:lineRule="auto"/>
        <w:ind w:left="720"/>
        <w:jc w:val="left"/>
        <w:rPr>
          <w:b w:val="0"/>
        </w:rPr>
      </w:pPr>
      <w:r w:rsidRPr="00CC6F68">
        <w:rPr>
          <w:b w:val="0"/>
        </w:rPr>
        <w:t>Sabedores de esta situación, muchos jóvene</w:t>
      </w:r>
      <w:r>
        <w:rPr>
          <w:b w:val="0"/>
        </w:rPr>
        <w:t xml:space="preserve">s se hicieron el compromiso de </w:t>
      </w:r>
      <w:r w:rsidRPr="00CC6F68">
        <w:rPr>
          <w:b w:val="0"/>
        </w:rPr>
        <w:t>regresar a la comunidad y apoyar en las necesida</w:t>
      </w:r>
      <w:r>
        <w:rPr>
          <w:b w:val="0"/>
        </w:rPr>
        <w:t xml:space="preserve">des de sus respectivos grupos; </w:t>
      </w:r>
      <w:r w:rsidRPr="00CC6F68">
        <w:rPr>
          <w:b w:val="0"/>
        </w:rPr>
        <w:t>de alguna manera, se sentían en deuda con su gente y querían retribu</w:t>
      </w:r>
      <w:r>
        <w:rPr>
          <w:b w:val="0"/>
        </w:rPr>
        <w:t xml:space="preserve">ir algo de </w:t>
      </w:r>
      <w:r w:rsidRPr="00CC6F68">
        <w:rPr>
          <w:b w:val="0"/>
        </w:rPr>
        <w:t>lo mucho que habían reci</w:t>
      </w:r>
      <w:r>
        <w:rPr>
          <w:b w:val="0"/>
        </w:rPr>
        <w:t>bido en el entorno comunitario. ‘</w:t>
      </w:r>
      <w:r w:rsidRPr="00CC6F68">
        <w:rPr>
          <w:b w:val="0"/>
        </w:rPr>
        <w:t xml:space="preserve">La comunidad espera mucho, cuando voy a </w:t>
      </w:r>
      <w:r>
        <w:rPr>
          <w:b w:val="0"/>
        </w:rPr>
        <w:t xml:space="preserve">la comunidad la gente me dice; </w:t>
      </w:r>
      <w:r w:rsidRPr="00CC6F68">
        <w:rPr>
          <w:b w:val="0"/>
        </w:rPr>
        <w:t>ya te vas a regresar aquí, para que ayudes tant</w:t>
      </w:r>
      <w:r>
        <w:rPr>
          <w:b w:val="0"/>
        </w:rPr>
        <w:t xml:space="preserve">o a la gente como a los niños, </w:t>
      </w:r>
      <w:r w:rsidRPr="00CC6F68">
        <w:rPr>
          <w:b w:val="0"/>
        </w:rPr>
        <w:t>a la educación o al municipio. Me dicen: «ya mero te vas a regresar», yo les digo que sí y ellos me dicen: «pues apúrate</w:t>
      </w:r>
      <w:r>
        <w:rPr>
          <w:b w:val="0"/>
        </w:rPr>
        <w:t>, échale ganas porque te necesi</w:t>
      </w:r>
      <w:r w:rsidRPr="00CC6F68">
        <w:rPr>
          <w:b w:val="0"/>
        </w:rPr>
        <w:t xml:space="preserve">tamos». Yo creo que sí esperan mucho de mí. Es un </w:t>
      </w:r>
      <w:r w:rsidRPr="00CC6F68">
        <w:rPr>
          <w:b w:val="0"/>
        </w:rPr>
        <w:lastRenderedPageBreak/>
        <w:t>compromiso para mí, como saben que estudio esperan mucho más de mí y espero aportar muchas</w:t>
      </w:r>
      <w:r>
        <w:rPr>
          <w:b w:val="0"/>
        </w:rPr>
        <w:t xml:space="preserve"> </w:t>
      </w:r>
      <w:r w:rsidRPr="00CC6F68">
        <w:rPr>
          <w:b w:val="0"/>
        </w:rPr>
        <w:t>cosas’ (E.V.P., licenciada en Educación Indí</w:t>
      </w:r>
      <w:r>
        <w:rPr>
          <w:b w:val="0"/>
        </w:rPr>
        <w:t xml:space="preserve">gena, comunicación personal, 2 </w:t>
      </w:r>
      <w:r w:rsidRPr="00CC6F68">
        <w:rPr>
          <w:b w:val="0"/>
        </w:rPr>
        <w:t>de noviembre de 2010). (p.12)</w:t>
      </w:r>
    </w:p>
    <w:p w:rsidR="00FF4E82" w:rsidRPr="00FF4E82" w:rsidRDefault="00FF4E82" w:rsidP="00FF4E82">
      <w:pPr>
        <w:pStyle w:val="Textoindependiente"/>
        <w:spacing w:line="480" w:lineRule="auto"/>
        <w:ind w:firstLine="720"/>
        <w:jc w:val="left"/>
        <w:rPr>
          <w:b w:val="0"/>
        </w:rPr>
      </w:pPr>
      <w:r w:rsidRPr="00FF4E82">
        <w:rPr>
          <w:b w:val="0"/>
        </w:rPr>
        <w:t>Esto último no es una tarea fácil, ya que la mayoría de la cultura Sál</w:t>
      </w:r>
      <w:r>
        <w:rPr>
          <w:b w:val="0"/>
        </w:rPr>
        <w:t xml:space="preserve">iba en el municipio </w:t>
      </w:r>
      <w:r w:rsidR="00C90AD6">
        <w:rPr>
          <w:b w:val="0"/>
        </w:rPr>
        <w:t>va olvidando lentamente</w:t>
      </w:r>
      <w:r w:rsidRPr="00FF4E82">
        <w:rPr>
          <w:b w:val="0"/>
        </w:rPr>
        <w:t xml:space="preserve"> sus raíces y fundamentos originarios. La niñez y la juventud menosprecian su lengua propia, los ancianos se muestran inermes sin poder remediar esta gran hecatombe. También se cree que las culturas de los pueblos indígenas Sáliba además de beneficiarse, han sido afectados por el desarrollo tecnológico en el mundo y que cada día van llegando a sus comunidades tecnologías, que, al no contar con criterios claros en cuanto a su identidad, de una u otra forma les afectan. Silenciosamente sin querer van olvidando su propia identidad. Es habitual llegar a uno de estos ocho resguardos indígenas del pueblo Sáliba y no encontrar al menos una o dos familias que hablen su propio idioma, además, en sus escuelas y colegios no se está haciendo mucho por implementar estrategias que promuevan la conservación de sus tradiciones orales, su identidad, (idioma), pese a que se tienen maestros de lengua Sáliba, que son mayores y prestan el servicio como maestros. El área de idioma Sáliba es tomada como otra materia más del pensum educativo institucional, incluso para ser exactos, con menos relevancia. </w:t>
      </w:r>
    </w:p>
    <w:p w:rsidR="0068305C" w:rsidRDefault="00FF4E82" w:rsidP="00543438">
      <w:pPr>
        <w:pStyle w:val="Textoindependiente"/>
        <w:spacing w:line="480" w:lineRule="auto"/>
        <w:ind w:firstLine="720"/>
        <w:jc w:val="left"/>
        <w:rPr>
          <w:b w:val="0"/>
        </w:rPr>
      </w:pPr>
      <w:r w:rsidRPr="00FF4E82">
        <w:rPr>
          <w:b w:val="0"/>
        </w:rPr>
        <w:t>La fuerte influencia de los medios de comunicación social y la significativa migración de población de diversas partes del país al municipio de Orocué por la bonanza petrolera en su territorio, generaron grandes cambios sociales, culturales, económicos y por consiguiente la pérdida constante y persistente de la identidad de sus pobladores de nacimiento, principalmente en los jóvenes y mucho más en la población indígena, que de manera metafórica podría decirse, en los ocho resguardos que conforman las comunidades indígenas se está presentando un homicidio cultural y étnico.</w:t>
      </w:r>
    </w:p>
    <w:p w:rsidR="007E7E9C" w:rsidRPr="007E7E9C" w:rsidRDefault="007E7E9C" w:rsidP="007E7E9C">
      <w:pPr>
        <w:pStyle w:val="Textoindependiente"/>
        <w:spacing w:line="480" w:lineRule="auto"/>
        <w:ind w:firstLine="720"/>
        <w:jc w:val="left"/>
      </w:pPr>
      <w:r w:rsidRPr="007E7E9C">
        <w:lastRenderedPageBreak/>
        <w:t xml:space="preserve">Conclusiones </w:t>
      </w:r>
    </w:p>
    <w:p w:rsidR="007E7E9C" w:rsidRPr="007E7E9C" w:rsidRDefault="007E7E9C" w:rsidP="007E7E9C">
      <w:pPr>
        <w:pStyle w:val="Textoindependiente"/>
        <w:spacing w:line="480" w:lineRule="auto"/>
        <w:ind w:firstLine="720"/>
        <w:rPr>
          <w:b w:val="0"/>
        </w:rPr>
      </w:pPr>
    </w:p>
    <w:p w:rsidR="00DB4C4B" w:rsidRDefault="007E7E9C" w:rsidP="007E7E9C">
      <w:pPr>
        <w:pStyle w:val="Textoindependiente"/>
        <w:spacing w:line="480" w:lineRule="auto"/>
        <w:ind w:firstLine="720"/>
        <w:jc w:val="left"/>
        <w:rPr>
          <w:b w:val="0"/>
        </w:rPr>
      </w:pPr>
      <w:r w:rsidRPr="007E7E9C">
        <w:rPr>
          <w:b w:val="0"/>
        </w:rPr>
        <w:t>Ahora bien, después de haber analizado este fenómeno social muy notorio, se puede llegar a algunas conclusiones que serán de vital importancia. Se plantean con el fin de tomar medidas que permitan recuperar una identidad que poco a poco se ha ido desdibujando y que a gritos pide la intervención de dolientes con espíritu de conservación de la identidad de los pueblos indígenas. Estas y muchas otras servirán de faro en el cuidado y la reflexión sobre el ser y quehacer, pertenecientes a un territorio con una identidad en crisis, una identidad étnica y cultural; máxime cuando se trata de ocho resguardos indígenas que son los que se encuentran asentados en este territorio y que no están cumpliendo con uno de los objetivos que es la conservación de las tradiciones materiales e inmateriales que los identifican.</w:t>
      </w:r>
      <w:r>
        <w:rPr>
          <w:b w:val="0"/>
        </w:rPr>
        <w:t xml:space="preserve"> Queda claro entonces que</w:t>
      </w:r>
      <w:r w:rsidRPr="007E7E9C">
        <w:rPr>
          <w:b w:val="0"/>
        </w:rPr>
        <w:t>:</w:t>
      </w:r>
    </w:p>
    <w:p w:rsidR="007E7E9C" w:rsidRPr="008A0519" w:rsidRDefault="007E7E9C" w:rsidP="007E7E9C">
      <w:pPr>
        <w:pStyle w:val="Textoindependiente"/>
        <w:numPr>
          <w:ilvl w:val="0"/>
          <w:numId w:val="2"/>
        </w:numPr>
        <w:spacing w:line="480" w:lineRule="auto"/>
        <w:jc w:val="left"/>
        <w:rPr>
          <w:b w:val="0"/>
          <w:color w:val="000000" w:themeColor="text1"/>
        </w:rPr>
      </w:pPr>
      <w:r>
        <w:rPr>
          <w:b w:val="0"/>
        </w:rPr>
        <w:t xml:space="preserve">Los Sálibas son una etnia indígena de Colombia y Venezuela </w:t>
      </w:r>
      <w:r w:rsidRPr="007E7E9C">
        <w:rPr>
          <w:b w:val="0"/>
        </w:rPr>
        <w:t>que c</w:t>
      </w:r>
      <w:r>
        <w:rPr>
          <w:b w:val="0"/>
        </w:rPr>
        <w:t>uenta con un habitad específica y</w:t>
      </w:r>
      <w:r w:rsidR="003F06ED">
        <w:rPr>
          <w:b w:val="0"/>
        </w:rPr>
        <w:t xml:space="preserve"> una cultura propia. S</w:t>
      </w:r>
      <w:r w:rsidRPr="007E7E9C">
        <w:rPr>
          <w:b w:val="0"/>
        </w:rPr>
        <w:t>e expresa a través de un lenguaje autónomo</w:t>
      </w:r>
      <w:r w:rsidR="003F06ED">
        <w:rPr>
          <w:b w:val="0"/>
        </w:rPr>
        <w:t>,</w:t>
      </w:r>
      <w:r>
        <w:rPr>
          <w:b w:val="0"/>
        </w:rPr>
        <w:t xml:space="preserve"> contando con el reconocimiento del estado </w:t>
      </w:r>
      <w:r w:rsidR="003F06ED">
        <w:rPr>
          <w:b w:val="0"/>
        </w:rPr>
        <w:t>colombiano</w:t>
      </w:r>
      <w:r>
        <w:rPr>
          <w:b w:val="0"/>
        </w:rPr>
        <w:t xml:space="preserve"> como </w:t>
      </w:r>
      <w:r w:rsidR="003F06ED">
        <w:rPr>
          <w:b w:val="0"/>
        </w:rPr>
        <w:t xml:space="preserve">pueblo indígena que hace parte de la diversidad cultural y étnica de la </w:t>
      </w:r>
      <w:r w:rsidR="003F06ED" w:rsidRPr="008A0519">
        <w:rPr>
          <w:b w:val="0"/>
          <w:color w:val="000000" w:themeColor="text1"/>
        </w:rPr>
        <w:t>nación.</w:t>
      </w:r>
    </w:p>
    <w:p w:rsidR="007E7E9C" w:rsidRPr="008A0519" w:rsidRDefault="007E7E9C" w:rsidP="007E7E9C">
      <w:pPr>
        <w:pStyle w:val="Textoindependiente"/>
        <w:numPr>
          <w:ilvl w:val="0"/>
          <w:numId w:val="2"/>
        </w:numPr>
        <w:spacing w:line="480" w:lineRule="auto"/>
        <w:jc w:val="left"/>
        <w:rPr>
          <w:b w:val="0"/>
          <w:color w:val="000000" w:themeColor="text1"/>
        </w:rPr>
      </w:pPr>
      <w:r w:rsidRPr="008A0519">
        <w:rPr>
          <w:b w:val="0"/>
          <w:color w:val="000000" w:themeColor="text1"/>
        </w:rPr>
        <w:t>Sí existe y se evidencia en la comunidad de los Sálibas del resguardo El Suspiro una pérdida o e</w:t>
      </w:r>
      <w:r w:rsidR="003B7625" w:rsidRPr="008A0519">
        <w:rPr>
          <w:b w:val="0"/>
          <w:color w:val="000000" w:themeColor="text1"/>
        </w:rPr>
        <w:t>rosión de la identidad cultural,</w:t>
      </w:r>
      <w:r w:rsidR="006328DC" w:rsidRPr="008A0519">
        <w:rPr>
          <w:b w:val="0"/>
          <w:color w:val="000000" w:themeColor="text1"/>
        </w:rPr>
        <w:t xml:space="preserve"> situación que se </w:t>
      </w:r>
      <w:r w:rsidR="008A0519" w:rsidRPr="008A0519">
        <w:rPr>
          <w:b w:val="0"/>
          <w:color w:val="000000" w:themeColor="text1"/>
        </w:rPr>
        <w:t>evidencia a partir del análisis doc</w:t>
      </w:r>
      <w:r w:rsidR="008A0519">
        <w:rPr>
          <w:b w:val="0"/>
          <w:color w:val="000000" w:themeColor="text1"/>
        </w:rPr>
        <w:t xml:space="preserve">umental, el estudio de la historia y cultura </w:t>
      </w:r>
      <w:r w:rsidR="008A0519" w:rsidRPr="008A0519">
        <w:rPr>
          <w:b w:val="0"/>
          <w:color w:val="000000" w:themeColor="text1"/>
        </w:rPr>
        <w:t>de esta población y la respectiva co</w:t>
      </w:r>
      <w:r w:rsidR="008A0519">
        <w:rPr>
          <w:b w:val="0"/>
          <w:color w:val="000000" w:themeColor="text1"/>
        </w:rPr>
        <w:t xml:space="preserve">mparación con la realidad actual de los sáliba, teniendo en cuenta esas costumbres y expresiones del lenguaje que se han ido transformando o desapareciendo. </w:t>
      </w:r>
    </w:p>
    <w:p w:rsidR="003F06ED" w:rsidRDefault="003F06ED" w:rsidP="007E7E9C">
      <w:pPr>
        <w:pStyle w:val="Textoindependiente"/>
        <w:numPr>
          <w:ilvl w:val="0"/>
          <w:numId w:val="2"/>
        </w:numPr>
        <w:spacing w:line="480" w:lineRule="auto"/>
        <w:jc w:val="left"/>
        <w:rPr>
          <w:b w:val="0"/>
        </w:rPr>
      </w:pPr>
      <w:r>
        <w:rPr>
          <w:b w:val="0"/>
        </w:rPr>
        <w:lastRenderedPageBreak/>
        <w:t>La pérdida de identidad de los sáliba del regua</w:t>
      </w:r>
      <w:r w:rsidR="006328DC">
        <w:rPr>
          <w:b w:val="0"/>
        </w:rPr>
        <w:t xml:space="preserve">rdo El suspiro </w:t>
      </w:r>
      <w:r>
        <w:rPr>
          <w:b w:val="0"/>
        </w:rPr>
        <w:t xml:space="preserve">es multicausal. Dentro de estas causas se destaca la influencia de la Globalización ejercida a través de </w:t>
      </w:r>
      <w:r w:rsidR="006328DC">
        <w:rPr>
          <w:b w:val="0"/>
        </w:rPr>
        <w:t>los medios de comunicación, la invasión extranjera de</w:t>
      </w:r>
      <w:r>
        <w:rPr>
          <w:b w:val="0"/>
        </w:rPr>
        <w:t xml:space="preserve"> miembros de otros pueblos con costumbres diversas y el desinterés que nace desde la misma comunidad por mantener vivas sus tradiciones.</w:t>
      </w:r>
    </w:p>
    <w:p w:rsidR="003F06ED" w:rsidRDefault="003F06ED" w:rsidP="007E7E9C">
      <w:pPr>
        <w:pStyle w:val="Textoindependiente"/>
        <w:numPr>
          <w:ilvl w:val="0"/>
          <w:numId w:val="2"/>
        </w:numPr>
        <w:spacing w:line="480" w:lineRule="auto"/>
        <w:jc w:val="left"/>
        <w:rPr>
          <w:b w:val="0"/>
        </w:rPr>
      </w:pPr>
      <w:r>
        <w:rPr>
          <w:b w:val="0"/>
        </w:rPr>
        <w:t xml:space="preserve">Una de las consecuencias más graves de este fenómeno cultural es la pérdida de identidad que se da a través del olvido gradual de la lengua madre. El lenguaje es aquel que logra complementar la identidad de este pueblo con sus ritos, celebraciones y acciones cotidianas. Si se olvida el lenguaje muchos ritos perderán su fundamento ontológico que se entiende a partir de estos vocablos. </w:t>
      </w:r>
    </w:p>
    <w:p w:rsidR="000161FA" w:rsidRDefault="000161FA" w:rsidP="000161FA">
      <w:pPr>
        <w:pStyle w:val="Textoindependiente"/>
        <w:numPr>
          <w:ilvl w:val="0"/>
          <w:numId w:val="2"/>
        </w:numPr>
        <w:spacing w:line="480" w:lineRule="auto"/>
        <w:jc w:val="left"/>
        <w:rPr>
          <w:b w:val="0"/>
        </w:rPr>
      </w:pPr>
      <w:r>
        <w:rPr>
          <w:b w:val="0"/>
        </w:rPr>
        <w:t xml:space="preserve">La apertura a la globalización que frecuentemente realizan los Sálibas les enriquece, pero inconscientemente está generando un cambio constante de las tradiciones autóctonas por costumbres extranjeras. </w:t>
      </w:r>
    </w:p>
    <w:p w:rsidR="000161FA" w:rsidRDefault="000161FA" w:rsidP="000161FA">
      <w:pPr>
        <w:pStyle w:val="Textoindependiente"/>
        <w:numPr>
          <w:ilvl w:val="0"/>
          <w:numId w:val="2"/>
        </w:numPr>
        <w:spacing w:line="480" w:lineRule="auto"/>
        <w:jc w:val="left"/>
        <w:rPr>
          <w:b w:val="0"/>
        </w:rPr>
      </w:pPr>
      <w:r>
        <w:rPr>
          <w:b w:val="0"/>
        </w:rPr>
        <w:t xml:space="preserve">Existen programas especiales de etnoeducación que atienden estas comunidades indígenas, pero no son acompañados por parte del Estado como se supone debería ser y, además, la clase de lengua madre tiene igual o menos importancia para los Sálibas que otras áreas del conocimiento. </w:t>
      </w:r>
    </w:p>
    <w:p w:rsidR="000161FA" w:rsidRDefault="000161FA" w:rsidP="000161FA">
      <w:pPr>
        <w:pStyle w:val="Textoindependiente"/>
        <w:numPr>
          <w:ilvl w:val="0"/>
          <w:numId w:val="2"/>
        </w:numPr>
        <w:spacing w:line="480" w:lineRule="auto"/>
        <w:jc w:val="left"/>
        <w:rPr>
          <w:b w:val="0"/>
        </w:rPr>
      </w:pPr>
      <w:r>
        <w:rPr>
          <w:b w:val="0"/>
        </w:rPr>
        <w:t>Hay elementos propios de la cultura sáliba que ya son irrecuperables como el vestuario que fue reemplazado por otro de tipo más occidental o conceptos ya olvidados que fueron reemplazados por términos del español con el fin de encajar socialmente en otras comunidades. Queda a partir de una</w:t>
      </w:r>
      <w:r w:rsidR="006328DC">
        <w:rPr>
          <w:b w:val="0"/>
        </w:rPr>
        <w:t xml:space="preserve"> postura intercultural </w:t>
      </w:r>
      <w:r>
        <w:rPr>
          <w:b w:val="0"/>
        </w:rPr>
        <w:t xml:space="preserve">ayudar a los miembros más jóvenes de esta </w:t>
      </w:r>
      <w:r>
        <w:rPr>
          <w:b w:val="0"/>
        </w:rPr>
        <w:lastRenderedPageBreak/>
        <w:t>comu</w:t>
      </w:r>
      <w:r w:rsidR="006328DC">
        <w:rPr>
          <w:b w:val="0"/>
        </w:rPr>
        <w:t>nidad indígena a que redescubra</w:t>
      </w:r>
      <w:r>
        <w:rPr>
          <w:b w:val="0"/>
        </w:rPr>
        <w:t xml:space="preserve"> el valor de su cultura, religión y lenguaje. </w:t>
      </w:r>
    </w:p>
    <w:p w:rsidR="003129C7" w:rsidRDefault="003129C7" w:rsidP="003129C7">
      <w:pPr>
        <w:pStyle w:val="Textoindependiente"/>
        <w:spacing w:line="480" w:lineRule="auto"/>
        <w:jc w:val="left"/>
        <w:rPr>
          <w:b w:val="0"/>
        </w:rPr>
      </w:pPr>
    </w:p>
    <w:p w:rsidR="003129C7" w:rsidRDefault="003129C7" w:rsidP="003129C7">
      <w:pPr>
        <w:pStyle w:val="Textoindependiente"/>
        <w:spacing w:line="480" w:lineRule="auto"/>
        <w:jc w:val="left"/>
        <w:rPr>
          <w:b w:val="0"/>
        </w:rPr>
      </w:pPr>
    </w:p>
    <w:p w:rsidR="006328DC" w:rsidRDefault="006328DC" w:rsidP="003129C7">
      <w:pPr>
        <w:pStyle w:val="Textoindependiente"/>
        <w:spacing w:line="480" w:lineRule="auto"/>
        <w:jc w:val="left"/>
        <w:rPr>
          <w:b w:val="0"/>
        </w:rPr>
      </w:pPr>
    </w:p>
    <w:p w:rsidR="006328DC" w:rsidRDefault="006328DC" w:rsidP="003129C7">
      <w:pPr>
        <w:pStyle w:val="Textoindependiente"/>
        <w:spacing w:line="480" w:lineRule="auto"/>
        <w:jc w:val="left"/>
        <w:rPr>
          <w:b w:val="0"/>
        </w:rPr>
      </w:pPr>
    </w:p>
    <w:p w:rsidR="003129C7" w:rsidRPr="00157280" w:rsidRDefault="00157280" w:rsidP="003129C7">
      <w:pPr>
        <w:pStyle w:val="Textoindependiente"/>
        <w:spacing w:line="480" w:lineRule="auto"/>
      </w:pPr>
      <w:r w:rsidRPr="00157280">
        <w:t>Referencia</w:t>
      </w:r>
      <w:r>
        <w:t>s</w:t>
      </w:r>
      <w:r w:rsidRPr="00157280">
        <w:t xml:space="preserve"> bibliográficas</w:t>
      </w:r>
    </w:p>
    <w:p w:rsidR="003129C7" w:rsidRPr="003129C7" w:rsidRDefault="003129C7" w:rsidP="003129C7">
      <w:pPr>
        <w:pStyle w:val="Textoindependiente"/>
        <w:spacing w:line="480" w:lineRule="auto"/>
        <w:rPr>
          <w:b w:val="0"/>
        </w:rPr>
      </w:pPr>
    </w:p>
    <w:p w:rsidR="003129C7" w:rsidRPr="003129C7" w:rsidRDefault="003129C7" w:rsidP="00ED3EE5">
      <w:pPr>
        <w:pStyle w:val="Textoindependiente"/>
        <w:spacing w:line="480" w:lineRule="auto"/>
        <w:ind w:left="720" w:hanging="720"/>
        <w:jc w:val="left"/>
        <w:rPr>
          <w:b w:val="0"/>
        </w:rPr>
      </w:pPr>
      <w:r w:rsidRPr="003129C7">
        <w:rPr>
          <w:b w:val="0"/>
        </w:rPr>
        <w:t xml:space="preserve">ACNUR - Los Pueblos Indígenas de Colombia en el Umbral del Nuevo Milenio. Disponible en </w:t>
      </w:r>
      <w:hyperlink r:id="rId12" w:history="1">
        <w:r w:rsidRPr="00340877">
          <w:rPr>
            <w:rStyle w:val="Hipervnculo"/>
            <w:b w:val="0"/>
          </w:rPr>
          <w:t>http://www.acnur.org/paginas/index.php?id_pag=5640</w:t>
        </w:r>
      </w:hyperlink>
      <w:r>
        <w:rPr>
          <w:b w:val="0"/>
        </w:rPr>
        <w:t xml:space="preserve">  </w:t>
      </w:r>
      <w:r w:rsidRPr="003129C7">
        <w:rPr>
          <w:b w:val="0"/>
        </w:rPr>
        <w:t>(1 de 2)26/02/2008 12:06:11</w:t>
      </w:r>
    </w:p>
    <w:p w:rsidR="003129C7" w:rsidRPr="003129C7" w:rsidRDefault="00ED3EE5" w:rsidP="00ED3EE5">
      <w:pPr>
        <w:pStyle w:val="Textoindependiente"/>
        <w:spacing w:line="480" w:lineRule="auto"/>
        <w:ind w:left="720" w:hanging="720"/>
        <w:jc w:val="left"/>
        <w:rPr>
          <w:b w:val="0"/>
        </w:rPr>
      </w:pPr>
      <w:r w:rsidRPr="003129C7">
        <w:rPr>
          <w:b w:val="0"/>
        </w:rPr>
        <w:t>Alcaldía</w:t>
      </w:r>
      <w:r w:rsidR="003129C7" w:rsidRPr="003129C7">
        <w:rPr>
          <w:b w:val="0"/>
        </w:rPr>
        <w:t xml:space="preserve"> Municipal de Orocué. </w:t>
      </w:r>
      <w:r w:rsidRPr="003129C7">
        <w:rPr>
          <w:b w:val="0"/>
        </w:rPr>
        <w:t>Alcaldía</w:t>
      </w:r>
      <w:r w:rsidR="003129C7" w:rsidRPr="003129C7">
        <w:rPr>
          <w:b w:val="0"/>
        </w:rPr>
        <w:t xml:space="preserve"> de Orocué. (2013) POLÍTICA DE INFANCIA Y ADOLESCENCIA DEL MUNICIPIO DE OROCUÉ “TODOS TRABAJANDO POR LA INFANCIA Y ADOLESCENCIA OROCUESEÑA”2014-2024”. Versión 2. Disponible en Página </w:t>
      </w:r>
      <w:r w:rsidR="003129C7">
        <w:rPr>
          <w:b w:val="0"/>
        </w:rPr>
        <w:t xml:space="preserve">Web: </w:t>
      </w:r>
      <w:hyperlink r:id="rId13" w:history="1">
        <w:r w:rsidR="003129C7" w:rsidRPr="00340877">
          <w:rPr>
            <w:rStyle w:val="Hipervnculo"/>
            <w:b w:val="0"/>
          </w:rPr>
          <w:t>www.orocue-casanare.gov.co</w:t>
        </w:r>
      </w:hyperlink>
      <w:r w:rsidR="003129C7">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t>Arango y Sánchez (2004), Los Pueblos Indígenas de Colombia en el Umbral del nuevo Milenio. Departamento de Planeación de Bogotá</w:t>
      </w:r>
    </w:p>
    <w:p w:rsidR="003129C7" w:rsidRPr="003129C7" w:rsidRDefault="003129C7" w:rsidP="00ED3EE5">
      <w:pPr>
        <w:pStyle w:val="Textoindependiente"/>
        <w:spacing w:line="480" w:lineRule="auto"/>
        <w:ind w:left="720" w:hanging="720"/>
        <w:jc w:val="left"/>
        <w:rPr>
          <w:b w:val="0"/>
        </w:rPr>
      </w:pPr>
      <w:r w:rsidRPr="003129C7">
        <w:rPr>
          <w:b w:val="0"/>
        </w:rPr>
        <w:t>Arango y Sánchez. 2004. Los pueblos indígenas de Colombia en el umbral del nuevo milenio. Departamento Nacional de Planeación. Bogotá</w:t>
      </w:r>
    </w:p>
    <w:p w:rsidR="003129C7" w:rsidRPr="003129C7" w:rsidRDefault="003129C7" w:rsidP="00ED3EE5">
      <w:pPr>
        <w:pStyle w:val="Textoindependiente"/>
        <w:spacing w:line="480" w:lineRule="auto"/>
        <w:ind w:left="720" w:hanging="720"/>
        <w:jc w:val="left"/>
        <w:rPr>
          <w:b w:val="0"/>
        </w:rPr>
      </w:pPr>
      <w:proofErr w:type="spellStart"/>
      <w:r w:rsidRPr="003129C7">
        <w:rPr>
          <w:b w:val="0"/>
        </w:rPr>
        <w:t>Boaventura</w:t>
      </w:r>
      <w:proofErr w:type="spellEnd"/>
      <w:r w:rsidRPr="003129C7">
        <w:rPr>
          <w:b w:val="0"/>
        </w:rPr>
        <w:t xml:space="preserve"> de Sousa Santos (2011). En estudio de Una Epistemología del Sur. La reinvención del conocimiento y la emancipación social. Buenos Aires: Siglo XXI Editores, CLACSO, 2009. P. 160-209. Disponible en </w:t>
      </w:r>
      <w:hyperlink r:id="rId14" w:history="1">
        <w:r w:rsidRPr="00340877">
          <w:rPr>
            <w:rStyle w:val="Hipervnculo"/>
            <w:b w:val="0"/>
          </w:rPr>
          <w:t>http://www.boaventuradesousasantos.pt/media/INTRODUCCION_BSS.pdf</w:t>
        </w:r>
      </w:hyperlink>
      <w:r>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lastRenderedPageBreak/>
        <w:t>Campo, O. M. (2018). Factores que inciden en la pérdida de ide</w:t>
      </w:r>
      <w:r>
        <w:rPr>
          <w:b w:val="0"/>
        </w:rPr>
        <w:t xml:space="preserve">ntidad cultural de las etnias </w:t>
      </w:r>
      <w:r w:rsidR="00ED3EE5">
        <w:rPr>
          <w:b w:val="0"/>
        </w:rPr>
        <w:t>i</w:t>
      </w:r>
      <w:r w:rsidR="00ED3EE5" w:rsidRPr="003129C7">
        <w:rPr>
          <w:b w:val="0"/>
        </w:rPr>
        <w:t>ndígenas</w:t>
      </w:r>
      <w:r w:rsidRPr="003129C7">
        <w:rPr>
          <w:b w:val="0"/>
        </w:rPr>
        <w:t xml:space="preserve"> presentes en la Institución Educativa Alfonso López Pumarejo de </w:t>
      </w:r>
      <w:r w:rsidR="00ED3EE5" w:rsidRPr="003129C7">
        <w:rPr>
          <w:b w:val="0"/>
        </w:rPr>
        <w:t>Valledupar.</w:t>
      </w:r>
      <w:r w:rsidRPr="003129C7">
        <w:rPr>
          <w:b w:val="0"/>
        </w:rPr>
        <w:t xml:space="preserve"> [</w:t>
      </w:r>
      <w:r w:rsidR="00ED3EE5" w:rsidRPr="003129C7">
        <w:rPr>
          <w:b w:val="0"/>
        </w:rPr>
        <w:t>Monografía</w:t>
      </w:r>
      <w:r w:rsidRPr="003129C7">
        <w:rPr>
          <w:b w:val="0"/>
        </w:rPr>
        <w:t xml:space="preserve">, Universidad Nacional Abierta y a Distancia UNAD]. Repositorio Institucional UNAD. </w:t>
      </w:r>
      <w:hyperlink r:id="rId15" w:history="1">
        <w:r w:rsidRPr="00340877">
          <w:rPr>
            <w:rStyle w:val="Hipervnculo"/>
            <w:b w:val="0"/>
          </w:rPr>
          <w:t>https://repository.unad.edu.co/handle/10596/17946</w:t>
        </w:r>
      </w:hyperlink>
      <w:r w:rsidRPr="003129C7">
        <w:rPr>
          <w:b w:val="0"/>
        </w:rPr>
        <w:t>.</w:t>
      </w:r>
      <w:r>
        <w:rPr>
          <w:b w:val="0"/>
        </w:rPr>
        <w:t xml:space="preserve"> </w:t>
      </w:r>
    </w:p>
    <w:p w:rsidR="003129C7" w:rsidRPr="003129C7" w:rsidRDefault="003129C7" w:rsidP="00ED3EE5">
      <w:pPr>
        <w:pStyle w:val="Textoindependiente"/>
        <w:spacing w:line="480" w:lineRule="auto"/>
        <w:ind w:left="720" w:hanging="720"/>
        <w:jc w:val="left"/>
        <w:rPr>
          <w:b w:val="0"/>
        </w:rPr>
      </w:pPr>
      <w:proofErr w:type="spellStart"/>
      <w:r w:rsidRPr="003129C7">
        <w:rPr>
          <w:b w:val="0"/>
        </w:rPr>
        <w:t>Castallá</w:t>
      </w:r>
      <w:proofErr w:type="spellEnd"/>
      <w:r w:rsidRPr="003129C7">
        <w:rPr>
          <w:b w:val="0"/>
        </w:rPr>
        <w:t xml:space="preserve"> </w:t>
      </w:r>
      <w:proofErr w:type="spellStart"/>
      <w:r w:rsidRPr="003129C7">
        <w:rPr>
          <w:b w:val="0"/>
        </w:rPr>
        <w:t>Sarriera</w:t>
      </w:r>
      <w:proofErr w:type="spellEnd"/>
      <w:r w:rsidRPr="003129C7">
        <w:rPr>
          <w:b w:val="0"/>
        </w:rPr>
        <w:t xml:space="preserve">, J., Rangel M., M. P., Oliveira, A. P., </w:t>
      </w:r>
      <w:proofErr w:type="spellStart"/>
      <w:r w:rsidRPr="003129C7">
        <w:rPr>
          <w:b w:val="0"/>
        </w:rPr>
        <w:t>Hermel</w:t>
      </w:r>
      <w:proofErr w:type="spellEnd"/>
      <w:r w:rsidRPr="003129C7">
        <w:rPr>
          <w:b w:val="0"/>
        </w:rPr>
        <w:t xml:space="preserve">, J., &amp; </w:t>
      </w:r>
      <w:proofErr w:type="spellStart"/>
      <w:r w:rsidRPr="003129C7">
        <w:rPr>
          <w:b w:val="0"/>
        </w:rPr>
        <w:t>Hofstaetter</w:t>
      </w:r>
      <w:proofErr w:type="spellEnd"/>
      <w:r w:rsidRPr="003129C7">
        <w:rPr>
          <w:b w:val="0"/>
        </w:rPr>
        <w:t xml:space="preserve">, C. (2005). Migración e identidad: familias hispanoamericanas en Porto Alegre (Brasil). Diversitas, 1(1), 13-21. </w:t>
      </w:r>
      <w:hyperlink r:id="rId16" w:history="1">
        <w:r w:rsidRPr="00340877">
          <w:rPr>
            <w:rStyle w:val="Hipervnculo"/>
            <w:b w:val="0"/>
          </w:rPr>
          <w:t>https://doi.org/10.15332/s1794-9998.2005.0001.01</w:t>
        </w:r>
      </w:hyperlink>
      <w:r>
        <w:rPr>
          <w:b w:val="0"/>
        </w:rPr>
        <w:t xml:space="preserve"> </w:t>
      </w:r>
    </w:p>
    <w:p w:rsidR="003129C7" w:rsidRPr="003129C7" w:rsidRDefault="003129C7" w:rsidP="00ED3EE5">
      <w:pPr>
        <w:pStyle w:val="Textoindependiente"/>
        <w:spacing w:line="480" w:lineRule="auto"/>
        <w:ind w:left="720" w:hanging="720"/>
        <w:jc w:val="left"/>
        <w:rPr>
          <w:b w:val="0"/>
        </w:rPr>
      </w:pPr>
      <w:proofErr w:type="spellStart"/>
      <w:r w:rsidRPr="003129C7">
        <w:rPr>
          <w:b w:val="0"/>
        </w:rPr>
        <w:t>Chirif</w:t>
      </w:r>
      <w:proofErr w:type="spellEnd"/>
      <w:r w:rsidRPr="003129C7">
        <w:rPr>
          <w:b w:val="0"/>
        </w:rPr>
        <w:t xml:space="preserve"> A, García Hierro P (2007). Marcando Territorio: Progresos y limitaciones de la titulación de territorios indígenas. Documento del Grupo Internacional de Trabajo sobre Asuntos Indígenas (IWGIA) en la Amazonía</w:t>
      </w:r>
    </w:p>
    <w:p w:rsidR="003129C7" w:rsidRPr="003129C7" w:rsidRDefault="003129C7" w:rsidP="00ED3EE5">
      <w:pPr>
        <w:pStyle w:val="Textoindependiente"/>
        <w:spacing w:line="480" w:lineRule="auto"/>
        <w:ind w:left="720" w:hanging="720"/>
        <w:jc w:val="left"/>
        <w:rPr>
          <w:b w:val="0"/>
        </w:rPr>
      </w:pPr>
      <w:r w:rsidRPr="003129C7">
        <w:rPr>
          <w:b w:val="0"/>
        </w:rPr>
        <w:t>Estrada, H. (1996) La lengua Sáliba. Clases nominales y sistemas de concordancia. Bogotá, Colombia: Tercer Mundo Editores.</w:t>
      </w:r>
    </w:p>
    <w:p w:rsidR="003129C7" w:rsidRPr="003129C7" w:rsidRDefault="003129C7" w:rsidP="00ED3EE5">
      <w:pPr>
        <w:pStyle w:val="Textoindependiente"/>
        <w:spacing w:line="480" w:lineRule="auto"/>
        <w:ind w:left="720" w:hanging="720"/>
        <w:jc w:val="left"/>
        <w:rPr>
          <w:b w:val="0"/>
        </w:rPr>
      </w:pPr>
      <w:r w:rsidRPr="003129C7">
        <w:rPr>
          <w:b w:val="0"/>
        </w:rPr>
        <w:t>Estrada, H. (1996). La lengua Sáliba. Clases nominales y sistemas de concordancia. Bogotá, Colombia: Tercer Mundo Editores.</w:t>
      </w:r>
    </w:p>
    <w:p w:rsidR="003129C7" w:rsidRPr="003129C7" w:rsidRDefault="003129C7" w:rsidP="00ED3EE5">
      <w:pPr>
        <w:pStyle w:val="Textoindependiente"/>
        <w:spacing w:line="480" w:lineRule="auto"/>
        <w:ind w:left="720" w:hanging="720"/>
        <w:jc w:val="left"/>
        <w:rPr>
          <w:b w:val="0"/>
        </w:rPr>
      </w:pPr>
      <w:r w:rsidRPr="003129C7">
        <w:rPr>
          <w:b w:val="0"/>
        </w:rPr>
        <w:t xml:space="preserve">Forero, J. M. (2022). Memorias, resistencias y luchas por la defensa del territorio de las comunidades: </w:t>
      </w:r>
      <w:proofErr w:type="spellStart"/>
      <w:r w:rsidRPr="003129C7">
        <w:rPr>
          <w:b w:val="0"/>
        </w:rPr>
        <w:t>Sáliba</w:t>
      </w:r>
      <w:proofErr w:type="spellEnd"/>
      <w:r w:rsidRPr="003129C7">
        <w:rPr>
          <w:b w:val="0"/>
        </w:rPr>
        <w:t xml:space="preserve">, Wayuu y </w:t>
      </w:r>
      <w:proofErr w:type="spellStart"/>
      <w:r w:rsidRPr="003129C7">
        <w:rPr>
          <w:b w:val="0"/>
        </w:rPr>
        <w:t>Tayrona</w:t>
      </w:r>
      <w:proofErr w:type="spellEnd"/>
      <w:r w:rsidRPr="003129C7">
        <w:rPr>
          <w:b w:val="0"/>
        </w:rPr>
        <w:t>. Propuesta pedagógica desde las pedagogías críticas con estudiantes de 8º del Colegio Eduardo Santos (Soacha - Cundinamarca</w:t>
      </w:r>
      <w:r w:rsidR="00ED3EE5" w:rsidRPr="003129C7">
        <w:rPr>
          <w:b w:val="0"/>
        </w:rPr>
        <w:t>).</w:t>
      </w:r>
      <w:r w:rsidRPr="003129C7">
        <w:rPr>
          <w:b w:val="0"/>
        </w:rPr>
        <w:t xml:space="preserve"> Recuperado de: </w:t>
      </w:r>
      <w:hyperlink r:id="rId17" w:history="1">
        <w:r w:rsidRPr="00340877">
          <w:rPr>
            <w:rStyle w:val="Hipervnculo"/>
            <w:b w:val="0"/>
          </w:rPr>
          <w:t>http://hdl.handle.net/20.500.12209/16988</w:t>
        </w:r>
      </w:hyperlink>
      <w:r w:rsidRPr="003129C7">
        <w:rPr>
          <w:b w:val="0"/>
        </w:rPr>
        <w:t>.</w:t>
      </w:r>
      <w:r>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t xml:space="preserve">Fuster Guillen, Doris Elida. (2019). Investigación cualitativa: Método fenomenológico hermenéutico. Propósitos y Representaciones, 7(1), 201-229. </w:t>
      </w:r>
      <w:hyperlink r:id="rId18" w:history="1">
        <w:r w:rsidRPr="00340877">
          <w:rPr>
            <w:rStyle w:val="Hipervnculo"/>
            <w:b w:val="0"/>
          </w:rPr>
          <w:t>https://dx.doi.org/10.20511/pyr2019.v7n1.267</w:t>
        </w:r>
      </w:hyperlink>
      <w:r>
        <w:rPr>
          <w:b w:val="0"/>
        </w:rPr>
        <w:t xml:space="preserve"> </w:t>
      </w:r>
      <w:r w:rsidRPr="003129C7">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t>Información tomada de la Gobernación de Casanare (2003) República De Colombia Departamento De Casanare Pueblo Indígena Sáliba.</w:t>
      </w:r>
    </w:p>
    <w:p w:rsidR="003129C7" w:rsidRPr="003129C7" w:rsidRDefault="003129C7" w:rsidP="00ED3EE5">
      <w:pPr>
        <w:pStyle w:val="Textoindependiente"/>
        <w:spacing w:line="480" w:lineRule="auto"/>
        <w:ind w:left="720" w:hanging="720"/>
        <w:jc w:val="left"/>
        <w:rPr>
          <w:b w:val="0"/>
        </w:rPr>
      </w:pPr>
      <w:proofErr w:type="spellStart"/>
      <w:r w:rsidRPr="003129C7">
        <w:rPr>
          <w:b w:val="0"/>
        </w:rPr>
        <w:lastRenderedPageBreak/>
        <w:t>Lombana</w:t>
      </w:r>
      <w:proofErr w:type="spellEnd"/>
      <w:r w:rsidRPr="003129C7">
        <w:rPr>
          <w:b w:val="0"/>
        </w:rPr>
        <w:t xml:space="preserve"> Sierra Iván Guillermo (2020) LAS DICOTOMÍAS DE LA INTERCULTURALIDAD LA CONSULTA PREVIA A PUEBLOS INDÍGENAS EN EL MARCO DEL MODELO DE DESARROLLO DEL ESTADO COLOMBIANO 2014 - 2019. Universidad Santo Tomás. Bogotá - Colombia. </w:t>
      </w:r>
      <w:hyperlink r:id="rId19" w:history="1">
        <w:r w:rsidRPr="00340877">
          <w:rPr>
            <w:rStyle w:val="Hipervnculo"/>
            <w:b w:val="0"/>
          </w:rPr>
          <w:t>https://repository.usta.edu.co/handle/11634/38002?show=full</w:t>
        </w:r>
      </w:hyperlink>
      <w:r>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t>Monje-Carvajal, J.J. (2007). Retos de la agroecología en las regiones colombianas. Revista Luna Azul, 24, 68-73.</w:t>
      </w:r>
    </w:p>
    <w:p w:rsidR="003129C7" w:rsidRPr="003129C7" w:rsidRDefault="003129C7" w:rsidP="00ED3EE5">
      <w:pPr>
        <w:pStyle w:val="Textoindependiente"/>
        <w:spacing w:line="480" w:lineRule="auto"/>
        <w:ind w:left="720" w:hanging="720"/>
        <w:jc w:val="left"/>
        <w:rPr>
          <w:b w:val="0"/>
        </w:rPr>
      </w:pPr>
      <w:r w:rsidRPr="003129C7">
        <w:rPr>
          <w:b w:val="0"/>
        </w:rPr>
        <w:t xml:space="preserve">Ospina Gallego, J. (1991). Políticas estatales y comunidades indígenas. </w:t>
      </w:r>
      <w:hyperlink r:id="rId20" w:history="1">
        <w:r w:rsidRPr="00340877">
          <w:rPr>
            <w:rStyle w:val="Hipervnculo"/>
            <w:b w:val="0"/>
          </w:rPr>
          <w:t>https://repositorio.unal.edu.co/</w:t>
        </w:r>
      </w:hyperlink>
      <w:r>
        <w:rPr>
          <w:b w:val="0"/>
        </w:rPr>
        <w:t xml:space="preserve">  </w:t>
      </w:r>
    </w:p>
    <w:p w:rsidR="003129C7" w:rsidRDefault="003129C7" w:rsidP="00ED3EE5">
      <w:pPr>
        <w:pStyle w:val="Textoindependiente"/>
        <w:spacing w:line="480" w:lineRule="auto"/>
        <w:ind w:left="720" w:hanging="720"/>
        <w:jc w:val="left"/>
        <w:rPr>
          <w:b w:val="0"/>
        </w:rPr>
      </w:pPr>
      <w:r w:rsidRPr="003129C7">
        <w:rPr>
          <w:b w:val="0"/>
        </w:rPr>
        <w:t xml:space="preserve">Quintero-Corredor, C.P., Monje Carvajal, J.J. (2018). La memoria biocultural de la etnia sáliba, resguardo el suspiro, municipio de Orocué, Casanare. Revista Luna Azul, 47, 83-97. DOI: 10.17151/luaz.2019.47.5. </w:t>
      </w:r>
      <w:hyperlink r:id="rId21" w:history="1">
        <w:r w:rsidRPr="00340877">
          <w:rPr>
            <w:rStyle w:val="Hipervnculo"/>
            <w:b w:val="0"/>
          </w:rPr>
          <w:t>http://lunazul.ucaldas.edu.co/index.php/component/content/article?id=297</w:t>
        </w:r>
      </w:hyperlink>
      <w:r>
        <w:rPr>
          <w:b w:val="0"/>
        </w:rPr>
        <w:t xml:space="preserve">  </w:t>
      </w:r>
    </w:p>
    <w:p w:rsidR="005D7D9A" w:rsidRDefault="005D7D9A" w:rsidP="005D7D9A">
      <w:pPr>
        <w:spacing w:line="480" w:lineRule="auto"/>
        <w:ind w:left="720" w:hanging="720"/>
        <w:rPr>
          <w:rFonts w:ascii="Times New Roman" w:hAnsi="Times New Roman" w:cs="Times New Roman"/>
          <w:color w:val="000000"/>
          <w:sz w:val="24"/>
          <w:szCs w:val="24"/>
          <w:lang w:val="en-US"/>
        </w:rPr>
      </w:pPr>
      <w:r w:rsidRPr="009632AB">
        <w:rPr>
          <w:rFonts w:ascii="Times New Roman" w:hAnsi="Times New Roman" w:cs="Times New Roman"/>
          <w:color w:val="000000"/>
          <w:sz w:val="24"/>
          <w:szCs w:val="24"/>
        </w:rPr>
        <w:t>Ortiz Quiroga, Jorge Antonio. (2013). La identidad cultural de los pueblos indígenas en el marco de la protección de los derechos humanos y los procesos de democratización en Colombia. </w:t>
      </w:r>
      <w:r w:rsidRPr="009632AB">
        <w:rPr>
          <w:rFonts w:ascii="Times New Roman" w:hAnsi="Times New Roman" w:cs="Times New Roman"/>
          <w:i/>
          <w:iCs/>
          <w:color w:val="000000"/>
          <w:sz w:val="24"/>
          <w:szCs w:val="24"/>
        </w:rPr>
        <w:t>Revista Derecho del Estado</w:t>
      </w:r>
      <w:r w:rsidRPr="009632AB">
        <w:rPr>
          <w:rFonts w:ascii="Times New Roman" w:hAnsi="Times New Roman" w:cs="Times New Roman"/>
          <w:color w:val="000000"/>
          <w:sz w:val="24"/>
          <w:szCs w:val="24"/>
        </w:rPr>
        <w:t xml:space="preserve">, (30), 217-249. </w:t>
      </w:r>
      <w:r w:rsidRPr="005D7D9A">
        <w:rPr>
          <w:rFonts w:ascii="Times New Roman" w:hAnsi="Times New Roman" w:cs="Times New Roman"/>
          <w:color w:val="000000"/>
          <w:sz w:val="24"/>
          <w:szCs w:val="24"/>
          <w:lang w:val="en-US"/>
        </w:rPr>
        <w:t xml:space="preserve">Retrieved June 20, 2022, from </w:t>
      </w:r>
      <w:hyperlink r:id="rId22" w:history="1">
        <w:r w:rsidRPr="005D7D9A">
          <w:rPr>
            <w:rStyle w:val="Hipervnculo"/>
            <w:rFonts w:ascii="Times New Roman" w:hAnsi="Times New Roman" w:cs="Times New Roman"/>
            <w:sz w:val="24"/>
            <w:szCs w:val="24"/>
            <w:lang w:val="en-US"/>
          </w:rPr>
          <w:t>http://www.scielo.org.co/scielo.php?script=sci_arttext&amp;pid=S0122-98932013000100009&amp;lng=en&amp;tlng=es</w:t>
        </w:r>
      </w:hyperlink>
      <w:r w:rsidRPr="005D7D9A">
        <w:rPr>
          <w:rFonts w:ascii="Times New Roman" w:hAnsi="Times New Roman" w:cs="Times New Roman"/>
          <w:color w:val="000000"/>
          <w:sz w:val="24"/>
          <w:szCs w:val="24"/>
          <w:lang w:val="en-US"/>
        </w:rPr>
        <w:t xml:space="preserve">. </w:t>
      </w:r>
    </w:p>
    <w:p w:rsidR="00851C2B" w:rsidRPr="00851C2B" w:rsidRDefault="00851C2B" w:rsidP="00851C2B">
      <w:pPr>
        <w:spacing w:line="480" w:lineRule="auto"/>
        <w:ind w:left="720" w:hanging="720"/>
        <w:rPr>
          <w:rFonts w:ascii="Times New Roman" w:hAnsi="Times New Roman" w:cs="Times New Roman"/>
          <w:color w:val="000000"/>
          <w:sz w:val="24"/>
          <w:szCs w:val="24"/>
        </w:rPr>
      </w:pPr>
      <w:r w:rsidRPr="00851C2B">
        <w:rPr>
          <w:rFonts w:ascii="Times New Roman" w:hAnsi="Times New Roman" w:cs="Times New Roman"/>
          <w:color w:val="000000"/>
          <w:sz w:val="24"/>
          <w:szCs w:val="24"/>
        </w:rPr>
        <w:t xml:space="preserve">Parales Machacare, M. (2017). Diseño de un plan estratégico, para fortalecer la lengua sáliba, a través del currículo propio de la institución educativa indígena </w:t>
      </w:r>
      <w:proofErr w:type="spellStart"/>
      <w:r w:rsidRPr="00851C2B">
        <w:rPr>
          <w:rFonts w:ascii="Times New Roman" w:hAnsi="Times New Roman" w:cs="Times New Roman"/>
          <w:color w:val="000000"/>
          <w:sz w:val="24"/>
          <w:szCs w:val="24"/>
        </w:rPr>
        <w:t>Alegãxu</w:t>
      </w:r>
      <w:proofErr w:type="spellEnd"/>
      <w:r w:rsidRPr="00851C2B">
        <w:rPr>
          <w:rFonts w:ascii="Times New Roman" w:hAnsi="Times New Roman" w:cs="Times New Roman"/>
          <w:color w:val="000000"/>
          <w:sz w:val="24"/>
          <w:szCs w:val="24"/>
        </w:rPr>
        <w:t xml:space="preserve">, del Municipio de Hato Corozal, Casanare- Colombia. Panamá : Universidad UMECIT, 2017 </w:t>
      </w:r>
      <w:hyperlink r:id="rId23" w:history="1">
        <w:r w:rsidRPr="00715A20">
          <w:rPr>
            <w:rStyle w:val="Hipervnculo"/>
            <w:rFonts w:ascii="Times New Roman" w:hAnsi="Times New Roman" w:cs="Times New Roman"/>
            <w:sz w:val="24"/>
            <w:szCs w:val="24"/>
          </w:rPr>
          <w:t>https://repositorio.umecit.edu.pa/handle/001/570</w:t>
        </w:r>
      </w:hyperlink>
      <w:r>
        <w:rPr>
          <w:rFonts w:ascii="Times New Roman" w:hAnsi="Times New Roman" w:cs="Times New Roman"/>
          <w:color w:val="000000"/>
          <w:sz w:val="24"/>
          <w:szCs w:val="24"/>
        </w:rPr>
        <w:t xml:space="preserve"> </w:t>
      </w:r>
    </w:p>
    <w:p w:rsidR="00851C2B" w:rsidRPr="00851C2B" w:rsidRDefault="00851C2B" w:rsidP="005D7D9A">
      <w:pPr>
        <w:spacing w:line="480" w:lineRule="auto"/>
        <w:ind w:left="720" w:hanging="720"/>
        <w:rPr>
          <w:rFonts w:ascii="Times New Roman" w:hAnsi="Times New Roman" w:cs="Times New Roman"/>
          <w:color w:val="000000"/>
          <w:sz w:val="24"/>
          <w:szCs w:val="24"/>
        </w:rPr>
      </w:pPr>
    </w:p>
    <w:p w:rsidR="00E33B95" w:rsidRPr="00E33B95" w:rsidRDefault="00E33B95" w:rsidP="005D7D9A">
      <w:pPr>
        <w:spacing w:line="480" w:lineRule="auto"/>
        <w:ind w:left="720" w:hanging="720"/>
        <w:rPr>
          <w:rFonts w:ascii="Times New Roman" w:hAnsi="Times New Roman" w:cs="Times New Roman"/>
          <w:sz w:val="24"/>
          <w:szCs w:val="24"/>
        </w:rPr>
      </w:pPr>
      <w:r w:rsidRPr="00E33B95">
        <w:rPr>
          <w:rFonts w:ascii="Times New Roman" w:hAnsi="Times New Roman" w:cs="Times New Roman"/>
          <w:sz w:val="24"/>
          <w:szCs w:val="24"/>
        </w:rPr>
        <w:lastRenderedPageBreak/>
        <w:t xml:space="preserve">Pérez Ruiz, Maya Lorena. (2008). Jóvenes indígenas y globalización en América Latina. Cultura y representaciones sociales, 3(5), 187-193. Recuperado en 20 de junio de 2022, de </w:t>
      </w:r>
      <w:hyperlink r:id="rId24" w:history="1">
        <w:r w:rsidRPr="00715A20">
          <w:rPr>
            <w:rStyle w:val="Hipervnculo"/>
            <w:rFonts w:ascii="Times New Roman" w:hAnsi="Times New Roman" w:cs="Times New Roman"/>
            <w:sz w:val="24"/>
            <w:szCs w:val="24"/>
          </w:rPr>
          <w:t>http://www.scielo.org.mx/scielo.php?script=sci_arttext&amp;pid=S2007-81102008000200008&amp;lng=es&amp;tlng=es</w:t>
        </w:r>
      </w:hyperlink>
      <w:r w:rsidRPr="00E33B95">
        <w:rPr>
          <w:rFonts w:ascii="Times New Roman" w:hAnsi="Times New Roman" w:cs="Times New Roman"/>
          <w:sz w:val="24"/>
          <w:szCs w:val="24"/>
        </w:rPr>
        <w:t>.</w:t>
      </w:r>
      <w:r>
        <w:rPr>
          <w:rFonts w:ascii="Times New Roman" w:hAnsi="Times New Roman" w:cs="Times New Roman"/>
          <w:sz w:val="24"/>
          <w:szCs w:val="24"/>
        </w:rPr>
        <w:t xml:space="preserve"> </w:t>
      </w:r>
    </w:p>
    <w:p w:rsidR="003129C7" w:rsidRPr="003129C7" w:rsidRDefault="003129C7" w:rsidP="00ED3EE5">
      <w:pPr>
        <w:pStyle w:val="Textoindependiente"/>
        <w:spacing w:line="480" w:lineRule="auto"/>
        <w:ind w:left="720" w:hanging="720"/>
        <w:jc w:val="left"/>
        <w:rPr>
          <w:b w:val="0"/>
        </w:rPr>
      </w:pPr>
      <w:r w:rsidRPr="003129C7">
        <w:rPr>
          <w:b w:val="0"/>
        </w:rPr>
        <w:t xml:space="preserve">Ramírez, H. E. (2013). La lengua sáliba: situación actual, procesos de pérdida y revitalización. Voces e imágenes de las lenguas en peligro, 81. </w:t>
      </w:r>
      <w:hyperlink r:id="rId25" w:anchor="page=81" w:history="1">
        <w:r w:rsidRPr="00340877">
          <w:rPr>
            <w:rStyle w:val="Hipervnculo"/>
            <w:b w:val="0"/>
          </w:rPr>
          <w:t>https://d1wqtxts1xzle7.cloudfront.net/53118673/Voces_e_imagenes_NOV_13-with-cover-page-v2.pdf?Expires=1655594285&amp;Signature=QSNrtwdI168FgG3UmAI~I7I5AGOQzpuaNCP2cDZ8SIC2vKNu39SM-Wt1d3E08Ja1iefF4EvF68~WYuHrkraADwImyeZqYiDHVR4sVBEIjcTKV5rG~0muxBpnXDn9bB4vYF4K9wMyeeEk~XYZ6V-DGEUEgUxVxFd3yi3pOO5wYGdzIIlkDKnPdAQWEV04~7hcyIire~J5yLRfdyQ3jhqlKiK5bR0WgO6VTE08WuBKCJ8W-DSpFkINf0XuaQfrvHcR47z311oD-vxi4wT9b~mi0p~CQH~AEzNc4Ftp7pddlk2fsQ~V1uegpNcIf34Y8765Yf-GWxT697as9o5RL2k4yg__&amp;Key-Pair-Id=APKAJLOHF5GGSLRBV4ZA#page=81</w:t>
        </w:r>
      </w:hyperlink>
      <w:r>
        <w:rPr>
          <w:b w:val="0"/>
        </w:rPr>
        <w:t xml:space="preserve"> </w:t>
      </w:r>
    </w:p>
    <w:p w:rsidR="003129C7" w:rsidRPr="003129C7" w:rsidRDefault="003129C7" w:rsidP="00ED3EE5">
      <w:pPr>
        <w:pStyle w:val="Textoindependiente"/>
        <w:spacing w:line="480" w:lineRule="auto"/>
        <w:ind w:left="720" w:hanging="720"/>
        <w:jc w:val="left"/>
        <w:rPr>
          <w:b w:val="0"/>
        </w:rPr>
      </w:pPr>
      <w:r w:rsidRPr="003129C7">
        <w:rPr>
          <w:b w:val="0"/>
        </w:rPr>
        <w:t xml:space="preserve">Rincón Cárdenas, Adrián Eduardo. (2021). Propuesta Curricular en el plan de asignatura de ERE fundamentada en el pluralismo religioso para el Grado 11° Del Colegio Nuestra Señora Del Carmen. Universidad Santo Tomás. Carmen de Nazareth – Colombia. </w:t>
      </w:r>
      <w:hyperlink r:id="rId26" w:history="1">
        <w:r w:rsidRPr="00340877">
          <w:rPr>
            <w:rStyle w:val="Hipervnculo"/>
            <w:b w:val="0"/>
          </w:rPr>
          <w:t>http://hdl.handle.net/11634/44526</w:t>
        </w:r>
      </w:hyperlink>
      <w:r>
        <w:rPr>
          <w:b w:val="0"/>
        </w:rPr>
        <w:t xml:space="preserve"> </w:t>
      </w:r>
    </w:p>
    <w:p w:rsidR="003129C7" w:rsidRDefault="003129C7" w:rsidP="00ED3EE5">
      <w:pPr>
        <w:pStyle w:val="Textoindependiente"/>
        <w:spacing w:line="480" w:lineRule="auto"/>
        <w:ind w:left="720" w:hanging="720"/>
        <w:jc w:val="left"/>
        <w:rPr>
          <w:b w:val="0"/>
        </w:rPr>
      </w:pPr>
      <w:r w:rsidRPr="003129C7">
        <w:rPr>
          <w:b w:val="0"/>
        </w:rPr>
        <w:lastRenderedPageBreak/>
        <w:t xml:space="preserve">Rosés Labrada, Jorge Emilio &amp; Hortensia Estrada Ramírez. (2020). Sáliba (Colombia y Venezuela) – Contextos de lenguas. </w:t>
      </w:r>
      <w:proofErr w:type="spellStart"/>
      <w:r w:rsidRPr="003129C7">
        <w:rPr>
          <w:b w:val="0"/>
        </w:rPr>
        <w:t>Language</w:t>
      </w:r>
      <w:proofErr w:type="spellEnd"/>
      <w:r w:rsidRPr="003129C7">
        <w:rPr>
          <w:b w:val="0"/>
        </w:rPr>
        <w:t xml:space="preserve"> </w:t>
      </w:r>
      <w:proofErr w:type="spellStart"/>
      <w:r w:rsidRPr="003129C7">
        <w:rPr>
          <w:b w:val="0"/>
        </w:rPr>
        <w:t>Documentation</w:t>
      </w:r>
      <w:proofErr w:type="spellEnd"/>
      <w:r w:rsidRPr="003129C7">
        <w:rPr>
          <w:b w:val="0"/>
        </w:rPr>
        <w:t xml:space="preserve"> and </w:t>
      </w:r>
      <w:proofErr w:type="spellStart"/>
      <w:r w:rsidRPr="003129C7">
        <w:rPr>
          <w:b w:val="0"/>
        </w:rPr>
        <w:t>Description</w:t>
      </w:r>
      <w:proofErr w:type="spellEnd"/>
      <w:r w:rsidRPr="003129C7">
        <w:rPr>
          <w:b w:val="0"/>
        </w:rPr>
        <w:t xml:space="preserve"> 19, 197-239. </w:t>
      </w:r>
      <w:hyperlink r:id="rId27" w:history="1">
        <w:r w:rsidRPr="00340877">
          <w:rPr>
            <w:rStyle w:val="Hipervnculo"/>
            <w:b w:val="0"/>
          </w:rPr>
          <w:t>http://www.elpublishing.org/PID/220</w:t>
        </w:r>
      </w:hyperlink>
      <w:r>
        <w:rPr>
          <w:b w:val="0"/>
        </w:rPr>
        <w:t xml:space="preserve">  </w:t>
      </w:r>
    </w:p>
    <w:p w:rsidR="00CC6F68" w:rsidRPr="00CC6F68" w:rsidRDefault="00CC6F68" w:rsidP="00CC6F68">
      <w:pPr>
        <w:spacing w:line="480" w:lineRule="auto"/>
        <w:ind w:left="720" w:hanging="720"/>
        <w:rPr>
          <w:rFonts w:ascii="Times New Roman" w:hAnsi="Times New Roman" w:cs="Times New Roman"/>
          <w:sz w:val="24"/>
          <w:szCs w:val="24"/>
        </w:rPr>
      </w:pPr>
      <w:r w:rsidRPr="005D7E0C">
        <w:rPr>
          <w:rFonts w:ascii="Times New Roman" w:hAnsi="Times New Roman" w:cs="Times New Roman"/>
          <w:sz w:val="24"/>
          <w:szCs w:val="24"/>
        </w:rPr>
        <w:t xml:space="preserve">Santana </w:t>
      </w:r>
      <w:proofErr w:type="spellStart"/>
      <w:r w:rsidRPr="005D7E0C">
        <w:rPr>
          <w:rFonts w:ascii="Times New Roman" w:hAnsi="Times New Roman" w:cs="Times New Roman"/>
          <w:sz w:val="24"/>
          <w:szCs w:val="24"/>
        </w:rPr>
        <w:t>Colin</w:t>
      </w:r>
      <w:proofErr w:type="spellEnd"/>
      <w:r w:rsidRPr="005D7E0C">
        <w:rPr>
          <w:rFonts w:ascii="Times New Roman" w:hAnsi="Times New Roman" w:cs="Times New Roman"/>
          <w:sz w:val="24"/>
          <w:szCs w:val="24"/>
        </w:rPr>
        <w:t xml:space="preserve">, </w:t>
      </w:r>
      <w:proofErr w:type="spellStart"/>
      <w:r w:rsidRPr="005D7E0C">
        <w:rPr>
          <w:rFonts w:ascii="Times New Roman" w:hAnsi="Times New Roman" w:cs="Times New Roman"/>
          <w:sz w:val="24"/>
          <w:szCs w:val="24"/>
        </w:rPr>
        <w:t>Yasmani</w:t>
      </w:r>
      <w:proofErr w:type="spellEnd"/>
      <w:r w:rsidRPr="005D7E0C">
        <w:rPr>
          <w:rFonts w:ascii="Times New Roman" w:hAnsi="Times New Roman" w:cs="Times New Roman"/>
          <w:sz w:val="24"/>
          <w:szCs w:val="24"/>
        </w:rPr>
        <w:t xml:space="preserve">. (2017). Experiencias de jóvenes indígenas en la Licenciatura en Educación Indígena, México: identidad y profesionalización. Antropológica, 35(39), 171-188. </w:t>
      </w:r>
      <w:hyperlink r:id="rId28" w:history="1">
        <w:r w:rsidRPr="005D7E0C">
          <w:rPr>
            <w:rStyle w:val="Hipervnculo"/>
            <w:rFonts w:ascii="Times New Roman" w:hAnsi="Times New Roman" w:cs="Times New Roman"/>
            <w:sz w:val="24"/>
            <w:szCs w:val="24"/>
          </w:rPr>
          <w:t>https://dx.doi.org/10.18800/anthropologica.201702.008</w:t>
        </w:r>
      </w:hyperlink>
    </w:p>
    <w:p w:rsidR="003129C7" w:rsidRPr="003129C7" w:rsidRDefault="003129C7" w:rsidP="00ED3EE5">
      <w:pPr>
        <w:pStyle w:val="Textoindependiente"/>
        <w:spacing w:line="480" w:lineRule="auto"/>
        <w:ind w:left="720" w:hanging="720"/>
        <w:jc w:val="left"/>
        <w:rPr>
          <w:b w:val="0"/>
        </w:rPr>
      </w:pPr>
      <w:proofErr w:type="spellStart"/>
      <w:r w:rsidRPr="003129C7">
        <w:rPr>
          <w:b w:val="0"/>
        </w:rPr>
        <w:t>Socue</w:t>
      </w:r>
      <w:proofErr w:type="spellEnd"/>
      <w:r w:rsidRPr="003129C7">
        <w:rPr>
          <w:b w:val="0"/>
        </w:rPr>
        <w:t xml:space="preserve"> Puyo María </w:t>
      </w:r>
      <w:proofErr w:type="spellStart"/>
      <w:r w:rsidRPr="003129C7">
        <w:rPr>
          <w:b w:val="0"/>
        </w:rPr>
        <w:t>Ilva</w:t>
      </w:r>
      <w:proofErr w:type="spellEnd"/>
      <w:r w:rsidRPr="003129C7">
        <w:rPr>
          <w:b w:val="0"/>
        </w:rPr>
        <w:t>. (2020). Estrategias metodológicas, como medio al fortalecimiento y conservación del idioma materno, en los estudiantes del grado transición, de la institución educativ</w:t>
      </w:r>
      <w:r w:rsidR="00F3654F">
        <w:rPr>
          <w:b w:val="0"/>
        </w:rPr>
        <w:t xml:space="preserve">a </w:t>
      </w:r>
      <w:proofErr w:type="spellStart"/>
      <w:r w:rsidR="00F3654F">
        <w:rPr>
          <w:b w:val="0"/>
        </w:rPr>
        <w:t>Quichaya</w:t>
      </w:r>
      <w:proofErr w:type="spellEnd"/>
      <w:r w:rsidR="00F3654F">
        <w:rPr>
          <w:b w:val="0"/>
        </w:rPr>
        <w:t xml:space="preserve"> municipio de Silvia C</w:t>
      </w:r>
      <w:r w:rsidRPr="003129C7">
        <w:rPr>
          <w:b w:val="0"/>
        </w:rPr>
        <w:t xml:space="preserve">auca. Universidad Santo Tomás. Cali - Colombia. Disponible en </w:t>
      </w:r>
      <w:hyperlink r:id="rId29" w:history="1">
        <w:r w:rsidRPr="00340877">
          <w:rPr>
            <w:rStyle w:val="Hipervnculo"/>
            <w:b w:val="0"/>
          </w:rPr>
          <w:t>https://repository.usta.edu.co/handle/11634/27707</w:t>
        </w:r>
      </w:hyperlink>
      <w:r>
        <w:rPr>
          <w:b w:val="0"/>
        </w:rPr>
        <w:t xml:space="preserve"> </w:t>
      </w:r>
    </w:p>
    <w:p w:rsidR="003129C7" w:rsidRDefault="003129C7" w:rsidP="00ED3EE5">
      <w:pPr>
        <w:pStyle w:val="Textoindependiente"/>
        <w:spacing w:line="480" w:lineRule="auto"/>
        <w:ind w:left="720" w:hanging="720"/>
        <w:jc w:val="left"/>
        <w:rPr>
          <w:b w:val="0"/>
        </w:rPr>
      </w:pPr>
      <w:proofErr w:type="spellStart"/>
      <w:r w:rsidRPr="003129C7">
        <w:rPr>
          <w:b w:val="0"/>
        </w:rPr>
        <w:t>Vásilachis</w:t>
      </w:r>
      <w:proofErr w:type="spellEnd"/>
      <w:r w:rsidRPr="003129C7">
        <w:rPr>
          <w:b w:val="0"/>
        </w:rPr>
        <w:t xml:space="preserve">, I (2006). Estrategias de investigación cualitativa. Editorial </w:t>
      </w:r>
      <w:proofErr w:type="spellStart"/>
      <w:r w:rsidRPr="003129C7">
        <w:rPr>
          <w:b w:val="0"/>
        </w:rPr>
        <w:t>Gedisa</w:t>
      </w:r>
      <w:proofErr w:type="spellEnd"/>
      <w:r w:rsidRPr="003129C7">
        <w:rPr>
          <w:b w:val="0"/>
        </w:rPr>
        <w:t xml:space="preserve">. Recuperado de </w:t>
      </w:r>
      <w:hyperlink r:id="rId30" w:history="1">
        <w:r w:rsidRPr="00340877">
          <w:rPr>
            <w:rStyle w:val="Hipervnculo"/>
            <w:b w:val="0"/>
          </w:rPr>
          <w:t>http://investigacionsocial.sociales.uba.ar/wp-content/uploads/sites/103/2013/03/Estrategias-de-la-investigacin-cualitativa-1.pdf</w:t>
        </w:r>
      </w:hyperlink>
    </w:p>
    <w:p w:rsidR="003129C7" w:rsidRDefault="003129C7" w:rsidP="003129C7">
      <w:pPr>
        <w:pStyle w:val="Textoindependiente"/>
        <w:spacing w:line="480" w:lineRule="auto"/>
        <w:jc w:val="left"/>
        <w:rPr>
          <w:b w:val="0"/>
        </w:rPr>
      </w:pPr>
    </w:p>
    <w:p w:rsidR="0014266F" w:rsidRDefault="0014266F" w:rsidP="003129C7">
      <w:pPr>
        <w:pStyle w:val="Textoindependiente"/>
        <w:spacing w:line="480" w:lineRule="auto"/>
        <w:jc w:val="left"/>
        <w:rPr>
          <w:b w:val="0"/>
        </w:rPr>
      </w:pPr>
      <w:r>
        <w:rPr>
          <w:b w:val="0"/>
        </w:rPr>
        <w:t>Bibliografía complementaria</w:t>
      </w:r>
    </w:p>
    <w:p w:rsidR="0014266F" w:rsidRPr="0014266F" w:rsidRDefault="0014266F" w:rsidP="0014266F">
      <w:pPr>
        <w:pStyle w:val="Textoindependiente"/>
        <w:spacing w:line="240" w:lineRule="auto"/>
        <w:jc w:val="left"/>
        <w:rPr>
          <w:b w:val="0"/>
        </w:rPr>
      </w:pPr>
      <w:r w:rsidRPr="0014266F">
        <w:rPr>
          <w:b w:val="0"/>
        </w:rPr>
        <w:t xml:space="preserve">Nieto-Bravo, J. y Pérez-Vargas, J. (2022). Investigación narrativa en educación. USTA. https://repository.usta.edu.co/handle/11634/44755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Pérez-Vargas, J. J., &amp; Nieto-Bravo, J. A. (2022). La narrativa como método de investigación teológica en una epistemología hermenéutica. Cuestiones Teológicas, 49(111), 1 - 19. https://doi.org/10.18566/cueteo.v49n111.a02 </w:t>
      </w:r>
    </w:p>
    <w:p w:rsidR="0014266F" w:rsidRPr="0014266F" w:rsidRDefault="0014266F" w:rsidP="0014266F">
      <w:pPr>
        <w:pStyle w:val="Textoindependiente"/>
        <w:spacing w:line="240" w:lineRule="auto"/>
        <w:jc w:val="left"/>
        <w:rPr>
          <w:b w:val="0"/>
        </w:rPr>
      </w:pPr>
      <w:r w:rsidRPr="0014266F">
        <w:rPr>
          <w:b w:val="0"/>
        </w:rPr>
        <w:t xml:space="preserve">https://dialnet.unirioja.es/servlet/articulo?codigo=8462277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 J., Nieto, J., y </w:t>
      </w:r>
      <w:proofErr w:type="spellStart"/>
      <w:r w:rsidRPr="0014266F">
        <w:rPr>
          <w:b w:val="0"/>
        </w:rPr>
        <w:t>Olásolo</w:t>
      </w:r>
      <w:proofErr w:type="spellEnd"/>
      <w:r w:rsidRPr="0014266F">
        <w:rPr>
          <w:b w:val="0"/>
        </w:rPr>
        <w:t xml:space="preserve">, H. (2021). La perspectiva del horizonte ético, </w:t>
      </w:r>
      <w:proofErr w:type="spellStart"/>
      <w:r w:rsidRPr="0014266F">
        <w:rPr>
          <w:b w:val="0"/>
        </w:rPr>
        <w:t>práxico</w:t>
      </w:r>
      <w:proofErr w:type="spellEnd"/>
      <w:r w:rsidRPr="0014266F">
        <w:rPr>
          <w:b w:val="0"/>
        </w:rPr>
        <w:t xml:space="preserve"> y simbólico. En H. </w:t>
      </w:r>
      <w:proofErr w:type="spellStart"/>
      <w:r w:rsidRPr="0014266F">
        <w:rPr>
          <w:b w:val="0"/>
        </w:rPr>
        <w:t>Olasolo</w:t>
      </w:r>
      <w:proofErr w:type="spellEnd"/>
      <w:r w:rsidRPr="0014266F">
        <w:rPr>
          <w:b w:val="0"/>
        </w:rPr>
        <w:t>, M. Ureña, A. Sánchez-Sarmiento (</w:t>
      </w:r>
      <w:proofErr w:type="spellStart"/>
      <w:r w:rsidRPr="0014266F">
        <w:rPr>
          <w:b w:val="0"/>
        </w:rPr>
        <w:t>Coords</w:t>
      </w:r>
      <w:proofErr w:type="spellEnd"/>
      <w:r w:rsidRPr="0014266F">
        <w:rPr>
          <w:b w:val="0"/>
        </w:rPr>
        <w:t xml:space="preserve">) La Función de la Corte Penal Internacional: Visiones Plurales desde una Perspectiva Interdisciplinar. Tirant lo </w:t>
      </w:r>
      <w:proofErr w:type="spellStart"/>
      <w:r w:rsidRPr="0014266F">
        <w:rPr>
          <w:b w:val="0"/>
        </w:rPr>
        <w:t>Branch</w:t>
      </w:r>
      <w:proofErr w:type="spellEnd"/>
      <w:r w:rsidRPr="0014266F">
        <w:rPr>
          <w:b w:val="0"/>
        </w:rPr>
        <w:t>. Recuperado de:</w:t>
      </w:r>
    </w:p>
    <w:p w:rsidR="0014266F" w:rsidRPr="0014266F" w:rsidRDefault="0014266F" w:rsidP="0014266F">
      <w:pPr>
        <w:pStyle w:val="Textoindependiente"/>
        <w:spacing w:line="240" w:lineRule="auto"/>
        <w:jc w:val="left"/>
        <w:rPr>
          <w:b w:val="0"/>
        </w:rPr>
      </w:pPr>
      <w:r w:rsidRPr="0014266F">
        <w:rPr>
          <w:b w:val="0"/>
        </w:rPr>
        <w:lastRenderedPageBreak/>
        <w:t xml:space="preserve">https://www.iberoamericaninstituteofthehague.org/formacion-e-investigacion/coleccion-perspectiva-iberoamericana-sobre-la-justicia/volumen-15-la-funcion-de-la-corte-penal-internacional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Santamaría-Rodríguez, J.-E., Nieto-Bravo, J.-A., &amp; Pérez-Vargas, J.-J. (2021). Aportes teóricos de Ignacio </w:t>
      </w:r>
      <w:proofErr w:type="spellStart"/>
      <w:r w:rsidRPr="0014266F">
        <w:rPr>
          <w:b w:val="0"/>
        </w:rPr>
        <w:t>Ellacuría</w:t>
      </w:r>
      <w:proofErr w:type="spellEnd"/>
      <w:r w:rsidRPr="0014266F">
        <w:rPr>
          <w:b w:val="0"/>
        </w:rPr>
        <w:t xml:space="preserve"> para actualizar la praxis pedagógica y eclesial. Revista Guillermo De </w:t>
      </w:r>
      <w:proofErr w:type="spellStart"/>
      <w:r w:rsidRPr="0014266F">
        <w:rPr>
          <w:b w:val="0"/>
        </w:rPr>
        <w:t>Ockham</w:t>
      </w:r>
      <w:proofErr w:type="spellEnd"/>
      <w:r w:rsidRPr="0014266F">
        <w:rPr>
          <w:b w:val="0"/>
        </w:rPr>
        <w:t>, 19(2), 321–337. https://doi.org/10.21500/22563202.5304</w:t>
      </w:r>
    </w:p>
    <w:p w:rsidR="0014266F" w:rsidRPr="0014266F" w:rsidRDefault="0014266F" w:rsidP="0014266F">
      <w:pPr>
        <w:pStyle w:val="Textoindependiente"/>
        <w:spacing w:line="240" w:lineRule="auto"/>
        <w:jc w:val="left"/>
        <w:rPr>
          <w:b w:val="0"/>
        </w:rPr>
      </w:pPr>
      <w:r w:rsidRPr="0014266F">
        <w:rPr>
          <w:b w:val="0"/>
        </w:rPr>
        <w:t xml:space="preserve">Pérez Vargas, J. y Nieto-Bravo, J. (2020). </w:t>
      </w:r>
      <w:proofErr w:type="spellStart"/>
      <w:r w:rsidRPr="0014266F">
        <w:rPr>
          <w:b w:val="0"/>
        </w:rPr>
        <w:t>Relfexiones</w:t>
      </w:r>
      <w:proofErr w:type="spellEnd"/>
      <w:r w:rsidRPr="0014266F">
        <w:rPr>
          <w:b w:val="0"/>
        </w:rPr>
        <w:t xml:space="preserve"> metodológicas de investigación educativa: perspectiva social. Bogotá: USTA. https://repository.usta.edu.co/handle/11634/31292?show=full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Santamaría-Rodríguez, J y Moncada, C. (2020). Investigar desde el margen: problematización epistémica y metodológica de la sistematización de experiencias y la Investigación acción participativa. En J. Pérez y J. Nieto Reflexiones metodológicas de investigación educativa: perspectiva social. Bogotá: USTA. Recuperado de: https://repository.usta.edu.co/handle/11634/31292?show=full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Rojas, J. Leal, L. y Nieto, J. (2020). Desafíos metodológicos para construir una cultura de investigación: la </w:t>
      </w:r>
      <w:proofErr w:type="spellStart"/>
      <w:r w:rsidRPr="0014266F">
        <w:rPr>
          <w:b w:val="0"/>
        </w:rPr>
        <w:t>Gamificación</w:t>
      </w:r>
      <w:proofErr w:type="spellEnd"/>
      <w:r w:rsidRPr="0014266F">
        <w:rPr>
          <w:b w:val="0"/>
        </w:rPr>
        <w:t xml:space="preserve"> como estrategia. En J. Rojas y J. </w:t>
      </w:r>
      <w:proofErr w:type="spellStart"/>
      <w:r w:rsidRPr="0014266F">
        <w:rPr>
          <w:b w:val="0"/>
        </w:rPr>
        <w:t>Ortíz</w:t>
      </w:r>
      <w:proofErr w:type="spellEnd"/>
      <w:r w:rsidRPr="0014266F">
        <w:rPr>
          <w:b w:val="0"/>
        </w:rPr>
        <w:t>, Reflexiones metodológicas de investigación educativa: Perspectivas tecnológicas. Bogotá: USTA. Recuperado de: https://repository.usta.edu.co/handle/11634/31293</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Rojas, J, Leal, L. y Nieto, J. (2020). Desafíos metodológicos para construir una cultura de la investigación: la </w:t>
      </w:r>
      <w:proofErr w:type="spellStart"/>
      <w:r w:rsidRPr="0014266F">
        <w:rPr>
          <w:b w:val="0"/>
        </w:rPr>
        <w:t>gamificación</w:t>
      </w:r>
      <w:proofErr w:type="spellEnd"/>
      <w:r w:rsidRPr="0014266F">
        <w:rPr>
          <w:b w:val="0"/>
        </w:rPr>
        <w:t xml:space="preserve"> como estrategia. En J. Rojas y J. </w:t>
      </w:r>
      <w:proofErr w:type="spellStart"/>
      <w:r w:rsidRPr="0014266F">
        <w:rPr>
          <w:b w:val="0"/>
        </w:rPr>
        <w:t>Ortíz</w:t>
      </w:r>
      <w:proofErr w:type="spellEnd"/>
      <w:r w:rsidRPr="0014266F">
        <w:rPr>
          <w:b w:val="0"/>
        </w:rPr>
        <w:t xml:space="preserve"> Reflexiones metodológicas de investigación educativa: perspectiva social (63-97). Bogotá: USTA.</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A. (2017). Hacia una didáctica del sentido. Didácticas emergentes de las prácticas pedagógicas de filosofía en tres escuelas católicas. En Revista Interamericana de Educación, Pedagogía y Estudios Culturales. 10(1), 173-195. DOI: https://doi.org/10.15332/s1657-107X.2017.0001.07 </w:t>
      </w:r>
    </w:p>
    <w:p w:rsidR="0014266F" w:rsidRPr="0014266F" w:rsidRDefault="0014266F" w:rsidP="0014266F">
      <w:pPr>
        <w:pStyle w:val="Textoindependiente"/>
        <w:spacing w:line="240" w:lineRule="auto"/>
        <w:jc w:val="left"/>
        <w:rPr>
          <w:b w:val="0"/>
        </w:rPr>
      </w:pPr>
      <w:r w:rsidRPr="0014266F">
        <w:rPr>
          <w:b w:val="0"/>
        </w:rPr>
        <w:t>Recuperado de: https://revistas.usantotomas.edu.co/index.php/riiep/article/view/4747</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Bravo, JA (2020). Educación popular: la identidad comunitaria como posibilidad de desarrollo humano. Narrativas de madres cabeza de familia, en Soacha, Colombia. Córdoba: Universidad Católica de Córdoba. http://pa.bibdigital.uccor.edu.ar/2765/1/PI_NietoBravo.pdf </w:t>
      </w:r>
    </w:p>
    <w:p w:rsidR="0014266F" w:rsidRPr="0014266F" w:rsidRDefault="0014266F" w:rsidP="0014266F">
      <w:pPr>
        <w:pStyle w:val="Textoindependiente"/>
        <w:spacing w:line="240" w:lineRule="auto"/>
        <w:jc w:val="left"/>
        <w:rPr>
          <w:b w:val="0"/>
        </w:rPr>
      </w:pPr>
      <w:r w:rsidRPr="0014266F">
        <w:rPr>
          <w:b w:val="0"/>
        </w:rPr>
        <w:t>http://pa.bibdigital.uccor.edu.ar/2765/1/PI_NietoBravo.pdf</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J.A. Angarita, M. Muñoz, J. Mancilla G.A.L (2019). La investigación narrativa como construcción social del conocimiento, una aproximación epistemológica y metodológica desde el enfoque cualitativo. En Revista Hojas y Hablas, (17), 58-73. DOI: https://doi.org/10.29151/hojasyhablas.n17a4 </w:t>
      </w:r>
    </w:p>
    <w:p w:rsidR="0014266F" w:rsidRPr="0014266F" w:rsidRDefault="0014266F" w:rsidP="0014266F">
      <w:pPr>
        <w:pStyle w:val="Textoindependiente"/>
        <w:spacing w:line="240" w:lineRule="auto"/>
        <w:jc w:val="left"/>
        <w:rPr>
          <w:b w:val="0"/>
        </w:rPr>
      </w:pPr>
      <w:r w:rsidRPr="0014266F">
        <w:rPr>
          <w:b w:val="0"/>
        </w:rPr>
        <w:t>Recuperado: http://revistas.unimonserrate.edu.co:8080/hojasyhablas/article/view/202</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lastRenderedPageBreak/>
        <w:t xml:space="preserve">Nieto, J. y Pardo, J. (2015). Líneas educativas para el ejercicio autónomo de la ciudadanía </w:t>
      </w:r>
      <w:proofErr w:type="gramStart"/>
      <w:r w:rsidRPr="0014266F">
        <w:rPr>
          <w:b w:val="0"/>
        </w:rPr>
        <w:t>y  la</w:t>
      </w:r>
      <w:proofErr w:type="gramEnd"/>
      <w:r w:rsidRPr="0014266F">
        <w:rPr>
          <w:b w:val="0"/>
        </w:rPr>
        <w:t xml:space="preserve"> superación de vulnerabilidades, en personas en proceso de Desarme, Desmovilización y Reintegración Social. Documento de trabajo</w:t>
      </w:r>
    </w:p>
    <w:p w:rsidR="0014266F" w:rsidRPr="0014266F" w:rsidRDefault="0014266F" w:rsidP="0014266F">
      <w:pPr>
        <w:pStyle w:val="Textoindependiente"/>
        <w:spacing w:line="240" w:lineRule="auto"/>
        <w:jc w:val="left"/>
        <w:rPr>
          <w:b w:val="0"/>
        </w:rPr>
      </w:pPr>
      <w:r w:rsidRPr="0014266F">
        <w:rPr>
          <w:b w:val="0"/>
        </w:rPr>
        <w:t>https://repository.usta.edu.co/bitstream/handle/11634/13610/NietoJohan2015.pdf?sequence=1</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A. y Rodríguez J.P. (2017). Del </w:t>
      </w:r>
      <w:proofErr w:type="spellStart"/>
      <w:r w:rsidRPr="0014266F">
        <w:rPr>
          <w:b w:val="0"/>
        </w:rPr>
        <w:t>contractualismo</w:t>
      </w:r>
      <w:proofErr w:type="spellEnd"/>
      <w:r w:rsidRPr="0014266F">
        <w:rPr>
          <w:b w:val="0"/>
        </w:rPr>
        <w:t xml:space="preserve"> igualitario al desarrollo humano diferencial: una perspectiva de justicia desde el enfoque de capacidades humanas en el proceso de retorno a la vida civil de desmovilizados en Colombia. En Revista Hallazgos, 14(28), 83-104. DOI: https://doi.org/10.15332/2422409X </w:t>
      </w:r>
    </w:p>
    <w:p w:rsidR="0014266F" w:rsidRPr="0014266F" w:rsidRDefault="0014266F" w:rsidP="0014266F">
      <w:pPr>
        <w:pStyle w:val="Textoindependiente"/>
        <w:spacing w:line="240" w:lineRule="auto"/>
        <w:jc w:val="left"/>
        <w:rPr>
          <w:b w:val="0"/>
        </w:rPr>
      </w:pPr>
      <w:r w:rsidRPr="0014266F">
        <w:rPr>
          <w:b w:val="0"/>
        </w:rPr>
        <w:t>Recuperado:https://revistas.usantotomas.edu.co/index.php/hallazgos/article/view/4339</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J.A., y Pardo Rodríguez </w:t>
      </w:r>
      <w:proofErr w:type="gramStart"/>
      <w:r w:rsidRPr="0014266F">
        <w:rPr>
          <w:b w:val="0"/>
        </w:rPr>
        <w:t>J.P.(</w:t>
      </w:r>
      <w:proofErr w:type="gramEnd"/>
      <w:r w:rsidRPr="0014266F">
        <w:rPr>
          <w:b w:val="0"/>
        </w:rPr>
        <w:t xml:space="preserve">2018). Desarme, desmovilización y reincorporación social en Colombia. Revista de la Universidad de La Salle (75), 157-177. https://doi.org/10.19052/ruls.vol1.iss75.10 </w:t>
      </w:r>
    </w:p>
    <w:p w:rsidR="0014266F" w:rsidRPr="0014266F" w:rsidRDefault="0014266F" w:rsidP="0014266F">
      <w:pPr>
        <w:pStyle w:val="Textoindependiente"/>
        <w:spacing w:line="240" w:lineRule="auto"/>
        <w:jc w:val="left"/>
        <w:rPr>
          <w:b w:val="0"/>
        </w:rPr>
      </w:pPr>
      <w:r w:rsidRPr="0014266F">
        <w:rPr>
          <w:b w:val="0"/>
        </w:rPr>
        <w:t>Recuperado: https://ciencia.lasalle.edu.co/ruls/vol2018/iss75/10/</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y Pérez, J. (2020). La escuela católica en Latinoamérica, tránsitos epistemológicos entre una educación reproductiva y una pedagogía crítica para la emancipación. En Pérez, C. Pinto, C. Moncada, J. Nieto y J. Santamaría-Rodríguez (eds.) Reflexiones alrededor de la Iglesia y la educación en el contexto latinoamericano (82-111). Córdoba:  Editorial Comunicarte – Editorial Universidad Católica de Córdoba.  Recuperado de http://pa.bibdigital.uccor.edu.ar/2181/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Nieto, J. A. y Pinto, C.A. (2017). “</w:t>
      </w:r>
      <w:proofErr w:type="spellStart"/>
      <w:r w:rsidRPr="0014266F">
        <w:rPr>
          <w:b w:val="0"/>
        </w:rPr>
        <w:t>fundehi</w:t>
      </w:r>
      <w:proofErr w:type="spellEnd"/>
      <w:r w:rsidRPr="0014266F">
        <w:rPr>
          <w:b w:val="0"/>
        </w:rPr>
        <w:t xml:space="preserve">, una opción por la persona desde la pedagogía </w:t>
      </w:r>
      <w:proofErr w:type="spellStart"/>
      <w:r w:rsidRPr="0014266F">
        <w:rPr>
          <w:b w:val="0"/>
        </w:rPr>
        <w:t>comunitaria&amp;quot</w:t>
      </w:r>
      <w:proofErr w:type="spellEnd"/>
      <w:r w:rsidRPr="0014266F">
        <w:rPr>
          <w:b w:val="0"/>
        </w:rPr>
        <w:t xml:space="preserve">; educación social retos para la transformación socioeducativa y para la paz”. En F. Del Pozo, M. Del Mar, A. </w:t>
      </w:r>
      <w:proofErr w:type="spellStart"/>
      <w:r w:rsidRPr="0014266F">
        <w:rPr>
          <w:b w:val="0"/>
        </w:rPr>
        <w:t>Zolá</w:t>
      </w:r>
      <w:proofErr w:type="spellEnd"/>
      <w:r w:rsidRPr="0014266F">
        <w:rPr>
          <w:b w:val="0"/>
        </w:rPr>
        <w:t>, C. Astorga (</w:t>
      </w:r>
      <w:proofErr w:type="spellStart"/>
      <w:r w:rsidRPr="0014266F">
        <w:rPr>
          <w:b w:val="0"/>
        </w:rPr>
        <w:t>Comp</w:t>
      </w:r>
      <w:proofErr w:type="spellEnd"/>
      <w:r w:rsidRPr="0014266F">
        <w:rPr>
          <w:b w:val="0"/>
        </w:rPr>
        <w:t>). Educación social. Retos para la transformación socioeducativa y para la paz. (227 – 231) Barranquilla: Universidad del Norte.</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A. y Pinto, C.A. (2018). FUNDEHI, una opción por la persona desde la pedagogía comunitaria. En F. Del Pozo, M. Del Mar, A. </w:t>
      </w:r>
      <w:proofErr w:type="spellStart"/>
      <w:r w:rsidRPr="0014266F">
        <w:rPr>
          <w:b w:val="0"/>
        </w:rPr>
        <w:t>Zolá</w:t>
      </w:r>
      <w:proofErr w:type="spellEnd"/>
      <w:r w:rsidRPr="0014266F">
        <w:rPr>
          <w:b w:val="0"/>
        </w:rPr>
        <w:t>, C. Astorga (</w:t>
      </w:r>
      <w:proofErr w:type="spellStart"/>
      <w:r w:rsidRPr="0014266F">
        <w:rPr>
          <w:b w:val="0"/>
        </w:rPr>
        <w:t>Comp</w:t>
      </w:r>
      <w:proofErr w:type="spellEnd"/>
      <w:r w:rsidRPr="0014266F">
        <w:rPr>
          <w:b w:val="0"/>
        </w:rPr>
        <w:t xml:space="preserve">)., Educación social. Retos para la transformación socioeducativa y para la paz. (227 – 231) Barranquilla: Universidad del Norte. Recuperado: </w:t>
      </w:r>
    </w:p>
    <w:p w:rsidR="0014266F" w:rsidRPr="0014266F" w:rsidRDefault="0014266F" w:rsidP="0014266F">
      <w:pPr>
        <w:pStyle w:val="Textoindependiente"/>
        <w:spacing w:line="240" w:lineRule="auto"/>
        <w:jc w:val="left"/>
        <w:rPr>
          <w:b w:val="0"/>
        </w:rPr>
      </w:pPr>
      <w:r w:rsidRPr="0014266F">
        <w:rPr>
          <w:b w:val="0"/>
        </w:rPr>
        <w:t>http://manglar.uninorte.edu.co/bitstream/handle/10584/8231/9789587890280%20eMemorias%20II%20Simposio%20EduSocial.pdf?sequence=1#page=228</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Nieto, J. y Santamaría-Rodríguez, J. (2019). Metodologías emergentes para la investigación. Formación crítica del pedagogo investigador. Ponencia RISEI.</w:t>
      </w:r>
    </w:p>
    <w:p w:rsidR="0014266F" w:rsidRPr="0014266F" w:rsidRDefault="0014266F" w:rsidP="0014266F">
      <w:pPr>
        <w:pStyle w:val="Textoindependiente"/>
        <w:spacing w:line="240" w:lineRule="auto"/>
        <w:jc w:val="left"/>
        <w:rPr>
          <w:b w:val="0"/>
        </w:rPr>
      </w:pPr>
      <w:r w:rsidRPr="0014266F">
        <w:rPr>
          <w:b w:val="0"/>
        </w:rPr>
        <w:t>https://www.researchgate.net/publication/342820027_METODOLOGIAS_EMERGENTES_PARA_LA_INVESTIGACION_FORMACION_CRITICA_DEL_PEDAGOGO_INVESTIGADOR</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Nieto, J. y Santamaría-Rodríguez, J.E. (2020). Metodologías emergentes para la investigación. Formación crítica del pedagogo investigador. En T. </w:t>
      </w:r>
      <w:proofErr w:type="spellStart"/>
      <w:r w:rsidRPr="0014266F">
        <w:rPr>
          <w:b w:val="0"/>
        </w:rPr>
        <w:t>Fontaines</w:t>
      </w:r>
      <w:proofErr w:type="spellEnd"/>
      <w:r w:rsidRPr="0014266F">
        <w:rPr>
          <w:b w:val="0"/>
        </w:rPr>
        <w:t xml:space="preserve">-Ruiz., J. </w:t>
      </w:r>
      <w:proofErr w:type="spellStart"/>
      <w:r w:rsidRPr="0014266F">
        <w:rPr>
          <w:b w:val="0"/>
        </w:rPr>
        <w:t>Pirela</w:t>
      </w:r>
      <w:proofErr w:type="spellEnd"/>
      <w:r w:rsidRPr="0014266F">
        <w:rPr>
          <w:b w:val="0"/>
        </w:rPr>
        <w:t xml:space="preserve">, Y. </w:t>
      </w:r>
      <w:proofErr w:type="spellStart"/>
      <w:proofErr w:type="gramStart"/>
      <w:r w:rsidRPr="0014266F">
        <w:rPr>
          <w:b w:val="0"/>
        </w:rPr>
        <w:t>Almarza</w:t>
      </w:r>
      <w:proofErr w:type="spellEnd"/>
      <w:r w:rsidRPr="0014266F">
        <w:rPr>
          <w:b w:val="0"/>
        </w:rPr>
        <w:t>,  J.</w:t>
      </w:r>
      <w:proofErr w:type="gramEnd"/>
      <w:r w:rsidRPr="0014266F">
        <w:rPr>
          <w:b w:val="0"/>
        </w:rPr>
        <w:t xml:space="preserve"> Maza-</w:t>
      </w:r>
      <w:proofErr w:type="spellStart"/>
      <w:r w:rsidRPr="0014266F">
        <w:rPr>
          <w:b w:val="0"/>
        </w:rPr>
        <w:t>Cordova</w:t>
      </w:r>
      <w:proofErr w:type="spellEnd"/>
      <w:r w:rsidRPr="0014266F">
        <w:rPr>
          <w:b w:val="0"/>
        </w:rPr>
        <w:t xml:space="preserve"> (Ed) Convergencias y divergencias en investigación. RISEI-OEI.</w:t>
      </w:r>
    </w:p>
    <w:p w:rsidR="0014266F" w:rsidRPr="0014266F" w:rsidRDefault="0014266F" w:rsidP="0014266F">
      <w:pPr>
        <w:pStyle w:val="Textoindependiente"/>
        <w:spacing w:line="240" w:lineRule="auto"/>
        <w:jc w:val="left"/>
        <w:rPr>
          <w:b w:val="0"/>
        </w:rPr>
      </w:pPr>
      <w:r w:rsidRPr="0014266F">
        <w:rPr>
          <w:b w:val="0"/>
        </w:rPr>
        <w:lastRenderedPageBreak/>
        <w:t>https://risei.org/wp-content/uploads/2020/08/Libro-convergencias-divergencias-tendin.pdf</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 Vargas, J. y Nieto-Bravo, J. (2020). Reflexiones metodológicas de investigación educativa. Perspectivas sociales. USTA. https://doi.org/10.15332/li.lib.2020.00218 </w:t>
      </w:r>
    </w:p>
    <w:p w:rsidR="0014266F" w:rsidRPr="0014266F" w:rsidRDefault="0014266F" w:rsidP="0014266F">
      <w:pPr>
        <w:pStyle w:val="Textoindependiente"/>
        <w:spacing w:line="240" w:lineRule="auto"/>
        <w:jc w:val="left"/>
        <w:rPr>
          <w:b w:val="0"/>
        </w:rPr>
      </w:pPr>
      <w:r w:rsidRPr="0014266F">
        <w:rPr>
          <w:b w:val="0"/>
        </w:rPr>
        <w:t xml:space="preserve">https://repository.usta.edu.co/handle/11634/31292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 J., Nieto-Bravo, J., &amp; Santamaría-Rodríguez, J. (2019). La hermenéutica y la fenomenología en la investigación en ciencias humanas y sociales. Civilizar: Ciencias Sociales Y Humanas, 19(37), 21-30. https://doi.org/10.22518/usergioa/jour/ccsh/2019.2/a09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Pérez-Vargas, J., Nieto-Bravo, J., &amp; Santamaría-Rodríguez, J. (2020). </w:t>
      </w:r>
      <w:proofErr w:type="spellStart"/>
      <w:r w:rsidRPr="0014266F">
        <w:rPr>
          <w:b w:val="0"/>
        </w:rPr>
        <w:t>Hermeneutics</w:t>
      </w:r>
      <w:proofErr w:type="spellEnd"/>
      <w:r w:rsidRPr="0014266F">
        <w:rPr>
          <w:b w:val="0"/>
        </w:rPr>
        <w:t xml:space="preserve"> and </w:t>
      </w:r>
      <w:proofErr w:type="spellStart"/>
      <w:r w:rsidRPr="0014266F">
        <w:rPr>
          <w:b w:val="0"/>
        </w:rPr>
        <w:t>Phenomenology</w:t>
      </w:r>
      <w:proofErr w:type="spellEnd"/>
      <w:r w:rsidRPr="0014266F">
        <w:rPr>
          <w:b w:val="0"/>
        </w:rPr>
        <w:t xml:space="preserve"> in Human and Social </w:t>
      </w:r>
      <w:proofErr w:type="spellStart"/>
      <w:r w:rsidRPr="0014266F">
        <w:rPr>
          <w:b w:val="0"/>
        </w:rPr>
        <w:t>Sciences</w:t>
      </w:r>
      <w:proofErr w:type="spellEnd"/>
      <w:r w:rsidRPr="0014266F">
        <w:rPr>
          <w:b w:val="0"/>
        </w:rPr>
        <w:t xml:space="preserve"> </w:t>
      </w:r>
      <w:proofErr w:type="spellStart"/>
      <w:r w:rsidRPr="0014266F">
        <w:rPr>
          <w:b w:val="0"/>
        </w:rPr>
        <w:t>Research</w:t>
      </w:r>
      <w:proofErr w:type="spellEnd"/>
      <w:r w:rsidRPr="0014266F">
        <w:rPr>
          <w:b w:val="0"/>
        </w:rPr>
        <w:t xml:space="preserve">. Civilizar: Ciencias Sociales Y Humanas, 20(38). https://doi.org/10.22518/jour.ccsh/2020.1a10 </w:t>
      </w:r>
    </w:p>
    <w:p w:rsidR="0014266F" w:rsidRPr="0014266F" w:rsidRDefault="0014266F" w:rsidP="0014266F">
      <w:pPr>
        <w:pStyle w:val="Textoindependiente"/>
        <w:spacing w:line="240" w:lineRule="auto"/>
        <w:jc w:val="left"/>
        <w:rPr>
          <w:b w:val="0"/>
        </w:rPr>
      </w:pPr>
      <w:r w:rsidRPr="0014266F">
        <w:rPr>
          <w:b w:val="0"/>
        </w:rPr>
        <w:t xml:space="preserve">https://revistas.usergioarboleda.edu.co/index.php/ccsh/article/view/v20n38a10 https://revistas.usergioarboleda.edu.co/index.php/ccsh/article/view/v20n38a10/1311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Pérez, J., Pinto, C., Moncada, C., Nieto, J. y Santamaría-Rodríguez, J. (2020). Reflexiones alrededor de la Iglesia y la educación en el contexto latinoamericano. Córdoba: Universidad Católica de Córdoba-Comunicarte. Recuperado de http://pa.bibdigital.uccor.edu.ar/2181/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Pinto, C. y Nieto, J. (2020). Identidad de la educación católica en América Latina a la luz de las Conferencias Generales del CELAM. En J. Pérez, C. Pinto, C. Moncada, J. Nieto y J. Santamaría-Rodríguez (eds.). Reflexiones alrededor de la Iglesia y la educación en el contexto latinoamericano (40-59). Córdoba:  Editorial Comunicarte – Editorial Universidad Católica de Córdoba.  Recuperado de http://pa.bibdigital.uccor.edu.ar/2181/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Santamaría-Rodríguez JE, Nieto Bravo J.A., </w:t>
      </w:r>
      <w:proofErr w:type="spellStart"/>
      <w:r w:rsidRPr="0014266F">
        <w:rPr>
          <w:b w:val="0"/>
        </w:rPr>
        <w:t>Quitián</w:t>
      </w:r>
      <w:proofErr w:type="spellEnd"/>
      <w:r w:rsidRPr="0014266F">
        <w:rPr>
          <w:b w:val="0"/>
        </w:rPr>
        <w:t xml:space="preserve"> Álvarez E.A. (2019) Formación en investigación pedagógica desde metodologías emergentes. Inferencias epistémicas en perspectiva pedagógico-crítica. En Revista REEA, 1(4). 218-239.</w:t>
      </w:r>
    </w:p>
    <w:p w:rsidR="0014266F" w:rsidRPr="0014266F" w:rsidRDefault="0014266F" w:rsidP="0014266F">
      <w:pPr>
        <w:pStyle w:val="Textoindependiente"/>
        <w:spacing w:line="240" w:lineRule="auto"/>
        <w:jc w:val="left"/>
        <w:rPr>
          <w:b w:val="0"/>
        </w:rPr>
      </w:pPr>
      <w:r w:rsidRPr="0014266F">
        <w:rPr>
          <w:b w:val="0"/>
        </w:rPr>
        <w:t xml:space="preserve">https://www.eumed.net/rev/reea/agosto-19/investigacion-pedagogica.html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Santamaría-Rodríguez, J. Nieto-Bravo, J. García-Díaz, J. Martínez-Gómez, </w:t>
      </w:r>
      <w:proofErr w:type="gramStart"/>
      <w:r w:rsidRPr="0014266F">
        <w:rPr>
          <w:b w:val="0"/>
        </w:rPr>
        <w:t>N.(</w:t>
      </w:r>
      <w:proofErr w:type="gramEnd"/>
      <w:r w:rsidRPr="0014266F">
        <w:rPr>
          <w:b w:val="0"/>
        </w:rPr>
        <w:t xml:space="preserve">2019). Formación en investigación pedagógica: experiencias de docentes en formación en pedagogía infantil. En Revista </w:t>
      </w:r>
      <w:proofErr w:type="spellStart"/>
      <w:r w:rsidRPr="0014266F">
        <w:rPr>
          <w:b w:val="0"/>
        </w:rPr>
        <w:t>Educação</w:t>
      </w:r>
      <w:proofErr w:type="spellEnd"/>
      <w:r w:rsidRPr="0014266F">
        <w:rPr>
          <w:b w:val="0"/>
        </w:rPr>
        <w:t xml:space="preserve"> e Pesquisa, 45(1).</w:t>
      </w:r>
    </w:p>
    <w:p w:rsidR="0014266F" w:rsidRPr="0014266F" w:rsidRDefault="0014266F" w:rsidP="0014266F">
      <w:pPr>
        <w:pStyle w:val="Textoindependiente"/>
        <w:spacing w:line="240" w:lineRule="auto"/>
        <w:jc w:val="left"/>
        <w:rPr>
          <w:b w:val="0"/>
        </w:rPr>
      </w:pPr>
      <w:r w:rsidRPr="0014266F">
        <w:rPr>
          <w:b w:val="0"/>
        </w:rPr>
        <w:t>https://www.scielo.br/scielo.php?script=sci_arttext&amp;pid=S1517-97022019000100593&amp;tlng=es</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Santamaría-Rodríguez, J. Nieto Bravo, J. y Pérez-Vargas, J. (2020). Aproximaciones práctico-teóricas en educación popular. Trayectorias y metodologías desde la sistematización de experiencias. En H. </w:t>
      </w:r>
      <w:proofErr w:type="spellStart"/>
      <w:r w:rsidRPr="0014266F">
        <w:rPr>
          <w:b w:val="0"/>
        </w:rPr>
        <w:t>Ferryra</w:t>
      </w:r>
      <w:proofErr w:type="spellEnd"/>
      <w:r w:rsidRPr="0014266F">
        <w:rPr>
          <w:b w:val="0"/>
        </w:rPr>
        <w:t xml:space="preserve"> y L. </w:t>
      </w:r>
      <w:proofErr w:type="spellStart"/>
      <w:r w:rsidRPr="0014266F">
        <w:rPr>
          <w:b w:val="0"/>
        </w:rPr>
        <w:t>Zañudo</w:t>
      </w:r>
      <w:proofErr w:type="spellEnd"/>
      <w:r w:rsidRPr="0014266F">
        <w:rPr>
          <w:b w:val="0"/>
        </w:rPr>
        <w:t xml:space="preserve"> (Coord.) Miradas y Voces de la investigación educativa III. Innovación educativa con miras a la justicia social (10-44). Córdoba: Universidad Católica de Córdoba. Recuperado de: http://pa.bibdigital.uccor.edu.ar/2496/1/L_Ferreyra_Sa%C3%B1udo_Santamaria.pdf </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r w:rsidRPr="0014266F">
        <w:rPr>
          <w:b w:val="0"/>
        </w:rPr>
        <w:t xml:space="preserve">Santamaría-Rodríguez, Juan Esteban, Nieto-Bravo, Johan Andrés, García-Díaz, John Jairo, &amp; Martínez-Gómez, Nicolás. (2019). Formación en investigación pedagógica: experiencias </w:t>
      </w:r>
      <w:r w:rsidRPr="0014266F">
        <w:rPr>
          <w:b w:val="0"/>
        </w:rPr>
        <w:lastRenderedPageBreak/>
        <w:t xml:space="preserve">de docentes en formación en pedagogía infantil. </w:t>
      </w:r>
      <w:proofErr w:type="spellStart"/>
      <w:r w:rsidRPr="0014266F">
        <w:rPr>
          <w:b w:val="0"/>
        </w:rPr>
        <w:t>Educação</w:t>
      </w:r>
      <w:proofErr w:type="spellEnd"/>
      <w:r w:rsidRPr="0014266F">
        <w:rPr>
          <w:b w:val="0"/>
        </w:rPr>
        <w:t xml:space="preserve"> e Pesquisa, 45, 1-21, e</w:t>
      </w:r>
      <w:proofErr w:type="gramStart"/>
      <w:r w:rsidRPr="0014266F">
        <w:rPr>
          <w:b w:val="0"/>
        </w:rPr>
        <w:t>214520 .</w:t>
      </w:r>
      <w:proofErr w:type="gramEnd"/>
      <w:r w:rsidRPr="0014266F">
        <w:rPr>
          <w:b w:val="0"/>
        </w:rPr>
        <w:t>https://doi.org/10.1590/s1678-4634201945214520</w:t>
      </w:r>
    </w:p>
    <w:p w:rsidR="0014266F" w:rsidRPr="0014266F" w:rsidRDefault="0014266F" w:rsidP="0014266F">
      <w:pPr>
        <w:pStyle w:val="Textoindependiente"/>
        <w:spacing w:line="240" w:lineRule="auto"/>
        <w:jc w:val="left"/>
        <w:rPr>
          <w:b w:val="0"/>
        </w:rPr>
      </w:pPr>
    </w:p>
    <w:p w:rsidR="0014266F" w:rsidRPr="0014266F" w:rsidRDefault="0014266F" w:rsidP="0014266F">
      <w:pPr>
        <w:pStyle w:val="Textoindependiente"/>
        <w:spacing w:line="240" w:lineRule="auto"/>
        <w:jc w:val="left"/>
        <w:rPr>
          <w:b w:val="0"/>
        </w:rPr>
      </w:pPr>
      <w:bookmarkStart w:id="0" w:name="_GoBack"/>
      <w:r w:rsidRPr="0014266F">
        <w:rPr>
          <w:b w:val="0"/>
        </w:rPr>
        <w:t xml:space="preserve">José Gabriel Mesa Angulo, Eduardo González Gil, Javier Antonio Castellanos, Pedro Antonio Vela González, Ciro Javier Moncada Guzmán, Jairo </w:t>
      </w:r>
      <w:proofErr w:type="spellStart"/>
      <w:r w:rsidRPr="0014266F">
        <w:rPr>
          <w:b w:val="0"/>
        </w:rPr>
        <w:t>Anibal</w:t>
      </w:r>
      <w:proofErr w:type="spellEnd"/>
      <w:r w:rsidRPr="0014266F">
        <w:rPr>
          <w:b w:val="0"/>
        </w:rPr>
        <w:t xml:space="preserve"> Moreno Castro, Jeison Alexander González </w:t>
      </w:r>
      <w:proofErr w:type="spellStart"/>
      <w:r w:rsidRPr="0014266F">
        <w:rPr>
          <w:b w:val="0"/>
        </w:rPr>
        <w:t>González</w:t>
      </w:r>
      <w:proofErr w:type="spellEnd"/>
      <w:r w:rsidRPr="0014266F">
        <w:rPr>
          <w:b w:val="0"/>
        </w:rPr>
        <w:t xml:space="preserve">, Johan Andrés Nieto Bravo, John Jairo Pérez Vargas, Martha Isabel Bonilla Mora, Nelly Yolanda Céspedes </w:t>
      </w:r>
      <w:proofErr w:type="spellStart"/>
      <w:r w:rsidRPr="0014266F">
        <w:rPr>
          <w:b w:val="0"/>
        </w:rPr>
        <w:t>Guervara</w:t>
      </w:r>
      <w:proofErr w:type="spellEnd"/>
      <w:r w:rsidRPr="0014266F">
        <w:rPr>
          <w:b w:val="0"/>
        </w:rPr>
        <w:t xml:space="preserve">, Ricardo Suárez Alba (2020). Lineamientos y protocolo de investigación formativa-PREGRADO. Bogotá: USTA. Recuperado: https://repository.usta.edu.co/bitstream/handle/11634/31137/Protocolo%20Opciones%20de%20grado_Pregrado.pdf?sequence=1 </w:t>
      </w:r>
    </w:p>
    <w:bookmarkEnd w:id="0"/>
    <w:p w:rsidR="0014266F" w:rsidRPr="003129C7" w:rsidRDefault="0014266F" w:rsidP="003129C7">
      <w:pPr>
        <w:pStyle w:val="Textoindependiente"/>
        <w:spacing w:line="480" w:lineRule="auto"/>
        <w:jc w:val="left"/>
        <w:rPr>
          <w:b w:val="0"/>
        </w:rPr>
      </w:pPr>
    </w:p>
    <w:sectPr w:rsidR="0014266F" w:rsidRPr="003129C7">
      <w:footerReference w:type="default" r:id="rId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55A2" w:rsidRDefault="00EF55A2" w:rsidP="0038510D">
      <w:pPr>
        <w:spacing w:after="0" w:line="240" w:lineRule="auto"/>
      </w:pPr>
      <w:r>
        <w:separator/>
      </w:r>
    </w:p>
  </w:endnote>
  <w:endnote w:type="continuationSeparator" w:id="0">
    <w:p w:rsidR="00EF55A2" w:rsidRDefault="00EF55A2" w:rsidP="003851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9EB" w:rsidRDefault="001F19E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55A2" w:rsidRDefault="00EF55A2" w:rsidP="0038510D">
      <w:pPr>
        <w:spacing w:after="0" w:line="240" w:lineRule="auto"/>
      </w:pPr>
      <w:r>
        <w:separator/>
      </w:r>
    </w:p>
  </w:footnote>
  <w:footnote w:type="continuationSeparator" w:id="0">
    <w:p w:rsidR="00EF55A2" w:rsidRDefault="00EF55A2" w:rsidP="0038510D">
      <w:pPr>
        <w:spacing w:after="0" w:line="240" w:lineRule="auto"/>
      </w:pPr>
      <w:r>
        <w:continuationSeparator/>
      </w:r>
    </w:p>
  </w:footnote>
  <w:footnote w:id="1">
    <w:p w:rsidR="001F19EB" w:rsidRPr="0038510D" w:rsidRDefault="001F19EB" w:rsidP="0038510D">
      <w:pPr>
        <w:pStyle w:val="Textonotapie"/>
        <w:rPr>
          <w:sz w:val="18"/>
        </w:rPr>
      </w:pPr>
      <w:r w:rsidRPr="0038510D">
        <w:rPr>
          <w:rStyle w:val="Refdenotaalpie"/>
          <w:sz w:val="18"/>
        </w:rPr>
        <w:footnoteRef/>
      </w:r>
      <w:r w:rsidRPr="0038510D">
        <w:rPr>
          <w:sz w:val="18"/>
        </w:rPr>
        <w:t xml:space="preserve"> Artículo de reflexión producto de investigación elaborado a partir de la realización de la Práctica Pedagógica en la Licenciatura en </w:t>
      </w:r>
      <w:r w:rsidRPr="0038510D">
        <w:rPr>
          <w:color w:val="000000" w:themeColor="text1"/>
          <w:sz w:val="18"/>
        </w:rPr>
        <w:t>Filosofía</w:t>
      </w:r>
      <w:r w:rsidRPr="0038510D">
        <w:rPr>
          <w:color w:val="FF0000"/>
          <w:sz w:val="18"/>
        </w:rPr>
        <w:t xml:space="preserve"> </w:t>
      </w:r>
      <w:r w:rsidRPr="0038510D">
        <w:rPr>
          <w:sz w:val="18"/>
        </w:rPr>
        <w:t>y Educación Religiosa.</w:t>
      </w:r>
    </w:p>
  </w:footnote>
  <w:footnote w:id="2">
    <w:p w:rsidR="001F19EB" w:rsidRDefault="001F19EB" w:rsidP="0038510D">
      <w:pPr>
        <w:pStyle w:val="Textonotapie"/>
      </w:pPr>
      <w:r w:rsidRPr="0038510D">
        <w:rPr>
          <w:rStyle w:val="Refdenotaalpie"/>
          <w:sz w:val="18"/>
        </w:rPr>
        <w:footnoteRef/>
      </w:r>
      <w:r w:rsidRPr="0038510D">
        <w:rPr>
          <w:sz w:val="18"/>
        </w:rPr>
        <w:t xml:space="preserve"> Estudiante de Licenciatura en Filosofía y Educación Religiosa de la Universidad Santo Tomás. Correo electrónico: edinzambrano@ustadistancia.edu.co</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427F4"/>
    <w:multiLevelType w:val="hybridMultilevel"/>
    <w:tmpl w:val="E356F6B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6A480AFE"/>
    <w:multiLevelType w:val="hybridMultilevel"/>
    <w:tmpl w:val="CC567A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659"/>
    <w:rsid w:val="000161FA"/>
    <w:rsid w:val="00030495"/>
    <w:rsid w:val="000757B8"/>
    <w:rsid w:val="000F3B1A"/>
    <w:rsid w:val="00111023"/>
    <w:rsid w:val="0014266F"/>
    <w:rsid w:val="00155C7B"/>
    <w:rsid w:val="00157280"/>
    <w:rsid w:val="001B4D8C"/>
    <w:rsid w:val="001C2DC6"/>
    <w:rsid w:val="001F19EB"/>
    <w:rsid w:val="0021421C"/>
    <w:rsid w:val="00221A95"/>
    <w:rsid w:val="002453A5"/>
    <w:rsid w:val="002768D5"/>
    <w:rsid w:val="003031F7"/>
    <w:rsid w:val="003129C7"/>
    <w:rsid w:val="00324750"/>
    <w:rsid w:val="00330E9F"/>
    <w:rsid w:val="0038510D"/>
    <w:rsid w:val="003B7625"/>
    <w:rsid w:val="003B766C"/>
    <w:rsid w:val="003C137F"/>
    <w:rsid w:val="003F06ED"/>
    <w:rsid w:val="00410A72"/>
    <w:rsid w:val="00451E7F"/>
    <w:rsid w:val="00495FEC"/>
    <w:rsid w:val="004A534A"/>
    <w:rsid w:val="004A6B68"/>
    <w:rsid w:val="004F5ADB"/>
    <w:rsid w:val="00513BBC"/>
    <w:rsid w:val="00531982"/>
    <w:rsid w:val="00543438"/>
    <w:rsid w:val="00565155"/>
    <w:rsid w:val="00567481"/>
    <w:rsid w:val="005904D0"/>
    <w:rsid w:val="00594EBE"/>
    <w:rsid w:val="00597674"/>
    <w:rsid w:val="005B763C"/>
    <w:rsid w:val="005D7D9A"/>
    <w:rsid w:val="006328DC"/>
    <w:rsid w:val="0064248B"/>
    <w:rsid w:val="0068305C"/>
    <w:rsid w:val="0069740F"/>
    <w:rsid w:val="006A524A"/>
    <w:rsid w:val="006E7501"/>
    <w:rsid w:val="006F3027"/>
    <w:rsid w:val="00752FB4"/>
    <w:rsid w:val="00796C0D"/>
    <w:rsid w:val="007E0DDA"/>
    <w:rsid w:val="007E7E9C"/>
    <w:rsid w:val="0081414E"/>
    <w:rsid w:val="0082233D"/>
    <w:rsid w:val="008509D9"/>
    <w:rsid w:val="00851C2B"/>
    <w:rsid w:val="008605A1"/>
    <w:rsid w:val="00885CA2"/>
    <w:rsid w:val="008A0519"/>
    <w:rsid w:val="008A3022"/>
    <w:rsid w:val="008D1FA6"/>
    <w:rsid w:val="0096426A"/>
    <w:rsid w:val="00993AB6"/>
    <w:rsid w:val="009F5659"/>
    <w:rsid w:val="00A0544F"/>
    <w:rsid w:val="00A12A66"/>
    <w:rsid w:val="00AA012E"/>
    <w:rsid w:val="00AB2F6C"/>
    <w:rsid w:val="00B300C0"/>
    <w:rsid w:val="00B660E6"/>
    <w:rsid w:val="00C2237A"/>
    <w:rsid w:val="00C22E1D"/>
    <w:rsid w:val="00C267D8"/>
    <w:rsid w:val="00C32E60"/>
    <w:rsid w:val="00C90AD6"/>
    <w:rsid w:val="00C912DE"/>
    <w:rsid w:val="00CC6F68"/>
    <w:rsid w:val="00D36529"/>
    <w:rsid w:val="00D80473"/>
    <w:rsid w:val="00D94D6C"/>
    <w:rsid w:val="00DB4C4B"/>
    <w:rsid w:val="00E15087"/>
    <w:rsid w:val="00E229AC"/>
    <w:rsid w:val="00E33B95"/>
    <w:rsid w:val="00E4333A"/>
    <w:rsid w:val="00E46110"/>
    <w:rsid w:val="00E4674E"/>
    <w:rsid w:val="00E9022A"/>
    <w:rsid w:val="00E914BA"/>
    <w:rsid w:val="00EB1B84"/>
    <w:rsid w:val="00EB46AA"/>
    <w:rsid w:val="00EB486E"/>
    <w:rsid w:val="00ED3EE5"/>
    <w:rsid w:val="00EF55A2"/>
    <w:rsid w:val="00F0322D"/>
    <w:rsid w:val="00F13513"/>
    <w:rsid w:val="00F3092E"/>
    <w:rsid w:val="00F32DA7"/>
    <w:rsid w:val="00F34A53"/>
    <w:rsid w:val="00F3654F"/>
    <w:rsid w:val="00F72040"/>
    <w:rsid w:val="00F829E1"/>
    <w:rsid w:val="00F961CE"/>
    <w:rsid w:val="00FC5E2F"/>
    <w:rsid w:val="00FE0228"/>
    <w:rsid w:val="00FF29B5"/>
    <w:rsid w:val="00FF4E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D7FB8"/>
  <w15:chartTrackingRefBased/>
  <w15:docId w15:val="{0572847A-815D-485E-841A-7E04F8A1B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O"/>
    </w:rPr>
  </w:style>
  <w:style w:type="paragraph" w:styleId="Ttulo1">
    <w:name w:val="heading 1"/>
    <w:basedOn w:val="Normal"/>
    <w:next w:val="Normal"/>
    <w:link w:val="Ttulo1Car"/>
    <w:uiPriority w:val="9"/>
    <w:qFormat/>
    <w:rsid w:val="006E7501"/>
    <w:pPr>
      <w:keepNext/>
      <w:pBdr>
        <w:top w:val="nil"/>
        <w:left w:val="nil"/>
        <w:bottom w:val="nil"/>
        <w:right w:val="nil"/>
        <w:between w:val="nil"/>
      </w:pBdr>
      <w:ind w:firstLine="709"/>
      <w:outlineLvl w:val="0"/>
    </w:pPr>
    <w:rPr>
      <w:rFonts w:ascii="Times New Roman" w:hAnsi="Times New Roman" w:cs="Times New Roman"/>
      <w:b/>
      <w:bCs/>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unhideWhenUsed/>
    <w:rsid w:val="002768D5"/>
    <w:pPr>
      <w:spacing w:after="0"/>
      <w:jc w:val="center"/>
    </w:pPr>
    <w:rPr>
      <w:rFonts w:ascii="Times New Roman" w:hAnsi="Times New Roman" w:cs="Times New Roman"/>
      <w:b/>
      <w:sz w:val="24"/>
      <w:szCs w:val="24"/>
    </w:rPr>
  </w:style>
  <w:style w:type="character" w:customStyle="1" w:styleId="TextoindependienteCar">
    <w:name w:val="Texto independiente Car"/>
    <w:basedOn w:val="Fuentedeprrafopredeter"/>
    <w:link w:val="Textoindependiente"/>
    <w:uiPriority w:val="99"/>
    <w:rsid w:val="002768D5"/>
    <w:rPr>
      <w:rFonts w:ascii="Times New Roman" w:hAnsi="Times New Roman" w:cs="Times New Roman"/>
      <w:b/>
      <w:sz w:val="24"/>
      <w:szCs w:val="24"/>
      <w:lang w:val="es-CO"/>
    </w:rPr>
  </w:style>
  <w:style w:type="paragraph" w:styleId="Encabezado">
    <w:name w:val="header"/>
    <w:basedOn w:val="Normal"/>
    <w:link w:val="EncabezadoCar"/>
    <w:uiPriority w:val="99"/>
    <w:unhideWhenUsed/>
    <w:rsid w:val="003851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510D"/>
    <w:rPr>
      <w:lang w:val="es-CO"/>
    </w:rPr>
  </w:style>
  <w:style w:type="paragraph" w:styleId="Piedepgina">
    <w:name w:val="footer"/>
    <w:basedOn w:val="Normal"/>
    <w:link w:val="PiedepginaCar"/>
    <w:uiPriority w:val="99"/>
    <w:unhideWhenUsed/>
    <w:rsid w:val="003851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510D"/>
    <w:rPr>
      <w:lang w:val="es-CO"/>
    </w:rPr>
  </w:style>
  <w:style w:type="paragraph" w:styleId="Textonotapie">
    <w:name w:val="footnote text"/>
    <w:basedOn w:val="Normal"/>
    <w:link w:val="TextonotapieCar"/>
    <w:uiPriority w:val="99"/>
    <w:semiHidden/>
    <w:unhideWhenUsed/>
    <w:rsid w:val="0038510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8510D"/>
    <w:rPr>
      <w:sz w:val="20"/>
      <w:szCs w:val="20"/>
      <w:lang w:val="es-CO"/>
    </w:rPr>
  </w:style>
  <w:style w:type="character" w:styleId="Refdenotaalpie">
    <w:name w:val="footnote reference"/>
    <w:basedOn w:val="Fuentedeprrafopredeter"/>
    <w:uiPriority w:val="99"/>
    <w:semiHidden/>
    <w:unhideWhenUsed/>
    <w:rsid w:val="0038510D"/>
    <w:rPr>
      <w:vertAlign w:val="superscript"/>
    </w:rPr>
  </w:style>
  <w:style w:type="character" w:customStyle="1" w:styleId="Ttulo1Car">
    <w:name w:val="Título 1 Car"/>
    <w:basedOn w:val="Fuentedeprrafopredeter"/>
    <w:link w:val="Ttulo1"/>
    <w:uiPriority w:val="9"/>
    <w:rsid w:val="006E7501"/>
    <w:rPr>
      <w:rFonts w:ascii="Times New Roman" w:hAnsi="Times New Roman" w:cs="Times New Roman"/>
      <w:b/>
      <w:bCs/>
      <w:sz w:val="24"/>
      <w:szCs w:val="24"/>
    </w:rPr>
  </w:style>
  <w:style w:type="paragraph" w:styleId="Sangradetextonormal">
    <w:name w:val="Body Text Indent"/>
    <w:basedOn w:val="Normal"/>
    <w:link w:val="SangradetextonormalCar"/>
    <w:uiPriority w:val="99"/>
    <w:unhideWhenUsed/>
    <w:rsid w:val="008605A1"/>
    <w:pPr>
      <w:pBdr>
        <w:top w:val="nil"/>
        <w:left w:val="nil"/>
        <w:bottom w:val="nil"/>
        <w:right w:val="nil"/>
        <w:between w:val="nil"/>
      </w:pBdr>
      <w:spacing w:line="480" w:lineRule="auto"/>
      <w:ind w:left="720"/>
    </w:pPr>
    <w:rPr>
      <w:rFonts w:ascii="Times New Roman" w:hAnsi="Times New Roman" w:cs="Times New Roman"/>
      <w:color w:val="000000" w:themeColor="text1"/>
      <w:sz w:val="24"/>
      <w:szCs w:val="24"/>
    </w:rPr>
  </w:style>
  <w:style w:type="character" w:customStyle="1" w:styleId="SangradetextonormalCar">
    <w:name w:val="Sangría de texto normal Car"/>
    <w:basedOn w:val="Fuentedeprrafopredeter"/>
    <w:link w:val="Sangradetextonormal"/>
    <w:uiPriority w:val="99"/>
    <w:rsid w:val="008605A1"/>
    <w:rPr>
      <w:rFonts w:ascii="Times New Roman" w:hAnsi="Times New Roman" w:cs="Times New Roman"/>
      <w:color w:val="000000" w:themeColor="text1"/>
      <w:sz w:val="24"/>
      <w:szCs w:val="24"/>
      <w:lang w:val="es-CO"/>
    </w:rPr>
  </w:style>
  <w:style w:type="paragraph" w:styleId="Sangra2detindependiente">
    <w:name w:val="Body Text Indent 2"/>
    <w:basedOn w:val="Normal"/>
    <w:link w:val="Sangra2detindependienteCar"/>
    <w:uiPriority w:val="99"/>
    <w:unhideWhenUsed/>
    <w:rsid w:val="00A0544F"/>
    <w:pPr>
      <w:pBdr>
        <w:top w:val="nil"/>
        <w:left w:val="nil"/>
        <w:bottom w:val="nil"/>
        <w:right w:val="nil"/>
        <w:between w:val="nil"/>
      </w:pBdr>
      <w:spacing w:line="480" w:lineRule="auto"/>
      <w:ind w:firstLine="720"/>
    </w:pPr>
    <w:rPr>
      <w:rFonts w:ascii="Times New Roman" w:hAnsi="Times New Roman" w:cs="Times New Roman"/>
      <w:sz w:val="24"/>
      <w:szCs w:val="24"/>
    </w:rPr>
  </w:style>
  <w:style w:type="character" w:customStyle="1" w:styleId="Sangra2detindependienteCar">
    <w:name w:val="Sangría 2 de t. independiente Car"/>
    <w:basedOn w:val="Fuentedeprrafopredeter"/>
    <w:link w:val="Sangra2detindependiente"/>
    <w:uiPriority w:val="99"/>
    <w:rsid w:val="00A0544F"/>
    <w:rPr>
      <w:rFonts w:ascii="Times New Roman" w:hAnsi="Times New Roman" w:cs="Times New Roman"/>
      <w:sz w:val="24"/>
      <w:szCs w:val="24"/>
      <w:lang w:val="es-CO"/>
    </w:rPr>
  </w:style>
  <w:style w:type="paragraph" w:styleId="Sangra3detindependiente">
    <w:name w:val="Body Text Indent 3"/>
    <w:basedOn w:val="Normal"/>
    <w:link w:val="Sangra3detindependienteCar"/>
    <w:uiPriority w:val="99"/>
    <w:unhideWhenUsed/>
    <w:rsid w:val="00EB486E"/>
    <w:pPr>
      <w:pBdr>
        <w:top w:val="nil"/>
        <w:left w:val="nil"/>
        <w:bottom w:val="nil"/>
        <w:right w:val="nil"/>
        <w:between w:val="nil"/>
      </w:pBdr>
      <w:spacing w:line="480" w:lineRule="auto"/>
      <w:ind w:firstLine="720"/>
    </w:pPr>
    <w:rPr>
      <w:rFonts w:ascii="Times New Roman" w:hAnsi="Times New Roman" w:cs="Times New Roman"/>
      <w:b/>
      <w:bCs/>
      <w:sz w:val="24"/>
      <w:szCs w:val="24"/>
    </w:rPr>
  </w:style>
  <w:style w:type="character" w:customStyle="1" w:styleId="Sangra3detindependienteCar">
    <w:name w:val="Sangría 3 de t. independiente Car"/>
    <w:basedOn w:val="Fuentedeprrafopredeter"/>
    <w:link w:val="Sangra3detindependiente"/>
    <w:uiPriority w:val="99"/>
    <w:rsid w:val="00EB486E"/>
    <w:rPr>
      <w:rFonts w:ascii="Times New Roman" w:hAnsi="Times New Roman" w:cs="Times New Roman"/>
      <w:b/>
      <w:bCs/>
      <w:sz w:val="24"/>
      <w:szCs w:val="24"/>
      <w:lang w:val="es-CO"/>
    </w:rPr>
  </w:style>
  <w:style w:type="character" w:styleId="Hipervnculo">
    <w:name w:val="Hyperlink"/>
    <w:basedOn w:val="Fuentedeprrafopredeter"/>
    <w:uiPriority w:val="99"/>
    <w:unhideWhenUsed/>
    <w:rsid w:val="00E4674E"/>
    <w:rPr>
      <w:color w:val="0563C1" w:themeColor="hyperlink"/>
      <w:u w:val="single"/>
    </w:rPr>
  </w:style>
  <w:style w:type="table" w:customStyle="1" w:styleId="TableNormal">
    <w:name w:val="Table Normal"/>
    <w:rsid w:val="003C137F"/>
    <w:pPr>
      <w:spacing w:line="480" w:lineRule="auto"/>
      <w:ind w:firstLine="284"/>
      <w:jc w:val="both"/>
    </w:pPr>
    <w:rPr>
      <w:rFonts w:ascii="Times New Roman" w:eastAsia="Times New Roman" w:hAnsi="Times New Roman" w:cs="Times New Roman"/>
      <w:sz w:val="24"/>
      <w:szCs w:val="24"/>
      <w:lang w:val="es-CO" w:eastAsia="es-CO"/>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123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rocue-casanare.gov.co" TargetMode="External"/><Relationship Id="rId18" Type="http://schemas.openxmlformats.org/officeDocument/2006/relationships/hyperlink" Target="https://dx.doi.org/10.20511/pyr2019.v7n1.267" TargetMode="External"/><Relationship Id="rId26" Type="http://schemas.openxmlformats.org/officeDocument/2006/relationships/hyperlink" Target="http://hdl.handle.net/11634/44526" TargetMode="External"/><Relationship Id="rId3" Type="http://schemas.openxmlformats.org/officeDocument/2006/relationships/styles" Target="styles.xml"/><Relationship Id="rId21" Type="http://schemas.openxmlformats.org/officeDocument/2006/relationships/hyperlink" Target="http://lunazul.ucaldas.edu.co/index.php/component/content/article?id=297" TargetMode="External"/><Relationship Id="rId7" Type="http://schemas.openxmlformats.org/officeDocument/2006/relationships/endnotes" Target="endnotes.xml"/><Relationship Id="rId12" Type="http://schemas.openxmlformats.org/officeDocument/2006/relationships/hyperlink" Target="http://www.acnur.org/paginas/index.php?id_pag=5640" TargetMode="External"/><Relationship Id="rId17" Type="http://schemas.openxmlformats.org/officeDocument/2006/relationships/hyperlink" Target="http://hdl.handle.net/20.500.12209/16988" TargetMode="External"/><Relationship Id="rId25" Type="http://schemas.openxmlformats.org/officeDocument/2006/relationships/hyperlink" Target="https://d1wqtxts1xzle7.cloudfront.net/53118673/Voces_e_imagenes_NOV_13-with-cover-page-v2.pdf?Expires=1655594285&amp;Signature=QSNrtwdI168FgG3UmAI~I7I5AGOQzpuaNCP2cDZ8SIC2vKNu39SM-Wt1d3E08Ja1iefF4EvF68~WYuHrkraADwImyeZqYiDHVR4sVBEIjcTKV5rG~0muxBpnXDn9bB4vYF4K9wMyeeEk~XYZ6V-DGEUEgUxVxFd3yi3pOO5wYGdzIIlkDKnPdAQWEV04~7hcyIire~J5yLRfdyQ3jhqlKiK5bR0WgO6VTE08WuBKCJ8W-DSpFkINf0XuaQfrvHcR47z311oD-vxi4wT9b~mi0p~CQH~AEzNc4Ftp7pddlk2fsQ~V1uegpNcIf34Y8765Yf-GWxT697as9o5RL2k4yg__&amp;Key-Pair-Id=APKAJLOHF5GGSLRBV4ZA"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5332/s1794-9998.2005.0001.01" TargetMode="External"/><Relationship Id="rId20" Type="http://schemas.openxmlformats.org/officeDocument/2006/relationships/hyperlink" Target="https://repositorio.unal.edu.co/" TargetMode="External"/><Relationship Id="rId29" Type="http://schemas.openxmlformats.org/officeDocument/2006/relationships/hyperlink" Target="https://repository.usta.edu.co/handle/11634/277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suu.com/alexandrafonrodona2/docs/santa_rosalia6" TargetMode="External"/><Relationship Id="rId24" Type="http://schemas.openxmlformats.org/officeDocument/2006/relationships/hyperlink" Target="http://www.scielo.org.mx/scielo.php?script=sci_arttext&amp;pid=S2007-81102008000200008&amp;lng=es&amp;tlng=es"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repository.unad.edu.co/handle/10596/17946" TargetMode="External"/><Relationship Id="rId23" Type="http://schemas.openxmlformats.org/officeDocument/2006/relationships/hyperlink" Target="https://repositorio.umecit.edu.pa/handle/001/570" TargetMode="External"/><Relationship Id="rId28" Type="http://schemas.openxmlformats.org/officeDocument/2006/relationships/hyperlink" Target="https://dx.doi.org/10.18800/anthropologica.201702.008" TargetMode="External"/><Relationship Id="rId10" Type="http://schemas.openxmlformats.org/officeDocument/2006/relationships/image" Target="media/image3.png"/><Relationship Id="rId19" Type="http://schemas.openxmlformats.org/officeDocument/2006/relationships/hyperlink" Target="https://repository.usta.edu.co/handle/11634/38002?show=ful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boaventuradesousasantos.pt/media/INTRODUCCION_BSS.pdf" TargetMode="External"/><Relationship Id="rId22" Type="http://schemas.openxmlformats.org/officeDocument/2006/relationships/hyperlink" Target="http://www.scielo.org.co/scielo.php?script=sci_arttext&amp;pid=S0122-98932013000100009&amp;lng=en&amp;tlng=es" TargetMode="External"/><Relationship Id="rId27" Type="http://schemas.openxmlformats.org/officeDocument/2006/relationships/hyperlink" Target="http://www.elpublishing.org/PID/220" TargetMode="External"/><Relationship Id="rId30" Type="http://schemas.openxmlformats.org/officeDocument/2006/relationships/hyperlink" Target="http://investigacionsocial.sociales.uba.ar/wp-content/uploads/sites/103/2013/03/Estrategias-de-la-investigacin-cualitativa-1.pdf" TargetMode="External"/><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EF7DDA-C7CA-4218-B2E2-74F0AE5F1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1630</TotalTime>
  <Pages>47</Pages>
  <Words>12670</Words>
  <Characters>69686</Characters>
  <Application>Microsoft Office Word</Application>
  <DocSecurity>0</DocSecurity>
  <Lines>580</Lines>
  <Paragraphs>164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Sala Maestria en Didactica</cp:lastModifiedBy>
  <cp:revision>27</cp:revision>
  <dcterms:created xsi:type="dcterms:W3CDTF">2022-06-18T23:47:00Z</dcterms:created>
  <dcterms:modified xsi:type="dcterms:W3CDTF">2022-06-30T14:49:00Z</dcterms:modified>
</cp:coreProperties>
</file>