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18AF" w:rsidRPr="006374FF" w:rsidRDefault="00AB2B94" w:rsidP="002A18AF">
      <w:pPr>
        <w:jc w:val="center"/>
        <w:rPr>
          <w:rFonts w:ascii="Times New Roman" w:hAnsi="Times New Roman" w:cs="Times New Roman"/>
          <w:b/>
          <w:szCs w:val="24"/>
          <w:lang w:val="es-ES"/>
        </w:rPr>
      </w:pPr>
      <w:bookmarkStart w:id="0" w:name="_GoBack"/>
      <w:bookmarkEnd w:id="0"/>
      <w:r w:rsidRPr="006374FF">
        <w:rPr>
          <w:rFonts w:ascii="Times New Roman" w:hAnsi="Times New Roman" w:cs="Times New Roman"/>
          <w:b/>
          <w:szCs w:val="24"/>
          <w:lang w:val="es-ES"/>
        </w:rPr>
        <w:softHyphen/>
      </w:r>
      <w:r w:rsidR="00642463" w:rsidRPr="006374FF">
        <w:rPr>
          <w:rFonts w:ascii="Times New Roman" w:hAnsi="Times New Roman" w:cs="Times New Roman"/>
          <w:b/>
          <w:szCs w:val="24"/>
          <w:lang w:val="es-ES"/>
        </w:rPr>
        <w:t>DECIMOQUINTA CONVOCATORIA 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rsidRPr="008C2E0E"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8C2E0E" w:rsidRDefault="002A18AF"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Título del proyecto</w:t>
            </w:r>
          </w:p>
        </w:tc>
      </w:tr>
      <w:tr w:rsidR="002A18AF" w:rsidRPr="008C2E0E"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8C2E0E" w:rsidRDefault="00477A82" w:rsidP="00FD0122">
            <w:pPr>
              <w:spacing w:line="276" w:lineRule="auto"/>
              <w:jc w:val="center"/>
              <w:rPr>
                <w:rFonts w:ascii="Times New Roman" w:hAnsi="Times New Roman" w:cs="Times New Roman"/>
                <w:szCs w:val="24"/>
              </w:rPr>
            </w:pPr>
            <w:r w:rsidRPr="008C2E0E">
              <w:rPr>
                <w:rFonts w:ascii="Times New Roman" w:hAnsi="Times New Roman" w:cs="Times New Roman"/>
                <w:b/>
                <w:bCs/>
                <w:color w:val="000000"/>
                <w:szCs w:val="24"/>
              </w:rPr>
              <w:t>UNIDAD PRODUCTIVA COMUNITARIA PARA LA ELABO</w:t>
            </w:r>
            <w:r w:rsidR="00B12AF0" w:rsidRPr="008C2E0E">
              <w:rPr>
                <w:rFonts w:ascii="Times New Roman" w:hAnsi="Times New Roman" w:cs="Times New Roman"/>
                <w:b/>
                <w:bCs/>
                <w:color w:val="000000"/>
                <w:szCs w:val="24"/>
              </w:rPr>
              <w:t>RACIÓN DE HARINAS Y FRUTOS DESHIDRATADOS</w:t>
            </w:r>
            <w:r w:rsidRPr="008C2E0E">
              <w:rPr>
                <w:rFonts w:ascii="Times New Roman" w:hAnsi="Times New Roman" w:cs="Times New Roman"/>
                <w:b/>
                <w:bCs/>
                <w:color w:val="000000"/>
                <w:szCs w:val="24"/>
              </w:rPr>
              <w:t xml:space="preserve">   EN LA COMUNA 1 DE</w:t>
            </w:r>
            <w:r w:rsidR="00B91893" w:rsidRPr="008C2E0E">
              <w:rPr>
                <w:rFonts w:ascii="Times New Roman" w:hAnsi="Times New Roman" w:cs="Times New Roman"/>
                <w:b/>
                <w:bCs/>
                <w:color w:val="000000"/>
                <w:szCs w:val="24"/>
              </w:rPr>
              <w:t xml:space="preserve"> LA CIUDAD DE </w:t>
            </w:r>
            <w:r w:rsidRPr="008C2E0E">
              <w:rPr>
                <w:rFonts w:ascii="Times New Roman" w:hAnsi="Times New Roman" w:cs="Times New Roman"/>
                <w:b/>
                <w:bCs/>
                <w:color w:val="000000"/>
                <w:szCs w:val="24"/>
              </w:rPr>
              <w:t xml:space="preserve"> CÚCUTA</w:t>
            </w:r>
          </w:p>
        </w:tc>
      </w:tr>
      <w:tr w:rsidR="00265B89" w:rsidRPr="008C2E0E"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8C2E0E" w:rsidRDefault="00265B89"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8C2E0E" w:rsidRDefault="00265B89"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Transdisciplinariedad - Aporte al PIM</w:t>
            </w:r>
          </w:p>
        </w:tc>
      </w:tr>
      <w:tr w:rsidR="00265B89" w:rsidRPr="008C2E0E"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8C2E0E" w:rsidRDefault="00477A82"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Sociedad</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265B89" w:rsidRPr="008C2E0E" w:rsidRDefault="00477A82" w:rsidP="00FD0122">
            <w:pPr>
              <w:spacing w:line="276" w:lineRule="auto"/>
              <w:rPr>
                <w:rFonts w:ascii="Times New Roman" w:eastAsia="Times New Roman" w:hAnsi="Times New Roman" w:cs="Times New Roman"/>
                <w:b/>
                <w:bCs/>
                <w:color w:val="222222"/>
                <w:szCs w:val="24"/>
                <w:lang w:eastAsia="es-CO"/>
              </w:rPr>
            </w:pPr>
            <w:r w:rsidRPr="008C2E0E">
              <w:rPr>
                <w:rFonts w:ascii="Times New Roman" w:hAnsi="Times New Roman" w:cs="Times New Roman"/>
                <w:b/>
                <w:bCs/>
                <w:color w:val="222222"/>
                <w:szCs w:val="24"/>
              </w:rPr>
              <w:t>Para el desarrollo del proyecto se tendrá</w:t>
            </w:r>
            <w:r w:rsidR="00AB2B94" w:rsidRPr="008C2E0E">
              <w:rPr>
                <w:rFonts w:ascii="Times New Roman" w:hAnsi="Times New Roman" w:cs="Times New Roman"/>
                <w:b/>
                <w:bCs/>
                <w:color w:val="222222"/>
                <w:szCs w:val="24"/>
              </w:rPr>
              <w:t>n en cuenta la líneas del PIM: 3</w:t>
            </w:r>
            <w:r w:rsidRPr="008C2E0E">
              <w:rPr>
                <w:rFonts w:ascii="Times New Roman" w:hAnsi="Times New Roman" w:cs="Times New Roman"/>
                <w:b/>
                <w:bCs/>
                <w:color w:val="222222"/>
                <w:szCs w:val="24"/>
              </w:rPr>
              <w:t>) Proyección Social e investigación</w:t>
            </w:r>
          </w:p>
        </w:tc>
      </w:tr>
      <w:tr w:rsidR="00265B89" w:rsidRPr="008C2E0E"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8C2E0E" w:rsidRDefault="00265B89"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Articulación con funciones sustantivas y el sector social y productivo</w:t>
            </w:r>
          </w:p>
        </w:tc>
      </w:tr>
      <w:tr w:rsidR="00265B89" w:rsidRPr="008C2E0E"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8C2E0E" w:rsidRDefault="00DD1EDE" w:rsidP="00FD0122">
            <w:pPr>
              <w:spacing w:line="276" w:lineRule="auto"/>
              <w:rPr>
                <w:rFonts w:ascii="Times New Roman" w:hAnsi="Times New Roman" w:cs="Times New Roman"/>
                <w:szCs w:val="24"/>
                <w:lang w:eastAsia="es-CO"/>
              </w:rPr>
            </w:pPr>
            <w:r w:rsidRPr="008C2E0E">
              <w:rPr>
                <w:rFonts w:ascii="Times New Roman" w:hAnsi="Times New Roman" w:cs="Times New Roman"/>
                <w:szCs w:val="24"/>
                <w:lang w:eastAsia="es-CO"/>
              </w:rPr>
              <w:t>A través del presente proyecto “Unidad productiva comunitaria para la elabo</w:t>
            </w:r>
            <w:r w:rsidR="006759C1" w:rsidRPr="008C2E0E">
              <w:rPr>
                <w:rFonts w:ascii="Times New Roman" w:hAnsi="Times New Roman" w:cs="Times New Roman"/>
                <w:szCs w:val="24"/>
                <w:lang w:eastAsia="es-CO"/>
              </w:rPr>
              <w:t>ración de harinas y frutos deshidratados   en la C</w:t>
            </w:r>
            <w:r w:rsidRPr="008C2E0E">
              <w:rPr>
                <w:rFonts w:ascii="Times New Roman" w:hAnsi="Times New Roman" w:cs="Times New Roman"/>
                <w:szCs w:val="24"/>
                <w:lang w:eastAsia="es-CO"/>
              </w:rPr>
              <w:t>omuna 1 de</w:t>
            </w:r>
            <w:r w:rsidR="006759C1" w:rsidRPr="008C2E0E">
              <w:rPr>
                <w:rFonts w:ascii="Times New Roman" w:hAnsi="Times New Roman" w:cs="Times New Roman"/>
                <w:szCs w:val="24"/>
                <w:lang w:eastAsia="es-CO"/>
              </w:rPr>
              <w:t xml:space="preserve"> la ciudad de </w:t>
            </w:r>
            <w:r w:rsidRPr="008C2E0E">
              <w:rPr>
                <w:rFonts w:ascii="Times New Roman" w:hAnsi="Times New Roman" w:cs="Times New Roman"/>
                <w:szCs w:val="24"/>
                <w:lang w:eastAsia="es-CO"/>
              </w:rPr>
              <w:t xml:space="preserve"> </w:t>
            </w:r>
            <w:r w:rsidR="006759C1" w:rsidRPr="008C2E0E">
              <w:rPr>
                <w:rFonts w:ascii="Times New Roman" w:hAnsi="Times New Roman" w:cs="Times New Roman"/>
                <w:szCs w:val="24"/>
                <w:lang w:eastAsia="es-CO"/>
              </w:rPr>
              <w:t>Cúcuta” se</w:t>
            </w:r>
            <w:r w:rsidRPr="008C2E0E">
              <w:rPr>
                <w:rFonts w:ascii="Times New Roman" w:hAnsi="Times New Roman" w:cs="Times New Roman"/>
                <w:szCs w:val="24"/>
                <w:lang w:eastAsia="es-CO"/>
              </w:rPr>
              <w:t xml:space="preserve"> integran las funciones sustantivas de la Universidad Santo</w:t>
            </w:r>
            <w:r w:rsidR="006759C1" w:rsidRPr="008C2E0E">
              <w:rPr>
                <w:rFonts w:ascii="Times New Roman" w:hAnsi="Times New Roman" w:cs="Times New Roman"/>
                <w:szCs w:val="24"/>
                <w:lang w:eastAsia="es-CO"/>
              </w:rPr>
              <w:t xml:space="preserve"> Tomás; Investigación, en </w:t>
            </w:r>
            <w:r w:rsidRPr="008C2E0E">
              <w:rPr>
                <w:rFonts w:ascii="Times New Roman" w:hAnsi="Times New Roman" w:cs="Times New Roman"/>
                <w:szCs w:val="24"/>
                <w:lang w:eastAsia="es-CO"/>
              </w:rPr>
              <w:t xml:space="preserve"> la utilización de la energía solar</w:t>
            </w:r>
            <w:r w:rsidR="006759C1" w:rsidRPr="008C2E0E">
              <w:rPr>
                <w:rFonts w:ascii="Times New Roman" w:hAnsi="Times New Roman" w:cs="Times New Roman"/>
                <w:szCs w:val="24"/>
                <w:lang w:eastAsia="es-CO"/>
              </w:rPr>
              <w:t xml:space="preserve"> como parte fundamental de </w:t>
            </w:r>
            <w:r w:rsidR="00D67EF9" w:rsidRPr="008C2E0E">
              <w:rPr>
                <w:rFonts w:ascii="Times New Roman" w:hAnsi="Times New Roman" w:cs="Times New Roman"/>
                <w:szCs w:val="24"/>
                <w:lang w:eastAsia="es-CO"/>
              </w:rPr>
              <w:t>los procesos de deshidratación, curvas de secado de la materia prima y rendimiento de estas para la obtención de harinas y frutos deshidratados;</w:t>
            </w:r>
            <w:r w:rsidRPr="008C2E0E">
              <w:rPr>
                <w:rFonts w:ascii="Times New Roman" w:hAnsi="Times New Roman" w:cs="Times New Roman"/>
                <w:szCs w:val="24"/>
                <w:lang w:eastAsia="es-CO"/>
              </w:rPr>
              <w:t xml:space="preserve"> docencia, en la capacitación sobre energías renovables, emprendimiento y organización empresarial</w:t>
            </w:r>
            <w:r w:rsidR="00761768" w:rsidRPr="008C2E0E">
              <w:rPr>
                <w:rFonts w:ascii="Times New Roman" w:hAnsi="Times New Roman" w:cs="Times New Roman"/>
                <w:szCs w:val="24"/>
                <w:lang w:eastAsia="es-CO"/>
              </w:rPr>
              <w:t xml:space="preserve">; </w:t>
            </w:r>
            <w:r w:rsidRPr="008C2E0E">
              <w:rPr>
                <w:rFonts w:ascii="Times New Roman" w:hAnsi="Times New Roman" w:cs="Times New Roman"/>
                <w:szCs w:val="24"/>
                <w:lang w:eastAsia="es-CO"/>
              </w:rPr>
              <w:t xml:space="preserve"> y finalmente Proyección social, buscando  beneficiar a un grupo de familias de la Comuna 1, brindándoles una alternativa de vida, para producción y transformación de productos que pueden significar su seguridad alimentaria e ingresos económicos para el mejoramiento en  su calidad de vida.</w:t>
            </w:r>
          </w:p>
        </w:tc>
      </w:tr>
      <w:tr w:rsidR="002A18AF" w:rsidRPr="008C2E0E"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8C2E0E" w:rsidRDefault="002A18AF" w:rsidP="00FD0122">
            <w:pPr>
              <w:spacing w:after="0"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8C2E0E" w:rsidRDefault="002A18AF" w:rsidP="00FD0122">
            <w:pPr>
              <w:spacing w:after="0"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Línea de investigación en la que se inscribe el proyecto</w:t>
            </w:r>
          </w:p>
        </w:tc>
      </w:tr>
      <w:tr w:rsidR="002A18AF" w:rsidRPr="008C2E0E" w:rsidTr="00506DB9">
        <w:trPr>
          <w:trHeight w:val="651"/>
        </w:trPr>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57C80" w:rsidRPr="008C2E0E" w:rsidRDefault="00157C80" w:rsidP="00FD0122">
            <w:pPr>
              <w:pStyle w:val="Sinespaciado"/>
              <w:spacing w:line="276" w:lineRule="auto"/>
              <w:rPr>
                <w:rFonts w:ascii="Times New Roman" w:hAnsi="Times New Roman"/>
                <w:sz w:val="24"/>
                <w:szCs w:val="24"/>
              </w:rPr>
            </w:pPr>
            <w:r w:rsidRPr="008C2E0E">
              <w:rPr>
                <w:rFonts w:ascii="Times New Roman" w:hAnsi="Times New Roman"/>
                <w:sz w:val="24"/>
                <w:szCs w:val="24"/>
              </w:rPr>
              <w:t>Grupo: Gestión Ambiental y de los Recursos Naturales de</w:t>
            </w:r>
            <w:r w:rsidR="00B91893" w:rsidRPr="008C2E0E">
              <w:rPr>
                <w:rFonts w:ascii="Times New Roman" w:hAnsi="Times New Roman"/>
                <w:sz w:val="24"/>
                <w:szCs w:val="24"/>
              </w:rPr>
              <w:t xml:space="preserve"> </w:t>
            </w:r>
            <w:r w:rsidRPr="008C2E0E">
              <w:rPr>
                <w:rFonts w:ascii="Times New Roman" w:hAnsi="Times New Roman"/>
                <w:sz w:val="24"/>
                <w:szCs w:val="24"/>
              </w:rPr>
              <w:t>Colombia – Línea: Desarrollo Sustentable</w:t>
            </w:r>
          </w:p>
          <w:p w:rsidR="002A18AF" w:rsidRPr="008C2E0E" w:rsidRDefault="00732277" w:rsidP="00506DB9">
            <w:pPr>
              <w:pStyle w:val="Sinespaciado"/>
              <w:spacing w:line="276" w:lineRule="auto"/>
              <w:rPr>
                <w:rFonts w:ascii="Times New Roman" w:eastAsiaTheme="minorHAnsi" w:hAnsi="Times New Roman"/>
                <w:sz w:val="24"/>
                <w:szCs w:val="24"/>
              </w:rPr>
            </w:pPr>
            <w:r w:rsidRPr="008C2E0E">
              <w:rPr>
                <w:rFonts w:ascii="Times New Roman" w:hAnsi="Times New Roman"/>
                <w:sz w:val="24"/>
                <w:szCs w:val="24"/>
              </w:rPr>
              <w:t>Grupo: NAKOTA- Línea</w:t>
            </w:r>
            <w:r w:rsidR="00534CEE" w:rsidRPr="008C2E0E">
              <w:rPr>
                <w:rFonts w:ascii="Times New Roman" w:hAnsi="Times New Roman"/>
                <w:sz w:val="24"/>
                <w:szCs w:val="24"/>
              </w:rPr>
              <w:t xml:space="preserve">: </w:t>
            </w:r>
            <w:r w:rsidRPr="008C2E0E">
              <w:rPr>
                <w:rFonts w:ascii="Times New Roman" w:hAnsi="Times New Roman"/>
                <w:sz w:val="24"/>
                <w:szCs w:val="24"/>
              </w:rPr>
              <w:t>Emprendimiento</w:t>
            </w:r>
            <w:r w:rsidR="00534CEE" w:rsidRPr="008C2E0E">
              <w:rPr>
                <w:rFonts w:ascii="Times New Roman" w:hAnsi="Times New Roman"/>
                <w:sz w:val="24"/>
                <w:szCs w:val="24"/>
              </w:rPr>
              <w:t>, Medio Ambiente y Construcción</w:t>
            </w:r>
          </w:p>
        </w:tc>
      </w:tr>
    </w:tbl>
    <w:p w:rsidR="002A18AF" w:rsidRPr="008C2E0E" w:rsidRDefault="002A18AF" w:rsidP="00FD0122">
      <w:pPr>
        <w:spacing w:after="0" w:line="276" w:lineRule="auto"/>
        <w:rPr>
          <w:rFonts w:ascii="Times New Roman" w:eastAsia="Times New Roman" w:hAnsi="Times New Roman" w:cs="Times New Roman"/>
          <w:szCs w:val="24"/>
          <w:lang w:eastAsia="es-CO"/>
        </w:rPr>
      </w:pPr>
    </w:p>
    <w:tbl>
      <w:tblPr>
        <w:tblW w:w="14690" w:type="dxa"/>
        <w:shd w:val="clear" w:color="auto" w:fill="FFFFFF"/>
        <w:tblLayout w:type="fixed"/>
        <w:tblLook w:val="04A0" w:firstRow="1" w:lastRow="0" w:firstColumn="1" w:lastColumn="0" w:noHBand="0" w:noVBand="1"/>
      </w:tblPr>
      <w:tblGrid>
        <w:gridCol w:w="2152"/>
        <w:gridCol w:w="5040"/>
        <w:gridCol w:w="3599"/>
        <w:gridCol w:w="3899"/>
      </w:tblGrid>
      <w:tr w:rsidR="002A18AF" w:rsidRPr="008C2E0E" w:rsidTr="00E47402">
        <w:trPr>
          <w:trHeight w:val="505"/>
        </w:trPr>
        <w:tc>
          <w:tcPr>
            <w:tcW w:w="73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8C2E0E" w:rsidRDefault="002A18AF"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Nombre del Investigador principal</w:t>
            </w:r>
          </w:p>
        </w:tc>
        <w:tc>
          <w:tcPr>
            <w:tcW w:w="171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8C2E0E" w:rsidRDefault="002A18AF"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Enlace CvLAC</w:t>
            </w:r>
          </w:p>
        </w:tc>
        <w:tc>
          <w:tcPr>
            <w:tcW w:w="122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8C2E0E" w:rsidRDefault="002A18AF"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Enlace ORCID</w:t>
            </w:r>
          </w:p>
        </w:tc>
        <w:tc>
          <w:tcPr>
            <w:tcW w:w="132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8C2E0E" w:rsidRDefault="002A18AF"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Enlace Google Académico</w:t>
            </w:r>
          </w:p>
        </w:tc>
      </w:tr>
      <w:tr w:rsidR="002A18AF" w:rsidRPr="008C2E0E" w:rsidTr="00E47402">
        <w:trPr>
          <w:trHeight w:val="524"/>
        </w:trPr>
        <w:tc>
          <w:tcPr>
            <w:tcW w:w="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8C2E0E" w:rsidRDefault="00C20AD3" w:rsidP="00FD0122">
            <w:pPr>
              <w:spacing w:after="0" w:line="276" w:lineRule="auto"/>
              <w:jc w:val="center"/>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t>Jorge Alexander Rubio Parada</w:t>
            </w:r>
          </w:p>
        </w:tc>
        <w:tc>
          <w:tcPr>
            <w:tcW w:w="17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8C2E0E" w:rsidRDefault="00C20AD3" w:rsidP="00FD0122">
            <w:pPr>
              <w:spacing w:after="0" w:line="276" w:lineRule="auto"/>
              <w:ind w:left="684" w:hanging="684"/>
              <w:jc w:val="center"/>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t>http://scienti.colciencias.gov.co:8081/cvlac/visualizador/generarCurriculoCv.do?cod_rh=0000479683</w:t>
            </w:r>
          </w:p>
        </w:tc>
        <w:tc>
          <w:tcPr>
            <w:tcW w:w="122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20AD3" w:rsidRPr="008C2E0E" w:rsidRDefault="00C20AD3" w:rsidP="00FD0122">
            <w:pPr>
              <w:spacing w:after="0" w:line="276" w:lineRule="auto"/>
              <w:jc w:val="center"/>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t>https://orcid.org/0000-0003-1372-3147</w:t>
            </w:r>
          </w:p>
          <w:p w:rsidR="002A18AF" w:rsidRPr="008C2E0E" w:rsidRDefault="002A18AF" w:rsidP="00FD0122">
            <w:pPr>
              <w:spacing w:after="0" w:line="276" w:lineRule="auto"/>
              <w:jc w:val="center"/>
              <w:rPr>
                <w:rFonts w:ascii="Times New Roman" w:eastAsia="Times New Roman" w:hAnsi="Times New Roman" w:cs="Times New Roman"/>
                <w:color w:val="222222"/>
                <w:szCs w:val="24"/>
                <w:lang w:eastAsia="es-CO"/>
              </w:rPr>
            </w:pPr>
          </w:p>
        </w:tc>
        <w:tc>
          <w:tcPr>
            <w:tcW w:w="13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47402" w:rsidRPr="008C2E0E" w:rsidRDefault="00E47402" w:rsidP="00FD0122">
            <w:pPr>
              <w:spacing w:after="0" w:line="276" w:lineRule="auto"/>
              <w:jc w:val="center"/>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t>https://scholar.google.es/citations?hl=es&amp;user=88hlOusAAAAJ</w:t>
            </w:r>
          </w:p>
          <w:p w:rsidR="002A18AF" w:rsidRPr="008C2E0E" w:rsidRDefault="002A18AF" w:rsidP="00FD0122">
            <w:pPr>
              <w:spacing w:after="0" w:line="276" w:lineRule="auto"/>
              <w:jc w:val="center"/>
              <w:rPr>
                <w:rFonts w:ascii="Times New Roman" w:eastAsia="Times New Roman" w:hAnsi="Times New Roman" w:cs="Times New Roman"/>
                <w:color w:val="222222"/>
                <w:szCs w:val="24"/>
                <w:lang w:eastAsia="es-CO"/>
              </w:rPr>
            </w:pPr>
          </w:p>
        </w:tc>
      </w:tr>
      <w:tr w:rsidR="002A18AF" w:rsidRPr="008C2E0E" w:rsidTr="00E47402">
        <w:trPr>
          <w:trHeight w:val="524"/>
        </w:trPr>
        <w:tc>
          <w:tcPr>
            <w:tcW w:w="73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8C2E0E" w:rsidRDefault="002A18AF"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División</w:t>
            </w:r>
          </w:p>
        </w:tc>
        <w:tc>
          <w:tcPr>
            <w:tcW w:w="171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8C2E0E" w:rsidRDefault="002A18AF"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Facultad</w:t>
            </w:r>
          </w:p>
        </w:tc>
        <w:tc>
          <w:tcPr>
            <w:tcW w:w="122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8C2E0E" w:rsidRDefault="002A18AF"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Programa</w:t>
            </w:r>
          </w:p>
        </w:tc>
        <w:tc>
          <w:tcPr>
            <w:tcW w:w="132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8C2E0E" w:rsidRDefault="002A18AF"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Grupo de investigación</w:t>
            </w:r>
          </w:p>
        </w:tc>
      </w:tr>
      <w:tr w:rsidR="002A18AF" w:rsidRPr="008C2E0E" w:rsidTr="00E47402">
        <w:trPr>
          <w:trHeight w:val="524"/>
        </w:trPr>
        <w:tc>
          <w:tcPr>
            <w:tcW w:w="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8C2E0E" w:rsidRDefault="00755A3F" w:rsidP="00FD0122">
            <w:pPr>
              <w:spacing w:before="100" w:beforeAutospacing="1" w:after="100" w:afterAutospacing="1" w:line="276" w:lineRule="auto"/>
              <w:jc w:val="center"/>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lastRenderedPageBreak/>
              <w:t>DUAD</w:t>
            </w:r>
          </w:p>
        </w:tc>
        <w:tc>
          <w:tcPr>
            <w:tcW w:w="17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8C2E0E" w:rsidRDefault="00AB2B94" w:rsidP="00FD0122">
            <w:pPr>
              <w:spacing w:before="100" w:beforeAutospacing="1" w:after="100" w:afterAutospacing="1" w:line="276" w:lineRule="auto"/>
              <w:jc w:val="center"/>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t>Ciencia y Tecnología</w:t>
            </w:r>
          </w:p>
        </w:tc>
        <w:tc>
          <w:tcPr>
            <w:tcW w:w="122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8C2E0E" w:rsidRDefault="00AB2B94" w:rsidP="00FD0122">
            <w:pPr>
              <w:spacing w:before="100" w:beforeAutospacing="1" w:after="100" w:afterAutospacing="1" w:line="276" w:lineRule="auto"/>
              <w:jc w:val="center"/>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t>Administración ambiental y de los recursos naturales</w:t>
            </w:r>
          </w:p>
        </w:tc>
        <w:tc>
          <w:tcPr>
            <w:tcW w:w="13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8C2E0E" w:rsidRDefault="00AB2B94" w:rsidP="00FD0122">
            <w:pPr>
              <w:spacing w:before="100" w:beforeAutospacing="1" w:after="100" w:afterAutospacing="1" w:line="276" w:lineRule="auto"/>
              <w:jc w:val="center"/>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t xml:space="preserve">Gestión ambiental de los recursos naturales </w:t>
            </w:r>
          </w:p>
        </w:tc>
      </w:tr>
      <w:tr w:rsidR="00AC47BF" w:rsidRPr="008C2E0E" w:rsidTr="00E47402">
        <w:trPr>
          <w:trHeight w:val="524"/>
        </w:trPr>
        <w:tc>
          <w:tcPr>
            <w:tcW w:w="73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8C2E0E" w:rsidRDefault="00AC47BF"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 xml:space="preserve">Nombre del Co-investigador </w:t>
            </w:r>
          </w:p>
        </w:tc>
        <w:tc>
          <w:tcPr>
            <w:tcW w:w="171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8C2E0E" w:rsidRDefault="00AC47BF"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Enlace CvLAC</w:t>
            </w:r>
          </w:p>
        </w:tc>
        <w:tc>
          <w:tcPr>
            <w:tcW w:w="122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8C2E0E" w:rsidRDefault="00AC47BF"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Enlace ORCID</w:t>
            </w:r>
          </w:p>
        </w:tc>
        <w:tc>
          <w:tcPr>
            <w:tcW w:w="132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8C2E0E" w:rsidRDefault="00AC47BF"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Enlace Google Académico</w:t>
            </w:r>
          </w:p>
        </w:tc>
      </w:tr>
      <w:tr w:rsidR="00AC47BF" w:rsidRPr="008C2E0E" w:rsidTr="00E47402">
        <w:trPr>
          <w:trHeight w:val="524"/>
        </w:trPr>
        <w:tc>
          <w:tcPr>
            <w:tcW w:w="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8C2E0E" w:rsidRDefault="00755A3F" w:rsidP="00FD0122">
            <w:pPr>
              <w:spacing w:before="100" w:beforeAutospacing="1" w:after="100" w:afterAutospacing="1" w:line="276" w:lineRule="auto"/>
              <w:jc w:val="center"/>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t>Cindy Lizeth Niño Parada</w:t>
            </w:r>
          </w:p>
        </w:tc>
        <w:tc>
          <w:tcPr>
            <w:tcW w:w="17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8C2E0E" w:rsidRDefault="00755A3F" w:rsidP="00FD0122">
            <w:pPr>
              <w:spacing w:before="100" w:beforeAutospacing="1" w:after="100" w:afterAutospacing="1" w:line="276" w:lineRule="auto"/>
              <w:jc w:val="center"/>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t>https://scienti.colciencias.gov.co/cvlac/visualizador/generarCurriculoCv.do?cod_rh=0001418977</w:t>
            </w:r>
          </w:p>
        </w:tc>
        <w:tc>
          <w:tcPr>
            <w:tcW w:w="122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8C2E0E" w:rsidRDefault="00755A3F" w:rsidP="00FD0122">
            <w:pPr>
              <w:spacing w:before="100" w:beforeAutospacing="1" w:after="100" w:afterAutospacing="1" w:line="276" w:lineRule="auto"/>
              <w:jc w:val="center"/>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b/>
                <w:bCs/>
                <w:color w:val="222222"/>
                <w:szCs w:val="24"/>
                <w:lang w:eastAsia="es-CO"/>
              </w:rPr>
              <w:br/>
            </w:r>
            <w:r w:rsidRPr="008C2E0E">
              <w:rPr>
                <w:rFonts w:ascii="Times New Roman" w:eastAsia="Times New Roman" w:hAnsi="Times New Roman" w:cs="Times New Roman"/>
                <w:color w:val="222222"/>
                <w:szCs w:val="24"/>
                <w:lang w:eastAsia="es-CO"/>
              </w:rPr>
              <w:t>https://orcid.org/0000-0001-6933-9350</w:t>
            </w:r>
          </w:p>
        </w:tc>
        <w:tc>
          <w:tcPr>
            <w:tcW w:w="13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8C2E0E" w:rsidRDefault="00755A3F" w:rsidP="00FD0122">
            <w:pPr>
              <w:spacing w:before="100" w:beforeAutospacing="1" w:after="100" w:afterAutospacing="1" w:line="276" w:lineRule="auto"/>
              <w:jc w:val="center"/>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br/>
              <w:t>https://scholar.google.es/citations?hl=es&amp;user=Ym4KwHsAAAAJ</w:t>
            </w:r>
          </w:p>
        </w:tc>
      </w:tr>
      <w:tr w:rsidR="00AC47BF" w:rsidRPr="008C2E0E" w:rsidTr="00E47402">
        <w:trPr>
          <w:trHeight w:val="524"/>
        </w:trPr>
        <w:tc>
          <w:tcPr>
            <w:tcW w:w="73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8C2E0E" w:rsidRDefault="00AC47BF"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División</w:t>
            </w:r>
          </w:p>
        </w:tc>
        <w:tc>
          <w:tcPr>
            <w:tcW w:w="171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8C2E0E" w:rsidRDefault="00AC47BF"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Facultad</w:t>
            </w:r>
          </w:p>
        </w:tc>
        <w:tc>
          <w:tcPr>
            <w:tcW w:w="122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8C2E0E" w:rsidRDefault="00AC47BF"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Programa</w:t>
            </w:r>
          </w:p>
        </w:tc>
        <w:tc>
          <w:tcPr>
            <w:tcW w:w="132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Pr="008C2E0E" w:rsidRDefault="00AC47BF"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Grupo de investigación</w:t>
            </w:r>
          </w:p>
        </w:tc>
      </w:tr>
      <w:tr w:rsidR="00AC47BF" w:rsidRPr="008C2E0E" w:rsidTr="00E47402">
        <w:trPr>
          <w:trHeight w:val="524"/>
        </w:trPr>
        <w:tc>
          <w:tcPr>
            <w:tcW w:w="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8C2E0E" w:rsidRDefault="00755A3F" w:rsidP="00FD0122">
            <w:pPr>
              <w:spacing w:before="100" w:beforeAutospacing="1" w:after="100" w:afterAutospacing="1" w:line="276" w:lineRule="auto"/>
              <w:jc w:val="center"/>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t>DUAD</w:t>
            </w:r>
          </w:p>
        </w:tc>
        <w:tc>
          <w:tcPr>
            <w:tcW w:w="17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8C2E0E" w:rsidRDefault="00AB2B94" w:rsidP="00FD0122">
            <w:pPr>
              <w:spacing w:before="100" w:beforeAutospacing="1" w:after="100" w:afterAutospacing="1" w:line="276" w:lineRule="auto"/>
              <w:jc w:val="center"/>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t>Educación</w:t>
            </w:r>
          </w:p>
        </w:tc>
        <w:tc>
          <w:tcPr>
            <w:tcW w:w="122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8C2E0E" w:rsidRDefault="00AB2B94" w:rsidP="00FD0122">
            <w:pPr>
              <w:spacing w:before="100" w:beforeAutospacing="1" w:after="100" w:afterAutospacing="1" w:line="276" w:lineRule="auto"/>
              <w:jc w:val="center"/>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t>Licenciatura en lengua extranjera inglés</w:t>
            </w:r>
          </w:p>
        </w:tc>
        <w:tc>
          <w:tcPr>
            <w:tcW w:w="13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8C2E0E" w:rsidRDefault="00AB2B94" w:rsidP="00FD0122">
            <w:pPr>
              <w:spacing w:before="100" w:beforeAutospacing="1" w:after="100" w:afterAutospacing="1" w:line="276" w:lineRule="auto"/>
              <w:jc w:val="center"/>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t>Investigación educativa</w:t>
            </w:r>
          </w:p>
        </w:tc>
      </w:tr>
      <w:tr w:rsidR="00E6008D" w:rsidRPr="008C2E0E" w:rsidTr="00E47402">
        <w:trPr>
          <w:trHeight w:val="524"/>
        </w:trPr>
        <w:tc>
          <w:tcPr>
            <w:tcW w:w="73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Pr="008C2E0E" w:rsidRDefault="00E6008D"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 xml:space="preserve">Nombre del Co-investigador </w:t>
            </w:r>
          </w:p>
        </w:tc>
        <w:tc>
          <w:tcPr>
            <w:tcW w:w="171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Pr="008C2E0E" w:rsidRDefault="00E6008D"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Enlace CvLAC</w:t>
            </w:r>
          </w:p>
        </w:tc>
        <w:tc>
          <w:tcPr>
            <w:tcW w:w="122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Pr="008C2E0E" w:rsidRDefault="00E6008D"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Enlace ORCID</w:t>
            </w:r>
          </w:p>
        </w:tc>
        <w:tc>
          <w:tcPr>
            <w:tcW w:w="132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Pr="008C2E0E" w:rsidRDefault="00E6008D"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Enlace Google Académico</w:t>
            </w:r>
          </w:p>
        </w:tc>
      </w:tr>
      <w:tr w:rsidR="00E6008D" w:rsidRPr="008C2E0E" w:rsidTr="00506DB9">
        <w:trPr>
          <w:trHeight w:val="868"/>
        </w:trPr>
        <w:tc>
          <w:tcPr>
            <w:tcW w:w="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8C2E0E" w:rsidRDefault="00755A3F" w:rsidP="00FD0122">
            <w:pPr>
              <w:spacing w:before="100" w:beforeAutospacing="1" w:after="100" w:afterAutospacing="1" w:line="276" w:lineRule="auto"/>
              <w:ind w:firstLine="0"/>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t>Ceneyda Flórez Vera</w:t>
            </w:r>
          </w:p>
        </w:tc>
        <w:tc>
          <w:tcPr>
            <w:tcW w:w="17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8C2E0E" w:rsidRDefault="00755A3F" w:rsidP="00FD0122">
            <w:pPr>
              <w:spacing w:before="100" w:beforeAutospacing="1" w:after="100" w:afterAutospacing="1" w:line="276" w:lineRule="auto"/>
              <w:jc w:val="center"/>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t>http://scienti.colciencias.gov.co:8081/cvlac/visualizador/generarCurriculoCv.do?cod_rh=0001421341</w:t>
            </w:r>
          </w:p>
        </w:tc>
        <w:tc>
          <w:tcPr>
            <w:tcW w:w="122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8C2E0E" w:rsidRDefault="00755A3F" w:rsidP="00FD0122">
            <w:pPr>
              <w:spacing w:before="100" w:beforeAutospacing="1" w:after="100" w:afterAutospacing="1" w:line="276" w:lineRule="auto"/>
              <w:ind w:firstLine="0"/>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t>https://orcid.org/0000-0002-0422-8470</w:t>
            </w:r>
          </w:p>
        </w:tc>
        <w:tc>
          <w:tcPr>
            <w:tcW w:w="13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8C2E0E" w:rsidRDefault="00755A3F" w:rsidP="00FD0122">
            <w:pPr>
              <w:spacing w:before="100" w:beforeAutospacing="1" w:after="100" w:afterAutospacing="1" w:line="276" w:lineRule="auto"/>
              <w:ind w:firstLine="0"/>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t>https://scholar.google.es/citations?user=m6CnCW0AAAAJ&amp;hl=e</w:t>
            </w:r>
            <w:r w:rsidRPr="008C2E0E">
              <w:rPr>
                <w:rFonts w:ascii="Times New Roman" w:eastAsia="Times New Roman" w:hAnsi="Times New Roman" w:cs="Times New Roman"/>
                <w:color w:val="222222"/>
                <w:szCs w:val="24"/>
                <w:u w:val="single"/>
                <w:lang w:eastAsia="es-CO"/>
              </w:rPr>
              <w:t>s</w:t>
            </w:r>
          </w:p>
        </w:tc>
      </w:tr>
      <w:tr w:rsidR="00E6008D" w:rsidRPr="008C2E0E" w:rsidTr="00E47402">
        <w:trPr>
          <w:trHeight w:val="524"/>
        </w:trPr>
        <w:tc>
          <w:tcPr>
            <w:tcW w:w="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8C2E0E" w:rsidRDefault="00E6008D"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División</w:t>
            </w:r>
          </w:p>
        </w:tc>
        <w:tc>
          <w:tcPr>
            <w:tcW w:w="17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8C2E0E" w:rsidRDefault="00E6008D"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Facultad</w:t>
            </w:r>
          </w:p>
        </w:tc>
        <w:tc>
          <w:tcPr>
            <w:tcW w:w="122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8C2E0E" w:rsidRDefault="00E6008D"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Programa</w:t>
            </w:r>
          </w:p>
        </w:tc>
        <w:tc>
          <w:tcPr>
            <w:tcW w:w="13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8C2E0E" w:rsidRDefault="00E6008D" w:rsidP="00FD0122">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8C2E0E">
              <w:rPr>
                <w:rFonts w:ascii="Times New Roman" w:eastAsia="Times New Roman" w:hAnsi="Times New Roman" w:cs="Times New Roman"/>
                <w:b/>
                <w:bCs/>
                <w:color w:val="222222"/>
                <w:szCs w:val="24"/>
                <w:lang w:eastAsia="es-CO"/>
              </w:rPr>
              <w:t>Grupo de investigación</w:t>
            </w:r>
          </w:p>
        </w:tc>
      </w:tr>
      <w:tr w:rsidR="00E6008D" w:rsidRPr="008C2E0E" w:rsidTr="00506DB9">
        <w:trPr>
          <w:trHeight w:val="451"/>
        </w:trPr>
        <w:tc>
          <w:tcPr>
            <w:tcW w:w="73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8C2E0E" w:rsidRDefault="00755A3F" w:rsidP="00FD0122">
            <w:pPr>
              <w:spacing w:before="100" w:beforeAutospacing="1" w:after="100" w:afterAutospacing="1" w:line="276" w:lineRule="auto"/>
              <w:jc w:val="center"/>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t>DUAD</w:t>
            </w:r>
          </w:p>
        </w:tc>
        <w:tc>
          <w:tcPr>
            <w:tcW w:w="171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8C2E0E" w:rsidRDefault="00AB2B94" w:rsidP="00FD0122">
            <w:pPr>
              <w:spacing w:before="100" w:beforeAutospacing="1" w:after="100" w:afterAutospacing="1" w:line="276" w:lineRule="auto"/>
              <w:jc w:val="center"/>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t>Educación</w:t>
            </w:r>
          </w:p>
        </w:tc>
        <w:tc>
          <w:tcPr>
            <w:tcW w:w="122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8C2E0E" w:rsidRDefault="00AB2B94" w:rsidP="00FD0122">
            <w:pPr>
              <w:spacing w:before="100" w:beforeAutospacing="1" w:after="100" w:afterAutospacing="1" w:line="276" w:lineRule="auto"/>
              <w:jc w:val="center"/>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t>Licenciatura en educación infantil</w:t>
            </w:r>
          </w:p>
        </w:tc>
        <w:tc>
          <w:tcPr>
            <w:tcW w:w="13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8C2E0E" w:rsidRDefault="00AB2B94" w:rsidP="00FD0122">
            <w:pPr>
              <w:spacing w:before="100" w:beforeAutospacing="1" w:after="100" w:afterAutospacing="1" w:line="276" w:lineRule="auto"/>
              <w:jc w:val="center"/>
              <w:rPr>
                <w:rFonts w:ascii="Times New Roman" w:eastAsia="Times New Roman" w:hAnsi="Times New Roman" w:cs="Times New Roman"/>
                <w:color w:val="222222"/>
                <w:szCs w:val="24"/>
                <w:lang w:eastAsia="es-CO"/>
              </w:rPr>
            </w:pPr>
            <w:r w:rsidRPr="008C2E0E">
              <w:rPr>
                <w:rFonts w:ascii="Times New Roman" w:eastAsia="Times New Roman" w:hAnsi="Times New Roman" w:cs="Times New Roman"/>
                <w:color w:val="222222"/>
                <w:szCs w:val="24"/>
                <w:lang w:eastAsia="es-CO"/>
              </w:rPr>
              <w:t>Innovación, Territorio y Paz</w:t>
            </w:r>
          </w:p>
        </w:tc>
      </w:tr>
    </w:tbl>
    <w:p w:rsidR="002A18AF" w:rsidRPr="006374FF" w:rsidRDefault="002A18AF" w:rsidP="002A18AF">
      <w:pPr>
        <w:spacing w:after="0" w:line="240" w:lineRule="auto"/>
        <w:rPr>
          <w:rFonts w:ascii="Times New Roman" w:eastAsia="Times New Roman" w:hAnsi="Times New Roman" w:cs="Times New Roman"/>
          <w:vanish/>
          <w:szCs w:val="24"/>
          <w:lang w:eastAsia="es-CO"/>
        </w:rPr>
      </w:pPr>
    </w:p>
    <w:p w:rsidR="002A18AF" w:rsidRPr="006374FF" w:rsidRDefault="002A18AF" w:rsidP="002A18AF">
      <w:pPr>
        <w:spacing w:after="0" w:line="240" w:lineRule="auto"/>
        <w:rPr>
          <w:rFonts w:ascii="Times New Roman" w:eastAsia="Times New Roman" w:hAnsi="Times New Roman" w:cs="Times New Roman"/>
          <w:vanish/>
          <w:szCs w:val="24"/>
          <w:lang w:eastAsia="es-CO"/>
        </w:rPr>
      </w:pPr>
    </w:p>
    <w:p w:rsidR="002A18AF" w:rsidRPr="006374FF" w:rsidRDefault="002A18AF" w:rsidP="002A18AF">
      <w:pPr>
        <w:spacing w:after="0" w:line="240" w:lineRule="auto"/>
        <w:rPr>
          <w:rFonts w:ascii="Times New Roman" w:eastAsia="Times New Roman" w:hAnsi="Times New Roman" w:cs="Times New Roman"/>
          <w:szCs w:val="24"/>
          <w:lang w:eastAsia="es-CO"/>
        </w:rPr>
      </w:pPr>
    </w:p>
    <w:tbl>
      <w:tblPr>
        <w:tblW w:w="14983" w:type="dxa"/>
        <w:shd w:val="clear" w:color="auto" w:fill="FFFFFF"/>
        <w:tblLook w:val="04A0" w:firstRow="1" w:lastRow="0" w:firstColumn="1" w:lastColumn="0" w:noHBand="0" w:noVBand="1"/>
      </w:tblPr>
      <w:tblGrid>
        <w:gridCol w:w="13458"/>
        <w:gridCol w:w="1525"/>
      </w:tblGrid>
      <w:tr w:rsidR="002A18AF" w:rsidRPr="006374FF" w:rsidTr="002B7850">
        <w:tc>
          <w:tcPr>
            <w:tcW w:w="449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6374FF" w:rsidRDefault="002A18AF">
            <w:pPr>
              <w:spacing w:before="100" w:beforeAutospacing="1" w:after="100" w:afterAutospacing="1" w:line="240" w:lineRule="auto"/>
              <w:jc w:val="center"/>
              <w:rPr>
                <w:rFonts w:ascii="Times New Roman" w:eastAsia="Times New Roman" w:hAnsi="Times New Roman" w:cs="Times New Roman"/>
                <w:b/>
                <w:bCs/>
                <w:color w:val="222222"/>
                <w:szCs w:val="24"/>
                <w:lang w:eastAsia="es-CO"/>
              </w:rPr>
            </w:pPr>
            <w:r w:rsidRPr="006374FF">
              <w:rPr>
                <w:rFonts w:ascii="Times New Roman" w:eastAsia="Times New Roman" w:hAnsi="Times New Roman" w:cs="Times New Roman"/>
                <w:b/>
                <w:bCs/>
                <w:color w:val="222222"/>
                <w:szCs w:val="24"/>
                <w:lang w:eastAsia="es-CO"/>
              </w:rPr>
              <w:t>Resumen de la propuesta</w:t>
            </w:r>
          </w:p>
        </w:tc>
        <w:tc>
          <w:tcPr>
            <w:tcW w:w="50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6374FF" w:rsidRDefault="002A18AF" w:rsidP="002B7850">
            <w:pPr>
              <w:spacing w:before="100" w:beforeAutospacing="1" w:after="100" w:afterAutospacing="1" w:line="240" w:lineRule="auto"/>
              <w:ind w:firstLine="0"/>
              <w:rPr>
                <w:rFonts w:ascii="Times New Roman" w:eastAsia="Times New Roman" w:hAnsi="Times New Roman" w:cs="Times New Roman"/>
                <w:b/>
                <w:bCs/>
                <w:color w:val="222222"/>
                <w:szCs w:val="24"/>
                <w:lang w:eastAsia="es-CO"/>
              </w:rPr>
            </w:pPr>
            <w:r w:rsidRPr="006374FF">
              <w:rPr>
                <w:rFonts w:ascii="Times New Roman" w:eastAsia="Times New Roman" w:hAnsi="Times New Roman" w:cs="Times New Roman"/>
                <w:b/>
                <w:bCs/>
                <w:color w:val="222222"/>
                <w:szCs w:val="24"/>
                <w:lang w:eastAsia="es-CO"/>
              </w:rPr>
              <w:t>Palabras clave</w:t>
            </w:r>
          </w:p>
        </w:tc>
      </w:tr>
      <w:tr w:rsidR="002A18AF" w:rsidRPr="006374FF" w:rsidTr="002B7850">
        <w:tc>
          <w:tcPr>
            <w:tcW w:w="4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759C1" w:rsidRPr="006374FF" w:rsidRDefault="006759C1" w:rsidP="00457B23">
            <w:pPr>
              <w:spacing w:line="276" w:lineRule="auto"/>
              <w:jc w:val="both"/>
              <w:rPr>
                <w:rFonts w:ascii="Times New Roman" w:hAnsi="Times New Roman" w:cs="Times New Roman"/>
                <w:szCs w:val="24"/>
              </w:rPr>
            </w:pPr>
            <w:r w:rsidRPr="006374FF">
              <w:rPr>
                <w:rFonts w:ascii="Times New Roman" w:hAnsi="Times New Roman" w:cs="Times New Roman"/>
                <w:szCs w:val="24"/>
              </w:rPr>
              <w:t>Debido a la falta de alternativas de producción de alimentos en áreas urbanas y oportunidades de empleo, se pretende la implementación de una unidad productiva comunitaria para la elaboración de harinas y frutos deshidratados utilizando energía solar, en la Comuna Uno de la ciudad de Cúcuta; para lograr lo anterior se determinará el rendimiento del secado y molido del plátano (</w:t>
            </w:r>
            <w:r w:rsidRPr="006374FF">
              <w:rPr>
                <w:rFonts w:ascii="Times New Roman" w:hAnsi="Times New Roman" w:cs="Times New Roman"/>
                <w:i/>
                <w:szCs w:val="24"/>
              </w:rPr>
              <w:t>Musa. L)</w:t>
            </w:r>
            <w:r w:rsidRPr="006374FF">
              <w:rPr>
                <w:rFonts w:ascii="Times New Roman" w:hAnsi="Times New Roman" w:cs="Times New Roman"/>
                <w:szCs w:val="24"/>
              </w:rPr>
              <w:t xml:space="preserve"> y yuca (</w:t>
            </w:r>
            <w:r w:rsidRPr="006374FF">
              <w:rPr>
                <w:rFonts w:ascii="Times New Roman" w:hAnsi="Times New Roman" w:cs="Times New Roman"/>
                <w:i/>
                <w:szCs w:val="24"/>
                <w:lang w:val="es-MX"/>
              </w:rPr>
              <w:t>Manihot esculenta</w:t>
            </w:r>
            <w:r w:rsidRPr="006374FF">
              <w:rPr>
                <w:rFonts w:ascii="Times New Roman" w:hAnsi="Times New Roman" w:cs="Times New Roman"/>
                <w:szCs w:val="24"/>
              </w:rPr>
              <w:t>) para la elaboración de harinas, e igualmente se determinará el rendimiento del secado de la piña (</w:t>
            </w:r>
            <w:r w:rsidRPr="006374FF">
              <w:rPr>
                <w:rFonts w:ascii="Times New Roman" w:hAnsi="Times New Roman" w:cs="Times New Roman"/>
                <w:i/>
                <w:szCs w:val="24"/>
                <w:lang w:val="es-MX"/>
              </w:rPr>
              <w:t>Ananas comosus</w:t>
            </w:r>
            <w:r w:rsidRPr="006374FF">
              <w:rPr>
                <w:rFonts w:ascii="Times New Roman" w:hAnsi="Times New Roman" w:cs="Times New Roman"/>
                <w:szCs w:val="24"/>
              </w:rPr>
              <w:t>) y el banano (</w:t>
            </w:r>
            <w:r w:rsidRPr="006374FF">
              <w:rPr>
                <w:rFonts w:ascii="Times New Roman" w:hAnsi="Times New Roman" w:cs="Times New Roman"/>
                <w:i/>
                <w:szCs w:val="24"/>
              </w:rPr>
              <w:t>Musa.L</w:t>
            </w:r>
            <w:r w:rsidRPr="006374FF">
              <w:rPr>
                <w:rFonts w:ascii="Times New Roman" w:hAnsi="Times New Roman" w:cs="Times New Roman"/>
                <w:szCs w:val="24"/>
              </w:rPr>
              <w:t>) para elaborar frutos deshidratados; de la mano de estos procesos se desarrollarán competencias en el campos productivo, empresarial y organizacional en la comunidad de la Parroquia San Martín de Porres de los Frailes Dominicos.</w:t>
            </w:r>
          </w:p>
          <w:p w:rsidR="006759C1" w:rsidRPr="006374FF" w:rsidRDefault="006759C1" w:rsidP="00FD0122">
            <w:pPr>
              <w:spacing w:line="276" w:lineRule="auto"/>
              <w:jc w:val="both"/>
              <w:rPr>
                <w:rFonts w:ascii="Times New Roman" w:hAnsi="Times New Roman" w:cs="Times New Roman"/>
                <w:szCs w:val="24"/>
              </w:rPr>
            </w:pPr>
            <w:r w:rsidRPr="006374FF">
              <w:rPr>
                <w:rFonts w:ascii="Times New Roman" w:hAnsi="Times New Roman" w:cs="Times New Roman"/>
                <w:szCs w:val="24"/>
              </w:rPr>
              <w:t xml:space="preserve">Para tal fin se plantea la siguiente pregunta de investigación ¿Cómo la implementación de una unidad productiva comunitaria de producción de harina de plátano y yuca, y frutos deshidratados desarrolla competencias productivas, empresariales y organizacionales en las </w:t>
            </w:r>
            <w:r w:rsidRPr="006374FF">
              <w:rPr>
                <w:rFonts w:ascii="Times New Roman" w:hAnsi="Times New Roman" w:cs="Times New Roman"/>
                <w:szCs w:val="24"/>
              </w:rPr>
              <w:lastRenderedPageBreak/>
              <w:t>familias de la Comuna Uno del Municipio de Cúcuta?</w:t>
            </w:r>
            <w:r w:rsidR="00FD0122" w:rsidRPr="006374FF">
              <w:rPr>
                <w:rFonts w:ascii="Times New Roman" w:hAnsi="Times New Roman" w:cs="Times New Roman"/>
                <w:szCs w:val="24"/>
              </w:rPr>
              <w:t xml:space="preserve"> </w:t>
            </w:r>
            <w:r w:rsidRPr="006374FF">
              <w:rPr>
                <w:rFonts w:ascii="Times New Roman" w:hAnsi="Times New Roman" w:cs="Times New Roman"/>
                <w:szCs w:val="24"/>
              </w:rPr>
              <w:t>El proceso de secado se llevará a cabo por medio de deshidratación solar, donde se realizará un ensayo al aire libre con cubierta y uno sin cubierta, a su vez con tres tipos de  altura de disposición de secado a  1 cm., 2cm., y 3 cm., de la materia prima ya picada,  ello con el fin de evaluar el mejor sistema para la deshidratación de las materias primas mencionadas anteriormente y comparar estos resultados con los procesos de deshidratación, llevados a cabo con deshidratadores industriales y eléctricos, comparando así la efectividad del proceso de deshidratación  con la luz solar lo que repercute en los</w:t>
            </w:r>
            <w:r w:rsidR="00B91893" w:rsidRPr="006374FF">
              <w:rPr>
                <w:rFonts w:ascii="Times New Roman" w:hAnsi="Times New Roman" w:cs="Times New Roman"/>
                <w:szCs w:val="24"/>
              </w:rPr>
              <w:t xml:space="preserve"> costos finales </w:t>
            </w:r>
            <w:r w:rsidRPr="006374FF">
              <w:rPr>
                <w:rFonts w:ascii="Times New Roman" w:hAnsi="Times New Roman" w:cs="Times New Roman"/>
                <w:szCs w:val="24"/>
              </w:rPr>
              <w:t xml:space="preserve">de los productos a obtener como las harinas y los frutos deshidratados. </w:t>
            </w:r>
          </w:p>
          <w:p w:rsidR="00E6008D" w:rsidRPr="006374FF" w:rsidRDefault="006759C1" w:rsidP="00FD0122">
            <w:pPr>
              <w:spacing w:line="276" w:lineRule="auto"/>
              <w:jc w:val="both"/>
              <w:rPr>
                <w:rFonts w:ascii="Times New Roman" w:hAnsi="Times New Roman" w:cs="Times New Roman"/>
                <w:szCs w:val="24"/>
              </w:rPr>
            </w:pPr>
            <w:r w:rsidRPr="006374FF">
              <w:rPr>
                <w:rFonts w:ascii="Times New Roman" w:hAnsi="Times New Roman" w:cs="Times New Roman"/>
                <w:szCs w:val="24"/>
              </w:rPr>
              <w:t>En la elaboración de estos procesos, la comunidad tendrá una participación activa, a la vez que serán capacitados mediante el desarrollo de talleres que buscan generar conocimiento y competencias en la p</w:t>
            </w:r>
            <w:r w:rsidR="000962F0" w:rsidRPr="006374FF">
              <w:rPr>
                <w:rFonts w:ascii="Times New Roman" w:hAnsi="Times New Roman" w:cs="Times New Roman"/>
                <w:szCs w:val="24"/>
              </w:rPr>
              <w:t>roducción de los productos,</w:t>
            </w:r>
            <w:r w:rsidR="00D021CE" w:rsidRPr="006374FF">
              <w:rPr>
                <w:rFonts w:ascii="Times New Roman" w:hAnsi="Times New Roman" w:cs="Times New Roman"/>
                <w:szCs w:val="24"/>
              </w:rPr>
              <w:t xml:space="preserve"> </w:t>
            </w:r>
            <w:r w:rsidRPr="006374FF">
              <w:rPr>
                <w:rFonts w:ascii="Times New Roman" w:hAnsi="Times New Roman" w:cs="Times New Roman"/>
                <w:szCs w:val="24"/>
              </w:rPr>
              <w:t xml:space="preserve">emprendimiento y formación empresarial. </w:t>
            </w:r>
            <w:r w:rsidR="00FD0122" w:rsidRPr="006374FF">
              <w:rPr>
                <w:rFonts w:ascii="Times New Roman" w:hAnsi="Times New Roman" w:cs="Times New Roman"/>
                <w:szCs w:val="24"/>
              </w:rPr>
              <w:t xml:space="preserve"> </w:t>
            </w:r>
            <w:r w:rsidR="00D021CE" w:rsidRPr="006374FF">
              <w:rPr>
                <w:rFonts w:ascii="Times New Roman" w:hAnsi="Times New Roman" w:cs="Times New Roman"/>
                <w:szCs w:val="24"/>
              </w:rPr>
              <w:t xml:space="preserve">Para la sistematización de la información primaria se utilizará tablas con las variables, de peso, perdida de humedad y rendimiento del proceso de la harina, además se utilizará las gráficas para mayor entendimiento  de los datos obtenidos en campo, a su vez se triangulará con el marco conceptual y estado del arte para poder tener </w:t>
            </w:r>
            <w:r w:rsidR="008133E1">
              <w:rPr>
                <w:rFonts w:ascii="Times New Roman" w:hAnsi="Times New Roman" w:cs="Times New Roman"/>
                <w:szCs w:val="24"/>
              </w:rPr>
              <w:t>los análisis de los resultados.</w:t>
            </w:r>
          </w:p>
        </w:tc>
        <w:tc>
          <w:tcPr>
            <w:tcW w:w="50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6374FF" w:rsidRDefault="006B1790" w:rsidP="00457B23">
            <w:pPr>
              <w:spacing w:after="0" w:line="276" w:lineRule="auto"/>
              <w:ind w:firstLine="0"/>
              <w:rPr>
                <w:rFonts w:ascii="Times New Roman" w:eastAsia="Times New Roman" w:hAnsi="Times New Roman" w:cs="Times New Roman"/>
                <w:color w:val="222222"/>
                <w:szCs w:val="24"/>
                <w:lang w:eastAsia="es-CO"/>
              </w:rPr>
            </w:pPr>
            <w:r w:rsidRPr="006374FF">
              <w:rPr>
                <w:rFonts w:ascii="Times New Roman" w:eastAsia="Times New Roman" w:hAnsi="Times New Roman" w:cs="Times New Roman"/>
                <w:color w:val="222222"/>
                <w:szCs w:val="24"/>
                <w:lang w:eastAsia="es-CO"/>
              </w:rPr>
              <w:lastRenderedPageBreak/>
              <w:t>Harinas, Frutos deshidratados, Energía solar, curvas de secado, materia seca, humedad</w:t>
            </w:r>
          </w:p>
        </w:tc>
      </w:tr>
      <w:tr w:rsidR="002A18AF" w:rsidRPr="006374FF" w:rsidTr="002A18AF">
        <w:tc>
          <w:tcPr>
            <w:tcW w:w="0" w:type="auto"/>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6374FF" w:rsidRDefault="00E6008D" w:rsidP="00457B23">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6374FF">
              <w:rPr>
                <w:rFonts w:ascii="Times New Roman" w:eastAsia="Times New Roman" w:hAnsi="Times New Roman" w:cs="Times New Roman"/>
                <w:b/>
                <w:bCs/>
                <w:color w:val="222222"/>
                <w:szCs w:val="24"/>
                <w:lang w:eastAsia="es-CO"/>
              </w:rPr>
              <w:lastRenderedPageBreak/>
              <w:t>P</w:t>
            </w:r>
            <w:r w:rsidR="002A18AF" w:rsidRPr="006374FF">
              <w:rPr>
                <w:rFonts w:ascii="Times New Roman" w:eastAsia="Times New Roman" w:hAnsi="Times New Roman" w:cs="Times New Roman"/>
                <w:b/>
                <w:bCs/>
                <w:color w:val="222222"/>
                <w:szCs w:val="24"/>
                <w:lang w:eastAsia="es-CO"/>
              </w:rPr>
              <w:t>roblema de investigación</w:t>
            </w:r>
          </w:p>
        </w:tc>
      </w:tr>
      <w:tr w:rsidR="002A18AF" w:rsidRPr="006374FF" w:rsidTr="002A18AF">
        <w:tc>
          <w:tcPr>
            <w:tcW w:w="0" w:type="auto"/>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755A3F" w:rsidRPr="006374FF" w:rsidRDefault="006B1790" w:rsidP="00457B23">
            <w:pPr>
              <w:spacing w:line="276" w:lineRule="auto"/>
              <w:jc w:val="both"/>
              <w:rPr>
                <w:rFonts w:ascii="Times New Roman" w:hAnsi="Times New Roman" w:cs="Times New Roman"/>
                <w:szCs w:val="24"/>
              </w:rPr>
            </w:pPr>
            <w:r w:rsidRPr="006374FF">
              <w:rPr>
                <w:rFonts w:ascii="Times New Roman" w:hAnsi="Times New Roman" w:cs="Times New Roman"/>
                <w:szCs w:val="24"/>
              </w:rPr>
              <w:t>L</w:t>
            </w:r>
            <w:r w:rsidR="00755A3F" w:rsidRPr="006374FF">
              <w:rPr>
                <w:rFonts w:ascii="Times New Roman" w:hAnsi="Times New Roman" w:cs="Times New Roman"/>
                <w:szCs w:val="24"/>
              </w:rPr>
              <w:t>a ciudad de Cúcuta cue</w:t>
            </w:r>
            <w:r w:rsidRPr="006374FF">
              <w:rPr>
                <w:rFonts w:ascii="Times New Roman" w:hAnsi="Times New Roman" w:cs="Times New Roman"/>
                <w:szCs w:val="24"/>
              </w:rPr>
              <w:t xml:space="preserve">nta con diez comunas, donde la Comuna uno está </w:t>
            </w:r>
            <w:r w:rsidR="00CA4DEC" w:rsidRPr="006374FF">
              <w:rPr>
                <w:rFonts w:ascii="Times New Roman" w:hAnsi="Times New Roman" w:cs="Times New Roman"/>
                <w:szCs w:val="24"/>
              </w:rPr>
              <w:t>formado</w:t>
            </w:r>
            <w:r w:rsidRPr="006374FF">
              <w:rPr>
                <w:rFonts w:ascii="Times New Roman" w:hAnsi="Times New Roman" w:cs="Times New Roman"/>
                <w:szCs w:val="24"/>
              </w:rPr>
              <w:t xml:space="preserve"> </w:t>
            </w:r>
            <w:r w:rsidR="00CA4DEC" w:rsidRPr="006374FF">
              <w:rPr>
                <w:rFonts w:ascii="Times New Roman" w:hAnsi="Times New Roman" w:cs="Times New Roman"/>
                <w:szCs w:val="24"/>
              </w:rPr>
              <w:t>por los</w:t>
            </w:r>
            <w:r w:rsidR="00755A3F" w:rsidRPr="006374FF">
              <w:rPr>
                <w:rFonts w:ascii="Times New Roman" w:hAnsi="Times New Roman" w:cs="Times New Roman"/>
                <w:szCs w:val="24"/>
              </w:rPr>
              <w:t xml:space="preserve"> Barrios El Contento, El Páramo, Centro, La Playa, Latino, El Callejón, Sector la Sexta, además, hace presencia la Parroquia San Martin de Porres, dirigida por la Orden de Predicadores de los Dominicos. </w:t>
            </w:r>
            <w:r w:rsidR="0011697C" w:rsidRPr="006374FF">
              <w:rPr>
                <w:rFonts w:ascii="Times New Roman" w:hAnsi="Times New Roman" w:cs="Times New Roman"/>
                <w:szCs w:val="24"/>
              </w:rPr>
              <w:t xml:space="preserve"> </w:t>
            </w:r>
            <w:r w:rsidRPr="006374FF">
              <w:rPr>
                <w:rFonts w:ascii="Times New Roman" w:hAnsi="Times New Roman" w:cs="Times New Roman"/>
                <w:szCs w:val="24"/>
              </w:rPr>
              <w:t>En la C</w:t>
            </w:r>
            <w:r w:rsidR="00755A3F" w:rsidRPr="006374FF">
              <w:rPr>
                <w:rFonts w:ascii="Times New Roman" w:hAnsi="Times New Roman" w:cs="Times New Roman"/>
                <w:szCs w:val="24"/>
              </w:rPr>
              <w:t>omuna uno se encuentra familias que participan activamente con la</w:t>
            </w:r>
            <w:r w:rsidRPr="006374FF">
              <w:rPr>
                <w:rFonts w:ascii="Times New Roman" w:hAnsi="Times New Roman" w:cs="Times New Roman"/>
                <w:szCs w:val="24"/>
              </w:rPr>
              <w:t xml:space="preserve"> Parroquia San Martín de Porres; esta C</w:t>
            </w:r>
            <w:r w:rsidR="00755A3F" w:rsidRPr="006374FF">
              <w:rPr>
                <w:rFonts w:ascii="Times New Roman" w:hAnsi="Times New Roman" w:cs="Times New Roman"/>
                <w:szCs w:val="24"/>
              </w:rPr>
              <w:t xml:space="preserve">omuna </w:t>
            </w:r>
            <w:r w:rsidRPr="006374FF">
              <w:rPr>
                <w:rFonts w:ascii="Times New Roman" w:hAnsi="Times New Roman" w:cs="Times New Roman"/>
                <w:szCs w:val="24"/>
              </w:rPr>
              <w:t xml:space="preserve">sufre de algunos problemas como la </w:t>
            </w:r>
            <w:r w:rsidR="00755A3F" w:rsidRPr="006374FF">
              <w:rPr>
                <w:rFonts w:ascii="Times New Roman" w:hAnsi="Times New Roman" w:cs="Times New Roman"/>
                <w:szCs w:val="24"/>
              </w:rPr>
              <w:t xml:space="preserve">falta de alternativas económicas a partir de la innovación y la utilización de materias primas y </w:t>
            </w:r>
            <w:r w:rsidRPr="006374FF">
              <w:rPr>
                <w:rFonts w:ascii="Times New Roman" w:hAnsi="Times New Roman" w:cs="Times New Roman"/>
                <w:szCs w:val="24"/>
              </w:rPr>
              <w:t>sistemas de deshidratación, lo que no</w:t>
            </w:r>
            <w:r w:rsidR="00755A3F" w:rsidRPr="006374FF">
              <w:rPr>
                <w:rFonts w:ascii="Times New Roman" w:hAnsi="Times New Roman" w:cs="Times New Roman"/>
                <w:szCs w:val="24"/>
              </w:rPr>
              <w:t xml:space="preserve"> permite mejorar la soberanía alimentaria y económica de las familias ubicadas en</w:t>
            </w:r>
            <w:r w:rsidRPr="006374FF">
              <w:rPr>
                <w:rFonts w:ascii="Times New Roman" w:hAnsi="Times New Roman" w:cs="Times New Roman"/>
                <w:szCs w:val="24"/>
              </w:rPr>
              <w:t xml:space="preserve"> esta Comuna. </w:t>
            </w:r>
            <w:r w:rsidR="00755A3F" w:rsidRPr="006374FF">
              <w:rPr>
                <w:rFonts w:ascii="Times New Roman" w:hAnsi="Times New Roman" w:cs="Times New Roman"/>
                <w:szCs w:val="24"/>
              </w:rPr>
              <w:t xml:space="preserve">Otros de los factores que no dejan articular a la familia a ideas alternativas para el mejoramiento de la calidad de vida es la falta de aprovechamiento de las cosechas como plátano, yuca y frutas como la piña y los bananos que llegan a la central de abastos de la ciudad y </w:t>
            </w:r>
            <w:r w:rsidRPr="006374FF">
              <w:rPr>
                <w:rFonts w:ascii="Times New Roman" w:hAnsi="Times New Roman" w:cs="Times New Roman"/>
                <w:szCs w:val="24"/>
              </w:rPr>
              <w:t xml:space="preserve">no </w:t>
            </w:r>
            <w:r w:rsidR="005A72F1" w:rsidRPr="006374FF">
              <w:rPr>
                <w:rFonts w:ascii="Times New Roman" w:hAnsi="Times New Roman" w:cs="Times New Roman"/>
                <w:szCs w:val="24"/>
              </w:rPr>
              <w:t>existen alternativas</w:t>
            </w:r>
            <w:r w:rsidRPr="006374FF">
              <w:rPr>
                <w:rFonts w:ascii="Times New Roman" w:hAnsi="Times New Roman" w:cs="Times New Roman"/>
                <w:szCs w:val="24"/>
              </w:rPr>
              <w:t xml:space="preserve"> de deshidratación solar en el</w:t>
            </w:r>
            <w:r w:rsidR="00755A3F" w:rsidRPr="006374FF">
              <w:rPr>
                <w:rFonts w:ascii="Times New Roman" w:hAnsi="Times New Roman" w:cs="Times New Roman"/>
                <w:szCs w:val="24"/>
              </w:rPr>
              <w:t xml:space="preserve"> espacio urbano.</w:t>
            </w:r>
            <w:r w:rsidR="0011697C" w:rsidRPr="006374FF">
              <w:rPr>
                <w:rFonts w:ascii="Times New Roman" w:hAnsi="Times New Roman" w:cs="Times New Roman"/>
                <w:szCs w:val="24"/>
              </w:rPr>
              <w:t xml:space="preserve"> </w:t>
            </w:r>
            <w:r w:rsidR="00755A3F" w:rsidRPr="006374FF">
              <w:rPr>
                <w:rFonts w:ascii="Times New Roman" w:hAnsi="Times New Roman" w:cs="Times New Roman"/>
                <w:szCs w:val="24"/>
              </w:rPr>
              <w:t>Lo anterior, se presenta por la falta de investigación científica que vincule el cuerpo docente del CAU Cúcuta, los e</w:t>
            </w:r>
            <w:r w:rsidRPr="006374FF">
              <w:rPr>
                <w:rFonts w:ascii="Times New Roman" w:hAnsi="Times New Roman" w:cs="Times New Roman"/>
                <w:szCs w:val="24"/>
              </w:rPr>
              <w:t>studiantes, las familias de la C</w:t>
            </w:r>
            <w:r w:rsidR="00755A3F" w:rsidRPr="006374FF">
              <w:rPr>
                <w:rFonts w:ascii="Times New Roman" w:hAnsi="Times New Roman" w:cs="Times New Roman"/>
                <w:szCs w:val="24"/>
              </w:rPr>
              <w:t xml:space="preserve">omuna uno y los frailes Dominicos de la Parroquia San Martín de Porres, en temas referente a las curvas de secado, rendimiento de las técnicas de secado, áreas de secado, tamaño adecuado de la materia prima para un rápido secado, sistematización del brillo solar en los meses que se implementará el secado de las materias primas,  rendimiento en el proceso de plátano y yuca deshidratada en harina, </w:t>
            </w:r>
            <w:r w:rsidRPr="006374FF">
              <w:rPr>
                <w:rFonts w:ascii="Times New Roman" w:hAnsi="Times New Roman" w:cs="Times New Roman"/>
                <w:szCs w:val="24"/>
              </w:rPr>
              <w:t>y</w:t>
            </w:r>
            <w:r w:rsidR="00755A3F" w:rsidRPr="006374FF">
              <w:rPr>
                <w:rFonts w:ascii="Times New Roman" w:hAnsi="Times New Roman" w:cs="Times New Roman"/>
                <w:szCs w:val="24"/>
              </w:rPr>
              <w:t xml:space="preserve"> rendimiento en conversión de materia verde a seca y </w:t>
            </w:r>
            <w:r w:rsidRPr="006374FF">
              <w:rPr>
                <w:rFonts w:ascii="Times New Roman" w:hAnsi="Times New Roman" w:cs="Times New Roman"/>
                <w:szCs w:val="24"/>
              </w:rPr>
              <w:t xml:space="preserve"> humedad.</w:t>
            </w:r>
            <w:r w:rsidR="00175C36" w:rsidRPr="006374FF">
              <w:rPr>
                <w:rFonts w:ascii="Times New Roman" w:hAnsi="Times New Roman" w:cs="Times New Roman"/>
                <w:szCs w:val="24"/>
              </w:rPr>
              <w:t xml:space="preserve"> </w:t>
            </w:r>
            <w:r w:rsidR="00755A3F" w:rsidRPr="006374FF">
              <w:rPr>
                <w:rFonts w:ascii="Times New Roman" w:hAnsi="Times New Roman" w:cs="Times New Roman"/>
                <w:szCs w:val="24"/>
              </w:rPr>
              <w:t>La falta de investigación referente a lo mencionado anteriormente amplia la brecha en diferentes temas que se relacionan con las tres funciones sustantivas de la Universidad, la soberanía ali</w:t>
            </w:r>
            <w:r w:rsidR="008560C9" w:rsidRPr="006374FF">
              <w:rPr>
                <w:rFonts w:ascii="Times New Roman" w:hAnsi="Times New Roman" w:cs="Times New Roman"/>
                <w:szCs w:val="24"/>
              </w:rPr>
              <w:t>mentaria de las familias de la C</w:t>
            </w:r>
            <w:r w:rsidR="00755A3F" w:rsidRPr="006374FF">
              <w:rPr>
                <w:rFonts w:ascii="Times New Roman" w:hAnsi="Times New Roman" w:cs="Times New Roman"/>
                <w:szCs w:val="24"/>
              </w:rPr>
              <w:t>omuna uno y la Parroquia San Martín de Porres. En cuanto a las funciones sustantivas encontramos la deficiencia del acercamiento de los semilleros de investigación y grupos reconocidos por Colciencias con los problemas de la comunidad respecto a la soberanía alimentaria de las familias, además, la distancia académica en temas de investigación cualitativa y cuantitativa  con la Parroquia San Martín de Porres aumenta la disonancia en estrategas de deshidratación y aprovechamiento de la energía solar para la prod</w:t>
            </w:r>
            <w:r w:rsidR="008560C9" w:rsidRPr="006374FF">
              <w:rPr>
                <w:rFonts w:ascii="Times New Roman" w:hAnsi="Times New Roman" w:cs="Times New Roman"/>
                <w:szCs w:val="24"/>
              </w:rPr>
              <w:t>ucción de harinas y frutos deshidratados</w:t>
            </w:r>
            <w:r w:rsidR="00755A3F" w:rsidRPr="006374FF">
              <w:rPr>
                <w:rFonts w:ascii="Times New Roman" w:hAnsi="Times New Roman" w:cs="Times New Roman"/>
                <w:szCs w:val="24"/>
              </w:rPr>
              <w:t>.</w:t>
            </w:r>
          </w:p>
          <w:p w:rsidR="00745BF3" w:rsidRPr="006374FF" w:rsidRDefault="00755A3F" w:rsidP="008133E1">
            <w:pPr>
              <w:spacing w:line="276" w:lineRule="auto"/>
              <w:jc w:val="both"/>
              <w:rPr>
                <w:rFonts w:ascii="Times New Roman" w:hAnsi="Times New Roman" w:cs="Times New Roman"/>
                <w:szCs w:val="24"/>
              </w:rPr>
            </w:pPr>
            <w:r w:rsidRPr="006374FF">
              <w:rPr>
                <w:rFonts w:ascii="Times New Roman" w:hAnsi="Times New Roman" w:cs="Times New Roman"/>
                <w:szCs w:val="24"/>
              </w:rPr>
              <w:lastRenderedPageBreak/>
              <w:t xml:space="preserve">Lo </w:t>
            </w:r>
            <w:r w:rsidR="005A72F1" w:rsidRPr="006374FF">
              <w:rPr>
                <w:rFonts w:ascii="Times New Roman" w:hAnsi="Times New Roman" w:cs="Times New Roman"/>
                <w:szCs w:val="24"/>
              </w:rPr>
              <w:t>anterior limita</w:t>
            </w:r>
            <w:r w:rsidRPr="006374FF">
              <w:rPr>
                <w:rFonts w:ascii="Times New Roman" w:hAnsi="Times New Roman" w:cs="Times New Roman"/>
                <w:szCs w:val="24"/>
              </w:rPr>
              <w:t xml:space="preserve"> la enseñanza de la pregunta investigativa para las familias para poder resolver percances económicos familiares del día a día respecto a la alimentación de los integrantes de la familia, </w:t>
            </w:r>
            <w:r w:rsidR="005A72F1" w:rsidRPr="006374FF">
              <w:rPr>
                <w:rFonts w:ascii="Times New Roman" w:hAnsi="Times New Roman" w:cs="Times New Roman"/>
                <w:szCs w:val="24"/>
              </w:rPr>
              <w:t>también, el</w:t>
            </w:r>
            <w:r w:rsidRPr="006374FF">
              <w:rPr>
                <w:rFonts w:ascii="Times New Roman" w:hAnsi="Times New Roman" w:cs="Times New Roman"/>
                <w:szCs w:val="24"/>
              </w:rPr>
              <w:t xml:space="preserve"> fortalecimiento de procesos de organización comunitario como estrategia de economías emergentes de corte social y humano. A todo lo anterior, se debe sumar la falta de estrategias didácticas y pedagógicas que engranen la cultura, las creencias, los imaginarios, características </w:t>
            </w:r>
            <w:r w:rsidR="005A72F1" w:rsidRPr="006374FF">
              <w:rPr>
                <w:rFonts w:ascii="Times New Roman" w:hAnsi="Times New Roman" w:cs="Times New Roman"/>
                <w:szCs w:val="24"/>
              </w:rPr>
              <w:t>sociales, nivel</w:t>
            </w:r>
            <w:r w:rsidRPr="006374FF">
              <w:rPr>
                <w:rFonts w:ascii="Times New Roman" w:hAnsi="Times New Roman" w:cs="Times New Roman"/>
                <w:szCs w:val="24"/>
              </w:rPr>
              <w:t xml:space="preserve"> educativo de las familias </w:t>
            </w:r>
            <w:r w:rsidR="005A72F1" w:rsidRPr="006374FF">
              <w:rPr>
                <w:rFonts w:ascii="Times New Roman" w:hAnsi="Times New Roman" w:cs="Times New Roman"/>
                <w:szCs w:val="24"/>
              </w:rPr>
              <w:t>y migrantes</w:t>
            </w:r>
            <w:r w:rsidRPr="006374FF">
              <w:rPr>
                <w:rFonts w:ascii="Times New Roman" w:hAnsi="Times New Roman" w:cs="Times New Roman"/>
                <w:szCs w:val="24"/>
              </w:rPr>
              <w:t xml:space="preserve"> venezolanos entre otros. </w:t>
            </w:r>
            <w:r w:rsidR="0011697C" w:rsidRPr="006374FF">
              <w:rPr>
                <w:rFonts w:ascii="Times New Roman" w:hAnsi="Times New Roman" w:cs="Times New Roman"/>
                <w:szCs w:val="24"/>
              </w:rPr>
              <w:t xml:space="preserve"> </w:t>
            </w:r>
            <w:r w:rsidRPr="006374FF">
              <w:rPr>
                <w:rFonts w:ascii="Times New Roman" w:hAnsi="Times New Roman" w:cs="Times New Roman"/>
                <w:szCs w:val="24"/>
              </w:rPr>
              <w:t xml:space="preserve">Por la ubicación de la Parroquia San Martín de Porres se encuentran migrantes venezolanos asistiendo a las actividades de la misma, esto hace que los límites sociales, </w:t>
            </w:r>
            <w:r w:rsidR="008560C9" w:rsidRPr="006374FF">
              <w:rPr>
                <w:rFonts w:ascii="Times New Roman" w:hAnsi="Times New Roman" w:cs="Times New Roman"/>
                <w:szCs w:val="24"/>
              </w:rPr>
              <w:t>económicas y ambientales de la C</w:t>
            </w:r>
            <w:r w:rsidRPr="006374FF">
              <w:rPr>
                <w:rFonts w:ascii="Times New Roman" w:hAnsi="Times New Roman" w:cs="Times New Roman"/>
                <w:szCs w:val="24"/>
              </w:rPr>
              <w:t xml:space="preserve">omuna </w:t>
            </w:r>
            <w:r w:rsidR="00AA4727" w:rsidRPr="006374FF">
              <w:rPr>
                <w:rFonts w:ascii="Times New Roman" w:hAnsi="Times New Roman" w:cs="Times New Roman"/>
                <w:szCs w:val="24"/>
              </w:rPr>
              <w:t>uno se restringe</w:t>
            </w:r>
            <w:r w:rsidRPr="006374FF">
              <w:rPr>
                <w:rFonts w:ascii="Times New Roman" w:hAnsi="Times New Roman" w:cs="Times New Roman"/>
                <w:szCs w:val="24"/>
              </w:rPr>
              <w:t xml:space="preserve"> en la consecución de las estrategias de vida para la familia migrante y</w:t>
            </w:r>
            <w:r w:rsidR="008560C9" w:rsidRPr="006374FF">
              <w:rPr>
                <w:rFonts w:ascii="Times New Roman" w:hAnsi="Times New Roman" w:cs="Times New Roman"/>
                <w:szCs w:val="24"/>
              </w:rPr>
              <w:t xml:space="preserve"> la familia perteneciente a la C</w:t>
            </w:r>
            <w:r w:rsidRPr="006374FF">
              <w:rPr>
                <w:rFonts w:ascii="Times New Roman" w:hAnsi="Times New Roman" w:cs="Times New Roman"/>
                <w:szCs w:val="24"/>
              </w:rPr>
              <w:t>omuna uno.</w:t>
            </w:r>
            <w:r w:rsidR="00FB627F" w:rsidRPr="006374FF">
              <w:rPr>
                <w:rFonts w:ascii="Times New Roman" w:hAnsi="Times New Roman" w:cs="Times New Roman"/>
                <w:szCs w:val="24"/>
              </w:rPr>
              <w:t xml:space="preserve"> </w:t>
            </w:r>
            <w:r w:rsidRPr="006374FF">
              <w:rPr>
                <w:rFonts w:ascii="Times New Roman" w:hAnsi="Times New Roman" w:cs="Times New Roman"/>
                <w:szCs w:val="24"/>
              </w:rPr>
              <w:t xml:space="preserve">Desde el enfoque investigativo es evidente la deficiencia de herramientas metodológicas, como la acción participativa para la solución de los problemas entre la comunidad, la Universidad Santo Tomás y la parroquia San Martín de Porres, dificultando la compresión de la </w:t>
            </w:r>
            <w:r w:rsidR="005A72F1" w:rsidRPr="006374FF">
              <w:rPr>
                <w:rFonts w:ascii="Times New Roman" w:hAnsi="Times New Roman" w:cs="Times New Roman"/>
                <w:szCs w:val="24"/>
              </w:rPr>
              <w:t>interacción de</w:t>
            </w:r>
            <w:r w:rsidRPr="006374FF">
              <w:rPr>
                <w:rFonts w:ascii="Times New Roman" w:hAnsi="Times New Roman" w:cs="Times New Roman"/>
                <w:szCs w:val="24"/>
              </w:rPr>
              <w:t xml:space="preserve"> los problemas de las familias migrantes con las </w:t>
            </w:r>
            <w:r w:rsidR="00853909" w:rsidRPr="006374FF">
              <w:rPr>
                <w:rFonts w:ascii="Times New Roman" w:hAnsi="Times New Roman" w:cs="Times New Roman"/>
                <w:szCs w:val="24"/>
              </w:rPr>
              <w:t>familias de</w:t>
            </w:r>
            <w:r w:rsidRPr="006374FF">
              <w:rPr>
                <w:rFonts w:ascii="Times New Roman" w:hAnsi="Times New Roman" w:cs="Times New Roman"/>
                <w:szCs w:val="24"/>
              </w:rPr>
              <w:t xml:space="preserve"> la comuna que interactúan entre sí.</w:t>
            </w:r>
            <w:r w:rsidR="0011697C" w:rsidRPr="006374FF">
              <w:rPr>
                <w:rFonts w:ascii="Times New Roman" w:hAnsi="Times New Roman" w:cs="Times New Roman"/>
                <w:szCs w:val="24"/>
              </w:rPr>
              <w:t xml:space="preserve"> </w:t>
            </w:r>
            <w:r w:rsidRPr="006374FF">
              <w:rPr>
                <w:rFonts w:ascii="Times New Roman" w:hAnsi="Times New Roman" w:cs="Times New Roman"/>
                <w:szCs w:val="24"/>
              </w:rPr>
              <w:t>Otro aspecto que se debe describir es la falta de iniciativas para el aprovechamiento de á</w:t>
            </w:r>
            <w:r w:rsidR="008560C9" w:rsidRPr="006374FF">
              <w:rPr>
                <w:rFonts w:ascii="Times New Roman" w:hAnsi="Times New Roman" w:cs="Times New Roman"/>
                <w:szCs w:val="24"/>
              </w:rPr>
              <w:t xml:space="preserve">reas urbanas para la deshidratar diversas materias primas alimentarias  </w:t>
            </w:r>
            <w:r w:rsidRPr="006374FF">
              <w:rPr>
                <w:rFonts w:ascii="Times New Roman" w:hAnsi="Times New Roman" w:cs="Times New Roman"/>
                <w:szCs w:val="24"/>
              </w:rPr>
              <w:t xml:space="preserve"> y frutas, esto lleva al  desconocimiento de las cadenas productivas, de alternativas de alimentación para la</w:t>
            </w:r>
            <w:r w:rsidR="008560C9" w:rsidRPr="006374FF">
              <w:rPr>
                <w:rFonts w:ascii="Times New Roman" w:hAnsi="Times New Roman" w:cs="Times New Roman"/>
                <w:szCs w:val="24"/>
              </w:rPr>
              <w:t>s migrantes y habitantes de la C</w:t>
            </w:r>
            <w:r w:rsidRPr="006374FF">
              <w:rPr>
                <w:rFonts w:ascii="Times New Roman" w:hAnsi="Times New Roman" w:cs="Times New Roman"/>
                <w:szCs w:val="24"/>
              </w:rPr>
              <w:t>omuna uno y de perder la capacidad de organización comunitaria para enlazarse al mercado local y de esta forma acceder a un recurso económico para la familia que se encuentre vinculada al proceso de evangelización y apostolado de la Parroquia San Martín de Porres.</w:t>
            </w:r>
            <w:r w:rsidR="00720641" w:rsidRPr="006374FF">
              <w:rPr>
                <w:rFonts w:ascii="Times New Roman" w:hAnsi="Times New Roman" w:cs="Times New Roman"/>
                <w:szCs w:val="24"/>
              </w:rPr>
              <w:t xml:space="preserve"> </w:t>
            </w:r>
            <w:r w:rsidRPr="006374FF">
              <w:rPr>
                <w:rFonts w:ascii="Times New Roman" w:hAnsi="Times New Roman" w:cs="Times New Roman"/>
                <w:szCs w:val="24"/>
              </w:rPr>
              <w:t>Para desarrollar lo anterior se plantea la siguiente pregunta orientadora ¿Cómo la implementación de una unidad productiva comunitaria de producción de harina de plátano y yuca, y frutos deshidratados</w:t>
            </w:r>
            <w:r w:rsidR="00513BB7" w:rsidRPr="006374FF">
              <w:rPr>
                <w:rFonts w:ascii="Times New Roman" w:hAnsi="Times New Roman" w:cs="Times New Roman"/>
                <w:szCs w:val="24"/>
              </w:rPr>
              <w:t xml:space="preserve"> (piña y banano)</w:t>
            </w:r>
            <w:r w:rsidRPr="006374FF">
              <w:rPr>
                <w:rFonts w:ascii="Times New Roman" w:hAnsi="Times New Roman" w:cs="Times New Roman"/>
                <w:szCs w:val="24"/>
              </w:rPr>
              <w:t xml:space="preserve"> desarrolla competencias productivas, empresariales y organizacionale</w:t>
            </w:r>
            <w:r w:rsidR="00534AFF" w:rsidRPr="006374FF">
              <w:rPr>
                <w:rFonts w:ascii="Times New Roman" w:hAnsi="Times New Roman" w:cs="Times New Roman"/>
                <w:szCs w:val="24"/>
              </w:rPr>
              <w:t>s en las familias de la C</w:t>
            </w:r>
            <w:r w:rsidRPr="006374FF">
              <w:rPr>
                <w:rFonts w:ascii="Times New Roman" w:hAnsi="Times New Roman" w:cs="Times New Roman"/>
                <w:szCs w:val="24"/>
              </w:rPr>
              <w:t>omuna uno del Municipio de Cúcuta?</w:t>
            </w:r>
          </w:p>
        </w:tc>
      </w:tr>
      <w:tr w:rsidR="002A18AF" w:rsidRPr="006374FF" w:rsidTr="002A18AF">
        <w:tc>
          <w:tcPr>
            <w:tcW w:w="0" w:type="auto"/>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6374FF" w:rsidRDefault="002A18AF">
            <w:pPr>
              <w:spacing w:before="100" w:beforeAutospacing="1" w:after="100" w:afterAutospacing="1" w:line="240" w:lineRule="auto"/>
              <w:jc w:val="center"/>
              <w:rPr>
                <w:rFonts w:ascii="Times New Roman" w:eastAsia="Times New Roman" w:hAnsi="Times New Roman" w:cs="Times New Roman"/>
                <w:b/>
                <w:bCs/>
                <w:color w:val="222222"/>
                <w:szCs w:val="24"/>
                <w:lang w:eastAsia="es-CO"/>
              </w:rPr>
            </w:pPr>
            <w:r w:rsidRPr="006374FF">
              <w:rPr>
                <w:rFonts w:ascii="Times New Roman" w:eastAsia="Times New Roman" w:hAnsi="Times New Roman" w:cs="Times New Roman"/>
                <w:b/>
                <w:bCs/>
                <w:color w:val="222222"/>
                <w:szCs w:val="24"/>
                <w:lang w:eastAsia="es-CO"/>
              </w:rPr>
              <w:lastRenderedPageBreak/>
              <w:t>Justificación</w:t>
            </w:r>
          </w:p>
        </w:tc>
      </w:tr>
      <w:tr w:rsidR="002A18AF" w:rsidRPr="006374FF" w:rsidTr="00175C36">
        <w:trPr>
          <w:trHeight w:val="6293"/>
        </w:trPr>
        <w:tc>
          <w:tcPr>
            <w:tcW w:w="0" w:type="auto"/>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D775EF" w:rsidRPr="006374FF" w:rsidRDefault="00D775EF" w:rsidP="00457B23">
            <w:pPr>
              <w:spacing w:line="276" w:lineRule="auto"/>
              <w:ind w:firstLine="0"/>
              <w:jc w:val="both"/>
              <w:rPr>
                <w:rFonts w:ascii="Times New Roman" w:hAnsi="Times New Roman" w:cs="Times New Roman"/>
                <w:szCs w:val="24"/>
              </w:rPr>
            </w:pPr>
            <w:r w:rsidRPr="006374FF">
              <w:rPr>
                <w:rFonts w:ascii="Times New Roman" w:hAnsi="Times New Roman" w:cs="Times New Roman"/>
                <w:szCs w:val="24"/>
              </w:rPr>
              <w:lastRenderedPageBreak/>
              <w:t xml:space="preserve">La importancia de este trabajo investigativo es poder integrar la ciencia representada en el manejo </w:t>
            </w:r>
            <w:r w:rsidR="00CD789A" w:rsidRPr="006374FF">
              <w:rPr>
                <w:rFonts w:ascii="Times New Roman" w:hAnsi="Times New Roman" w:cs="Times New Roman"/>
                <w:szCs w:val="24"/>
              </w:rPr>
              <w:t>de variables</w:t>
            </w:r>
            <w:r w:rsidRPr="006374FF">
              <w:rPr>
                <w:rFonts w:ascii="Times New Roman" w:hAnsi="Times New Roman" w:cs="Times New Roman"/>
                <w:szCs w:val="24"/>
              </w:rPr>
              <w:t xml:space="preserve"> cuantitativas respecto  al desarrollo comunitario, </w:t>
            </w:r>
            <w:r w:rsidR="00853909" w:rsidRPr="006374FF">
              <w:rPr>
                <w:rFonts w:ascii="Times New Roman" w:hAnsi="Times New Roman" w:cs="Times New Roman"/>
                <w:szCs w:val="24"/>
              </w:rPr>
              <w:t xml:space="preserve">a su vez realizar una interacción comunidad, </w:t>
            </w:r>
            <w:r w:rsidR="00793F98" w:rsidRPr="006374FF">
              <w:rPr>
                <w:rFonts w:ascii="Times New Roman" w:hAnsi="Times New Roman" w:cs="Times New Roman"/>
                <w:szCs w:val="24"/>
              </w:rPr>
              <w:t>U</w:t>
            </w:r>
            <w:r w:rsidR="00853909" w:rsidRPr="006374FF">
              <w:rPr>
                <w:rFonts w:ascii="Times New Roman" w:hAnsi="Times New Roman" w:cs="Times New Roman"/>
                <w:szCs w:val="24"/>
              </w:rPr>
              <w:t>niversidad y Parroquia San Martín de Porres con el fin de desarrollar competencias productivas como la limpieza del producto y  el pelado de las materias primas a usar, supervisión del picado, incorporación al molino, vigilancia del proceso, distribución del producto a deshidratar,  toma constante de temperaturas, mantenimiento de las condiciones de deshidratación, desarrollo del proceso de materias seca y humedad, de la misma forma competencias de emprenderismo y organizacional.</w:t>
            </w:r>
          </w:p>
          <w:p w:rsidR="00E33734" w:rsidRPr="006374FF" w:rsidRDefault="00853909" w:rsidP="0011697C">
            <w:pPr>
              <w:spacing w:line="276" w:lineRule="auto"/>
              <w:jc w:val="both"/>
              <w:rPr>
                <w:rFonts w:ascii="Times New Roman" w:hAnsi="Times New Roman" w:cs="Times New Roman"/>
                <w:szCs w:val="24"/>
              </w:rPr>
            </w:pPr>
            <w:r w:rsidRPr="006374FF">
              <w:rPr>
                <w:rFonts w:ascii="Times New Roman" w:hAnsi="Times New Roman" w:cs="Times New Roman"/>
                <w:szCs w:val="24"/>
              </w:rPr>
              <w:t>Para la comunidad es importante este trabajo de investigación</w:t>
            </w:r>
            <w:r w:rsidR="00793F98" w:rsidRPr="006374FF">
              <w:rPr>
                <w:rFonts w:ascii="Times New Roman" w:hAnsi="Times New Roman" w:cs="Times New Roman"/>
                <w:szCs w:val="24"/>
              </w:rPr>
              <w:t xml:space="preserve">,  </w:t>
            </w:r>
            <w:r w:rsidRPr="006374FF">
              <w:rPr>
                <w:rFonts w:ascii="Times New Roman" w:hAnsi="Times New Roman" w:cs="Times New Roman"/>
                <w:szCs w:val="24"/>
              </w:rPr>
              <w:t xml:space="preserve"> debido a </w:t>
            </w:r>
            <w:r w:rsidR="003E3F2A" w:rsidRPr="006374FF">
              <w:rPr>
                <w:rFonts w:ascii="Times New Roman" w:hAnsi="Times New Roman" w:cs="Times New Roman"/>
                <w:szCs w:val="24"/>
              </w:rPr>
              <w:t>que la</w:t>
            </w:r>
            <w:r w:rsidRPr="006374FF">
              <w:rPr>
                <w:rFonts w:ascii="Times New Roman" w:hAnsi="Times New Roman" w:cs="Times New Roman"/>
                <w:szCs w:val="24"/>
              </w:rPr>
              <w:t xml:space="preserve"> </w:t>
            </w:r>
            <w:r w:rsidR="003E3F2A" w:rsidRPr="006374FF">
              <w:rPr>
                <w:rFonts w:ascii="Times New Roman" w:hAnsi="Times New Roman" w:cs="Times New Roman"/>
                <w:szCs w:val="24"/>
              </w:rPr>
              <w:t>universidad puede</w:t>
            </w:r>
            <w:r w:rsidRPr="006374FF">
              <w:rPr>
                <w:rFonts w:ascii="Times New Roman" w:hAnsi="Times New Roman" w:cs="Times New Roman"/>
                <w:szCs w:val="24"/>
              </w:rPr>
              <w:t xml:space="preserve"> compartir con las familias participantes en este proceso </w:t>
            </w:r>
            <w:r w:rsidR="003E3F2A" w:rsidRPr="006374FF">
              <w:rPr>
                <w:rFonts w:ascii="Times New Roman" w:hAnsi="Times New Roman" w:cs="Times New Roman"/>
                <w:szCs w:val="24"/>
              </w:rPr>
              <w:t>investigativo y</w:t>
            </w:r>
            <w:r w:rsidR="00B40662" w:rsidRPr="006374FF">
              <w:rPr>
                <w:rFonts w:ascii="Times New Roman" w:hAnsi="Times New Roman" w:cs="Times New Roman"/>
                <w:szCs w:val="24"/>
              </w:rPr>
              <w:t xml:space="preserve"> mejorar su nivel intelectual a la hora de compartir las experiencias del desarrollo de la propuesta</w:t>
            </w:r>
            <w:r w:rsidR="003E3F2A" w:rsidRPr="006374FF">
              <w:rPr>
                <w:rFonts w:ascii="Times New Roman" w:hAnsi="Times New Roman" w:cs="Times New Roman"/>
                <w:szCs w:val="24"/>
              </w:rPr>
              <w:t xml:space="preserve">, además, se fortalecerá la Parroquia San Martín de </w:t>
            </w:r>
            <w:r w:rsidR="00793F98" w:rsidRPr="006374FF">
              <w:rPr>
                <w:rFonts w:ascii="Times New Roman" w:hAnsi="Times New Roman" w:cs="Times New Roman"/>
                <w:szCs w:val="24"/>
              </w:rPr>
              <w:t>Porres con la consecución de la</w:t>
            </w:r>
            <w:r w:rsidR="003E3F2A" w:rsidRPr="006374FF">
              <w:rPr>
                <w:rFonts w:ascii="Times New Roman" w:hAnsi="Times New Roman" w:cs="Times New Roman"/>
                <w:szCs w:val="24"/>
              </w:rPr>
              <w:t xml:space="preserve"> maquinarias como</w:t>
            </w:r>
            <w:r w:rsidR="00793F98" w:rsidRPr="006374FF">
              <w:rPr>
                <w:rFonts w:ascii="Times New Roman" w:hAnsi="Times New Roman" w:cs="Times New Roman"/>
                <w:szCs w:val="24"/>
              </w:rPr>
              <w:t xml:space="preserve"> la picadora,</w:t>
            </w:r>
            <w:r w:rsidR="00A16274" w:rsidRPr="006374FF">
              <w:rPr>
                <w:rFonts w:ascii="Times New Roman" w:hAnsi="Times New Roman" w:cs="Times New Roman"/>
                <w:szCs w:val="24"/>
              </w:rPr>
              <w:t xml:space="preserve"> </w:t>
            </w:r>
            <w:r w:rsidR="003E3F2A" w:rsidRPr="006374FF">
              <w:rPr>
                <w:rFonts w:ascii="Times New Roman" w:hAnsi="Times New Roman" w:cs="Times New Roman"/>
                <w:szCs w:val="24"/>
              </w:rPr>
              <w:t>molino para producir la harina y bandejas de deshidratado</w:t>
            </w:r>
            <w:r w:rsidR="003803FC" w:rsidRPr="006374FF">
              <w:rPr>
                <w:rFonts w:ascii="Times New Roman" w:hAnsi="Times New Roman" w:cs="Times New Roman"/>
                <w:szCs w:val="24"/>
              </w:rPr>
              <w:t xml:space="preserve">, de la misma forma, fortalecer la relación multicampus </w:t>
            </w:r>
            <w:r w:rsidR="00A16274" w:rsidRPr="006374FF">
              <w:rPr>
                <w:rFonts w:ascii="Times New Roman" w:hAnsi="Times New Roman" w:cs="Times New Roman"/>
                <w:szCs w:val="24"/>
              </w:rPr>
              <w:t>CAU Cúcuta,</w:t>
            </w:r>
            <w:r w:rsidR="003803FC" w:rsidRPr="006374FF">
              <w:rPr>
                <w:rFonts w:ascii="Times New Roman" w:hAnsi="Times New Roman" w:cs="Times New Roman"/>
                <w:szCs w:val="24"/>
              </w:rPr>
              <w:t xml:space="preserve"> CAU Bucaramanga</w:t>
            </w:r>
            <w:r w:rsidR="00670749" w:rsidRPr="006374FF">
              <w:rPr>
                <w:rFonts w:ascii="Times New Roman" w:hAnsi="Times New Roman" w:cs="Times New Roman"/>
                <w:szCs w:val="24"/>
              </w:rPr>
              <w:t xml:space="preserve"> y ser pertinentes con las necesidades de las comunidades sobre </w:t>
            </w:r>
            <w:r w:rsidR="00DF5BA6" w:rsidRPr="006374FF">
              <w:rPr>
                <w:rFonts w:ascii="Times New Roman" w:hAnsi="Times New Roman" w:cs="Times New Roman"/>
                <w:szCs w:val="24"/>
              </w:rPr>
              <w:t>las cuales la Universidad tiene</w:t>
            </w:r>
            <w:r w:rsidR="00670749" w:rsidRPr="006374FF">
              <w:rPr>
                <w:rFonts w:ascii="Times New Roman" w:hAnsi="Times New Roman" w:cs="Times New Roman"/>
                <w:szCs w:val="24"/>
              </w:rPr>
              <w:t xml:space="preserve"> interés en el c</w:t>
            </w:r>
            <w:r w:rsidR="00DF5BA6" w:rsidRPr="006374FF">
              <w:rPr>
                <w:rFonts w:ascii="Times New Roman" w:hAnsi="Times New Roman" w:cs="Times New Roman"/>
                <w:szCs w:val="24"/>
              </w:rPr>
              <w:t xml:space="preserve">aso de la Comuna uno </w:t>
            </w:r>
            <w:r w:rsidR="00670749" w:rsidRPr="006374FF">
              <w:rPr>
                <w:rFonts w:ascii="Times New Roman" w:hAnsi="Times New Roman" w:cs="Times New Roman"/>
                <w:szCs w:val="24"/>
              </w:rPr>
              <w:t xml:space="preserve"> </w:t>
            </w:r>
            <w:r w:rsidR="00DF5BA6" w:rsidRPr="006374FF">
              <w:rPr>
                <w:rFonts w:ascii="Times New Roman" w:hAnsi="Times New Roman" w:cs="Times New Roman"/>
                <w:szCs w:val="24"/>
              </w:rPr>
              <w:t>d</w:t>
            </w:r>
            <w:r w:rsidR="00670749" w:rsidRPr="006374FF">
              <w:rPr>
                <w:rFonts w:ascii="Times New Roman" w:hAnsi="Times New Roman" w:cs="Times New Roman"/>
                <w:szCs w:val="24"/>
              </w:rPr>
              <w:t>e C</w:t>
            </w:r>
            <w:r w:rsidR="00DF5BA6" w:rsidRPr="006374FF">
              <w:rPr>
                <w:rFonts w:ascii="Times New Roman" w:hAnsi="Times New Roman" w:cs="Times New Roman"/>
                <w:szCs w:val="24"/>
              </w:rPr>
              <w:t>úcuta</w:t>
            </w:r>
            <w:r w:rsidR="006150F7" w:rsidRPr="006374FF">
              <w:rPr>
                <w:rFonts w:ascii="Times New Roman" w:hAnsi="Times New Roman" w:cs="Times New Roman"/>
                <w:szCs w:val="24"/>
              </w:rPr>
              <w:t>, referenciada en el capítulo 1</w:t>
            </w:r>
            <w:r w:rsidR="00DF5BA6" w:rsidRPr="006374FF">
              <w:rPr>
                <w:rFonts w:ascii="Times New Roman" w:hAnsi="Times New Roman" w:cs="Times New Roman"/>
                <w:szCs w:val="24"/>
              </w:rPr>
              <w:t xml:space="preserve"> </w:t>
            </w:r>
            <w:r w:rsidR="006150F7" w:rsidRPr="006374FF">
              <w:rPr>
                <w:rFonts w:ascii="Times New Roman" w:hAnsi="Times New Roman" w:cs="Times New Roman"/>
                <w:szCs w:val="24"/>
              </w:rPr>
              <w:t>d</w:t>
            </w:r>
            <w:r w:rsidR="00DF5BA6" w:rsidRPr="006374FF">
              <w:rPr>
                <w:rFonts w:ascii="Times New Roman" w:hAnsi="Times New Roman" w:cs="Times New Roman"/>
                <w:szCs w:val="24"/>
              </w:rPr>
              <w:t>e esta convocatoria.</w:t>
            </w:r>
            <w:r w:rsidR="0011697C" w:rsidRPr="006374FF">
              <w:rPr>
                <w:rFonts w:ascii="Times New Roman" w:hAnsi="Times New Roman" w:cs="Times New Roman"/>
                <w:szCs w:val="24"/>
              </w:rPr>
              <w:t xml:space="preserve"> </w:t>
            </w:r>
            <w:r w:rsidR="003E3F2A" w:rsidRPr="006374FF">
              <w:rPr>
                <w:rFonts w:ascii="Times New Roman" w:hAnsi="Times New Roman" w:cs="Times New Roman"/>
                <w:szCs w:val="24"/>
              </w:rPr>
              <w:t>También, la vinculación de las familias en el desarrollo de la propuesta es vital ya que ellos estarán encargados del</w:t>
            </w:r>
            <w:r w:rsidR="00A16274" w:rsidRPr="006374FF">
              <w:rPr>
                <w:rFonts w:ascii="Times New Roman" w:hAnsi="Times New Roman" w:cs="Times New Roman"/>
                <w:szCs w:val="24"/>
              </w:rPr>
              <w:t xml:space="preserve"> </w:t>
            </w:r>
            <w:r w:rsidR="006150F7" w:rsidRPr="006374FF">
              <w:rPr>
                <w:rFonts w:ascii="Times New Roman" w:hAnsi="Times New Roman" w:cs="Times New Roman"/>
                <w:szCs w:val="24"/>
              </w:rPr>
              <w:t>pelado, picado</w:t>
            </w:r>
            <w:r w:rsidR="003E3F2A" w:rsidRPr="006374FF">
              <w:rPr>
                <w:rFonts w:ascii="Times New Roman" w:hAnsi="Times New Roman" w:cs="Times New Roman"/>
                <w:szCs w:val="24"/>
              </w:rPr>
              <w:t xml:space="preserve"> de tubérculos y frutas que se utilizará</w:t>
            </w:r>
            <w:r w:rsidR="00A16274" w:rsidRPr="006374FF">
              <w:rPr>
                <w:rFonts w:ascii="Times New Roman" w:hAnsi="Times New Roman" w:cs="Times New Roman"/>
                <w:szCs w:val="24"/>
              </w:rPr>
              <w:t>n</w:t>
            </w:r>
            <w:r w:rsidR="003E3F2A" w:rsidRPr="006374FF">
              <w:rPr>
                <w:rFonts w:ascii="Times New Roman" w:hAnsi="Times New Roman" w:cs="Times New Roman"/>
                <w:szCs w:val="24"/>
              </w:rPr>
              <w:t xml:space="preserve"> en el deshidratado y seguimiento del pesado para la sistematización de la información </w:t>
            </w:r>
            <w:r w:rsidR="00974FED" w:rsidRPr="006374FF">
              <w:rPr>
                <w:rFonts w:ascii="Times New Roman" w:hAnsi="Times New Roman" w:cs="Times New Roman"/>
                <w:szCs w:val="24"/>
              </w:rPr>
              <w:t>primaria y</w:t>
            </w:r>
            <w:r w:rsidR="003E3F2A" w:rsidRPr="006374FF">
              <w:rPr>
                <w:rFonts w:ascii="Times New Roman" w:hAnsi="Times New Roman" w:cs="Times New Roman"/>
                <w:szCs w:val="24"/>
              </w:rPr>
              <w:t xml:space="preserve"> contestar la pregunta de investigación y así de esta forma enriquecer </w:t>
            </w:r>
            <w:r w:rsidR="00974FED" w:rsidRPr="006374FF">
              <w:rPr>
                <w:rFonts w:ascii="Times New Roman" w:hAnsi="Times New Roman" w:cs="Times New Roman"/>
                <w:szCs w:val="24"/>
              </w:rPr>
              <w:t xml:space="preserve">el proceso de enseñanza y aprendizaje de la </w:t>
            </w:r>
            <w:r w:rsidR="004D0C99" w:rsidRPr="006374FF">
              <w:rPr>
                <w:rFonts w:ascii="Times New Roman" w:hAnsi="Times New Roman" w:cs="Times New Roman"/>
                <w:szCs w:val="24"/>
              </w:rPr>
              <w:t>comunidad y</w:t>
            </w:r>
            <w:r w:rsidR="00974FED" w:rsidRPr="006374FF">
              <w:rPr>
                <w:rFonts w:ascii="Times New Roman" w:hAnsi="Times New Roman" w:cs="Times New Roman"/>
                <w:szCs w:val="24"/>
              </w:rPr>
              <w:t xml:space="preserve"> de los estudiantes y docentes que participen en esta propuesta de investigación. </w:t>
            </w:r>
            <w:r w:rsidR="00793F98" w:rsidRPr="006374FF">
              <w:rPr>
                <w:rFonts w:ascii="Times New Roman" w:hAnsi="Times New Roman" w:cs="Times New Roman"/>
                <w:szCs w:val="24"/>
              </w:rPr>
              <w:t xml:space="preserve">La propuesta </w:t>
            </w:r>
            <w:r w:rsidR="00A16274" w:rsidRPr="006374FF">
              <w:rPr>
                <w:rFonts w:ascii="Times New Roman" w:hAnsi="Times New Roman" w:cs="Times New Roman"/>
                <w:szCs w:val="24"/>
              </w:rPr>
              <w:t xml:space="preserve">a su vez, fortalece </w:t>
            </w:r>
            <w:r w:rsidR="00974FED" w:rsidRPr="006374FF">
              <w:rPr>
                <w:rFonts w:ascii="Times New Roman" w:hAnsi="Times New Roman" w:cs="Times New Roman"/>
                <w:szCs w:val="24"/>
              </w:rPr>
              <w:t>las líneas del Plan Integral Multicampus (PIM)</w:t>
            </w:r>
            <w:r w:rsidR="003803FC" w:rsidRPr="006374FF">
              <w:rPr>
                <w:rFonts w:ascii="Times New Roman" w:hAnsi="Times New Roman" w:cs="Times New Roman"/>
                <w:szCs w:val="24"/>
              </w:rPr>
              <w:t xml:space="preserve"> especialmente </w:t>
            </w:r>
            <w:r w:rsidR="00A16274" w:rsidRPr="006374FF">
              <w:rPr>
                <w:rFonts w:ascii="Times New Roman" w:hAnsi="Times New Roman" w:cs="Times New Roman"/>
                <w:szCs w:val="24"/>
              </w:rPr>
              <w:t>la línea</w:t>
            </w:r>
            <w:r w:rsidR="003803FC" w:rsidRPr="006374FF">
              <w:rPr>
                <w:rFonts w:ascii="Times New Roman" w:hAnsi="Times New Roman" w:cs="Times New Roman"/>
                <w:szCs w:val="24"/>
              </w:rPr>
              <w:t xml:space="preserve"> 3 (Proyección social e investigación)</w:t>
            </w:r>
            <w:r w:rsidR="00974FED" w:rsidRPr="006374FF">
              <w:rPr>
                <w:rFonts w:ascii="Times New Roman" w:hAnsi="Times New Roman" w:cs="Times New Roman"/>
                <w:szCs w:val="24"/>
              </w:rPr>
              <w:t>, las líneas de inv</w:t>
            </w:r>
            <w:r w:rsidR="00900422" w:rsidRPr="006374FF">
              <w:rPr>
                <w:rFonts w:ascii="Times New Roman" w:hAnsi="Times New Roman" w:cs="Times New Roman"/>
                <w:szCs w:val="24"/>
              </w:rPr>
              <w:t>estigación de</w:t>
            </w:r>
            <w:r w:rsidR="00274150" w:rsidRPr="006374FF">
              <w:rPr>
                <w:rFonts w:ascii="Times New Roman" w:hAnsi="Times New Roman" w:cs="Times New Roman"/>
                <w:szCs w:val="24"/>
              </w:rPr>
              <w:t xml:space="preserve"> los s</w:t>
            </w:r>
            <w:r w:rsidR="00900422" w:rsidRPr="006374FF">
              <w:rPr>
                <w:rFonts w:ascii="Times New Roman" w:hAnsi="Times New Roman" w:cs="Times New Roman"/>
                <w:szCs w:val="24"/>
              </w:rPr>
              <w:t>emillero</w:t>
            </w:r>
            <w:r w:rsidR="00793F98" w:rsidRPr="006374FF">
              <w:rPr>
                <w:rFonts w:ascii="Times New Roman" w:hAnsi="Times New Roman" w:cs="Times New Roman"/>
                <w:szCs w:val="24"/>
              </w:rPr>
              <w:t>s</w:t>
            </w:r>
            <w:r w:rsidR="00900422" w:rsidRPr="006374FF">
              <w:rPr>
                <w:rFonts w:ascii="Times New Roman" w:hAnsi="Times New Roman" w:cs="Times New Roman"/>
                <w:szCs w:val="24"/>
              </w:rPr>
              <w:t xml:space="preserve"> del CAU</w:t>
            </w:r>
            <w:r w:rsidR="00974FED" w:rsidRPr="006374FF">
              <w:rPr>
                <w:rFonts w:ascii="Times New Roman" w:hAnsi="Times New Roman" w:cs="Times New Roman"/>
                <w:szCs w:val="24"/>
              </w:rPr>
              <w:t xml:space="preserve"> Cúcuta</w:t>
            </w:r>
            <w:r w:rsidR="00274150" w:rsidRPr="006374FF">
              <w:rPr>
                <w:rFonts w:ascii="Times New Roman" w:hAnsi="Times New Roman" w:cs="Times New Roman"/>
                <w:szCs w:val="24"/>
              </w:rPr>
              <w:t xml:space="preserve"> y el CAU Bucaramanga</w:t>
            </w:r>
            <w:r w:rsidR="003803FC" w:rsidRPr="006374FF">
              <w:rPr>
                <w:rFonts w:ascii="Times New Roman" w:hAnsi="Times New Roman" w:cs="Times New Roman"/>
                <w:szCs w:val="24"/>
              </w:rPr>
              <w:t xml:space="preserve">, </w:t>
            </w:r>
            <w:r w:rsidR="00974FED" w:rsidRPr="006374FF">
              <w:rPr>
                <w:rFonts w:ascii="Times New Roman" w:hAnsi="Times New Roman" w:cs="Times New Roman"/>
                <w:szCs w:val="24"/>
              </w:rPr>
              <w:t>el grupo</w:t>
            </w:r>
            <w:r w:rsidR="003803FC" w:rsidRPr="006374FF">
              <w:rPr>
                <w:rFonts w:ascii="Times New Roman" w:hAnsi="Times New Roman" w:cs="Times New Roman"/>
                <w:szCs w:val="24"/>
              </w:rPr>
              <w:t xml:space="preserve"> de Investigación de Gestión ambiental y de los recursos naturales de Colombia y el grupo de Investigación </w:t>
            </w:r>
            <w:r w:rsidR="00ED6820" w:rsidRPr="006374FF">
              <w:rPr>
                <w:rFonts w:ascii="Times New Roman" w:hAnsi="Times New Roman" w:cs="Times New Roman"/>
                <w:szCs w:val="24"/>
              </w:rPr>
              <w:t>NAKOTA</w:t>
            </w:r>
            <w:r w:rsidR="00974FED" w:rsidRPr="006374FF">
              <w:rPr>
                <w:rFonts w:ascii="Times New Roman" w:hAnsi="Times New Roman" w:cs="Times New Roman"/>
                <w:szCs w:val="24"/>
              </w:rPr>
              <w:t xml:space="preserve"> reconocido</w:t>
            </w:r>
            <w:r w:rsidR="003803FC" w:rsidRPr="006374FF">
              <w:rPr>
                <w:rFonts w:ascii="Times New Roman" w:hAnsi="Times New Roman" w:cs="Times New Roman"/>
                <w:szCs w:val="24"/>
              </w:rPr>
              <w:t xml:space="preserve">s ante </w:t>
            </w:r>
            <w:r w:rsidR="00974FED" w:rsidRPr="006374FF">
              <w:rPr>
                <w:rFonts w:ascii="Times New Roman" w:hAnsi="Times New Roman" w:cs="Times New Roman"/>
                <w:szCs w:val="24"/>
              </w:rPr>
              <w:t>Colciencias y aportar a los indicadores de calida</w:t>
            </w:r>
            <w:r w:rsidR="00E1695C" w:rsidRPr="006374FF">
              <w:rPr>
                <w:rFonts w:ascii="Times New Roman" w:hAnsi="Times New Roman" w:cs="Times New Roman"/>
                <w:szCs w:val="24"/>
              </w:rPr>
              <w:t>d de la Universidad Santo Tomás.</w:t>
            </w:r>
            <w:r w:rsidR="00A16274" w:rsidRPr="006374FF">
              <w:rPr>
                <w:rFonts w:ascii="Times New Roman" w:hAnsi="Times New Roman" w:cs="Times New Roman"/>
                <w:szCs w:val="24"/>
              </w:rPr>
              <w:t xml:space="preserve"> </w:t>
            </w:r>
          </w:p>
          <w:p w:rsidR="00A16274" w:rsidRPr="006374FF" w:rsidRDefault="00A16274" w:rsidP="00457B23">
            <w:pPr>
              <w:spacing w:line="276" w:lineRule="auto"/>
              <w:jc w:val="both"/>
              <w:rPr>
                <w:rFonts w:ascii="Times New Roman" w:hAnsi="Times New Roman" w:cs="Times New Roman"/>
              </w:rPr>
            </w:pPr>
            <w:r w:rsidRPr="006374FF">
              <w:rPr>
                <w:rFonts w:ascii="Times New Roman" w:hAnsi="Times New Roman" w:cs="Times New Roman"/>
                <w:szCs w:val="24"/>
              </w:rPr>
              <w:t>Por último, la presente propuesta de investigación  se articula sistémicamente  a los Objetivos de Desarrollo Sostenible (ODS): 2. Hambre Cero, 7: Energía asequible y no contaminante y 8. Trabajo decente y crecimiento econ</w:t>
            </w:r>
            <w:r w:rsidR="00ED6820" w:rsidRPr="006374FF">
              <w:rPr>
                <w:rFonts w:ascii="Times New Roman" w:hAnsi="Times New Roman" w:cs="Times New Roman"/>
                <w:szCs w:val="24"/>
              </w:rPr>
              <w:t>ómico.</w:t>
            </w:r>
          </w:p>
        </w:tc>
      </w:tr>
    </w:tbl>
    <w:p w:rsidR="002A18AF" w:rsidRPr="006374FF" w:rsidRDefault="002A18AF" w:rsidP="00D50B21">
      <w:pPr>
        <w:tabs>
          <w:tab w:val="left" w:pos="6342"/>
        </w:tabs>
        <w:spacing w:after="0" w:line="240" w:lineRule="auto"/>
        <w:ind w:firstLine="0"/>
        <w:rPr>
          <w:rFonts w:ascii="Times New Roman" w:eastAsia="Times New Roman" w:hAnsi="Times New Roman" w:cs="Times New Roman"/>
          <w:szCs w:val="24"/>
          <w:lang w:eastAsia="es-CO"/>
        </w:rPr>
      </w:pPr>
    </w:p>
    <w:tbl>
      <w:tblPr>
        <w:tblW w:w="14983" w:type="dxa"/>
        <w:shd w:val="clear" w:color="auto" w:fill="FFFFFF"/>
        <w:tblLook w:val="04A0" w:firstRow="1" w:lastRow="0" w:firstColumn="1" w:lastColumn="0" w:noHBand="0" w:noVBand="1"/>
      </w:tblPr>
      <w:tblGrid>
        <w:gridCol w:w="14983"/>
      </w:tblGrid>
      <w:tr w:rsidR="002A18AF" w:rsidRPr="006374F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6374FF" w:rsidRDefault="002A18AF">
            <w:pPr>
              <w:spacing w:before="100" w:beforeAutospacing="1" w:after="100" w:afterAutospacing="1" w:line="240" w:lineRule="auto"/>
              <w:jc w:val="center"/>
              <w:rPr>
                <w:rFonts w:ascii="Times New Roman" w:eastAsia="Times New Roman" w:hAnsi="Times New Roman" w:cs="Times New Roman"/>
                <w:b/>
                <w:bCs/>
                <w:color w:val="222222"/>
                <w:szCs w:val="24"/>
                <w:lang w:eastAsia="es-CO"/>
              </w:rPr>
            </w:pPr>
            <w:r w:rsidRPr="006374FF">
              <w:rPr>
                <w:rFonts w:ascii="Times New Roman" w:eastAsia="Times New Roman" w:hAnsi="Times New Roman" w:cs="Times New Roman"/>
                <w:b/>
                <w:bCs/>
                <w:color w:val="222222"/>
                <w:szCs w:val="24"/>
                <w:lang w:eastAsia="es-CO"/>
              </w:rPr>
              <w:t>Objetivo general</w:t>
            </w:r>
          </w:p>
        </w:tc>
      </w:tr>
      <w:tr w:rsidR="002A18AF" w:rsidRPr="006374F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Pr="006374FF" w:rsidRDefault="00FA2FA0" w:rsidP="00457B23">
            <w:pPr>
              <w:spacing w:after="0" w:line="276" w:lineRule="auto"/>
              <w:jc w:val="both"/>
              <w:rPr>
                <w:rFonts w:ascii="Times New Roman" w:eastAsia="Times New Roman" w:hAnsi="Times New Roman" w:cs="Times New Roman"/>
                <w:color w:val="222222"/>
                <w:szCs w:val="24"/>
                <w:lang w:eastAsia="es-CO"/>
              </w:rPr>
            </w:pPr>
            <w:r w:rsidRPr="006374FF">
              <w:rPr>
                <w:rFonts w:ascii="Times New Roman" w:eastAsia="Times New Roman" w:hAnsi="Times New Roman" w:cs="Times New Roman"/>
                <w:color w:val="222222"/>
                <w:szCs w:val="24"/>
                <w:lang w:eastAsia="es-CO"/>
              </w:rPr>
              <w:t xml:space="preserve">Implementar una unidad productiva comunitaria para la elaboración de harinas y frutos deshidratados utilizando la </w:t>
            </w:r>
            <w:r w:rsidR="009B1359" w:rsidRPr="006374FF">
              <w:rPr>
                <w:rFonts w:ascii="Times New Roman" w:eastAsia="Times New Roman" w:hAnsi="Times New Roman" w:cs="Times New Roman"/>
                <w:color w:val="222222"/>
                <w:szCs w:val="24"/>
                <w:lang w:eastAsia="es-CO"/>
              </w:rPr>
              <w:t xml:space="preserve">energía solar </w:t>
            </w:r>
            <w:r w:rsidR="00534AFF" w:rsidRPr="006374FF">
              <w:rPr>
                <w:rFonts w:ascii="Times New Roman" w:eastAsia="Times New Roman" w:hAnsi="Times New Roman" w:cs="Times New Roman"/>
                <w:color w:val="222222"/>
                <w:szCs w:val="24"/>
                <w:lang w:eastAsia="es-CO"/>
              </w:rPr>
              <w:t xml:space="preserve">en la Comuna uno de la ciudad </w:t>
            </w:r>
            <w:r w:rsidR="000D7983" w:rsidRPr="006374FF">
              <w:rPr>
                <w:rFonts w:ascii="Times New Roman" w:eastAsia="Times New Roman" w:hAnsi="Times New Roman" w:cs="Times New Roman"/>
                <w:color w:val="222222"/>
                <w:szCs w:val="24"/>
                <w:lang w:eastAsia="es-CO"/>
              </w:rPr>
              <w:t>de Cúcuta</w:t>
            </w:r>
          </w:p>
        </w:tc>
      </w:tr>
    </w:tbl>
    <w:p w:rsidR="002A18AF" w:rsidRPr="006374FF" w:rsidRDefault="002A18AF" w:rsidP="00457B23">
      <w:pPr>
        <w:spacing w:after="0" w:line="276" w:lineRule="auto"/>
        <w:rPr>
          <w:rFonts w:ascii="Times New Roman" w:eastAsia="Times New Roman" w:hAnsi="Times New Roman" w:cs="Times New Roman"/>
          <w:sz w:val="18"/>
          <w:szCs w:val="18"/>
          <w:lang w:eastAsia="es-CO"/>
        </w:rPr>
      </w:pPr>
    </w:p>
    <w:tbl>
      <w:tblPr>
        <w:tblW w:w="14983" w:type="dxa"/>
        <w:shd w:val="clear" w:color="auto" w:fill="FFFFFF"/>
        <w:tblLook w:val="04A0" w:firstRow="1" w:lastRow="0" w:firstColumn="1" w:lastColumn="0" w:noHBand="0" w:noVBand="1"/>
      </w:tblPr>
      <w:tblGrid>
        <w:gridCol w:w="14983"/>
      </w:tblGrid>
      <w:tr w:rsidR="002A18AF" w:rsidRPr="006374F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6374FF" w:rsidRDefault="002A18AF" w:rsidP="00457B23">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6374FF">
              <w:rPr>
                <w:rFonts w:ascii="Times New Roman" w:eastAsia="Times New Roman" w:hAnsi="Times New Roman" w:cs="Times New Roman"/>
                <w:b/>
                <w:bCs/>
                <w:color w:val="222222"/>
                <w:szCs w:val="24"/>
                <w:lang w:eastAsia="es-CO"/>
              </w:rPr>
              <w:t>Objetivos específicos</w:t>
            </w:r>
          </w:p>
        </w:tc>
      </w:tr>
      <w:tr w:rsidR="002A18AF" w:rsidRPr="006374F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A2FA0" w:rsidRPr="006374FF" w:rsidRDefault="00FA2FA0" w:rsidP="00457B23">
            <w:pPr>
              <w:spacing w:line="276" w:lineRule="auto"/>
              <w:jc w:val="both"/>
              <w:rPr>
                <w:rFonts w:ascii="Times New Roman" w:hAnsi="Times New Roman" w:cs="Times New Roman"/>
                <w:szCs w:val="24"/>
                <w:lang w:val="es-MX"/>
              </w:rPr>
            </w:pPr>
            <w:r w:rsidRPr="006374FF">
              <w:rPr>
                <w:rFonts w:ascii="Times New Roman" w:hAnsi="Times New Roman" w:cs="Times New Roman"/>
                <w:szCs w:val="24"/>
                <w:lang w:val="es-MX"/>
              </w:rPr>
              <w:t xml:space="preserve">Determinar el rendimiento del secado y </w:t>
            </w:r>
            <w:r w:rsidR="00986EF2" w:rsidRPr="006374FF">
              <w:rPr>
                <w:rFonts w:ascii="Times New Roman" w:hAnsi="Times New Roman" w:cs="Times New Roman"/>
                <w:szCs w:val="24"/>
                <w:lang w:val="es-MX"/>
              </w:rPr>
              <w:t>molido del</w:t>
            </w:r>
            <w:r w:rsidRPr="006374FF">
              <w:rPr>
                <w:rFonts w:ascii="Times New Roman" w:hAnsi="Times New Roman" w:cs="Times New Roman"/>
                <w:szCs w:val="24"/>
                <w:lang w:val="es-MX"/>
              </w:rPr>
              <w:t xml:space="preserve"> plátano verde (</w:t>
            </w:r>
            <w:r w:rsidRPr="006374FF">
              <w:rPr>
                <w:rFonts w:ascii="Times New Roman" w:hAnsi="Times New Roman" w:cs="Times New Roman"/>
                <w:i/>
                <w:szCs w:val="24"/>
                <w:lang w:val="es-MX"/>
              </w:rPr>
              <w:t>Musa. L</w:t>
            </w:r>
            <w:r w:rsidRPr="006374FF">
              <w:rPr>
                <w:rFonts w:ascii="Times New Roman" w:hAnsi="Times New Roman" w:cs="Times New Roman"/>
                <w:szCs w:val="24"/>
                <w:lang w:val="es-MX"/>
              </w:rPr>
              <w:t>) y la yuca (</w:t>
            </w:r>
            <w:r w:rsidRPr="006374FF">
              <w:rPr>
                <w:rFonts w:ascii="Times New Roman" w:hAnsi="Times New Roman" w:cs="Times New Roman"/>
                <w:i/>
                <w:szCs w:val="24"/>
                <w:lang w:val="es-MX"/>
              </w:rPr>
              <w:t>Manihot esculenta</w:t>
            </w:r>
            <w:r w:rsidRPr="006374FF">
              <w:rPr>
                <w:rFonts w:ascii="Times New Roman" w:hAnsi="Times New Roman" w:cs="Times New Roman"/>
                <w:szCs w:val="24"/>
                <w:lang w:val="es-MX"/>
              </w:rPr>
              <w:t>) para la producción de harina deshidratadas para las famil</w:t>
            </w:r>
            <w:r w:rsidR="000D7983" w:rsidRPr="006374FF">
              <w:rPr>
                <w:rFonts w:ascii="Times New Roman" w:hAnsi="Times New Roman" w:cs="Times New Roman"/>
                <w:szCs w:val="24"/>
                <w:lang w:val="es-MX"/>
              </w:rPr>
              <w:t>ias de la Comuna uno de la ciudad de</w:t>
            </w:r>
            <w:r w:rsidRPr="006374FF">
              <w:rPr>
                <w:rFonts w:ascii="Times New Roman" w:hAnsi="Times New Roman" w:cs="Times New Roman"/>
                <w:szCs w:val="24"/>
                <w:lang w:val="es-MX"/>
              </w:rPr>
              <w:t xml:space="preserve"> Cúcuta </w:t>
            </w:r>
          </w:p>
          <w:p w:rsidR="00FA2FA0" w:rsidRPr="006374FF" w:rsidRDefault="00FA2FA0" w:rsidP="00457B23">
            <w:pPr>
              <w:spacing w:line="276" w:lineRule="auto"/>
              <w:jc w:val="both"/>
              <w:rPr>
                <w:rFonts w:ascii="Times New Roman" w:hAnsi="Times New Roman" w:cs="Times New Roman"/>
                <w:szCs w:val="24"/>
                <w:lang w:val="es-MX"/>
              </w:rPr>
            </w:pPr>
            <w:r w:rsidRPr="006374FF">
              <w:rPr>
                <w:rFonts w:ascii="Times New Roman" w:hAnsi="Times New Roman" w:cs="Times New Roman"/>
                <w:szCs w:val="24"/>
                <w:lang w:val="es-MX"/>
              </w:rPr>
              <w:t>Determinar el rendimiento del secado del banano (</w:t>
            </w:r>
            <w:r w:rsidRPr="006374FF">
              <w:rPr>
                <w:rFonts w:ascii="Times New Roman" w:hAnsi="Times New Roman" w:cs="Times New Roman"/>
                <w:i/>
                <w:szCs w:val="24"/>
                <w:lang w:val="es-MX"/>
              </w:rPr>
              <w:t>Musa. L</w:t>
            </w:r>
            <w:r w:rsidRPr="006374FF">
              <w:rPr>
                <w:rFonts w:ascii="Times New Roman" w:hAnsi="Times New Roman" w:cs="Times New Roman"/>
                <w:szCs w:val="24"/>
                <w:lang w:val="es-MX"/>
              </w:rPr>
              <w:t>)  y piña (</w:t>
            </w:r>
            <w:r w:rsidRPr="006374FF">
              <w:rPr>
                <w:rFonts w:ascii="Times New Roman" w:hAnsi="Times New Roman" w:cs="Times New Roman"/>
                <w:i/>
                <w:szCs w:val="24"/>
                <w:lang w:val="es-MX"/>
              </w:rPr>
              <w:t xml:space="preserve">Ananas </w:t>
            </w:r>
            <w:r w:rsidR="00986EF2" w:rsidRPr="006374FF">
              <w:rPr>
                <w:rFonts w:ascii="Times New Roman" w:hAnsi="Times New Roman" w:cs="Times New Roman"/>
                <w:i/>
                <w:szCs w:val="24"/>
                <w:lang w:val="es-MX"/>
              </w:rPr>
              <w:t>comosus</w:t>
            </w:r>
            <w:r w:rsidR="00986EF2" w:rsidRPr="006374FF">
              <w:rPr>
                <w:rFonts w:ascii="Times New Roman" w:hAnsi="Times New Roman" w:cs="Times New Roman"/>
                <w:szCs w:val="24"/>
                <w:lang w:val="es-MX"/>
              </w:rPr>
              <w:t>) para</w:t>
            </w:r>
            <w:r w:rsidRPr="006374FF">
              <w:rPr>
                <w:rFonts w:ascii="Times New Roman" w:hAnsi="Times New Roman" w:cs="Times New Roman"/>
                <w:szCs w:val="24"/>
                <w:lang w:val="es-MX"/>
              </w:rPr>
              <w:t xml:space="preserve"> la producción de frutos deshidratados para las famili</w:t>
            </w:r>
            <w:r w:rsidR="000D7983" w:rsidRPr="006374FF">
              <w:rPr>
                <w:rFonts w:ascii="Times New Roman" w:hAnsi="Times New Roman" w:cs="Times New Roman"/>
                <w:szCs w:val="24"/>
                <w:lang w:val="es-MX"/>
              </w:rPr>
              <w:t xml:space="preserve">as de la Comuna uno de la ciudad de </w:t>
            </w:r>
            <w:r w:rsidRPr="006374FF">
              <w:rPr>
                <w:rFonts w:ascii="Times New Roman" w:hAnsi="Times New Roman" w:cs="Times New Roman"/>
                <w:szCs w:val="24"/>
                <w:lang w:val="es-MX"/>
              </w:rPr>
              <w:t xml:space="preserve">Cúcuta </w:t>
            </w:r>
          </w:p>
          <w:p w:rsidR="00E6008D" w:rsidRPr="006374FF" w:rsidRDefault="00FA2FA0" w:rsidP="00457B23">
            <w:pPr>
              <w:spacing w:line="276" w:lineRule="auto"/>
              <w:jc w:val="both"/>
              <w:rPr>
                <w:rFonts w:ascii="Times New Roman" w:eastAsia="Times New Roman" w:hAnsi="Times New Roman" w:cs="Times New Roman"/>
                <w:color w:val="222222"/>
                <w:szCs w:val="24"/>
                <w:lang w:eastAsia="es-CO"/>
              </w:rPr>
            </w:pPr>
            <w:r w:rsidRPr="006374FF">
              <w:rPr>
                <w:rFonts w:ascii="Times New Roman" w:hAnsi="Times New Roman" w:cs="Times New Roman"/>
                <w:szCs w:val="24"/>
                <w:lang w:val="es-MX"/>
              </w:rPr>
              <w:lastRenderedPageBreak/>
              <w:t xml:space="preserve">Desarrollar competencias productivas empresariales y </w:t>
            </w:r>
            <w:r w:rsidR="00986EF2" w:rsidRPr="006374FF">
              <w:rPr>
                <w:rFonts w:ascii="Times New Roman" w:hAnsi="Times New Roman" w:cs="Times New Roman"/>
                <w:szCs w:val="24"/>
                <w:lang w:val="es-MX"/>
              </w:rPr>
              <w:t>organizacionales respecto</w:t>
            </w:r>
            <w:r w:rsidRPr="006374FF">
              <w:rPr>
                <w:rFonts w:ascii="Times New Roman" w:hAnsi="Times New Roman" w:cs="Times New Roman"/>
                <w:szCs w:val="24"/>
                <w:lang w:val="es-MX"/>
              </w:rPr>
              <w:t xml:space="preserve"> a la producción de harina y frutos deshidratados utilizando </w:t>
            </w:r>
            <w:r w:rsidR="000D7983" w:rsidRPr="006374FF">
              <w:rPr>
                <w:rFonts w:ascii="Times New Roman" w:hAnsi="Times New Roman" w:cs="Times New Roman"/>
                <w:szCs w:val="24"/>
                <w:lang w:val="es-MX"/>
              </w:rPr>
              <w:t xml:space="preserve">la energía solar </w:t>
            </w:r>
            <w:r w:rsidR="00986EF2" w:rsidRPr="006374FF">
              <w:rPr>
                <w:rFonts w:ascii="Times New Roman" w:hAnsi="Times New Roman" w:cs="Times New Roman"/>
                <w:szCs w:val="24"/>
                <w:lang w:val="es-MX"/>
              </w:rPr>
              <w:t>en las</w:t>
            </w:r>
            <w:r w:rsidRPr="006374FF">
              <w:rPr>
                <w:rFonts w:ascii="Times New Roman" w:hAnsi="Times New Roman" w:cs="Times New Roman"/>
                <w:szCs w:val="24"/>
                <w:lang w:val="es-MX"/>
              </w:rPr>
              <w:t xml:space="preserve"> familias</w:t>
            </w:r>
            <w:r w:rsidR="000D7983" w:rsidRPr="006374FF">
              <w:rPr>
                <w:rFonts w:ascii="Times New Roman" w:hAnsi="Times New Roman" w:cs="Times New Roman"/>
                <w:szCs w:val="24"/>
                <w:lang w:val="es-MX"/>
              </w:rPr>
              <w:t xml:space="preserve"> de la Comuna uno de la ciudad de</w:t>
            </w:r>
            <w:r w:rsidRPr="006374FF">
              <w:rPr>
                <w:rFonts w:ascii="Times New Roman" w:hAnsi="Times New Roman" w:cs="Times New Roman"/>
                <w:szCs w:val="24"/>
                <w:lang w:val="es-MX"/>
              </w:rPr>
              <w:t xml:space="preserve"> Cúcuta.</w:t>
            </w:r>
          </w:p>
        </w:tc>
      </w:tr>
      <w:tr w:rsidR="002A18AF" w:rsidRPr="006374F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6374FF" w:rsidRDefault="00E6008D" w:rsidP="00457B23">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6374FF">
              <w:rPr>
                <w:rFonts w:ascii="Times New Roman" w:eastAsia="Times New Roman" w:hAnsi="Times New Roman" w:cs="Times New Roman"/>
                <w:b/>
                <w:bCs/>
                <w:color w:val="222222"/>
                <w:szCs w:val="24"/>
                <w:lang w:eastAsia="es-CO"/>
              </w:rPr>
              <w:lastRenderedPageBreak/>
              <w:t>Estado del arte y marco conceptual</w:t>
            </w:r>
          </w:p>
        </w:tc>
      </w:tr>
      <w:tr w:rsidR="00E1695C" w:rsidRPr="006374F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1695C" w:rsidRPr="006374FF" w:rsidRDefault="00E1695C" w:rsidP="00FB627F">
            <w:pPr>
              <w:spacing w:after="0" w:line="276" w:lineRule="auto"/>
              <w:ind w:firstLine="0"/>
              <w:rPr>
                <w:rFonts w:ascii="Times New Roman" w:eastAsia="Times New Roman" w:hAnsi="Times New Roman" w:cs="Times New Roman"/>
                <w:b/>
                <w:bCs/>
                <w:color w:val="222222"/>
                <w:szCs w:val="24"/>
                <w:lang w:eastAsia="es-CO"/>
              </w:rPr>
            </w:pPr>
            <w:r w:rsidRPr="006374FF">
              <w:rPr>
                <w:rFonts w:ascii="Times New Roman" w:eastAsia="Times New Roman" w:hAnsi="Times New Roman" w:cs="Times New Roman"/>
                <w:b/>
                <w:bCs/>
                <w:color w:val="222222"/>
                <w:szCs w:val="24"/>
                <w:lang w:eastAsia="es-CO"/>
              </w:rPr>
              <w:t>Estado del arte</w:t>
            </w:r>
          </w:p>
          <w:p w:rsidR="00E1695C" w:rsidRPr="006374FF" w:rsidRDefault="00E1695C" w:rsidP="0011697C">
            <w:pPr>
              <w:spacing w:line="276" w:lineRule="auto"/>
              <w:ind w:firstLine="708"/>
              <w:jc w:val="both"/>
              <w:rPr>
                <w:rFonts w:ascii="Times New Roman" w:hAnsi="Times New Roman" w:cs="Times New Roman"/>
                <w:szCs w:val="24"/>
              </w:rPr>
            </w:pPr>
            <w:r w:rsidRPr="006374FF">
              <w:rPr>
                <w:rFonts w:ascii="Times New Roman" w:hAnsi="Times New Roman" w:cs="Times New Roman"/>
                <w:szCs w:val="24"/>
              </w:rPr>
              <w:t>La búsqueda de alternativas alimentarias y de transformación de productos alimenticios, con el objeto de mejorar la seguridad alimentaria de muchas familias a nivel mundial es constante, es así como a través de diferentes investigaciones se busca integrar el uso de energías renovables como la energía solar en el desarrollo de harinas y frutos deshidratados para la obtención de productos ricos nutricionalmente y que brindan una alternativa económica  que genere seguridad y soberanía alimentaria  importante en diferentes regiones a nivel nacional.</w:t>
            </w:r>
            <w:r w:rsidR="005D2B8F" w:rsidRPr="006374FF">
              <w:rPr>
                <w:rFonts w:ascii="Times New Roman" w:hAnsi="Times New Roman" w:cs="Times New Roman"/>
                <w:szCs w:val="24"/>
              </w:rPr>
              <w:t xml:space="preserve"> </w:t>
            </w:r>
            <w:r w:rsidRPr="006374FF">
              <w:rPr>
                <w:rFonts w:ascii="Times New Roman" w:hAnsi="Times New Roman" w:cs="Times New Roman"/>
                <w:szCs w:val="24"/>
              </w:rPr>
              <w:t xml:space="preserve">La soberanía alimentaria da prioridad a las economías locales y a los mercados locales y nacionales, y otorga el poder a los campesinos y a la agricultura familiar, la pesca artesanal y el pastoreo tradicional, y coloca la producción alimentaria, la distribución y el consumo sobre la base de la sostenibilidad medioambiental, social y económica. (Carranza, Seguridad y soberanía alimentaria en el postconficto en Colombia, 2017) </w:t>
            </w:r>
            <w:r w:rsidR="0011697C" w:rsidRPr="006374FF">
              <w:rPr>
                <w:rFonts w:ascii="Times New Roman" w:hAnsi="Times New Roman" w:cs="Times New Roman"/>
                <w:szCs w:val="24"/>
              </w:rPr>
              <w:t xml:space="preserve"> </w:t>
            </w:r>
            <w:r w:rsidRPr="006374FF">
              <w:rPr>
                <w:rFonts w:ascii="Times New Roman" w:hAnsi="Times New Roman" w:cs="Times New Roman"/>
                <w:szCs w:val="24"/>
              </w:rPr>
              <w:t>Esta prioridad permite un fortalecimiento en el sector campesino garantizado un equilibrio en la producción y el consumo agrícola y el aprovechamiento al máximo de los recursos naturales. Es así como aquellos sectores que producen, distribuyen y consumen alimentos son situados en el corazón de los sistemas y políticas alimentarias, por encima de las exigencias de los mercados y de las empresas básicamente internacionales.</w:t>
            </w:r>
            <w:r w:rsidR="00D50B21" w:rsidRPr="006374FF">
              <w:rPr>
                <w:rFonts w:ascii="Times New Roman" w:hAnsi="Times New Roman" w:cs="Times New Roman"/>
                <w:szCs w:val="24"/>
              </w:rPr>
              <w:t xml:space="preserve"> </w:t>
            </w:r>
            <w:r w:rsidRPr="006374FF">
              <w:rPr>
                <w:rFonts w:ascii="Times New Roman" w:hAnsi="Times New Roman" w:cs="Times New Roman"/>
                <w:szCs w:val="24"/>
              </w:rPr>
              <w:t xml:space="preserve">Según </w:t>
            </w:r>
            <w:r w:rsidRPr="006374FF">
              <w:rPr>
                <w:rFonts w:ascii="Times New Roman" w:hAnsi="Times New Roman" w:cs="Times New Roman"/>
                <w:i/>
                <w:iCs/>
                <w:szCs w:val="24"/>
              </w:rPr>
              <w:t xml:space="preserve">The Six Pillars of Food Sovereignity </w:t>
            </w:r>
            <w:r w:rsidRPr="006374FF">
              <w:rPr>
                <w:rFonts w:ascii="Times New Roman" w:hAnsi="Times New Roman" w:cs="Times New Roman"/>
                <w:szCs w:val="24"/>
              </w:rPr>
              <w:t xml:space="preserve">citado por la FAO </w:t>
            </w:r>
            <w:sdt>
              <w:sdtPr>
                <w:rPr>
                  <w:rFonts w:ascii="Times New Roman" w:hAnsi="Times New Roman" w:cs="Times New Roman"/>
                  <w:szCs w:val="24"/>
                </w:rPr>
                <w:id w:val="-826365519"/>
                <w:citation/>
              </w:sdtPr>
              <w:sdtEndPr/>
              <w:sdtContent>
                <w:r w:rsidR="00145F29" w:rsidRPr="006374FF">
                  <w:rPr>
                    <w:rFonts w:ascii="Times New Roman" w:hAnsi="Times New Roman" w:cs="Times New Roman"/>
                    <w:szCs w:val="24"/>
                  </w:rPr>
                  <w:fldChar w:fldCharType="begin"/>
                </w:r>
                <w:r w:rsidR="00145F29" w:rsidRPr="006374FF">
                  <w:rPr>
                    <w:rFonts w:ascii="Times New Roman" w:hAnsi="Times New Roman" w:cs="Times New Roman"/>
                    <w:szCs w:val="24"/>
                    <w:lang w:val="es-ES"/>
                  </w:rPr>
                  <w:instrText xml:space="preserve">CITATION FAO131 \n  \t  \l 3082 </w:instrText>
                </w:r>
                <w:r w:rsidR="00145F29" w:rsidRPr="006374FF">
                  <w:rPr>
                    <w:rFonts w:ascii="Times New Roman" w:hAnsi="Times New Roman" w:cs="Times New Roman"/>
                    <w:szCs w:val="24"/>
                  </w:rPr>
                  <w:fldChar w:fldCharType="separate"/>
                </w:r>
                <w:r w:rsidR="00145F29" w:rsidRPr="006374FF">
                  <w:rPr>
                    <w:rFonts w:ascii="Times New Roman" w:hAnsi="Times New Roman" w:cs="Times New Roman"/>
                    <w:noProof/>
                    <w:szCs w:val="24"/>
                    <w:lang w:val="es-ES"/>
                  </w:rPr>
                  <w:t>(2013)</w:t>
                </w:r>
                <w:r w:rsidR="00145F29" w:rsidRPr="006374FF">
                  <w:rPr>
                    <w:rFonts w:ascii="Times New Roman" w:hAnsi="Times New Roman" w:cs="Times New Roman"/>
                    <w:szCs w:val="24"/>
                  </w:rPr>
                  <w:fldChar w:fldCharType="end"/>
                </w:r>
              </w:sdtContent>
            </w:sdt>
            <w:r w:rsidRPr="006374FF">
              <w:rPr>
                <w:rFonts w:ascii="Times New Roman" w:hAnsi="Times New Roman" w:cs="Times New Roman"/>
                <w:szCs w:val="24"/>
              </w:rPr>
              <w:t xml:space="preserve"> la soberanía alimentaria tiene una fundamento investigativo que da valor a los conocimientos tradicionales permitiendo que estos sean replicados de generación a generación,  brindando autonomía a la población para poder satisfacer sus necesidades y a su vez para tener derecho a una alimentación adecuada en términos de cantidad y calidad con una visión de sostenimiento futuro frente a posibles demandas o crisis temporales. </w:t>
            </w:r>
          </w:p>
          <w:p w:rsidR="00E1695C" w:rsidRPr="006374FF" w:rsidRDefault="00E1695C" w:rsidP="0011697C">
            <w:pPr>
              <w:spacing w:line="276" w:lineRule="auto"/>
              <w:ind w:firstLine="0"/>
              <w:jc w:val="both"/>
              <w:rPr>
                <w:rFonts w:ascii="Times New Roman" w:eastAsia="Times New Roman" w:hAnsi="Times New Roman" w:cs="Times New Roman"/>
                <w:color w:val="222222"/>
                <w:szCs w:val="24"/>
                <w:lang w:eastAsia="es-CO"/>
              </w:rPr>
            </w:pPr>
            <w:r w:rsidRPr="006374FF">
              <w:rPr>
                <w:rFonts w:ascii="Times New Roman" w:eastAsia="Times New Roman" w:hAnsi="Times New Roman" w:cs="Times New Roman"/>
                <w:color w:val="222222"/>
                <w:szCs w:val="24"/>
                <w:lang w:eastAsia="es-CO"/>
              </w:rPr>
              <w:t xml:space="preserve">            El valor agregado a la conservación de las cosechas de diversos productos toma importancia en la actualidad por ello el desarrollo de diferentes presentaciones, para el consumo por parte de las personas, sea como harinas o presentaciones en deshidratados utilizando energías renovables esta tomando gran importancia en Latinoamérica, debido a que se aprovechan los excendentes de cosecha y se cuenta con frutas en temporadas de no cosecha.</w:t>
            </w:r>
            <w:r w:rsidR="0011697C" w:rsidRPr="006374FF">
              <w:rPr>
                <w:rFonts w:ascii="Times New Roman" w:eastAsia="Times New Roman" w:hAnsi="Times New Roman" w:cs="Times New Roman"/>
                <w:color w:val="222222"/>
                <w:szCs w:val="24"/>
                <w:lang w:eastAsia="es-CO"/>
              </w:rPr>
              <w:t xml:space="preserve"> </w:t>
            </w:r>
            <w:r w:rsidRPr="006374FF">
              <w:rPr>
                <w:rFonts w:ascii="Times New Roman" w:hAnsi="Times New Roman" w:cs="Times New Roman"/>
                <w:szCs w:val="24"/>
              </w:rPr>
              <w:t>Godoy et al, 2006, a través del proyecto de investigación desarrollado desde la Universidad del Cauca,  denominado ”Fortalecimiento integral de la minicadena de la palma de chontaduro en el departamento del Cauca”, presentaron  actividades de estandarización de los procesos para la producción de harina de Chontaduro, esta información  se refiere a  actividades de  estandarización de la  harina de Chontaduro, con  variables como humedad inicial, tiempo y temperatura de deshidratación al igual que la  conservación de las características organolépticas.</w:t>
            </w:r>
          </w:p>
          <w:p w:rsidR="00E1695C" w:rsidRPr="006374FF" w:rsidRDefault="00E1695C" w:rsidP="00457B23">
            <w:pPr>
              <w:spacing w:line="276" w:lineRule="auto"/>
              <w:ind w:firstLine="708"/>
              <w:jc w:val="both"/>
              <w:rPr>
                <w:rFonts w:ascii="Times New Roman" w:hAnsi="Times New Roman" w:cs="Times New Roman"/>
                <w:szCs w:val="24"/>
              </w:rPr>
            </w:pPr>
            <w:r w:rsidRPr="006374FF">
              <w:rPr>
                <w:rFonts w:ascii="Times New Roman" w:hAnsi="Times New Roman" w:cs="Times New Roman"/>
                <w:szCs w:val="24"/>
              </w:rPr>
              <w:t>En el año 2013, en la Universidad Tecnológica de Ciudad. Juárez (México), José Luis Peinado Martínez, Rafael Vidal Herrera, José Antonio Grado Díaz, Jesús Armando Gándara Fernández, llevaron a cabo el proyecto de investigación titulado: Deshidratación de alimentos utilizando energía solar térmica. Los principales aportes consistieron en presentar el diseño, los detalles constructivos y ensayos realizados de un prototipo de un deshidratador solar. El prototipo consta de un calentador de placa plana para el calentamiento de aire, un calentador de agua de tubos evacuados, un intercambiador de calor, un arreglo de conducción para flujo de aire y una cámara de deshidratación.</w:t>
            </w:r>
          </w:p>
          <w:p w:rsidR="00E1695C" w:rsidRPr="006374FF" w:rsidRDefault="00E1695C" w:rsidP="00457B23">
            <w:pPr>
              <w:spacing w:line="276" w:lineRule="auto"/>
              <w:ind w:firstLine="0"/>
              <w:jc w:val="both"/>
              <w:rPr>
                <w:rFonts w:ascii="Times New Roman" w:hAnsi="Times New Roman" w:cs="Times New Roman"/>
                <w:szCs w:val="24"/>
              </w:rPr>
            </w:pPr>
            <w:r w:rsidRPr="006374FF">
              <w:rPr>
                <w:rFonts w:ascii="Times New Roman" w:hAnsi="Times New Roman" w:cs="Times New Roman"/>
                <w:szCs w:val="24"/>
              </w:rPr>
              <w:lastRenderedPageBreak/>
              <w:t xml:space="preserve">           En el año 2015, en la Universidad Autónoma Juan Misael Saracho (Bolivia), Ramírez Ruiz Erick y Villa Quisbert Adriana Fabiola, desarrollaron la investigación titulada: Obtención de harina de zapallo por el proceso de secado de alimentos. La investigación fue desarrollada en el Laboratorio de Secado y Laboratorio Taller de Alimentos (LTA) de la Carrera de Ingeniería de Alimentos de la Universidad Autónoma Juan Misael Saracho. Para tal efecto, se utilizó zapallo de la especie Cucúrbita máxima variedad criollo. El proceso de obtención comprendía las etapas de: selección, limpieza, pre cortado, pelado, lavado, cortado, tratamiento térmico, secado, enfriado, pre envasado, pre molienda, molienda, clasificación de la harina, envasado y almacenamiento. Se determinó el tiempo de tratamiento térmico para inactivar la enzima peroxidasa el cual fue de 3 minutos para ralla grande, ralla pequeña y rodajas. Así mismo, se realizó una evaluación sensorial en escala cuantitativa relativa para el atributo color, donde los jueces mostraron preferencia por las muestras “RG2” (ralla grande); “RP2” (ralla pequeña) y “R2” (rodajas) con un tiempo de tres minutos.</w:t>
            </w:r>
            <w:r w:rsidR="002B7850" w:rsidRPr="006374FF">
              <w:rPr>
                <w:rFonts w:ascii="Times New Roman" w:hAnsi="Times New Roman" w:cs="Times New Roman"/>
                <w:szCs w:val="24"/>
              </w:rPr>
              <w:t xml:space="preserve"> </w:t>
            </w:r>
            <w:r w:rsidRPr="006374FF">
              <w:rPr>
                <w:rFonts w:ascii="Times New Roman" w:hAnsi="Times New Roman" w:cs="Times New Roman"/>
                <w:szCs w:val="24"/>
              </w:rPr>
              <w:t>Se pueden ver en las referencias anteriores, diferentes tipos de producto según su importancia a nivel local y creación de condiciones a nivel experimental para la conservación de dichas materias primas.</w:t>
            </w:r>
          </w:p>
          <w:p w:rsidR="00E1695C" w:rsidRPr="006374FF" w:rsidRDefault="00E1695C" w:rsidP="00457B23">
            <w:pPr>
              <w:spacing w:line="276" w:lineRule="auto"/>
              <w:ind w:firstLine="0"/>
              <w:jc w:val="both"/>
              <w:rPr>
                <w:rFonts w:ascii="Times New Roman" w:hAnsi="Times New Roman" w:cs="Times New Roman"/>
                <w:b/>
                <w:szCs w:val="24"/>
              </w:rPr>
            </w:pPr>
            <w:r w:rsidRPr="006374FF">
              <w:rPr>
                <w:rFonts w:ascii="Times New Roman" w:hAnsi="Times New Roman" w:cs="Times New Roman"/>
                <w:b/>
                <w:szCs w:val="24"/>
              </w:rPr>
              <w:t>MARCO CONCEPTUAL</w:t>
            </w:r>
          </w:p>
          <w:p w:rsidR="00E1695C" w:rsidRPr="006374FF" w:rsidRDefault="00E1695C" w:rsidP="00033C35">
            <w:pPr>
              <w:spacing w:line="276" w:lineRule="auto"/>
              <w:ind w:firstLine="708"/>
              <w:jc w:val="both"/>
              <w:rPr>
                <w:rFonts w:ascii="Times New Roman" w:hAnsi="Times New Roman" w:cs="Times New Roman"/>
                <w:b/>
                <w:szCs w:val="24"/>
              </w:rPr>
            </w:pPr>
            <w:r w:rsidRPr="006374FF">
              <w:rPr>
                <w:rFonts w:ascii="Times New Roman" w:hAnsi="Times New Roman" w:cs="Times New Roman"/>
                <w:b/>
                <w:szCs w:val="24"/>
              </w:rPr>
              <w:t>Deshidratación de alimentos</w:t>
            </w:r>
            <w:r w:rsidR="00033C35" w:rsidRPr="006374FF">
              <w:rPr>
                <w:rFonts w:ascii="Times New Roman" w:hAnsi="Times New Roman" w:cs="Times New Roman"/>
                <w:b/>
                <w:szCs w:val="24"/>
              </w:rPr>
              <w:t xml:space="preserve">.  </w:t>
            </w:r>
            <w:r w:rsidRPr="006374FF">
              <w:rPr>
                <w:rFonts w:ascii="Times New Roman" w:hAnsi="Times New Roman" w:cs="Times New Roman"/>
                <w:szCs w:val="24"/>
              </w:rPr>
              <w:t>La deshidratación es una de las formas más antiguas de procesar alimentos. Consiste en extraer una buena parte de la humedad de los alimentos, para que no se descompongan.</w:t>
            </w:r>
            <w:r w:rsidR="00651670" w:rsidRPr="006374FF">
              <w:rPr>
                <w:rFonts w:ascii="Times New Roman" w:hAnsi="Times New Roman" w:cs="Times New Roman"/>
                <w:szCs w:val="24"/>
              </w:rPr>
              <w:t xml:space="preserve"> </w:t>
            </w:r>
            <w:r w:rsidRPr="006374FF">
              <w:rPr>
                <w:rFonts w:ascii="Times New Roman" w:hAnsi="Times New Roman" w:cs="Times New Roman"/>
                <w:szCs w:val="24"/>
              </w:rPr>
              <w:t>Se considera de mucha importancia la conservación de alimentos pues esto permite alargar la vida útil de las frutas y poder tener acceso a mercados más distantes, otra de las importancias de conservar frutas deshidratadas es debido a que se puede contar con frutas en temporadas que normalmente no se producen, logrando así mejores precios.</w:t>
            </w:r>
            <w:r w:rsidR="002B7850" w:rsidRPr="006374FF">
              <w:rPr>
                <w:rFonts w:ascii="Times New Roman" w:hAnsi="Times New Roman" w:cs="Times New Roman"/>
                <w:szCs w:val="24"/>
              </w:rPr>
              <w:t xml:space="preserve"> </w:t>
            </w:r>
            <w:r w:rsidRPr="006374FF">
              <w:rPr>
                <w:rFonts w:ascii="Times New Roman" w:hAnsi="Times New Roman" w:cs="Times New Roman"/>
                <w:szCs w:val="24"/>
              </w:rPr>
              <w:t>(Martínez, 2013)</w:t>
            </w:r>
          </w:p>
          <w:p w:rsidR="00E1695C" w:rsidRPr="006374FF" w:rsidRDefault="00E1695C" w:rsidP="00033C35">
            <w:pPr>
              <w:spacing w:line="276" w:lineRule="auto"/>
              <w:ind w:firstLine="708"/>
              <w:jc w:val="both"/>
              <w:rPr>
                <w:rFonts w:ascii="Times New Roman" w:hAnsi="Times New Roman" w:cs="Times New Roman"/>
                <w:b/>
                <w:szCs w:val="24"/>
              </w:rPr>
            </w:pPr>
            <w:r w:rsidRPr="006374FF">
              <w:rPr>
                <w:rFonts w:ascii="Times New Roman" w:hAnsi="Times New Roman" w:cs="Times New Roman"/>
                <w:b/>
                <w:szCs w:val="24"/>
              </w:rPr>
              <w:t>Producción de harinas por secado solar</w:t>
            </w:r>
            <w:r w:rsidR="00033C35" w:rsidRPr="006374FF">
              <w:rPr>
                <w:rFonts w:ascii="Times New Roman" w:hAnsi="Times New Roman" w:cs="Times New Roman"/>
                <w:b/>
                <w:szCs w:val="24"/>
              </w:rPr>
              <w:t xml:space="preserve">.  </w:t>
            </w:r>
            <w:r w:rsidRPr="006374FF">
              <w:rPr>
                <w:rFonts w:ascii="Times New Roman" w:hAnsi="Times New Roman" w:cs="Times New Roman"/>
                <w:szCs w:val="24"/>
              </w:rPr>
              <w:t>La producción de raíces, tubérculos y plátanos viandas para consumir en las comidas, es uno de los rubros más importante de la agricultura en los países tropicales subdesarrollados y constituyen alimentos básicos para el consumo humano. Sin embargo, su conservación mediante procedimientos artesanales, naturales y de bajos insumos para la producción de harinas u otros productos comestibles no está ampliamente difundida a pesar de lo que pudiera significar en beneficio económico para las familias o productores, en términos de disminuir perdidas pos cosecha, beneficio económico, seguridad alimentaria y aumento del valor agregado de las producciones agrarias.</w:t>
            </w:r>
          </w:p>
          <w:p w:rsidR="00E1695C" w:rsidRPr="006374FF" w:rsidRDefault="008E77EE" w:rsidP="008E77EE">
            <w:pPr>
              <w:spacing w:line="276" w:lineRule="auto"/>
              <w:ind w:firstLine="708"/>
              <w:jc w:val="both"/>
              <w:rPr>
                <w:rFonts w:ascii="Times New Roman" w:hAnsi="Times New Roman" w:cs="Times New Roman"/>
                <w:b/>
                <w:szCs w:val="24"/>
              </w:rPr>
            </w:pPr>
            <w:r w:rsidRPr="006374FF">
              <w:rPr>
                <w:rFonts w:ascii="Times New Roman" w:hAnsi="Times New Roman" w:cs="Times New Roman"/>
                <w:b/>
                <w:szCs w:val="24"/>
              </w:rPr>
              <w:t xml:space="preserve">Procedimiento de secado solar. </w:t>
            </w:r>
            <w:r w:rsidR="00E1695C" w:rsidRPr="006374FF">
              <w:rPr>
                <w:rFonts w:ascii="Times New Roman" w:hAnsi="Times New Roman" w:cs="Times New Roman"/>
                <w:szCs w:val="24"/>
              </w:rPr>
              <w:t>El método general consiste en esparcir los alimentos que se van a secar o sus partes en telas plásticas, preferiblemente de color negro y exponerlas al sol por 2 o 3 días. Durante ese tiempo, se voltean 1 o 2 veces al día para facilitar el proceso de secado.   Cuando los alimentos crujen o se quiebren con facilidad, ya están secos.  El empleo de bandejas de secado solar es muy práctico y se puede incorporar en un área pequeña de huertos o patios, o en el empleo de túneles de secado que puede ser más conveniente, ya que permite proteger los alimentos de la intemperie.</w:t>
            </w:r>
            <w:r w:rsidR="002B7850" w:rsidRPr="006374FF">
              <w:rPr>
                <w:rFonts w:ascii="Times New Roman" w:hAnsi="Times New Roman" w:cs="Times New Roman"/>
                <w:szCs w:val="24"/>
              </w:rPr>
              <w:t xml:space="preserve"> </w:t>
            </w:r>
            <w:r w:rsidR="00E1695C" w:rsidRPr="006374FF">
              <w:rPr>
                <w:rFonts w:ascii="Times New Roman" w:hAnsi="Times New Roman" w:cs="Times New Roman"/>
                <w:szCs w:val="24"/>
              </w:rPr>
              <w:t xml:space="preserve">Por lo general el tiempo de exposición al sol de estos alimentos es de 2 o 3 días y es conveniente someterlos a diferentes tratamientos previos a la deshidratación al sol como son el pelado, limpieza y corte. </w:t>
            </w:r>
          </w:p>
          <w:p w:rsidR="00E1695C" w:rsidRPr="006374FF" w:rsidRDefault="00B6414D" w:rsidP="008E77EE">
            <w:pPr>
              <w:spacing w:line="276" w:lineRule="auto"/>
              <w:ind w:firstLine="708"/>
              <w:jc w:val="both"/>
              <w:rPr>
                <w:rFonts w:ascii="Times New Roman" w:hAnsi="Times New Roman" w:cs="Times New Roman"/>
                <w:b/>
                <w:szCs w:val="24"/>
              </w:rPr>
            </w:pPr>
            <w:r w:rsidRPr="006374FF">
              <w:rPr>
                <w:rFonts w:ascii="Times New Roman" w:hAnsi="Times New Roman" w:cs="Times New Roman"/>
                <w:b/>
                <w:szCs w:val="24"/>
              </w:rPr>
              <w:t>Desarrollo comunitario</w:t>
            </w:r>
            <w:r w:rsidR="008E77EE" w:rsidRPr="006374FF">
              <w:rPr>
                <w:rFonts w:ascii="Times New Roman" w:hAnsi="Times New Roman" w:cs="Times New Roman"/>
                <w:b/>
                <w:szCs w:val="24"/>
              </w:rPr>
              <w:t xml:space="preserve">. </w:t>
            </w:r>
            <w:r w:rsidRPr="006374FF">
              <w:rPr>
                <w:rFonts w:ascii="Times New Roman" w:hAnsi="Times New Roman" w:cs="Times New Roman"/>
                <w:szCs w:val="24"/>
              </w:rPr>
              <w:t xml:space="preserve">Acompañamiento que busca garantizar el desarrollo integral de las comunidades intervenidas a través de la ejecución </w:t>
            </w:r>
            <w:r w:rsidR="00D77F90" w:rsidRPr="006374FF">
              <w:rPr>
                <w:rFonts w:ascii="Times New Roman" w:hAnsi="Times New Roman" w:cs="Times New Roman"/>
                <w:szCs w:val="24"/>
              </w:rPr>
              <w:t>de programas</w:t>
            </w:r>
            <w:r w:rsidRPr="006374FF">
              <w:rPr>
                <w:rFonts w:ascii="Times New Roman" w:hAnsi="Times New Roman" w:cs="Times New Roman"/>
                <w:szCs w:val="24"/>
              </w:rPr>
              <w:t xml:space="preserve"> y productos encaminados a fortalecer y </w:t>
            </w:r>
            <w:r w:rsidR="00D77F90" w:rsidRPr="006374FF">
              <w:rPr>
                <w:rFonts w:ascii="Times New Roman" w:hAnsi="Times New Roman" w:cs="Times New Roman"/>
                <w:szCs w:val="24"/>
              </w:rPr>
              <w:t>desarrollar habilidades</w:t>
            </w:r>
            <w:r w:rsidRPr="006374FF">
              <w:rPr>
                <w:rFonts w:ascii="Times New Roman" w:hAnsi="Times New Roman" w:cs="Times New Roman"/>
                <w:szCs w:val="24"/>
              </w:rPr>
              <w:t xml:space="preserve"> y competencias de las </w:t>
            </w:r>
            <w:r w:rsidR="00D77F90" w:rsidRPr="006374FF">
              <w:rPr>
                <w:rFonts w:ascii="Times New Roman" w:hAnsi="Times New Roman" w:cs="Times New Roman"/>
                <w:szCs w:val="24"/>
              </w:rPr>
              <w:t>personas, la</w:t>
            </w:r>
            <w:r w:rsidRPr="006374FF">
              <w:rPr>
                <w:rFonts w:ascii="Times New Roman" w:hAnsi="Times New Roman" w:cs="Times New Roman"/>
                <w:szCs w:val="24"/>
              </w:rPr>
              <w:t xml:space="preserve"> familia </w:t>
            </w:r>
            <w:r w:rsidR="00D77F90" w:rsidRPr="006374FF">
              <w:rPr>
                <w:rFonts w:ascii="Times New Roman" w:hAnsi="Times New Roman" w:cs="Times New Roman"/>
                <w:szCs w:val="24"/>
              </w:rPr>
              <w:t>y la</w:t>
            </w:r>
            <w:r w:rsidRPr="006374FF">
              <w:rPr>
                <w:rFonts w:ascii="Times New Roman" w:hAnsi="Times New Roman" w:cs="Times New Roman"/>
                <w:szCs w:val="24"/>
              </w:rPr>
              <w:t xml:space="preserve"> comunidad para emprender iniciativas de formación, transformación y desarrollo de proyectos que faciliten el mejoramiento de la calidad de vida</w:t>
            </w:r>
            <w:r w:rsidR="00D77F90" w:rsidRPr="006374FF">
              <w:rPr>
                <w:rFonts w:ascii="Times New Roman" w:hAnsi="Times New Roman" w:cs="Times New Roman"/>
                <w:szCs w:val="24"/>
              </w:rPr>
              <w:t xml:space="preserve"> de la comunidad.</w:t>
            </w:r>
          </w:p>
        </w:tc>
      </w:tr>
    </w:tbl>
    <w:p w:rsidR="000009B4" w:rsidRPr="006374FF" w:rsidRDefault="000009B4" w:rsidP="004912F0">
      <w:pPr>
        <w:spacing w:after="0" w:line="240" w:lineRule="auto"/>
        <w:ind w:firstLine="0"/>
        <w:rPr>
          <w:rFonts w:ascii="Times New Roman" w:eastAsia="Times New Roman" w:hAnsi="Times New Roman" w:cs="Times New Roman"/>
          <w:sz w:val="18"/>
          <w:szCs w:val="18"/>
          <w:lang w:eastAsia="es-CO"/>
        </w:rPr>
      </w:pPr>
    </w:p>
    <w:tbl>
      <w:tblPr>
        <w:tblW w:w="14983" w:type="dxa"/>
        <w:shd w:val="clear" w:color="auto" w:fill="FFFFFF"/>
        <w:tblLook w:val="04A0" w:firstRow="1" w:lastRow="0" w:firstColumn="1" w:lastColumn="0" w:noHBand="0" w:noVBand="1"/>
      </w:tblPr>
      <w:tblGrid>
        <w:gridCol w:w="14983"/>
      </w:tblGrid>
      <w:tr w:rsidR="002A18AF" w:rsidRPr="006374F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6374FF" w:rsidRDefault="002A18AF" w:rsidP="004912F0">
            <w:pPr>
              <w:spacing w:before="100" w:beforeAutospacing="1" w:after="100" w:afterAutospacing="1" w:line="240" w:lineRule="auto"/>
              <w:jc w:val="center"/>
              <w:rPr>
                <w:rFonts w:ascii="Times New Roman" w:eastAsia="Times New Roman" w:hAnsi="Times New Roman" w:cs="Times New Roman"/>
                <w:b/>
                <w:bCs/>
                <w:color w:val="222222"/>
                <w:szCs w:val="24"/>
                <w:lang w:eastAsia="es-CO"/>
              </w:rPr>
            </w:pPr>
            <w:r w:rsidRPr="006374FF">
              <w:rPr>
                <w:rFonts w:ascii="Times New Roman" w:eastAsia="Times New Roman" w:hAnsi="Times New Roman" w:cs="Times New Roman"/>
                <w:b/>
                <w:bCs/>
                <w:color w:val="222222"/>
                <w:szCs w:val="24"/>
                <w:lang w:eastAsia="es-CO"/>
              </w:rPr>
              <w:t>Metodología</w:t>
            </w:r>
          </w:p>
        </w:tc>
      </w:tr>
      <w:tr w:rsidR="002A18AF" w:rsidRPr="006374F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6067BF" w:rsidRPr="006374FF" w:rsidRDefault="000009B4" w:rsidP="00457B23">
            <w:pPr>
              <w:spacing w:line="276" w:lineRule="auto"/>
              <w:ind w:firstLine="708"/>
              <w:jc w:val="both"/>
              <w:rPr>
                <w:rFonts w:ascii="Times New Roman" w:hAnsi="Times New Roman" w:cs="Times New Roman"/>
                <w:szCs w:val="24"/>
              </w:rPr>
            </w:pPr>
            <w:r w:rsidRPr="006374FF">
              <w:rPr>
                <w:rFonts w:ascii="Times New Roman" w:hAnsi="Times New Roman" w:cs="Times New Roman"/>
                <w:szCs w:val="24"/>
              </w:rPr>
              <w:t>Para el desarrollo de esta propuesta de investigación se basara en la ayuda comunitaria d</w:t>
            </w:r>
            <w:r w:rsidR="00692C11" w:rsidRPr="006374FF">
              <w:rPr>
                <w:rFonts w:ascii="Times New Roman" w:hAnsi="Times New Roman" w:cs="Times New Roman"/>
                <w:szCs w:val="24"/>
              </w:rPr>
              <w:t>e las familias de la C</w:t>
            </w:r>
            <w:r w:rsidR="001205FD" w:rsidRPr="006374FF">
              <w:rPr>
                <w:rFonts w:ascii="Times New Roman" w:hAnsi="Times New Roman" w:cs="Times New Roman"/>
                <w:szCs w:val="24"/>
              </w:rPr>
              <w:t>omuna uno, las cuales, serán de vital importancia debido a los procesos de picado, secado y molido de la materia prima para la producción de harinas y también en la producción de</w:t>
            </w:r>
            <w:r w:rsidR="00692C11" w:rsidRPr="006374FF">
              <w:rPr>
                <w:rFonts w:ascii="Times New Roman" w:hAnsi="Times New Roman" w:cs="Times New Roman"/>
                <w:szCs w:val="24"/>
              </w:rPr>
              <w:t xml:space="preserve"> los </w:t>
            </w:r>
            <w:r w:rsidR="001205FD" w:rsidRPr="006374FF">
              <w:rPr>
                <w:rFonts w:ascii="Times New Roman" w:hAnsi="Times New Roman" w:cs="Times New Roman"/>
                <w:szCs w:val="24"/>
              </w:rPr>
              <w:t xml:space="preserve"> frutos deshidratados</w:t>
            </w:r>
            <w:r w:rsidR="006067BF" w:rsidRPr="006374FF">
              <w:rPr>
                <w:rFonts w:ascii="Times New Roman" w:hAnsi="Times New Roman" w:cs="Times New Roman"/>
                <w:szCs w:val="24"/>
              </w:rPr>
              <w:t xml:space="preserve">, además, estarán vinculados </w:t>
            </w:r>
            <w:r w:rsidR="00692C11" w:rsidRPr="006374FF">
              <w:rPr>
                <w:rFonts w:ascii="Times New Roman" w:hAnsi="Times New Roman" w:cs="Times New Roman"/>
                <w:szCs w:val="24"/>
              </w:rPr>
              <w:t xml:space="preserve">con su opinión e ideas en el proceso de investigación </w:t>
            </w:r>
            <w:r w:rsidR="006067BF" w:rsidRPr="006374FF">
              <w:rPr>
                <w:rFonts w:ascii="Times New Roman" w:hAnsi="Times New Roman" w:cs="Times New Roman"/>
                <w:szCs w:val="24"/>
              </w:rPr>
              <w:t>debido a que la producción de harina de plátan</w:t>
            </w:r>
            <w:r w:rsidR="00692C11" w:rsidRPr="006374FF">
              <w:rPr>
                <w:rFonts w:ascii="Times New Roman" w:hAnsi="Times New Roman" w:cs="Times New Roman"/>
                <w:szCs w:val="24"/>
              </w:rPr>
              <w:t xml:space="preserve">o y yuca ha formado parte de la alimentación rural de nuestros antepasados y que </w:t>
            </w:r>
            <w:r w:rsidR="006067BF" w:rsidRPr="006374FF">
              <w:rPr>
                <w:rFonts w:ascii="Times New Roman" w:hAnsi="Times New Roman" w:cs="Times New Roman"/>
                <w:szCs w:val="24"/>
              </w:rPr>
              <w:t xml:space="preserve"> están ahora en esta propuesta de investigación.</w:t>
            </w:r>
          </w:p>
          <w:p w:rsidR="00321138" w:rsidRPr="006374FF" w:rsidRDefault="00692C11" w:rsidP="0011697C">
            <w:pPr>
              <w:spacing w:line="276" w:lineRule="auto"/>
              <w:ind w:firstLine="708"/>
              <w:jc w:val="both"/>
              <w:rPr>
                <w:rFonts w:ascii="Times New Roman" w:hAnsi="Times New Roman" w:cs="Times New Roman"/>
                <w:szCs w:val="24"/>
              </w:rPr>
            </w:pPr>
            <w:r w:rsidRPr="006374FF">
              <w:rPr>
                <w:rFonts w:ascii="Times New Roman" w:hAnsi="Times New Roman" w:cs="Times New Roman"/>
                <w:szCs w:val="24"/>
              </w:rPr>
              <w:t>L</w:t>
            </w:r>
            <w:r w:rsidR="000D7983" w:rsidRPr="006374FF">
              <w:rPr>
                <w:rFonts w:ascii="Times New Roman" w:hAnsi="Times New Roman" w:cs="Times New Roman"/>
                <w:szCs w:val="24"/>
              </w:rPr>
              <w:t xml:space="preserve">a  </w:t>
            </w:r>
            <w:r w:rsidR="0056782D" w:rsidRPr="006374FF">
              <w:rPr>
                <w:rFonts w:ascii="Times New Roman" w:hAnsi="Times New Roman" w:cs="Times New Roman"/>
                <w:szCs w:val="24"/>
              </w:rPr>
              <w:t xml:space="preserve">presente </w:t>
            </w:r>
            <w:r w:rsidR="000D7983" w:rsidRPr="006374FF">
              <w:rPr>
                <w:rFonts w:ascii="Times New Roman" w:hAnsi="Times New Roman" w:cs="Times New Roman"/>
                <w:szCs w:val="24"/>
              </w:rPr>
              <w:t>investigación</w:t>
            </w:r>
            <w:r w:rsidR="0056782D" w:rsidRPr="006374FF">
              <w:rPr>
                <w:rFonts w:ascii="Times New Roman" w:hAnsi="Times New Roman" w:cs="Times New Roman"/>
                <w:szCs w:val="24"/>
              </w:rPr>
              <w:t xml:space="preserve"> es de tipo </w:t>
            </w:r>
            <w:r w:rsidR="000D7983" w:rsidRPr="006374FF">
              <w:rPr>
                <w:rFonts w:ascii="Times New Roman" w:hAnsi="Times New Roman" w:cs="Times New Roman"/>
                <w:szCs w:val="24"/>
              </w:rPr>
              <w:t xml:space="preserve">cuantitativo, en la cual </w:t>
            </w:r>
            <w:r w:rsidR="0056782D" w:rsidRPr="006374FF">
              <w:rPr>
                <w:rFonts w:ascii="Times New Roman" w:hAnsi="Times New Roman" w:cs="Times New Roman"/>
                <w:szCs w:val="24"/>
              </w:rPr>
              <w:t xml:space="preserve">se van a evaluar la </w:t>
            </w:r>
            <w:r w:rsidR="000D7983" w:rsidRPr="006374FF">
              <w:rPr>
                <w:rFonts w:ascii="Times New Roman" w:hAnsi="Times New Roman" w:cs="Times New Roman"/>
                <w:szCs w:val="24"/>
              </w:rPr>
              <w:t xml:space="preserve"> deshidratación solar mediante dos sistemas</w:t>
            </w:r>
            <w:r w:rsidRPr="006374FF">
              <w:rPr>
                <w:rFonts w:ascii="Times New Roman" w:hAnsi="Times New Roman" w:cs="Times New Roman"/>
                <w:szCs w:val="24"/>
              </w:rPr>
              <w:t xml:space="preserve">, </w:t>
            </w:r>
            <w:r w:rsidR="000D7983" w:rsidRPr="006374FF">
              <w:rPr>
                <w:rFonts w:ascii="Times New Roman" w:hAnsi="Times New Roman" w:cs="Times New Roman"/>
                <w:szCs w:val="24"/>
              </w:rPr>
              <w:t xml:space="preserve"> un sistema en bandejas con cubierta</w:t>
            </w:r>
            <w:r w:rsidR="0056782D" w:rsidRPr="006374FF">
              <w:rPr>
                <w:rFonts w:ascii="Times New Roman" w:hAnsi="Times New Roman" w:cs="Times New Roman"/>
                <w:szCs w:val="24"/>
              </w:rPr>
              <w:t xml:space="preserve"> plástica </w:t>
            </w:r>
            <w:r w:rsidR="000D7983" w:rsidRPr="006374FF">
              <w:rPr>
                <w:rFonts w:ascii="Times New Roman" w:hAnsi="Times New Roman" w:cs="Times New Roman"/>
                <w:szCs w:val="24"/>
              </w:rPr>
              <w:t xml:space="preserve"> y un sistema en bandejas sin cubierta, además  se evaluará  la altura de disposición de secado a  1 cm, 2cm, y 3 cm de la materia prima ya picada</w:t>
            </w:r>
            <w:r w:rsidR="00321138" w:rsidRPr="006374FF">
              <w:rPr>
                <w:rFonts w:ascii="Times New Roman" w:hAnsi="Times New Roman" w:cs="Times New Roman"/>
                <w:szCs w:val="24"/>
              </w:rPr>
              <w:t xml:space="preserve">, con el fin de </w:t>
            </w:r>
            <w:r w:rsidR="000D7983" w:rsidRPr="006374FF">
              <w:rPr>
                <w:rFonts w:ascii="Times New Roman" w:hAnsi="Times New Roman" w:cs="Times New Roman"/>
                <w:szCs w:val="24"/>
              </w:rPr>
              <w:t xml:space="preserve"> mirar</w:t>
            </w:r>
            <w:r w:rsidR="00321138" w:rsidRPr="006374FF">
              <w:rPr>
                <w:rFonts w:ascii="Times New Roman" w:hAnsi="Times New Roman" w:cs="Times New Roman"/>
                <w:szCs w:val="24"/>
              </w:rPr>
              <w:t xml:space="preserve"> la </w:t>
            </w:r>
            <w:r w:rsidR="000D7983" w:rsidRPr="006374FF">
              <w:rPr>
                <w:rFonts w:ascii="Times New Roman" w:hAnsi="Times New Roman" w:cs="Times New Roman"/>
                <w:szCs w:val="24"/>
              </w:rPr>
              <w:t xml:space="preserve"> disminución </w:t>
            </w:r>
            <w:r w:rsidRPr="006374FF">
              <w:rPr>
                <w:rFonts w:ascii="Times New Roman" w:hAnsi="Times New Roman" w:cs="Times New Roman"/>
                <w:szCs w:val="24"/>
              </w:rPr>
              <w:t xml:space="preserve">progresiva </w:t>
            </w:r>
            <w:r w:rsidR="00321138" w:rsidRPr="006374FF">
              <w:rPr>
                <w:rFonts w:ascii="Times New Roman" w:hAnsi="Times New Roman" w:cs="Times New Roman"/>
                <w:szCs w:val="24"/>
              </w:rPr>
              <w:t xml:space="preserve"> </w:t>
            </w:r>
            <w:r w:rsidR="000D7983" w:rsidRPr="006374FF">
              <w:rPr>
                <w:rFonts w:ascii="Times New Roman" w:hAnsi="Times New Roman" w:cs="Times New Roman"/>
                <w:szCs w:val="24"/>
              </w:rPr>
              <w:t>de la humedad</w:t>
            </w:r>
            <w:r w:rsidR="00321138" w:rsidRPr="006374FF">
              <w:rPr>
                <w:rFonts w:ascii="Times New Roman" w:hAnsi="Times New Roman" w:cs="Times New Roman"/>
                <w:szCs w:val="24"/>
              </w:rPr>
              <w:t xml:space="preserve"> de la materia prima </w:t>
            </w:r>
            <w:r w:rsidR="000D7983" w:rsidRPr="006374FF">
              <w:rPr>
                <w:rFonts w:ascii="Times New Roman" w:hAnsi="Times New Roman" w:cs="Times New Roman"/>
                <w:szCs w:val="24"/>
              </w:rPr>
              <w:t xml:space="preserve"> y </w:t>
            </w:r>
            <w:r w:rsidR="00321138" w:rsidRPr="006374FF">
              <w:rPr>
                <w:rFonts w:ascii="Times New Roman" w:hAnsi="Times New Roman" w:cs="Times New Roman"/>
                <w:szCs w:val="24"/>
              </w:rPr>
              <w:t xml:space="preserve">los </w:t>
            </w:r>
            <w:r w:rsidR="000D7983" w:rsidRPr="006374FF">
              <w:rPr>
                <w:rFonts w:ascii="Times New Roman" w:hAnsi="Times New Roman" w:cs="Times New Roman"/>
                <w:szCs w:val="24"/>
              </w:rPr>
              <w:t xml:space="preserve">tiempos de secado   en las materias primas destinadas a la elaboración de harinas, en el caso de la yuca y del plátano y el banano y la </w:t>
            </w:r>
            <w:r w:rsidRPr="006374FF">
              <w:rPr>
                <w:rFonts w:ascii="Times New Roman" w:hAnsi="Times New Roman" w:cs="Times New Roman"/>
                <w:szCs w:val="24"/>
              </w:rPr>
              <w:t xml:space="preserve">piña, para frutos deshidratados; </w:t>
            </w:r>
            <w:r w:rsidR="00321138" w:rsidRPr="006374FF">
              <w:rPr>
                <w:rFonts w:ascii="Times New Roman" w:hAnsi="Times New Roman" w:cs="Times New Roman"/>
                <w:szCs w:val="24"/>
              </w:rPr>
              <w:t xml:space="preserve"> mediante la    medición de la materia seca, la cual se realizará a través de </w:t>
            </w:r>
            <w:r w:rsidR="0056782D" w:rsidRPr="006374FF">
              <w:rPr>
                <w:rFonts w:ascii="Times New Roman" w:hAnsi="Times New Roman" w:cs="Times New Roman"/>
                <w:szCs w:val="24"/>
              </w:rPr>
              <w:t xml:space="preserve">un </w:t>
            </w:r>
            <w:r w:rsidR="00321138" w:rsidRPr="006374FF">
              <w:rPr>
                <w:rFonts w:ascii="Times New Roman" w:hAnsi="Times New Roman" w:cs="Times New Roman"/>
                <w:szCs w:val="24"/>
              </w:rPr>
              <w:t>horno microondas, un método sencillo y económico, para medir la materia seca y determinar igualmente la humedad, proceso que  puede ser llevado a cabo por  personas que no tienen capacidad de acceder a análisis de laboratorios y pruebas de estandarización con  un costo adicional, y compararlo con pruebas específicas.</w:t>
            </w:r>
            <w:r w:rsidR="006545A2" w:rsidRPr="006374FF">
              <w:rPr>
                <w:rFonts w:ascii="Times New Roman" w:hAnsi="Times New Roman" w:cs="Times New Roman"/>
                <w:szCs w:val="24"/>
              </w:rPr>
              <w:t xml:space="preserve"> </w:t>
            </w:r>
            <w:r w:rsidR="0011697C" w:rsidRPr="006374FF">
              <w:rPr>
                <w:rFonts w:ascii="Times New Roman" w:hAnsi="Times New Roman" w:cs="Times New Roman"/>
                <w:szCs w:val="24"/>
              </w:rPr>
              <w:t xml:space="preserve"> </w:t>
            </w:r>
            <w:r w:rsidR="00321138" w:rsidRPr="006374FF">
              <w:rPr>
                <w:rFonts w:ascii="Times New Roman" w:hAnsi="Times New Roman" w:cs="Times New Roman"/>
                <w:szCs w:val="24"/>
              </w:rPr>
              <w:t xml:space="preserve">Con estas medidas de temperatura, tiempos y porcentajes de materia seca, </w:t>
            </w:r>
            <w:r w:rsidR="000D7983" w:rsidRPr="006374FF">
              <w:rPr>
                <w:rFonts w:ascii="Times New Roman" w:hAnsi="Times New Roman" w:cs="Times New Roman"/>
                <w:szCs w:val="24"/>
              </w:rPr>
              <w:t>se puede sugerir cual es el mejor método de secado</w:t>
            </w:r>
            <w:r w:rsidR="00321138" w:rsidRPr="006374FF">
              <w:rPr>
                <w:rFonts w:ascii="Times New Roman" w:hAnsi="Times New Roman" w:cs="Times New Roman"/>
                <w:szCs w:val="24"/>
              </w:rPr>
              <w:t xml:space="preserve"> y rendimientos de las materias primas</w:t>
            </w:r>
            <w:r w:rsidR="000D7983" w:rsidRPr="006374FF">
              <w:rPr>
                <w:rFonts w:ascii="Times New Roman" w:hAnsi="Times New Roman" w:cs="Times New Roman"/>
                <w:szCs w:val="24"/>
              </w:rPr>
              <w:t xml:space="preserve"> a través de una estadística descriptiva, que </w:t>
            </w:r>
            <w:r w:rsidR="0056782D" w:rsidRPr="006374FF">
              <w:rPr>
                <w:rFonts w:ascii="Times New Roman" w:hAnsi="Times New Roman" w:cs="Times New Roman"/>
                <w:szCs w:val="24"/>
              </w:rPr>
              <w:t>reporte promedio</w:t>
            </w:r>
            <w:r w:rsidR="000D7983" w:rsidRPr="006374FF">
              <w:rPr>
                <w:rFonts w:ascii="Times New Roman" w:hAnsi="Times New Roman" w:cs="Times New Roman"/>
                <w:szCs w:val="24"/>
              </w:rPr>
              <w:t xml:space="preserve"> y desviaciones estándar buscando las mejores alternativas de secado</w:t>
            </w:r>
            <w:r w:rsidR="00321138" w:rsidRPr="006374FF">
              <w:rPr>
                <w:rFonts w:ascii="Times New Roman" w:hAnsi="Times New Roman" w:cs="Times New Roman"/>
                <w:szCs w:val="24"/>
              </w:rPr>
              <w:t xml:space="preserve"> para dichas materias primas</w:t>
            </w:r>
            <w:r w:rsidR="000D7983" w:rsidRPr="006374FF">
              <w:rPr>
                <w:rFonts w:ascii="Times New Roman" w:hAnsi="Times New Roman" w:cs="Times New Roman"/>
                <w:szCs w:val="24"/>
              </w:rPr>
              <w:t xml:space="preserve">.   </w:t>
            </w:r>
          </w:p>
          <w:p w:rsidR="000D7983" w:rsidRPr="006374FF" w:rsidRDefault="000D7983" w:rsidP="00457B23">
            <w:pPr>
              <w:spacing w:line="276" w:lineRule="auto"/>
              <w:ind w:firstLine="708"/>
              <w:jc w:val="both"/>
              <w:rPr>
                <w:rFonts w:ascii="Times New Roman" w:hAnsi="Times New Roman" w:cs="Times New Roman"/>
                <w:szCs w:val="24"/>
              </w:rPr>
            </w:pPr>
            <w:r w:rsidRPr="006374FF">
              <w:rPr>
                <w:rFonts w:ascii="Times New Roman" w:hAnsi="Times New Roman" w:cs="Times New Roman"/>
                <w:szCs w:val="24"/>
              </w:rPr>
              <w:t>Estos sistemas de energía solar de deshidratación a su vez se compararán con curvas de seca</w:t>
            </w:r>
            <w:r w:rsidR="0041758E" w:rsidRPr="006374FF">
              <w:rPr>
                <w:rFonts w:ascii="Times New Roman" w:hAnsi="Times New Roman" w:cs="Times New Roman"/>
                <w:szCs w:val="24"/>
              </w:rPr>
              <w:t>do en deshidratadores industriales</w:t>
            </w:r>
            <w:r w:rsidRPr="006374FF">
              <w:rPr>
                <w:rFonts w:ascii="Times New Roman" w:hAnsi="Times New Roman" w:cs="Times New Roman"/>
                <w:szCs w:val="24"/>
              </w:rPr>
              <w:t xml:space="preserve"> de laboratorio</w:t>
            </w:r>
            <w:r w:rsidR="0041758E" w:rsidRPr="006374FF">
              <w:rPr>
                <w:rFonts w:ascii="Times New Roman" w:hAnsi="Times New Roman" w:cs="Times New Roman"/>
                <w:szCs w:val="24"/>
              </w:rPr>
              <w:t>s</w:t>
            </w:r>
            <w:r w:rsidRPr="006374FF">
              <w:rPr>
                <w:rFonts w:ascii="Times New Roman" w:hAnsi="Times New Roman" w:cs="Times New Roman"/>
                <w:szCs w:val="24"/>
              </w:rPr>
              <w:t xml:space="preserve"> de universidades de la región, quienes tienen </w:t>
            </w:r>
            <w:r w:rsidR="00321138" w:rsidRPr="006374FF">
              <w:rPr>
                <w:rFonts w:ascii="Times New Roman" w:hAnsi="Times New Roman" w:cs="Times New Roman"/>
                <w:szCs w:val="24"/>
              </w:rPr>
              <w:t>sus procesos</w:t>
            </w:r>
            <w:r w:rsidRPr="006374FF">
              <w:rPr>
                <w:rFonts w:ascii="Times New Roman" w:hAnsi="Times New Roman" w:cs="Times New Roman"/>
                <w:szCs w:val="24"/>
              </w:rPr>
              <w:t xml:space="preserve"> para la elaboración de curvas de secado. Con ello se busca mirar la eficiencia de la energía solar en la región, caracterizada por elevadas temperaturas y fuertes días soleados, energía disponible para todos, frente a la utilización de equipos específicos para dicha labor, </w:t>
            </w:r>
            <w:r w:rsidR="00321138" w:rsidRPr="006374FF">
              <w:rPr>
                <w:rFonts w:ascii="Times New Roman" w:hAnsi="Times New Roman" w:cs="Times New Roman"/>
                <w:szCs w:val="24"/>
              </w:rPr>
              <w:t xml:space="preserve">buscando un </w:t>
            </w:r>
            <w:r w:rsidRPr="006374FF">
              <w:rPr>
                <w:rFonts w:ascii="Times New Roman" w:hAnsi="Times New Roman" w:cs="Times New Roman"/>
                <w:szCs w:val="24"/>
              </w:rPr>
              <w:t>ahorro en costos</w:t>
            </w:r>
            <w:r w:rsidR="00321138" w:rsidRPr="006374FF">
              <w:rPr>
                <w:rFonts w:ascii="Times New Roman" w:hAnsi="Times New Roman" w:cs="Times New Roman"/>
                <w:szCs w:val="24"/>
              </w:rPr>
              <w:t xml:space="preserve"> al no tener que comprar equipos costosos</w:t>
            </w:r>
            <w:r w:rsidRPr="006374FF">
              <w:rPr>
                <w:rFonts w:ascii="Times New Roman" w:hAnsi="Times New Roman" w:cs="Times New Roman"/>
                <w:szCs w:val="24"/>
              </w:rPr>
              <w:t xml:space="preserve"> y ahorro en energía eléctrica</w:t>
            </w:r>
            <w:r w:rsidR="00321138" w:rsidRPr="006374FF">
              <w:rPr>
                <w:rFonts w:ascii="Times New Roman" w:hAnsi="Times New Roman" w:cs="Times New Roman"/>
                <w:szCs w:val="24"/>
              </w:rPr>
              <w:t xml:space="preserve"> para el funcionamiento de estos equipos</w:t>
            </w:r>
            <w:r w:rsidRPr="006374FF">
              <w:rPr>
                <w:rFonts w:ascii="Times New Roman" w:hAnsi="Times New Roman" w:cs="Times New Roman"/>
                <w:szCs w:val="24"/>
              </w:rPr>
              <w:t>.</w:t>
            </w:r>
          </w:p>
          <w:p w:rsidR="000D7983" w:rsidRPr="006374FF" w:rsidRDefault="00692C11" w:rsidP="0011697C">
            <w:pPr>
              <w:spacing w:line="276" w:lineRule="auto"/>
              <w:ind w:firstLine="708"/>
              <w:jc w:val="both"/>
              <w:rPr>
                <w:rFonts w:ascii="Times New Roman" w:hAnsi="Times New Roman" w:cs="Times New Roman"/>
                <w:szCs w:val="24"/>
              </w:rPr>
            </w:pPr>
            <w:r w:rsidRPr="006374FF">
              <w:rPr>
                <w:rFonts w:ascii="Times New Roman" w:hAnsi="Times New Roman" w:cs="Times New Roman"/>
                <w:szCs w:val="24"/>
              </w:rPr>
              <w:t>Teniendo en cuenta lo anterior la investigación se desarrollará en tres fases:</w:t>
            </w:r>
            <w:r w:rsidR="004D6EE4" w:rsidRPr="006374FF">
              <w:rPr>
                <w:rFonts w:ascii="Times New Roman" w:hAnsi="Times New Roman" w:cs="Times New Roman"/>
                <w:szCs w:val="24"/>
              </w:rPr>
              <w:t xml:space="preserve"> La primera consistirá en la adquisición de los equipos, y la implementación de la unidad productiva, la segunda </w:t>
            </w:r>
            <w:r w:rsidR="00F06640" w:rsidRPr="006374FF">
              <w:rPr>
                <w:rFonts w:ascii="Times New Roman" w:hAnsi="Times New Roman" w:cs="Times New Roman"/>
                <w:szCs w:val="24"/>
              </w:rPr>
              <w:t>en el desarrollo de l</w:t>
            </w:r>
            <w:r w:rsidR="004D6EE4" w:rsidRPr="006374FF">
              <w:rPr>
                <w:rFonts w:ascii="Times New Roman" w:hAnsi="Times New Roman" w:cs="Times New Roman"/>
                <w:szCs w:val="24"/>
              </w:rPr>
              <w:t>a</w:t>
            </w:r>
            <w:r w:rsidR="00F06640" w:rsidRPr="006374FF">
              <w:rPr>
                <w:rFonts w:ascii="Times New Roman" w:hAnsi="Times New Roman" w:cs="Times New Roman"/>
                <w:szCs w:val="24"/>
              </w:rPr>
              <w:t xml:space="preserve"> </w:t>
            </w:r>
            <w:r w:rsidR="004D6EE4" w:rsidRPr="006374FF">
              <w:rPr>
                <w:rFonts w:ascii="Times New Roman" w:hAnsi="Times New Roman" w:cs="Times New Roman"/>
                <w:szCs w:val="24"/>
              </w:rPr>
              <w:t>investigación y la tercera en el desarrollo de los talleres de capacitación y la divulgación y socializaci</w:t>
            </w:r>
            <w:r w:rsidR="00F06640" w:rsidRPr="006374FF">
              <w:rPr>
                <w:rFonts w:ascii="Times New Roman" w:hAnsi="Times New Roman" w:cs="Times New Roman"/>
                <w:szCs w:val="24"/>
              </w:rPr>
              <w:t>ón d</w:t>
            </w:r>
            <w:r w:rsidR="004D6EE4" w:rsidRPr="006374FF">
              <w:rPr>
                <w:rFonts w:ascii="Times New Roman" w:hAnsi="Times New Roman" w:cs="Times New Roman"/>
                <w:szCs w:val="24"/>
              </w:rPr>
              <w:t>e</w:t>
            </w:r>
            <w:r w:rsidR="00F06640" w:rsidRPr="006374FF">
              <w:rPr>
                <w:rFonts w:ascii="Times New Roman" w:hAnsi="Times New Roman" w:cs="Times New Roman"/>
                <w:szCs w:val="24"/>
              </w:rPr>
              <w:t xml:space="preserve"> </w:t>
            </w:r>
            <w:r w:rsidR="0011697C" w:rsidRPr="006374FF">
              <w:rPr>
                <w:rFonts w:ascii="Times New Roman" w:hAnsi="Times New Roman" w:cs="Times New Roman"/>
                <w:szCs w:val="24"/>
              </w:rPr>
              <w:t xml:space="preserve">los resultados. </w:t>
            </w:r>
            <w:r w:rsidR="000D7983" w:rsidRPr="006374FF">
              <w:rPr>
                <w:rFonts w:ascii="Times New Roman" w:hAnsi="Times New Roman" w:cs="Times New Roman"/>
                <w:szCs w:val="24"/>
              </w:rPr>
              <w:t>La información recolectada se llevará a través de la hoja de cálculo Excel® en la cual se relacionará los tiempos con el parámetro de humedad y establecer posibles relaciones a través de la realización de curvas de humedad con el tipo de materia prima.</w:t>
            </w:r>
            <w:r w:rsidR="005D2B8F" w:rsidRPr="006374FF">
              <w:rPr>
                <w:rFonts w:ascii="Times New Roman" w:hAnsi="Times New Roman" w:cs="Times New Roman"/>
                <w:szCs w:val="24"/>
              </w:rPr>
              <w:t xml:space="preserve"> </w:t>
            </w:r>
            <w:r w:rsidR="000D7983" w:rsidRPr="006374FF">
              <w:rPr>
                <w:rFonts w:ascii="Times New Roman" w:hAnsi="Times New Roman" w:cs="Times New Roman"/>
                <w:szCs w:val="24"/>
              </w:rPr>
              <w:t>Rendimientos en materia seca de las diferentes materias primas, yuca y plátano para obtener harinas y el banano y la piña para frutos deshidratados</w:t>
            </w:r>
            <w:r w:rsidR="00321138" w:rsidRPr="006374FF">
              <w:rPr>
                <w:rFonts w:ascii="Times New Roman" w:hAnsi="Times New Roman" w:cs="Times New Roman"/>
                <w:szCs w:val="24"/>
              </w:rPr>
              <w:t xml:space="preserve">, temperaturas, tiempos y curvas de </w:t>
            </w:r>
            <w:r w:rsidR="00375471" w:rsidRPr="006374FF">
              <w:rPr>
                <w:rFonts w:ascii="Times New Roman" w:hAnsi="Times New Roman" w:cs="Times New Roman"/>
                <w:szCs w:val="24"/>
              </w:rPr>
              <w:t>secado, se</w:t>
            </w:r>
            <w:r w:rsidR="000D7983" w:rsidRPr="006374FF">
              <w:rPr>
                <w:rFonts w:ascii="Times New Roman" w:hAnsi="Times New Roman" w:cs="Times New Roman"/>
                <w:szCs w:val="24"/>
              </w:rPr>
              <w:t xml:space="preserve"> obtendrían a partir de la realización de dichas pruebas, para</w:t>
            </w:r>
            <w:r w:rsidR="00321138" w:rsidRPr="006374FF">
              <w:rPr>
                <w:rFonts w:ascii="Times New Roman" w:hAnsi="Times New Roman" w:cs="Times New Roman"/>
                <w:szCs w:val="24"/>
              </w:rPr>
              <w:t xml:space="preserve"> lograr estandarizar </w:t>
            </w:r>
            <w:r w:rsidR="0056782D" w:rsidRPr="006374FF">
              <w:rPr>
                <w:rFonts w:ascii="Times New Roman" w:hAnsi="Times New Roman" w:cs="Times New Roman"/>
                <w:szCs w:val="24"/>
              </w:rPr>
              <w:t>los productos</w:t>
            </w:r>
            <w:r w:rsidR="000D7983" w:rsidRPr="006374FF">
              <w:rPr>
                <w:rFonts w:ascii="Times New Roman" w:hAnsi="Times New Roman" w:cs="Times New Roman"/>
                <w:szCs w:val="24"/>
              </w:rPr>
              <w:t xml:space="preserve"> obtenido</w:t>
            </w:r>
            <w:r w:rsidR="00375471" w:rsidRPr="006374FF">
              <w:rPr>
                <w:rFonts w:ascii="Times New Roman" w:hAnsi="Times New Roman" w:cs="Times New Roman"/>
                <w:szCs w:val="24"/>
              </w:rPr>
              <w:t>s</w:t>
            </w:r>
            <w:r w:rsidR="000D7983" w:rsidRPr="006374FF">
              <w:rPr>
                <w:rFonts w:ascii="Times New Roman" w:hAnsi="Times New Roman" w:cs="Times New Roman"/>
                <w:szCs w:val="24"/>
              </w:rPr>
              <w:t xml:space="preserve">. </w:t>
            </w:r>
          </w:p>
          <w:p w:rsidR="00E6008D" w:rsidRPr="006374FF" w:rsidRDefault="0056782D" w:rsidP="00457B23">
            <w:pPr>
              <w:spacing w:line="276" w:lineRule="auto"/>
              <w:ind w:firstLine="708"/>
              <w:jc w:val="both"/>
              <w:rPr>
                <w:rFonts w:ascii="Times New Roman" w:eastAsia="Times New Roman" w:hAnsi="Times New Roman" w:cs="Times New Roman"/>
                <w:color w:val="222222"/>
                <w:szCs w:val="24"/>
                <w:lang w:eastAsia="es-CO"/>
              </w:rPr>
            </w:pPr>
            <w:r w:rsidRPr="006374FF">
              <w:rPr>
                <w:rFonts w:ascii="Times New Roman" w:hAnsi="Times New Roman" w:cs="Times New Roman"/>
                <w:szCs w:val="24"/>
              </w:rPr>
              <w:t xml:space="preserve">En la realización de la presente investigación, se verán beneficiadas </w:t>
            </w:r>
            <w:r w:rsidR="004D0C99" w:rsidRPr="006374FF">
              <w:rPr>
                <w:rFonts w:ascii="Times New Roman" w:hAnsi="Times New Roman" w:cs="Times New Roman"/>
                <w:szCs w:val="24"/>
              </w:rPr>
              <w:t>30</w:t>
            </w:r>
            <w:r w:rsidRPr="006374FF">
              <w:rPr>
                <w:rFonts w:ascii="Times New Roman" w:hAnsi="Times New Roman" w:cs="Times New Roman"/>
                <w:szCs w:val="24"/>
              </w:rPr>
              <w:t xml:space="preserve"> familias de la comuna uno pertenecientes a la parroquia San Martín de Porres, quienes participarán en talleres de fortalecimiento de competencias relacionadas a aspectos técnico-productivos de los procesos de obtención de harinas y frutos deshidratados así como en temas de emprendimiento y organización empresarial brindando de esta manera una posible alternativa de formación d</w:t>
            </w:r>
            <w:r w:rsidR="00CE65FC" w:rsidRPr="006374FF">
              <w:rPr>
                <w:rFonts w:ascii="Times New Roman" w:hAnsi="Times New Roman" w:cs="Times New Roman"/>
                <w:szCs w:val="24"/>
              </w:rPr>
              <w:t>e empresas comunitaria, que gener</w:t>
            </w:r>
            <w:r w:rsidRPr="006374FF">
              <w:rPr>
                <w:rFonts w:ascii="Times New Roman" w:hAnsi="Times New Roman" w:cs="Times New Roman"/>
                <w:szCs w:val="24"/>
              </w:rPr>
              <w:t>en ingresos econ</w:t>
            </w:r>
            <w:r w:rsidR="00CE65FC" w:rsidRPr="006374FF">
              <w:rPr>
                <w:rFonts w:ascii="Times New Roman" w:hAnsi="Times New Roman" w:cs="Times New Roman"/>
                <w:szCs w:val="24"/>
              </w:rPr>
              <w:t>ómicos y que mejore la</w:t>
            </w:r>
            <w:r w:rsidRPr="006374FF">
              <w:rPr>
                <w:rFonts w:ascii="Times New Roman" w:hAnsi="Times New Roman" w:cs="Times New Roman"/>
                <w:szCs w:val="24"/>
              </w:rPr>
              <w:t xml:space="preserve"> </w:t>
            </w:r>
            <w:r w:rsidR="00CE65FC" w:rsidRPr="006374FF">
              <w:rPr>
                <w:rFonts w:ascii="Times New Roman" w:hAnsi="Times New Roman" w:cs="Times New Roman"/>
                <w:szCs w:val="24"/>
              </w:rPr>
              <w:t>calidad</w:t>
            </w:r>
            <w:r w:rsidRPr="006374FF">
              <w:rPr>
                <w:rFonts w:ascii="Times New Roman" w:hAnsi="Times New Roman" w:cs="Times New Roman"/>
                <w:szCs w:val="24"/>
              </w:rPr>
              <w:t xml:space="preserve"> de vida de dichas familias y </w:t>
            </w:r>
            <w:r w:rsidR="00CE65FC" w:rsidRPr="006374FF">
              <w:rPr>
                <w:rFonts w:ascii="Times New Roman" w:hAnsi="Times New Roman" w:cs="Times New Roman"/>
                <w:szCs w:val="24"/>
              </w:rPr>
              <w:t xml:space="preserve">de la </w:t>
            </w:r>
            <w:r w:rsidRPr="006374FF">
              <w:rPr>
                <w:rFonts w:ascii="Times New Roman" w:hAnsi="Times New Roman" w:cs="Times New Roman"/>
                <w:szCs w:val="24"/>
              </w:rPr>
              <w:t>comunidad</w:t>
            </w:r>
            <w:r w:rsidR="00591016" w:rsidRPr="006374FF">
              <w:rPr>
                <w:rFonts w:ascii="Times New Roman" w:hAnsi="Times New Roman" w:cs="Times New Roman"/>
                <w:szCs w:val="24"/>
              </w:rPr>
              <w:t>, en esta región de la ciudad</w:t>
            </w:r>
            <w:r w:rsidRPr="006374FF">
              <w:rPr>
                <w:rFonts w:ascii="Times New Roman" w:hAnsi="Times New Roman" w:cs="Times New Roman"/>
                <w:szCs w:val="24"/>
              </w:rPr>
              <w:t>.</w:t>
            </w:r>
          </w:p>
        </w:tc>
      </w:tr>
      <w:tr w:rsidR="001D6087" w:rsidRPr="006374FF"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Pr="006374FF" w:rsidRDefault="001D6087" w:rsidP="00457B23">
            <w:pPr>
              <w:spacing w:before="100" w:beforeAutospacing="1" w:after="100" w:afterAutospacing="1" w:line="276" w:lineRule="auto"/>
              <w:jc w:val="center"/>
              <w:rPr>
                <w:rFonts w:ascii="Times New Roman" w:eastAsia="Times New Roman" w:hAnsi="Times New Roman" w:cs="Times New Roman"/>
                <w:b/>
                <w:bCs/>
                <w:color w:val="222222"/>
                <w:szCs w:val="24"/>
                <w:lang w:eastAsia="es-CO"/>
              </w:rPr>
            </w:pPr>
            <w:r w:rsidRPr="006374FF">
              <w:rPr>
                <w:rFonts w:ascii="Times New Roman" w:eastAsia="Times New Roman" w:hAnsi="Times New Roman" w:cs="Times New Roman"/>
                <w:b/>
                <w:bCs/>
                <w:color w:val="222222"/>
                <w:szCs w:val="24"/>
                <w:lang w:eastAsia="es-CO"/>
              </w:rPr>
              <w:lastRenderedPageBreak/>
              <w:t>Resultados esperados</w:t>
            </w:r>
          </w:p>
        </w:tc>
      </w:tr>
      <w:tr w:rsidR="001D6087" w:rsidRPr="006374F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04377" w:rsidRPr="006374FF" w:rsidRDefault="00E04377" w:rsidP="00457B23">
            <w:pPr>
              <w:spacing w:after="0" w:line="276" w:lineRule="auto"/>
              <w:ind w:firstLine="0"/>
              <w:jc w:val="both"/>
              <w:rPr>
                <w:rFonts w:ascii="Times New Roman" w:eastAsia="Times New Roman" w:hAnsi="Times New Roman" w:cs="Times New Roman"/>
                <w:color w:val="222222"/>
                <w:szCs w:val="24"/>
                <w:lang w:eastAsia="es-CO"/>
              </w:rPr>
            </w:pPr>
            <w:r w:rsidRPr="006374FF">
              <w:rPr>
                <w:rFonts w:ascii="Times New Roman" w:eastAsia="Times New Roman" w:hAnsi="Times New Roman" w:cs="Times New Roman"/>
                <w:color w:val="222222"/>
                <w:szCs w:val="24"/>
                <w:lang w:eastAsia="es-CO"/>
              </w:rPr>
              <w:t xml:space="preserve">Con el desarrollo de la presente propuesta de investigación, se obtendrán los siguientes resultados:   </w:t>
            </w:r>
            <w:r w:rsidR="006150F7" w:rsidRPr="006374FF">
              <w:rPr>
                <w:rFonts w:ascii="Times New Roman" w:eastAsia="Times New Roman" w:hAnsi="Times New Roman" w:cs="Times New Roman"/>
                <w:color w:val="222222"/>
                <w:szCs w:val="24"/>
                <w:lang w:eastAsia="es-CO"/>
              </w:rPr>
              <w:t xml:space="preserve">            </w:t>
            </w:r>
          </w:p>
          <w:p w:rsidR="006545A2" w:rsidRPr="006374FF" w:rsidRDefault="006150F7" w:rsidP="00457B23">
            <w:pPr>
              <w:spacing w:after="0" w:line="276" w:lineRule="auto"/>
              <w:ind w:firstLine="0"/>
              <w:jc w:val="both"/>
              <w:rPr>
                <w:rFonts w:ascii="Times New Roman" w:eastAsia="Times New Roman" w:hAnsi="Times New Roman" w:cs="Times New Roman"/>
                <w:color w:val="222222"/>
                <w:szCs w:val="24"/>
                <w:lang w:eastAsia="es-CO"/>
              </w:rPr>
            </w:pPr>
            <w:r w:rsidRPr="006374FF">
              <w:rPr>
                <w:rFonts w:ascii="Times New Roman" w:eastAsia="Times New Roman" w:hAnsi="Times New Roman" w:cs="Times New Roman"/>
                <w:color w:val="222222"/>
                <w:szCs w:val="24"/>
                <w:lang w:eastAsia="es-CO"/>
              </w:rPr>
              <w:t>30 personas capacitadas en los temas: Uso de energía solar para deshidratación de tubérculos y frutas; emprend</w:t>
            </w:r>
            <w:r w:rsidR="00830072" w:rsidRPr="006374FF">
              <w:rPr>
                <w:rFonts w:ascii="Times New Roman" w:eastAsia="Times New Roman" w:hAnsi="Times New Roman" w:cs="Times New Roman"/>
                <w:color w:val="222222"/>
                <w:szCs w:val="24"/>
                <w:lang w:eastAsia="es-CO"/>
              </w:rPr>
              <w:t xml:space="preserve">imiento y formación de empresa; </w:t>
            </w:r>
            <w:r w:rsidRPr="006374FF">
              <w:rPr>
                <w:rFonts w:ascii="Times New Roman" w:eastAsia="Times New Roman" w:hAnsi="Times New Roman" w:cs="Times New Roman"/>
                <w:color w:val="222222"/>
                <w:szCs w:val="24"/>
                <w:lang w:eastAsia="es-CO"/>
              </w:rPr>
              <w:t xml:space="preserve">Organización </w:t>
            </w:r>
            <w:r w:rsidR="00E04377" w:rsidRPr="006374FF">
              <w:rPr>
                <w:rFonts w:ascii="Times New Roman" w:eastAsia="Times New Roman" w:hAnsi="Times New Roman" w:cs="Times New Roman"/>
                <w:color w:val="222222"/>
                <w:szCs w:val="24"/>
                <w:lang w:eastAsia="es-CO"/>
              </w:rPr>
              <w:t xml:space="preserve">empresarial </w:t>
            </w:r>
            <w:r w:rsidR="00BC6533" w:rsidRPr="006374FF">
              <w:rPr>
                <w:rFonts w:ascii="Times New Roman" w:eastAsia="Times New Roman" w:hAnsi="Times New Roman" w:cs="Times New Roman"/>
                <w:color w:val="222222"/>
                <w:szCs w:val="24"/>
                <w:lang w:eastAsia="es-CO"/>
              </w:rPr>
              <w:t>y Trabajo</w:t>
            </w:r>
            <w:r w:rsidRPr="006374FF">
              <w:rPr>
                <w:rFonts w:ascii="Times New Roman" w:eastAsia="Times New Roman" w:hAnsi="Times New Roman" w:cs="Times New Roman"/>
                <w:color w:val="222222"/>
                <w:szCs w:val="24"/>
                <w:lang w:eastAsia="es-CO"/>
              </w:rPr>
              <w:t xml:space="preserve"> comunitario</w:t>
            </w:r>
            <w:r w:rsidR="00572436" w:rsidRPr="006374FF">
              <w:rPr>
                <w:rFonts w:ascii="Times New Roman" w:eastAsia="Times New Roman" w:hAnsi="Times New Roman" w:cs="Times New Roman"/>
                <w:color w:val="222222"/>
                <w:szCs w:val="24"/>
                <w:lang w:eastAsia="es-CO"/>
              </w:rPr>
              <w:t>.</w:t>
            </w:r>
            <w:r w:rsidR="00924F55" w:rsidRPr="006374FF">
              <w:rPr>
                <w:rFonts w:ascii="Times New Roman" w:eastAsia="Times New Roman" w:hAnsi="Times New Roman" w:cs="Times New Roman"/>
                <w:color w:val="222222"/>
                <w:szCs w:val="24"/>
                <w:lang w:eastAsia="es-CO"/>
              </w:rPr>
              <w:t xml:space="preserve">  </w:t>
            </w:r>
            <w:r w:rsidR="00BC6533" w:rsidRPr="006374FF">
              <w:rPr>
                <w:rFonts w:ascii="Times New Roman" w:eastAsia="Times New Roman" w:hAnsi="Times New Roman" w:cs="Times New Roman"/>
                <w:color w:val="222222"/>
                <w:szCs w:val="24"/>
                <w:lang w:eastAsia="es-CO"/>
              </w:rPr>
              <w:t xml:space="preserve">Formación de </w:t>
            </w:r>
            <w:r w:rsidR="00E04377" w:rsidRPr="006374FF">
              <w:rPr>
                <w:rFonts w:ascii="Times New Roman" w:eastAsia="Times New Roman" w:hAnsi="Times New Roman" w:cs="Times New Roman"/>
                <w:color w:val="222222"/>
                <w:szCs w:val="24"/>
                <w:lang w:eastAsia="es-CO"/>
              </w:rPr>
              <w:t>15 familias</w:t>
            </w:r>
            <w:r w:rsidR="00BC6533" w:rsidRPr="006374FF">
              <w:rPr>
                <w:rFonts w:ascii="Times New Roman" w:eastAsia="Times New Roman" w:hAnsi="Times New Roman" w:cs="Times New Roman"/>
                <w:color w:val="222222"/>
                <w:szCs w:val="24"/>
                <w:lang w:eastAsia="es-CO"/>
              </w:rPr>
              <w:t xml:space="preserve"> en la elaboración </w:t>
            </w:r>
            <w:r w:rsidR="00BE1F1F" w:rsidRPr="006374FF">
              <w:rPr>
                <w:rFonts w:ascii="Times New Roman" w:eastAsia="Times New Roman" w:hAnsi="Times New Roman" w:cs="Times New Roman"/>
                <w:color w:val="222222"/>
                <w:szCs w:val="24"/>
                <w:lang w:eastAsia="es-CO"/>
              </w:rPr>
              <w:t>de productos</w:t>
            </w:r>
            <w:r w:rsidR="00BC6533" w:rsidRPr="006374FF">
              <w:rPr>
                <w:rFonts w:ascii="Times New Roman" w:eastAsia="Times New Roman" w:hAnsi="Times New Roman" w:cs="Times New Roman"/>
                <w:color w:val="222222"/>
                <w:szCs w:val="24"/>
                <w:lang w:eastAsia="es-CO"/>
              </w:rPr>
              <w:t xml:space="preserve"> a base de </w:t>
            </w:r>
            <w:r w:rsidR="00E04377" w:rsidRPr="006374FF">
              <w:rPr>
                <w:rFonts w:ascii="Times New Roman" w:eastAsia="Times New Roman" w:hAnsi="Times New Roman" w:cs="Times New Roman"/>
                <w:color w:val="222222"/>
                <w:szCs w:val="24"/>
                <w:lang w:eastAsia="es-CO"/>
              </w:rPr>
              <w:t>harinas de yuca y plátano en presentaciones de libra y kilo, así como presentaciones de frutos de</w:t>
            </w:r>
            <w:r w:rsidR="00BC6533" w:rsidRPr="006374FF">
              <w:rPr>
                <w:rFonts w:ascii="Times New Roman" w:eastAsia="Times New Roman" w:hAnsi="Times New Roman" w:cs="Times New Roman"/>
                <w:color w:val="222222"/>
                <w:szCs w:val="24"/>
                <w:lang w:eastAsia="es-CO"/>
              </w:rPr>
              <w:t>shidratados en empaques de 100g.</w:t>
            </w:r>
            <w:r w:rsidR="0011697C" w:rsidRPr="006374FF">
              <w:rPr>
                <w:rFonts w:ascii="Times New Roman" w:eastAsia="Times New Roman" w:hAnsi="Times New Roman" w:cs="Times New Roman"/>
                <w:color w:val="222222"/>
                <w:szCs w:val="24"/>
                <w:lang w:eastAsia="es-CO"/>
              </w:rPr>
              <w:t xml:space="preserve"> </w:t>
            </w:r>
            <w:r w:rsidR="006545A2" w:rsidRPr="006374FF">
              <w:rPr>
                <w:rFonts w:ascii="Times New Roman" w:eastAsia="Times New Roman" w:hAnsi="Times New Roman" w:cs="Times New Roman"/>
                <w:color w:val="222222"/>
                <w:szCs w:val="24"/>
                <w:lang w:eastAsia="es-CO"/>
              </w:rPr>
              <w:t>Dentro de los</w:t>
            </w:r>
            <w:r w:rsidR="00E04377" w:rsidRPr="006374FF">
              <w:rPr>
                <w:rFonts w:ascii="Times New Roman" w:eastAsia="Times New Roman" w:hAnsi="Times New Roman" w:cs="Times New Roman"/>
                <w:color w:val="222222"/>
                <w:szCs w:val="24"/>
                <w:lang w:eastAsia="es-CO"/>
              </w:rPr>
              <w:t xml:space="preserve"> productos de investigación </w:t>
            </w:r>
            <w:r w:rsidR="00BC6533" w:rsidRPr="006374FF">
              <w:rPr>
                <w:rFonts w:ascii="Times New Roman" w:eastAsia="Times New Roman" w:hAnsi="Times New Roman" w:cs="Times New Roman"/>
                <w:color w:val="222222"/>
                <w:szCs w:val="24"/>
                <w:lang w:eastAsia="es-CO"/>
              </w:rPr>
              <w:t xml:space="preserve">a </w:t>
            </w:r>
            <w:r w:rsidR="00BE1F1F" w:rsidRPr="006374FF">
              <w:rPr>
                <w:rFonts w:ascii="Times New Roman" w:eastAsia="Times New Roman" w:hAnsi="Times New Roman" w:cs="Times New Roman"/>
                <w:color w:val="222222"/>
                <w:szCs w:val="24"/>
                <w:lang w:eastAsia="es-CO"/>
              </w:rPr>
              <w:t>obtener están</w:t>
            </w:r>
            <w:r w:rsidR="00BC6533" w:rsidRPr="006374FF">
              <w:rPr>
                <w:rFonts w:ascii="Times New Roman" w:eastAsia="Times New Roman" w:hAnsi="Times New Roman" w:cs="Times New Roman"/>
                <w:color w:val="222222"/>
                <w:szCs w:val="24"/>
                <w:lang w:eastAsia="es-CO"/>
              </w:rPr>
              <w:t xml:space="preserve"> los siguientes:</w:t>
            </w:r>
            <w:r w:rsidR="006545A2" w:rsidRPr="006374FF">
              <w:rPr>
                <w:rFonts w:ascii="Times New Roman" w:eastAsia="Times New Roman" w:hAnsi="Times New Roman" w:cs="Times New Roman"/>
                <w:color w:val="222222"/>
                <w:szCs w:val="24"/>
                <w:lang w:eastAsia="es-CO"/>
              </w:rPr>
              <w:t xml:space="preserve"> </w:t>
            </w:r>
            <w:r w:rsidR="00E04377" w:rsidRPr="006374FF">
              <w:rPr>
                <w:rFonts w:ascii="Times New Roman" w:eastAsia="Times New Roman" w:hAnsi="Times New Roman" w:cs="Times New Roman"/>
                <w:color w:val="222222"/>
                <w:szCs w:val="24"/>
                <w:lang w:eastAsia="es-CO"/>
              </w:rPr>
              <w:t xml:space="preserve"> </w:t>
            </w:r>
            <w:r w:rsidR="006545A2" w:rsidRPr="006374FF">
              <w:rPr>
                <w:rFonts w:ascii="Times New Roman" w:eastAsia="Times New Roman" w:hAnsi="Times New Roman" w:cs="Times New Roman"/>
                <w:b/>
                <w:color w:val="222222"/>
                <w:szCs w:val="24"/>
                <w:lang w:eastAsia="es-CO"/>
              </w:rPr>
              <w:t xml:space="preserve">Productos de Nuevo conocimiento: </w:t>
            </w:r>
            <w:r w:rsidR="00E04377" w:rsidRPr="006374FF">
              <w:rPr>
                <w:rFonts w:ascii="Times New Roman" w:eastAsia="Times New Roman" w:hAnsi="Times New Roman" w:cs="Times New Roman"/>
                <w:color w:val="222222"/>
                <w:szCs w:val="24"/>
                <w:lang w:eastAsia="es-CO"/>
              </w:rPr>
              <w:t xml:space="preserve">Artículo Q3, Revista </w:t>
            </w:r>
            <w:r w:rsidR="00BC6533" w:rsidRPr="006374FF">
              <w:rPr>
                <w:rFonts w:ascii="Times New Roman" w:eastAsia="Times New Roman" w:hAnsi="Times New Roman" w:cs="Times New Roman"/>
                <w:color w:val="222222"/>
                <w:szCs w:val="24"/>
                <w:lang w:eastAsia="es-CO"/>
              </w:rPr>
              <w:t>Mundo FESC</w:t>
            </w:r>
            <w:r w:rsidR="0011697C" w:rsidRPr="006374FF">
              <w:rPr>
                <w:rFonts w:ascii="Times New Roman" w:eastAsia="Times New Roman" w:hAnsi="Times New Roman" w:cs="Times New Roman"/>
                <w:color w:val="222222"/>
                <w:szCs w:val="24"/>
                <w:lang w:eastAsia="es-CO"/>
              </w:rPr>
              <w:t xml:space="preserve"> </w:t>
            </w:r>
            <w:r w:rsidR="00BC6533" w:rsidRPr="006374FF">
              <w:rPr>
                <w:rFonts w:ascii="Times New Roman" w:eastAsia="Times New Roman" w:hAnsi="Times New Roman" w:cs="Times New Roman"/>
                <w:color w:val="222222"/>
                <w:szCs w:val="24"/>
                <w:lang w:eastAsia="es-CO"/>
              </w:rPr>
              <w:t>de la</w:t>
            </w:r>
            <w:r w:rsidR="009658C7" w:rsidRPr="006374FF">
              <w:rPr>
                <w:rFonts w:ascii="Times New Roman" w:eastAsia="Times New Roman" w:hAnsi="Times New Roman" w:cs="Times New Roman"/>
                <w:color w:val="222222"/>
                <w:szCs w:val="24"/>
                <w:lang w:eastAsia="es-CO"/>
              </w:rPr>
              <w:t xml:space="preserve"> Fundación de Estudios superiores Comfanorte de la  </w:t>
            </w:r>
            <w:r w:rsidR="00BC6533" w:rsidRPr="006374FF">
              <w:rPr>
                <w:rFonts w:ascii="Times New Roman" w:eastAsia="Times New Roman" w:hAnsi="Times New Roman" w:cs="Times New Roman"/>
                <w:color w:val="222222"/>
                <w:szCs w:val="24"/>
                <w:lang w:eastAsia="es-CO"/>
              </w:rPr>
              <w:t xml:space="preserve"> ciudad de Cúcuta</w:t>
            </w:r>
            <w:r w:rsidR="00BC6533" w:rsidRPr="006374FF">
              <w:rPr>
                <w:rFonts w:ascii="Times New Roman" w:eastAsia="Times New Roman" w:hAnsi="Times New Roman" w:cs="Times New Roman"/>
                <w:b/>
                <w:color w:val="222222"/>
                <w:szCs w:val="24"/>
                <w:lang w:eastAsia="es-CO"/>
              </w:rPr>
              <w:t xml:space="preserve">; </w:t>
            </w:r>
            <w:r w:rsidR="006545A2" w:rsidRPr="006374FF">
              <w:rPr>
                <w:rFonts w:ascii="Times New Roman" w:eastAsia="Times New Roman" w:hAnsi="Times New Roman" w:cs="Times New Roman"/>
                <w:b/>
                <w:color w:val="222222"/>
                <w:szCs w:val="24"/>
                <w:lang w:eastAsia="es-CO"/>
              </w:rPr>
              <w:t>Producto de Desarrollo Tecnológico e Innovación</w:t>
            </w:r>
            <w:r w:rsidR="006545A2" w:rsidRPr="006374FF">
              <w:rPr>
                <w:rFonts w:ascii="Times New Roman" w:eastAsia="Times New Roman" w:hAnsi="Times New Roman" w:cs="Times New Roman"/>
                <w:color w:val="222222"/>
                <w:szCs w:val="24"/>
                <w:lang w:eastAsia="es-CO"/>
              </w:rPr>
              <w:t>: Innovaciones en Gesti</w:t>
            </w:r>
            <w:r w:rsidR="00587F7D" w:rsidRPr="006374FF">
              <w:rPr>
                <w:rFonts w:ascii="Times New Roman" w:eastAsia="Times New Roman" w:hAnsi="Times New Roman" w:cs="Times New Roman"/>
                <w:color w:val="222222"/>
                <w:szCs w:val="24"/>
                <w:lang w:eastAsia="es-CO"/>
              </w:rPr>
              <w:t>ón empresarial</w:t>
            </w:r>
            <w:r w:rsidR="00BC6533" w:rsidRPr="006374FF">
              <w:rPr>
                <w:rFonts w:ascii="Times New Roman" w:eastAsia="Times New Roman" w:hAnsi="Times New Roman" w:cs="Times New Roman"/>
                <w:color w:val="222222"/>
                <w:szCs w:val="24"/>
                <w:lang w:eastAsia="es-CO"/>
              </w:rPr>
              <w:t xml:space="preserve">. Productos a base de Harina </w:t>
            </w:r>
            <w:r w:rsidR="00BE1F1F" w:rsidRPr="006374FF">
              <w:rPr>
                <w:rFonts w:ascii="Times New Roman" w:eastAsia="Times New Roman" w:hAnsi="Times New Roman" w:cs="Times New Roman"/>
                <w:color w:val="222222"/>
                <w:szCs w:val="24"/>
                <w:lang w:eastAsia="es-CO"/>
              </w:rPr>
              <w:t xml:space="preserve">de yuca y plátano así </w:t>
            </w:r>
            <w:r w:rsidR="00BC6533" w:rsidRPr="006374FF">
              <w:rPr>
                <w:rFonts w:ascii="Times New Roman" w:eastAsia="Times New Roman" w:hAnsi="Times New Roman" w:cs="Times New Roman"/>
                <w:color w:val="222222"/>
                <w:szCs w:val="24"/>
                <w:lang w:eastAsia="es-CO"/>
              </w:rPr>
              <w:t>Frutos deshidratados (Piña y banano)</w:t>
            </w:r>
          </w:p>
          <w:p w:rsidR="00BE1F1F" w:rsidRPr="006374FF" w:rsidRDefault="00BE1F1F" w:rsidP="00457B23">
            <w:pPr>
              <w:spacing w:after="0" w:line="276" w:lineRule="auto"/>
              <w:ind w:firstLine="0"/>
              <w:jc w:val="both"/>
              <w:rPr>
                <w:rFonts w:ascii="Times New Roman" w:eastAsia="Times New Roman" w:hAnsi="Times New Roman" w:cs="Times New Roman"/>
                <w:b/>
                <w:color w:val="222222"/>
                <w:szCs w:val="24"/>
                <w:lang w:eastAsia="es-CO"/>
              </w:rPr>
            </w:pPr>
          </w:p>
          <w:p w:rsidR="00BC6533" w:rsidRPr="006374FF" w:rsidRDefault="006545A2" w:rsidP="00457B23">
            <w:pPr>
              <w:spacing w:after="0" w:line="276" w:lineRule="auto"/>
              <w:ind w:firstLine="0"/>
              <w:jc w:val="both"/>
              <w:rPr>
                <w:rFonts w:ascii="Times New Roman" w:eastAsia="Times New Roman" w:hAnsi="Times New Roman" w:cs="Times New Roman"/>
                <w:b/>
                <w:color w:val="222222"/>
                <w:szCs w:val="24"/>
                <w:highlight w:val="yellow"/>
                <w:lang w:eastAsia="es-CO"/>
              </w:rPr>
            </w:pPr>
            <w:r w:rsidRPr="006374FF">
              <w:rPr>
                <w:rFonts w:ascii="Times New Roman" w:eastAsia="Times New Roman" w:hAnsi="Times New Roman" w:cs="Times New Roman"/>
                <w:b/>
                <w:color w:val="222222"/>
                <w:szCs w:val="24"/>
                <w:lang w:eastAsia="es-CO"/>
              </w:rPr>
              <w:t>Productos de apropiaci</w:t>
            </w:r>
            <w:r w:rsidR="00587F7D" w:rsidRPr="006374FF">
              <w:rPr>
                <w:rFonts w:ascii="Times New Roman" w:eastAsia="Times New Roman" w:hAnsi="Times New Roman" w:cs="Times New Roman"/>
                <w:b/>
                <w:color w:val="222222"/>
                <w:szCs w:val="24"/>
                <w:lang w:eastAsia="es-CO"/>
              </w:rPr>
              <w:t>ón social de</w:t>
            </w:r>
            <w:r w:rsidRPr="006374FF">
              <w:rPr>
                <w:rFonts w:ascii="Times New Roman" w:eastAsia="Times New Roman" w:hAnsi="Times New Roman" w:cs="Times New Roman"/>
                <w:b/>
                <w:color w:val="222222"/>
                <w:szCs w:val="24"/>
                <w:lang w:eastAsia="es-CO"/>
              </w:rPr>
              <w:t xml:space="preserve"> conocimiento:</w:t>
            </w:r>
            <w:r w:rsidR="00587F7D" w:rsidRPr="006374FF">
              <w:rPr>
                <w:rFonts w:ascii="Times New Roman" w:eastAsia="Times New Roman" w:hAnsi="Times New Roman" w:cs="Times New Roman"/>
                <w:b/>
                <w:color w:val="222222"/>
                <w:szCs w:val="24"/>
                <w:lang w:eastAsia="es-CO"/>
              </w:rPr>
              <w:t xml:space="preserve"> </w:t>
            </w:r>
            <w:r w:rsidR="00332660" w:rsidRPr="006374FF">
              <w:rPr>
                <w:rFonts w:ascii="Times New Roman" w:eastAsia="Times New Roman" w:hAnsi="Times New Roman" w:cs="Times New Roman"/>
                <w:color w:val="222222"/>
                <w:szCs w:val="24"/>
                <w:lang w:eastAsia="es-CO"/>
              </w:rPr>
              <w:t>E</w:t>
            </w:r>
            <w:r w:rsidR="00587F7D" w:rsidRPr="006374FF">
              <w:rPr>
                <w:rFonts w:ascii="Times New Roman" w:eastAsia="Times New Roman" w:hAnsi="Times New Roman" w:cs="Times New Roman"/>
                <w:color w:val="222222"/>
                <w:szCs w:val="24"/>
                <w:lang w:eastAsia="es-CO"/>
              </w:rPr>
              <w:t>strategias de comunicación del conocimiento mediante la participación en programas radiales</w:t>
            </w:r>
            <w:r w:rsidR="00851FFE" w:rsidRPr="006374FF">
              <w:rPr>
                <w:rFonts w:ascii="Times New Roman" w:eastAsia="Times New Roman" w:hAnsi="Times New Roman" w:cs="Times New Roman"/>
                <w:color w:val="222222"/>
                <w:szCs w:val="24"/>
                <w:lang w:eastAsia="es-CO"/>
              </w:rPr>
              <w:t>,</w:t>
            </w:r>
            <w:r w:rsidR="00BC6533" w:rsidRPr="006374FF">
              <w:rPr>
                <w:rFonts w:ascii="Times New Roman" w:hAnsi="Times New Roman" w:cs="Times New Roman"/>
                <w:szCs w:val="24"/>
              </w:rPr>
              <w:t xml:space="preserve"> </w:t>
            </w:r>
            <w:r w:rsidR="00332660" w:rsidRPr="006374FF">
              <w:rPr>
                <w:rFonts w:ascii="Times New Roman" w:hAnsi="Times New Roman" w:cs="Times New Roman"/>
                <w:szCs w:val="24"/>
              </w:rPr>
              <w:t xml:space="preserve">en las </w:t>
            </w:r>
            <w:r w:rsidR="00BE1F1F" w:rsidRPr="006374FF">
              <w:rPr>
                <w:rFonts w:ascii="Times New Roman" w:hAnsi="Times New Roman" w:cs="Times New Roman"/>
                <w:szCs w:val="24"/>
              </w:rPr>
              <w:t>Emisoras</w:t>
            </w:r>
            <w:r w:rsidR="00332660" w:rsidRPr="006374FF">
              <w:rPr>
                <w:rFonts w:ascii="Times New Roman" w:hAnsi="Times New Roman" w:cs="Times New Roman"/>
                <w:szCs w:val="24"/>
              </w:rPr>
              <w:t xml:space="preserve"> </w:t>
            </w:r>
            <w:r w:rsidR="00332660" w:rsidRPr="006374FF">
              <w:rPr>
                <w:rFonts w:ascii="Times New Roman" w:eastAsia="Times New Roman" w:hAnsi="Times New Roman" w:cs="Times New Roman"/>
                <w:color w:val="222222"/>
                <w:szCs w:val="24"/>
                <w:lang w:eastAsia="es-CO"/>
              </w:rPr>
              <w:t>RCN-</w:t>
            </w:r>
            <w:r w:rsidR="009658C7" w:rsidRPr="006374FF">
              <w:rPr>
                <w:rFonts w:ascii="Times New Roman" w:eastAsia="Times New Roman" w:hAnsi="Times New Roman" w:cs="Times New Roman"/>
                <w:color w:val="222222"/>
                <w:szCs w:val="24"/>
                <w:lang w:eastAsia="es-CO"/>
              </w:rPr>
              <w:t>Cúcuta,</w:t>
            </w:r>
            <w:r w:rsidR="00332660" w:rsidRPr="006374FF">
              <w:rPr>
                <w:rFonts w:ascii="Times New Roman" w:eastAsia="Times New Roman" w:hAnsi="Times New Roman" w:cs="Times New Roman"/>
                <w:color w:val="222222"/>
                <w:szCs w:val="24"/>
                <w:lang w:eastAsia="es-CO"/>
              </w:rPr>
              <w:t xml:space="preserve"> E</w:t>
            </w:r>
            <w:r w:rsidR="00BC6533" w:rsidRPr="006374FF">
              <w:rPr>
                <w:rFonts w:ascii="Times New Roman" w:eastAsia="Times New Roman" w:hAnsi="Times New Roman" w:cs="Times New Roman"/>
                <w:color w:val="222222"/>
                <w:szCs w:val="24"/>
                <w:lang w:eastAsia="es-CO"/>
              </w:rPr>
              <w:t xml:space="preserve">misora Policía Nacional </w:t>
            </w:r>
            <w:r w:rsidR="00332660" w:rsidRPr="006374FF">
              <w:rPr>
                <w:rFonts w:ascii="Times New Roman" w:eastAsia="Times New Roman" w:hAnsi="Times New Roman" w:cs="Times New Roman"/>
                <w:color w:val="222222"/>
                <w:szCs w:val="24"/>
                <w:lang w:eastAsia="es-CO"/>
              </w:rPr>
              <w:t xml:space="preserve">de </w:t>
            </w:r>
            <w:r w:rsidR="00BC6533" w:rsidRPr="006374FF">
              <w:rPr>
                <w:rFonts w:ascii="Times New Roman" w:eastAsia="Times New Roman" w:hAnsi="Times New Roman" w:cs="Times New Roman"/>
                <w:color w:val="222222"/>
                <w:szCs w:val="24"/>
                <w:lang w:eastAsia="es-CO"/>
              </w:rPr>
              <w:t>Cúcuta</w:t>
            </w:r>
            <w:r w:rsidR="00332660" w:rsidRPr="006374FF">
              <w:rPr>
                <w:rFonts w:ascii="Times New Roman" w:eastAsia="Times New Roman" w:hAnsi="Times New Roman" w:cs="Times New Roman"/>
                <w:color w:val="222222"/>
                <w:szCs w:val="24"/>
                <w:lang w:eastAsia="es-CO"/>
              </w:rPr>
              <w:t xml:space="preserve">; </w:t>
            </w:r>
            <w:r w:rsidR="00BC6533" w:rsidRPr="006374FF">
              <w:rPr>
                <w:rFonts w:ascii="Times New Roman" w:eastAsia="Times New Roman" w:hAnsi="Times New Roman" w:cs="Times New Roman"/>
                <w:color w:val="222222"/>
                <w:szCs w:val="24"/>
                <w:lang w:eastAsia="es-CO"/>
              </w:rPr>
              <w:t>Emisora Vox Dei y La Voz Del Norte</w:t>
            </w:r>
            <w:r w:rsidR="00851FFE" w:rsidRPr="006374FF">
              <w:rPr>
                <w:rFonts w:ascii="Times New Roman" w:eastAsia="Times New Roman" w:hAnsi="Times New Roman" w:cs="Times New Roman"/>
                <w:color w:val="222222"/>
                <w:szCs w:val="24"/>
                <w:lang w:eastAsia="es-CO"/>
              </w:rPr>
              <w:t xml:space="preserve"> </w:t>
            </w:r>
            <w:r w:rsidR="00587F7D" w:rsidRPr="006374FF">
              <w:rPr>
                <w:rFonts w:ascii="Times New Roman" w:eastAsia="Times New Roman" w:hAnsi="Times New Roman" w:cs="Times New Roman"/>
                <w:color w:val="222222"/>
                <w:szCs w:val="24"/>
                <w:lang w:eastAsia="es-CO"/>
              </w:rPr>
              <w:t xml:space="preserve">: </w:t>
            </w:r>
            <w:r w:rsidR="0011697C" w:rsidRPr="006374FF">
              <w:rPr>
                <w:rFonts w:ascii="Times New Roman" w:eastAsia="Times New Roman" w:hAnsi="Times New Roman" w:cs="Times New Roman"/>
                <w:b/>
                <w:color w:val="222222"/>
                <w:szCs w:val="24"/>
                <w:lang w:eastAsia="es-CO"/>
              </w:rPr>
              <w:t xml:space="preserve"> </w:t>
            </w:r>
            <w:r w:rsidR="00587F7D" w:rsidRPr="006374FF">
              <w:rPr>
                <w:rFonts w:ascii="Times New Roman" w:eastAsia="Times New Roman" w:hAnsi="Times New Roman" w:cs="Times New Roman"/>
                <w:b/>
                <w:color w:val="222222"/>
                <w:szCs w:val="24"/>
                <w:lang w:eastAsia="es-CO"/>
              </w:rPr>
              <w:t>Participación en eventos académicos</w:t>
            </w:r>
            <w:r w:rsidR="00332660" w:rsidRPr="006374FF">
              <w:rPr>
                <w:rFonts w:ascii="Times New Roman" w:eastAsia="Times New Roman" w:hAnsi="Times New Roman" w:cs="Times New Roman"/>
                <w:b/>
                <w:color w:val="222222"/>
                <w:szCs w:val="24"/>
                <w:lang w:eastAsia="es-CO"/>
              </w:rPr>
              <w:t>:</w:t>
            </w:r>
            <w:r w:rsidR="00BC6533" w:rsidRPr="006374FF">
              <w:rPr>
                <w:rFonts w:ascii="Times New Roman" w:eastAsia="Times New Roman" w:hAnsi="Times New Roman" w:cs="Times New Roman"/>
                <w:color w:val="222222"/>
                <w:szCs w:val="24"/>
                <w:lang w:eastAsia="es-CO"/>
              </w:rPr>
              <w:t xml:space="preserve"> a través de </w:t>
            </w:r>
            <w:r w:rsidR="00BE1F1F" w:rsidRPr="006374FF">
              <w:rPr>
                <w:rFonts w:ascii="Times New Roman" w:eastAsia="Times New Roman" w:hAnsi="Times New Roman" w:cs="Times New Roman"/>
                <w:color w:val="222222"/>
                <w:szCs w:val="24"/>
                <w:lang w:eastAsia="es-CO"/>
              </w:rPr>
              <w:t>ponencias a</w:t>
            </w:r>
            <w:r w:rsidR="00587F7D" w:rsidRPr="006374FF">
              <w:rPr>
                <w:rFonts w:ascii="Times New Roman" w:eastAsia="Times New Roman" w:hAnsi="Times New Roman" w:cs="Times New Roman"/>
                <w:color w:val="222222"/>
                <w:szCs w:val="24"/>
                <w:lang w:eastAsia="es-CO"/>
              </w:rPr>
              <w:t xml:space="preserve"> nivel regional</w:t>
            </w:r>
            <w:r w:rsidR="00BC6533" w:rsidRPr="006374FF">
              <w:rPr>
                <w:rFonts w:ascii="Times New Roman" w:eastAsia="Times New Roman" w:hAnsi="Times New Roman" w:cs="Times New Roman"/>
                <w:color w:val="222222"/>
                <w:szCs w:val="24"/>
                <w:lang w:eastAsia="es-CO"/>
              </w:rPr>
              <w:t xml:space="preserve"> (Semana de Ciencia Tecnología e innovación de la Universidad Francisco de Paula </w:t>
            </w:r>
            <w:r w:rsidR="00EE508F" w:rsidRPr="006374FF">
              <w:rPr>
                <w:rFonts w:ascii="Times New Roman" w:eastAsia="Times New Roman" w:hAnsi="Times New Roman" w:cs="Times New Roman"/>
                <w:color w:val="222222"/>
                <w:szCs w:val="24"/>
                <w:lang w:eastAsia="es-CO"/>
              </w:rPr>
              <w:t>Santander en</w:t>
            </w:r>
            <w:r w:rsidR="00BC6533" w:rsidRPr="006374FF">
              <w:rPr>
                <w:rFonts w:ascii="Times New Roman" w:eastAsia="Times New Roman" w:hAnsi="Times New Roman" w:cs="Times New Roman"/>
                <w:color w:val="222222"/>
                <w:szCs w:val="24"/>
                <w:lang w:eastAsia="es-CO"/>
              </w:rPr>
              <w:t xml:space="preserve"> </w:t>
            </w:r>
            <w:r w:rsidR="009658C7" w:rsidRPr="006374FF">
              <w:rPr>
                <w:rFonts w:ascii="Times New Roman" w:eastAsia="Times New Roman" w:hAnsi="Times New Roman" w:cs="Times New Roman"/>
                <w:color w:val="222222"/>
                <w:szCs w:val="24"/>
                <w:lang w:eastAsia="es-CO"/>
              </w:rPr>
              <w:t>noviembre</w:t>
            </w:r>
            <w:r w:rsidR="00BC6533" w:rsidRPr="006374FF">
              <w:rPr>
                <w:rFonts w:ascii="Times New Roman" w:eastAsia="Times New Roman" w:hAnsi="Times New Roman" w:cs="Times New Roman"/>
                <w:color w:val="222222"/>
                <w:szCs w:val="24"/>
                <w:lang w:eastAsia="es-CO"/>
              </w:rPr>
              <w:t xml:space="preserve"> de 2020) </w:t>
            </w:r>
            <w:r w:rsidR="00EE508F" w:rsidRPr="006374FF">
              <w:rPr>
                <w:rFonts w:ascii="Times New Roman" w:eastAsia="Times New Roman" w:hAnsi="Times New Roman" w:cs="Times New Roman"/>
                <w:color w:val="222222"/>
                <w:szCs w:val="24"/>
                <w:lang w:eastAsia="es-CO"/>
              </w:rPr>
              <w:t xml:space="preserve">y nacional, </w:t>
            </w:r>
            <w:r w:rsidR="00587F7D" w:rsidRPr="006374FF">
              <w:rPr>
                <w:rFonts w:ascii="Times New Roman" w:eastAsia="Times New Roman" w:hAnsi="Times New Roman" w:cs="Times New Roman"/>
                <w:color w:val="222222"/>
                <w:szCs w:val="24"/>
                <w:lang w:eastAsia="es-CO"/>
              </w:rPr>
              <w:t>sobre visibilización de la producción</w:t>
            </w:r>
            <w:r w:rsidR="00851FFE" w:rsidRPr="006374FF">
              <w:rPr>
                <w:rFonts w:ascii="Times New Roman" w:eastAsia="Times New Roman" w:hAnsi="Times New Roman" w:cs="Times New Roman"/>
                <w:color w:val="222222"/>
                <w:szCs w:val="24"/>
                <w:lang w:eastAsia="es-CO"/>
              </w:rPr>
              <w:t xml:space="preserve"> y </w:t>
            </w:r>
            <w:r w:rsidR="009658C7" w:rsidRPr="006374FF">
              <w:rPr>
                <w:rFonts w:ascii="Times New Roman" w:eastAsia="Times New Roman" w:hAnsi="Times New Roman" w:cs="Times New Roman"/>
                <w:color w:val="222222"/>
                <w:szCs w:val="24"/>
                <w:lang w:eastAsia="es-CO"/>
              </w:rPr>
              <w:t xml:space="preserve">finalmente </w:t>
            </w:r>
            <w:r w:rsidR="00BE1F1F" w:rsidRPr="006374FF">
              <w:rPr>
                <w:rFonts w:ascii="Times New Roman" w:eastAsia="Times New Roman" w:hAnsi="Times New Roman" w:cs="Times New Roman"/>
                <w:color w:val="222222"/>
                <w:szCs w:val="24"/>
                <w:lang w:eastAsia="es-CO"/>
              </w:rPr>
              <w:t xml:space="preserve"> elaboración de los informes de avance y </w:t>
            </w:r>
            <w:r w:rsidR="00EE508F" w:rsidRPr="006374FF">
              <w:rPr>
                <w:rFonts w:ascii="Times New Roman" w:eastAsia="Times New Roman" w:hAnsi="Times New Roman" w:cs="Times New Roman"/>
                <w:color w:val="222222"/>
                <w:szCs w:val="24"/>
                <w:lang w:eastAsia="es-CO"/>
              </w:rPr>
              <w:t>el informe</w:t>
            </w:r>
            <w:r w:rsidR="00BE1F1F" w:rsidRPr="006374FF">
              <w:rPr>
                <w:rFonts w:ascii="Times New Roman" w:eastAsia="Times New Roman" w:hAnsi="Times New Roman" w:cs="Times New Roman"/>
                <w:color w:val="222222"/>
                <w:szCs w:val="24"/>
                <w:lang w:eastAsia="es-CO"/>
              </w:rPr>
              <w:t xml:space="preserve"> f</w:t>
            </w:r>
            <w:r w:rsidR="00587F7D" w:rsidRPr="006374FF">
              <w:rPr>
                <w:rFonts w:ascii="Times New Roman" w:eastAsia="Times New Roman" w:hAnsi="Times New Roman" w:cs="Times New Roman"/>
                <w:color w:val="222222"/>
                <w:szCs w:val="24"/>
                <w:lang w:eastAsia="es-CO"/>
              </w:rPr>
              <w:t>inal</w:t>
            </w:r>
            <w:r w:rsidR="0011697C" w:rsidRPr="006374FF">
              <w:rPr>
                <w:rFonts w:ascii="Times New Roman" w:eastAsia="Times New Roman" w:hAnsi="Times New Roman" w:cs="Times New Roman"/>
                <w:b/>
                <w:color w:val="222222"/>
                <w:szCs w:val="24"/>
                <w:lang w:eastAsia="es-CO"/>
              </w:rPr>
              <w:t xml:space="preserve">. </w:t>
            </w:r>
            <w:r w:rsidR="00BC6533" w:rsidRPr="006374FF">
              <w:rPr>
                <w:rFonts w:ascii="Times New Roman" w:eastAsia="Times New Roman" w:hAnsi="Times New Roman" w:cs="Times New Roman"/>
                <w:b/>
                <w:color w:val="222222"/>
                <w:szCs w:val="24"/>
                <w:lang w:eastAsia="es-CO"/>
              </w:rPr>
              <w:t>Producto de Formación de Recurso Humano</w:t>
            </w:r>
            <w:r w:rsidR="00EE508F" w:rsidRPr="006374FF">
              <w:rPr>
                <w:rFonts w:ascii="Times New Roman" w:eastAsia="Times New Roman" w:hAnsi="Times New Roman" w:cs="Times New Roman"/>
                <w:color w:val="222222"/>
                <w:szCs w:val="24"/>
                <w:lang w:eastAsia="es-CO"/>
              </w:rPr>
              <w:t>: Estudiante de pregrado de</w:t>
            </w:r>
            <w:r w:rsidR="00CB46B8" w:rsidRPr="006374FF">
              <w:rPr>
                <w:rFonts w:ascii="Times New Roman" w:eastAsia="Times New Roman" w:hAnsi="Times New Roman" w:cs="Times New Roman"/>
                <w:color w:val="222222"/>
                <w:szCs w:val="24"/>
                <w:lang w:eastAsia="es-CO"/>
              </w:rPr>
              <w:t xml:space="preserve"> </w:t>
            </w:r>
            <w:r w:rsidR="00EE508F" w:rsidRPr="006374FF">
              <w:rPr>
                <w:rFonts w:ascii="Times New Roman" w:eastAsia="Times New Roman" w:hAnsi="Times New Roman" w:cs="Times New Roman"/>
                <w:color w:val="222222"/>
                <w:szCs w:val="24"/>
                <w:lang w:eastAsia="es-CO"/>
              </w:rPr>
              <w:t xml:space="preserve">la </w:t>
            </w:r>
            <w:r w:rsidR="00CB46B8" w:rsidRPr="006374FF">
              <w:rPr>
                <w:rFonts w:ascii="Times New Roman" w:eastAsia="Times New Roman" w:hAnsi="Times New Roman" w:cs="Times New Roman"/>
                <w:color w:val="222222"/>
                <w:szCs w:val="24"/>
                <w:lang w:eastAsia="es-CO"/>
              </w:rPr>
              <w:t>Facultad</w:t>
            </w:r>
            <w:r w:rsidR="00EE508F" w:rsidRPr="006374FF">
              <w:rPr>
                <w:rFonts w:ascii="Times New Roman" w:eastAsia="Times New Roman" w:hAnsi="Times New Roman" w:cs="Times New Roman"/>
                <w:color w:val="222222"/>
                <w:szCs w:val="24"/>
                <w:lang w:eastAsia="es-CO"/>
              </w:rPr>
              <w:t xml:space="preserve"> de Ciencias y Tecnolog</w:t>
            </w:r>
            <w:r w:rsidR="00CB46B8" w:rsidRPr="006374FF">
              <w:rPr>
                <w:rFonts w:ascii="Times New Roman" w:eastAsia="Times New Roman" w:hAnsi="Times New Roman" w:cs="Times New Roman"/>
                <w:color w:val="222222"/>
                <w:szCs w:val="24"/>
                <w:lang w:eastAsia="es-CO"/>
              </w:rPr>
              <w:t>ías o de la F</w:t>
            </w:r>
            <w:r w:rsidR="00EE508F" w:rsidRPr="006374FF">
              <w:rPr>
                <w:rFonts w:ascii="Times New Roman" w:eastAsia="Times New Roman" w:hAnsi="Times New Roman" w:cs="Times New Roman"/>
                <w:color w:val="222222"/>
                <w:szCs w:val="24"/>
                <w:lang w:eastAsia="es-CO"/>
              </w:rPr>
              <w:t>acultad de educación.</w:t>
            </w:r>
          </w:p>
        </w:tc>
      </w:tr>
    </w:tbl>
    <w:p w:rsidR="00E1695C" w:rsidRPr="006374FF" w:rsidRDefault="0011594A" w:rsidP="00E1695C">
      <w:pPr>
        <w:spacing w:after="0" w:line="240" w:lineRule="auto"/>
        <w:ind w:firstLine="0"/>
        <w:rPr>
          <w:rFonts w:ascii="Times New Roman" w:eastAsia="Times New Roman" w:hAnsi="Times New Roman" w:cs="Times New Roman"/>
          <w:b/>
          <w:szCs w:val="24"/>
          <w:lang w:eastAsia="es-CO"/>
        </w:rPr>
      </w:pPr>
      <w:r w:rsidRPr="006374FF">
        <w:rPr>
          <w:rFonts w:ascii="Times New Roman" w:eastAsia="Times New Roman" w:hAnsi="Times New Roman" w:cs="Times New Roman"/>
          <w:b/>
          <w:szCs w:val="24"/>
          <w:lang w:eastAsia="es-CO"/>
        </w:rPr>
        <w:softHyphen/>
      </w:r>
      <w:r w:rsidRPr="006374FF">
        <w:rPr>
          <w:rFonts w:ascii="Times New Roman" w:eastAsia="Times New Roman" w:hAnsi="Times New Roman" w:cs="Times New Roman"/>
          <w:b/>
          <w:szCs w:val="24"/>
          <w:lang w:eastAsia="es-CO"/>
        </w:rPr>
        <w:softHyphen/>
      </w:r>
      <w:r w:rsidR="00E1695C" w:rsidRPr="006374FF">
        <w:rPr>
          <w:rFonts w:ascii="Times New Roman" w:eastAsia="Times New Roman" w:hAnsi="Times New Roman" w:cs="Times New Roman"/>
          <w:b/>
          <w:szCs w:val="24"/>
          <w:lang w:eastAsia="es-CO"/>
        </w:rPr>
        <w:t>Cronograma</w:t>
      </w:r>
    </w:p>
    <w:tbl>
      <w:tblPr>
        <w:tblW w:w="14686" w:type="dxa"/>
        <w:tblCellMar>
          <w:left w:w="70" w:type="dxa"/>
          <w:right w:w="70" w:type="dxa"/>
        </w:tblCellMar>
        <w:tblLook w:val="04A0" w:firstRow="1" w:lastRow="0" w:firstColumn="1" w:lastColumn="0" w:noHBand="0" w:noVBand="1"/>
      </w:tblPr>
      <w:tblGrid>
        <w:gridCol w:w="1282"/>
        <w:gridCol w:w="947"/>
        <w:gridCol w:w="1015"/>
        <w:gridCol w:w="1168"/>
        <w:gridCol w:w="171"/>
        <w:gridCol w:w="247"/>
        <w:gridCol w:w="220"/>
        <w:gridCol w:w="247"/>
        <w:gridCol w:w="247"/>
        <w:gridCol w:w="220"/>
        <w:gridCol w:w="247"/>
        <w:gridCol w:w="247"/>
        <w:gridCol w:w="247"/>
        <w:gridCol w:w="170"/>
        <w:gridCol w:w="220"/>
        <w:gridCol w:w="247"/>
        <w:gridCol w:w="247"/>
        <w:gridCol w:w="247"/>
        <w:gridCol w:w="247"/>
        <w:gridCol w:w="247"/>
        <w:gridCol w:w="247"/>
        <w:gridCol w:w="247"/>
        <w:gridCol w:w="237"/>
        <w:gridCol w:w="247"/>
        <w:gridCol w:w="247"/>
        <w:gridCol w:w="247"/>
        <w:gridCol w:w="163"/>
        <w:gridCol w:w="155"/>
        <w:gridCol w:w="171"/>
        <w:gridCol w:w="247"/>
        <w:gridCol w:w="247"/>
        <w:gridCol w:w="247"/>
        <w:gridCol w:w="166"/>
        <w:gridCol w:w="151"/>
        <w:gridCol w:w="247"/>
        <w:gridCol w:w="247"/>
        <w:gridCol w:w="247"/>
        <w:gridCol w:w="247"/>
        <w:gridCol w:w="247"/>
        <w:gridCol w:w="193"/>
        <w:gridCol w:w="247"/>
        <w:gridCol w:w="223"/>
        <w:gridCol w:w="220"/>
        <w:gridCol w:w="193"/>
        <w:gridCol w:w="193"/>
        <w:gridCol w:w="142"/>
        <w:gridCol w:w="150"/>
        <w:gridCol w:w="247"/>
        <w:gridCol w:w="247"/>
        <w:gridCol w:w="247"/>
      </w:tblGrid>
      <w:tr w:rsidR="0011697C" w:rsidRPr="006374FF" w:rsidTr="0011697C">
        <w:trPr>
          <w:trHeight w:val="340"/>
        </w:trPr>
        <w:tc>
          <w:tcPr>
            <w:tcW w:w="1691"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 xml:space="preserve">   ACTIVIDADES</w:t>
            </w:r>
          </w:p>
        </w:tc>
        <w:tc>
          <w:tcPr>
            <w:tcW w:w="641"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 xml:space="preserve">RESPONSABLE </w:t>
            </w:r>
          </w:p>
        </w:tc>
        <w:tc>
          <w:tcPr>
            <w:tcW w:w="2183" w:type="dxa"/>
            <w:gridSpan w:val="2"/>
            <w:tcBorders>
              <w:top w:val="single" w:sz="8" w:space="0" w:color="auto"/>
              <w:left w:val="nil"/>
              <w:bottom w:val="single" w:sz="8" w:space="0" w:color="auto"/>
              <w:right w:val="nil"/>
            </w:tcBorders>
            <w:shd w:val="clear" w:color="000000" w:fill="FFCC99"/>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FECHA</w:t>
            </w:r>
          </w:p>
        </w:tc>
        <w:tc>
          <w:tcPr>
            <w:tcW w:w="171" w:type="dxa"/>
            <w:tcBorders>
              <w:top w:val="single" w:sz="8" w:space="0" w:color="auto"/>
              <w:left w:val="single" w:sz="4" w:space="0" w:color="auto"/>
              <w:bottom w:val="nil"/>
              <w:right w:val="single" w:sz="8" w:space="0" w:color="auto"/>
            </w:tcBorders>
            <w:shd w:val="diagCross" w:color="000000" w:fill="C0C0C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946" w:type="dxa"/>
            <w:gridSpan w:val="4"/>
            <w:tcBorders>
              <w:top w:val="single" w:sz="8" w:space="0" w:color="auto"/>
              <w:left w:val="nil"/>
              <w:bottom w:val="single" w:sz="8" w:space="0" w:color="auto"/>
              <w:right w:val="single" w:sz="8" w:space="0" w:color="000000"/>
            </w:tcBorders>
            <w:shd w:val="clear" w:color="000000" w:fill="FFCC99"/>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FEBRERO</w:t>
            </w:r>
          </w:p>
        </w:tc>
        <w:tc>
          <w:tcPr>
            <w:tcW w:w="946" w:type="dxa"/>
            <w:gridSpan w:val="4"/>
            <w:tcBorders>
              <w:top w:val="single" w:sz="8" w:space="0" w:color="auto"/>
              <w:left w:val="single" w:sz="8" w:space="0" w:color="auto"/>
              <w:bottom w:val="nil"/>
              <w:right w:val="single" w:sz="8" w:space="0" w:color="000000"/>
            </w:tcBorders>
            <w:shd w:val="clear" w:color="000000" w:fill="FFCC99"/>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MARZO</w:t>
            </w:r>
          </w:p>
        </w:tc>
        <w:tc>
          <w:tcPr>
            <w:tcW w:w="1121"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ABRIL</w:t>
            </w:r>
          </w:p>
        </w:tc>
        <w:tc>
          <w:tcPr>
            <w:tcW w:w="976" w:type="dxa"/>
            <w:gridSpan w:val="4"/>
            <w:tcBorders>
              <w:top w:val="single" w:sz="8" w:space="0" w:color="auto"/>
              <w:left w:val="single" w:sz="8" w:space="0" w:color="auto"/>
              <w:bottom w:val="nil"/>
              <w:right w:val="nil"/>
            </w:tcBorders>
            <w:shd w:val="clear" w:color="000000" w:fill="FFCC99"/>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MAYO</w:t>
            </w:r>
          </w:p>
        </w:tc>
        <w:tc>
          <w:tcPr>
            <w:tcW w:w="1132"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JUNIO</w:t>
            </w:r>
          </w:p>
        </w:tc>
        <w:tc>
          <w:tcPr>
            <w:tcW w:w="1224" w:type="dxa"/>
            <w:gridSpan w:val="6"/>
            <w:tcBorders>
              <w:top w:val="single" w:sz="8" w:space="0" w:color="auto"/>
              <w:left w:val="single" w:sz="8" w:space="0" w:color="auto"/>
              <w:bottom w:val="nil"/>
              <w:right w:val="single" w:sz="8" w:space="0" w:color="000000"/>
            </w:tcBorders>
            <w:shd w:val="clear" w:color="000000" w:fill="FFCC99"/>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JULIO</w:t>
            </w:r>
          </w:p>
        </w:tc>
        <w:tc>
          <w:tcPr>
            <w:tcW w:w="883" w:type="dxa"/>
            <w:gridSpan w:val="4"/>
            <w:tcBorders>
              <w:top w:val="single" w:sz="8" w:space="0" w:color="auto"/>
              <w:left w:val="single" w:sz="8" w:space="0" w:color="auto"/>
              <w:bottom w:val="nil"/>
              <w:right w:val="nil"/>
            </w:tcBorders>
            <w:shd w:val="clear" w:color="000000" w:fill="FFCC99"/>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AGOSTO</w:t>
            </w:r>
          </w:p>
        </w:tc>
        <w:tc>
          <w:tcPr>
            <w:tcW w:w="925"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rsidR="00E1695C" w:rsidRPr="006374FF" w:rsidRDefault="00E1695C" w:rsidP="00AB2B94">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SEPTIEMBRE</w:t>
            </w:r>
          </w:p>
        </w:tc>
        <w:tc>
          <w:tcPr>
            <w:tcW w:w="965"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E1695C" w:rsidRPr="006374FF" w:rsidRDefault="00E1695C" w:rsidP="00AB2B94">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OCTUBRE</w:t>
            </w:r>
          </w:p>
        </w:tc>
        <w:tc>
          <w:tcPr>
            <w:tcW w:w="882" w:type="dxa"/>
            <w:gridSpan w:val="4"/>
            <w:tcBorders>
              <w:top w:val="single" w:sz="8" w:space="0" w:color="auto"/>
              <w:left w:val="nil"/>
              <w:bottom w:val="single" w:sz="8" w:space="0" w:color="auto"/>
              <w:right w:val="single" w:sz="8" w:space="0" w:color="000000"/>
            </w:tcBorders>
            <w:shd w:val="clear" w:color="000000" w:fill="FFCC99"/>
            <w:noWrap/>
            <w:vAlign w:val="bottom"/>
            <w:hideMark/>
          </w:tcPr>
          <w:p w:rsidR="00E1695C" w:rsidRPr="006374FF" w:rsidRDefault="00E1695C" w:rsidP="00AB2B94">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NOVIEMBRE</w:t>
            </w:r>
          </w:p>
        </w:tc>
      </w:tr>
      <w:tr w:rsidR="00C110E9" w:rsidRPr="006374FF" w:rsidTr="0011697C">
        <w:tblPrEx>
          <w:tblCellMar>
            <w:left w:w="35" w:type="dxa"/>
            <w:right w:w="35" w:type="dxa"/>
          </w:tblCellMar>
        </w:tblPrEx>
        <w:trPr>
          <w:trHeight w:val="279"/>
        </w:trPr>
        <w:tc>
          <w:tcPr>
            <w:tcW w:w="1691" w:type="dxa"/>
            <w:vMerge/>
            <w:tcBorders>
              <w:top w:val="single" w:sz="4" w:space="0" w:color="auto"/>
              <w:left w:val="single" w:sz="4" w:space="0" w:color="auto"/>
              <w:bottom w:val="single" w:sz="4" w:space="0" w:color="000000"/>
              <w:right w:val="single" w:sz="4" w:space="0" w:color="auto"/>
            </w:tcBorders>
            <w:vAlign w:val="center"/>
            <w:hideMark/>
          </w:tcPr>
          <w:p w:rsidR="00E1695C" w:rsidRPr="006374FF" w:rsidRDefault="00E1695C" w:rsidP="00AB2B94">
            <w:pPr>
              <w:spacing w:after="0" w:line="240" w:lineRule="auto"/>
              <w:ind w:firstLine="0"/>
              <w:rPr>
                <w:rFonts w:ascii="Times New Roman" w:eastAsia="Times New Roman" w:hAnsi="Times New Roman" w:cs="Times New Roman"/>
                <w:b/>
                <w:bCs/>
                <w:sz w:val="11"/>
                <w:szCs w:val="11"/>
                <w:lang w:eastAsia="es-CO"/>
              </w:rPr>
            </w:pPr>
          </w:p>
        </w:tc>
        <w:tc>
          <w:tcPr>
            <w:tcW w:w="641" w:type="dxa"/>
            <w:vMerge/>
            <w:tcBorders>
              <w:top w:val="single" w:sz="4" w:space="0" w:color="auto"/>
              <w:left w:val="single" w:sz="4" w:space="0" w:color="auto"/>
              <w:bottom w:val="single" w:sz="4" w:space="0" w:color="000000"/>
              <w:right w:val="single" w:sz="4" w:space="0" w:color="auto"/>
            </w:tcBorders>
            <w:vAlign w:val="center"/>
            <w:hideMark/>
          </w:tcPr>
          <w:p w:rsidR="00E1695C" w:rsidRPr="006374FF" w:rsidRDefault="00E1695C" w:rsidP="00AB2B94">
            <w:pPr>
              <w:spacing w:after="0" w:line="240" w:lineRule="auto"/>
              <w:ind w:firstLine="0"/>
              <w:rPr>
                <w:rFonts w:ascii="Times New Roman" w:eastAsia="Times New Roman" w:hAnsi="Times New Roman" w:cs="Times New Roman"/>
                <w:b/>
                <w:bCs/>
                <w:sz w:val="11"/>
                <w:szCs w:val="11"/>
                <w:lang w:eastAsia="es-CO"/>
              </w:rPr>
            </w:pPr>
          </w:p>
        </w:tc>
        <w:tc>
          <w:tcPr>
            <w:tcW w:w="1015" w:type="dxa"/>
            <w:tcBorders>
              <w:top w:val="nil"/>
              <w:left w:val="nil"/>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Inicio</w:t>
            </w:r>
          </w:p>
        </w:tc>
        <w:tc>
          <w:tcPr>
            <w:tcW w:w="1168" w:type="dxa"/>
            <w:tcBorders>
              <w:top w:val="nil"/>
              <w:left w:val="nil"/>
              <w:bottom w:val="single" w:sz="4" w:space="0" w:color="auto"/>
              <w:right w:val="nil"/>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Fin.</w:t>
            </w:r>
          </w:p>
        </w:tc>
        <w:tc>
          <w:tcPr>
            <w:tcW w:w="171" w:type="dxa"/>
            <w:tcBorders>
              <w:top w:val="nil"/>
              <w:left w:val="single" w:sz="2" w:space="0" w:color="auto"/>
              <w:bottom w:val="single" w:sz="4" w:space="0" w:color="auto"/>
              <w:right w:val="single" w:sz="4" w:space="0" w:color="auto"/>
            </w:tcBorders>
            <w:shd w:val="diagCross" w:color="000000" w:fill="C0C0C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2" w:space="0" w:color="auto"/>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1</w:t>
            </w:r>
          </w:p>
        </w:tc>
        <w:tc>
          <w:tcPr>
            <w:tcW w:w="214" w:type="dxa"/>
            <w:tcBorders>
              <w:top w:val="nil"/>
              <w:left w:val="nil"/>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2</w:t>
            </w:r>
          </w:p>
        </w:tc>
        <w:tc>
          <w:tcPr>
            <w:tcW w:w="244" w:type="dxa"/>
            <w:tcBorders>
              <w:top w:val="nil"/>
              <w:left w:val="nil"/>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3</w:t>
            </w:r>
          </w:p>
        </w:tc>
        <w:tc>
          <w:tcPr>
            <w:tcW w:w="244" w:type="dxa"/>
            <w:tcBorders>
              <w:top w:val="nil"/>
              <w:left w:val="nil"/>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4</w:t>
            </w:r>
          </w:p>
        </w:tc>
        <w:tc>
          <w:tcPr>
            <w:tcW w:w="214" w:type="dxa"/>
            <w:tcBorders>
              <w:top w:val="single" w:sz="4" w:space="0" w:color="auto"/>
              <w:left w:val="single" w:sz="4" w:space="0" w:color="auto"/>
              <w:bottom w:val="single" w:sz="4" w:space="0" w:color="auto"/>
              <w:right w:val="nil"/>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5</w:t>
            </w:r>
          </w:p>
        </w:tc>
        <w:tc>
          <w:tcPr>
            <w:tcW w:w="244" w:type="dxa"/>
            <w:tcBorders>
              <w:top w:val="single" w:sz="4" w:space="0" w:color="auto"/>
              <w:left w:val="single" w:sz="2" w:space="0" w:color="auto"/>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6</w:t>
            </w:r>
          </w:p>
        </w:tc>
        <w:tc>
          <w:tcPr>
            <w:tcW w:w="244" w:type="dxa"/>
            <w:tcBorders>
              <w:top w:val="single" w:sz="4" w:space="0" w:color="auto"/>
              <w:left w:val="nil"/>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7</w:t>
            </w:r>
          </w:p>
        </w:tc>
        <w:tc>
          <w:tcPr>
            <w:tcW w:w="244" w:type="dxa"/>
            <w:tcBorders>
              <w:top w:val="single" w:sz="4" w:space="0" w:color="auto"/>
              <w:left w:val="nil"/>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8</w:t>
            </w:r>
          </w:p>
        </w:tc>
        <w:tc>
          <w:tcPr>
            <w:tcW w:w="389" w:type="dxa"/>
            <w:gridSpan w:val="2"/>
            <w:tcBorders>
              <w:top w:val="single" w:sz="4" w:space="0" w:color="auto"/>
              <w:left w:val="single" w:sz="4" w:space="0" w:color="auto"/>
              <w:bottom w:val="single" w:sz="4" w:space="0" w:color="auto"/>
              <w:right w:val="single" w:sz="4" w:space="0" w:color="000000"/>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9</w:t>
            </w:r>
          </w:p>
        </w:tc>
        <w:tc>
          <w:tcPr>
            <w:tcW w:w="244" w:type="dxa"/>
            <w:tcBorders>
              <w:top w:val="single" w:sz="4" w:space="0" w:color="auto"/>
              <w:left w:val="single" w:sz="2" w:space="0" w:color="auto"/>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10</w:t>
            </w:r>
          </w:p>
        </w:tc>
        <w:tc>
          <w:tcPr>
            <w:tcW w:w="244" w:type="dxa"/>
            <w:tcBorders>
              <w:top w:val="single" w:sz="4" w:space="0" w:color="auto"/>
              <w:left w:val="nil"/>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11</w:t>
            </w:r>
          </w:p>
        </w:tc>
        <w:tc>
          <w:tcPr>
            <w:tcW w:w="244" w:type="dxa"/>
            <w:tcBorders>
              <w:top w:val="single" w:sz="4" w:space="0" w:color="auto"/>
              <w:left w:val="nil"/>
              <w:bottom w:val="single" w:sz="4" w:space="0" w:color="auto"/>
              <w:right w:val="single" w:sz="4"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12</w:t>
            </w:r>
          </w:p>
        </w:tc>
        <w:tc>
          <w:tcPr>
            <w:tcW w:w="244" w:type="dxa"/>
            <w:tcBorders>
              <w:top w:val="single" w:sz="4" w:space="0" w:color="auto"/>
              <w:left w:val="nil"/>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13</w:t>
            </w:r>
          </w:p>
        </w:tc>
        <w:tc>
          <w:tcPr>
            <w:tcW w:w="244" w:type="dxa"/>
            <w:tcBorders>
              <w:top w:val="single" w:sz="4" w:space="0" w:color="auto"/>
              <w:left w:val="nil"/>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14</w:t>
            </w:r>
          </w:p>
        </w:tc>
        <w:tc>
          <w:tcPr>
            <w:tcW w:w="244" w:type="dxa"/>
            <w:tcBorders>
              <w:top w:val="single" w:sz="4" w:space="0" w:color="auto"/>
              <w:left w:val="nil"/>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15</w:t>
            </w:r>
          </w:p>
        </w:tc>
        <w:tc>
          <w:tcPr>
            <w:tcW w:w="244" w:type="dxa"/>
            <w:tcBorders>
              <w:top w:val="single" w:sz="4" w:space="0" w:color="auto"/>
              <w:left w:val="nil"/>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16</w:t>
            </w:r>
          </w:p>
        </w:tc>
        <w:tc>
          <w:tcPr>
            <w:tcW w:w="237" w:type="dxa"/>
            <w:tcBorders>
              <w:top w:val="single" w:sz="4" w:space="0" w:color="auto"/>
              <w:left w:val="single" w:sz="4" w:space="0" w:color="auto"/>
              <w:bottom w:val="single" w:sz="4" w:space="0" w:color="auto"/>
              <w:right w:val="nil"/>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17</w:t>
            </w:r>
          </w:p>
        </w:tc>
        <w:tc>
          <w:tcPr>
            <w:tcW w:w="244" w:type="dxa"/>
            <w:tcBorders>
              <w:top w:val="single" w:sz="4" w:space="0" w:color="auto"/>
              <w:left w:val="single" w:sz="2" w:space="0" w:color="auto"/>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18</w:t>
            </w:r>
          </w:p>
        </w:tc>
        <w:tc>
          <w:tcPr>
            <w:tcW w:w="244" w:type="dxa"/>
            <w:tcBorders>
              <w:top w:val="single" w:sz="4" w:space="0" w:color="auto"/>
              <w:left w:val="nil"/>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19</w:t>
            </w:r>
          </w:p>
        </w:tc>
        <w:tc>
          <w:tcPr>
            <w:tcW w:w="244" w:type="dxa"/>
            <w:tcBorders>
              <w:top w:val="single" w:sz="4" w:space="0" w:color="auto"/>
              <w:left w:val="nil"/>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20</w:t>
            </w:r>
          </w:p>
        </w:tc>
        <w:tc>
          <w:tcPr>
            <w:tcW w:w="489" w:type="dxa"/>
            <w:gridSpan w:val="3"/>
            <w:tcBorders>
              <w:top w:val="single" w:sz="4" w:space="0" w:color="auto"/>
              <w:left w:val="single" w:sz="4" w:space="0" w:color="auto"/>
              <w:bottom w:val="single" w:sz="4" w:space="0" w:color="auto"/>
              <w:right w:val="nil"/>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21</w:t>
            </w:r>
          </w:p>
        </w:tc>
        <w:tc>
          <w:tcPr>
            <w:tcW w:w="244" w:type="dxa"/>
            <w:tcBorders>
              <w:top w:val="single" w:sz="4" w:space="0" w:color="auto"/>
              <w:left w:val="single" w:sz="2" w:space="0" w:color="auto"/>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22</w:t>
            </w:r>
          </w:p>
        </w:tc>
        <w:tc>
          <w:tcPr>
            <w:tcW w:w="244" w:type="dxa"/>
            <w:tcBorders>
              <w:top w:val="single" w:sz="4" w:space="0" w:color="auto"/>
              <w:left w:val="nil"/>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23</w:t>
            </w:r>
          </w:p>
        </w:tc>
        <w:tc>
          <w:tcPr>
            <w:tcW w:w="244" w:type="dxa"/>
            <w:tcBorders>
              <w:top w:val="single" w:sz="4" w:space="0" w:color="auto"/>
              <w:left w:val="nil"/>
              <w:bottom w:val="single" w:sz="4" w:space="0" w:color="auto"/>
              <w:right w:val="single" w:sz="4"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24</w:t>
            </w:r>
          </w:p>
        </w:tc>
        <w:tc>
          <w:tcPr>
            <w:tcW w:w="317" w:type="dxa"/>
            <w:gridSpan w:val="2"/>
            <w:tcBorders>
              <w:top w:val="single" w:sz="4" w:space="0" w:color="auto"/>
              <w:left w:val="nil"/>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25</w:t>
            </w:r>
          </w:p>
        </w:tc>
        <w:tc>
          <w:tcPr>
            <w:tcW w:w="244" w:type="dxa"/>
            <w:tcBorders>
              <w:top w:val="single" w:sz="4" w:space="0" w:color="auto"/>
              <w:left w:val="nil"/>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26</w:t>
            </w:r>
          </w:p>
        </w:tc>
        <w:tc>
          <w:tcPr>
            <w:tcW w:w="244" w:type="dxa"/>
            <w:tcBorders>
              <w:top w:val="single" w:sz="4" w:space="0" w:color="auto"/>
              <w:left w:val="nil"/>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28</w:t>
            </w:r>
          </w:p>
        </w:tc>
        <w:tc>
          <w:tcPr>
            <w:tcW w:w="244" w:type="dxa"/>
            <w:tcBorders>
              <w:top w:val="single" w:sz="4" w:space="0" w:color="auto"/>
              <w:left w:val="nil"/>
              <w:bottom w:val="single" w:sz="4" w:space="0" w:color="auto"/>
              <w:right w:val="single" w:sz="4"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29</w:t>
            </w:r>
          </w:p>
        </w:tc>
        <w:tc>
          <w:tcPr>
            <w:tcW w:w="244" w:type="dxa"/>
            <w:tcBorders>
              <w:top w:val="nil"/>
              <w:left w:val="nil"/>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30</w:t>
            </w:r>
          </w:p>
        </w:tc>
        <w:tc>
          <w:tcPr>
            <w:tcW w:w="244" w:type="dxa"/>
            <w:tcBorders>
              <w:top w:val="nil"/>
              <w:left w:val="single" w:sz="4" w:space="0" w:color="auto"/>
              <w:bottom w:val="single" w:sz="4" w:space="0" w:color="auto"/>
              <w:right w:val="nil"/>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31</w:t>
            </w:r>
          </w:p>
        </w:tc>
        <w:tc>
          <w:tcPr>
            <w:tcW w:w="193" w:type="dxa"/>
            <w:tcBorders>
              <w:top w:val="nil"/>
              <w:left w:val="single" w:sz="2" w:space="0" w:color="auto"/>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32</w:t>
            </w:r>
          </w:p>
        </w:tc>
        <w:tc>
          <w:tcPr>
            <w:tcW w:w="244" w:type="dxa"/>
            <w:tcBorders>
              <w:top w:val="nil"/>
              <w:left w:val="nil"/>
              <w:bottom w:val="single" w:sz="4" w:space="0" w:color="auto"/>
              <w:right w:val="single" w:sz="4"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33</w:t>
            </w:r>
          </w:p>
        </w:tc>
        <w:tc>
          <w:tcPr>
            <w:tcW w:w="223" w:type="dxa"/>
            <w:tcBorders>
              <w:top w:val="nil"/>
              <w:left w:val="nil"/>
              <w:bottom w:val="single" w:sz="4" w:space="0" w:color="auto"/>
              <w:right w:val="single" w:sz="2"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34</w:t>
            </w:r>
          </w:p>
        </w:tc>
        <w:tc>
          <w:tcPr>
            <w:tcW w:w="214" w:type="dxa"/>
            <w:tcBorders>
              <w:top w:val="nil"/>
              <w:left w:val="nil"/>
              <w:bottom w:val="single" w:sz="4" w:space="0" w:color="auto"/>
              <w:right w:val="nil"/>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35</w:t>
            </w:r>
          </w:p>
        </w:tc>
        <w:tc>
          <w:tcPr>
            <w:tcW w:w="193" w:type="dxa"/>
            <w:tcBorders>
              <w:top w:val="nil"/>
              <w:left w:val="single" w:sz="2" w:space="0" w:color="auto"/>
              <w:bottom w:val="single" w:sz="4" w:space="0" w:color="auto"/>
              <w:right w:val="nil"/>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36</w:t>
            </w:r>
          </w:p>
        </w:tc>
        <w:tc>
          <w:tcPr>
            <w:tcW w:w="193" w:type="dxa"/>
            <w:tcBorders>
              <w:top w:val="nil"/>
              <w:left w:val="single" w:sz="2" w:space="0" w:color="auto"/>
              <w:bottom w:val="single" w:sz="4" w:space="0" w:color="auto"/>
              <w:right w:val="single" w:sz="4" w:space="0" w:color="auto"/>
            </w:tcBorders>
            <w:shd w:val="clear" w:color="000000" w:fill="FFCC00"/>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37</w:t>
            </w:r>
          </w:p>
        </w:tc>
        <w:tc>
          <w:tcPr>
            <w:tcW w:w="292" w:type="dxa"/>
            <w:gridSpan w:val="2"/>
            <w:tcBorders>
              <w:top w:val="nil"/>
              <w:left w:val="nil"/>
              <w:bottom w:val="single" w:sz="4" w:space="0" w:color="auto"/>
              <w:right w:val="nil"/>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38</w:t>
            </w:r>
          </w:p>
        </w:tc>
        <w:tc>
          <w:tcPr>
            <w:tcW w:w="244" w:type="dxa"/>
            <w:tcBorders>
              <w:top w:val="nil"/>
              <w:left w:val="single" w:sz="2" w:space="0" w:color="auto"/>
              <w:bottom w:val="single" w:sz="4" w:space="0" w:color="auto"/>
              <w:right w:val="nil"/>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39</w:t>
            </w:r>
          </w:p>
        </w:tc>
        <w:tc>
          <w:tcPr>
            <w:tcW w:w="244" w:type="dxa"/>
            <w:tcBorders>
              <w:top w:val="nil"/>
              <w:left w:val="single" w:sz="2" w:space="0" w:color="auto"/>
              <w:bottom w:val="single" w:sz="4" w:space="0" w:color="auto"/>
              <w:right w:val="nil"/>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40</w:t>
            </w:r>
          </w:p>
        </w:tc>
        <w:tc>
          <w:tcPr>
            <w:tcW w:w="244" w:type="dxa"/>
            <w:tcBorders>
              <w:top w:val="nil"/>
              <w:left w:val="single" w:sz="2" w:space="0" w:color="auto"/>
              <w:bottom w:val="nil"/>
              <w:right w:val="single" w:sz="4" w:space="0" w:color="auto"/>
            </w:tcBorders>
            <w:shd w:val="clear" w:color="000000" w:fill="FFCC00"/>
            <w:noWrap/>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41</w:t>
            </w:r>
          </w:p>
        </w:tc>
      </w:tr>
      <w:tr w:rsidR="0011697C" w:rsidRPr="006374FF" w:rsidTr="0011697C">
        <w:trPr>
          <w:trHeight w:val="340"/>
        </w:trPr>
        <w:tc>
          <w:tcPr>
            <w:tcW w:w="1691" w:type="dxa"/>
            <w:tcBorders>
              <w:top w:val="nil"/>
              <w:left w:val="single" w:sz="8" w:space="0" w:color="auto"/>
              <w:bottom w:val="single" w:sz="4" w:space="0" w:color="auto"/>
              <w:right w:val="single" w:sz="8" w:space="0" w:color="auto"/>
            </w:tcBorders>
            <w:shd w:val="clear" w:color="auto" w:fill="auto"/>
            <w:vAlign w:val="center"/>
            <w:hideMark/>
          </w:tcPr>
          <w:p w:rsidR="00E1695C" w:rsidRPr="006374FF" w:rsidRDefault="00572436" w:rsidP="00AB2B94">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Socialización de los lineamientos de la propuesta a la comunidad</w:t>
            </w:r>
          </w:p>
        </w:tc>
        <w:tc>
          <w:tcPr>
            <w:tcW w:w="641" w:type="dxa"/>
            <w:tcBorders>
              <w:top w:val="nil"/>
              <w:left w:val="nil"/>
              <w:bottom w:val="single" w:sz="4" w:space="0" w:color="auto"/>
              <w:right w:val="single" w:sz="8" w:space="0" w:color="auto"/>
            </w:tcBorders>
            <w:shd w:val="clear" w:color="auto" w:fill="auto"/>
            <w:vAlign w:val="center"/>
            <w:hideMark/>
          </w:tcPr>
          <w:p w:rsidR="00E1695C" w:rsidRPr="006374FF" w:rsidRDefault="00572436" w:rsidP="00AB2B94">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ml:space="preserve">Jorge Alexander Rubio Parada y Miguel Ángel Barragán </w:t>
            </w:r>
          </w:p>
        </w:tc>
        <w:tc>
          <w:tcPr>
            <w:tcW w:w="1015" w:type="dxa"/>
            <w:tcBorders>
              <w:top w:val="single" w:sz="8" w:space="0" w:color="auto"/>
              <w:left w:val="single" w:sz="8" w:space="0" w:color="auto"/>
              <w:bottom w:val="nil"/>
              <w:right w:val="single" w:sz="8" w:space="0" w:color="auto"/>
            </w:tcBorders>
            <w:shd w:val="clear" w:color="000000" w:fill="C0C0C0"/>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Febrero 1/2020</w:t>
            </w:r>
          </w:p>
        </w:tc>
        <w:tc>
          <w:tcPr>
            <w:tcW w:w="1168" w:type="dxa"/>
            <w:tcBorders>
              <w:top w:val="nil"/>
              <w:left w:val="nil"/>
              <w:bottom w:val="nil"/>
              <w:right w:val="nil"/>
            </w:tcBorders>
            <w:shd w:val="clear" w:color="000000" w:fill="FF8080"/>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Febrero 28/2020</w:t>
            </w:r>
          </w:p>
        </w:tc>
        <w:tc>
          <w:tcPr>
            <w:tcW w:w="171" w:type="dxa"/>
            <w:tcBorders>
              <w:top w:val="nil"/>
              <w:left w:val="single" w:sz="4" w:space="0" w:color="auto"/>
              <w:bottom w:val="nil"/>
              <w:right w:val="single" w:sz="4" w:space="0" w:color="auto"/>
            </w:tcBorders>
            <w:shd w:val="diagCross" w:color="000000" w:fill="C0C0C0"/>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8" w:space="0" w:color="auto"/>
              <w:bottom w:val="single" w:sz="4" w:space="0" w:color="auto"/>
              <w:right w:val="nil"/>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w:t>
            </w:r>
          </w:p>
        </w:tc>
        <w:tc>
          <w:tcPr>
            <w:tcW w:w="214" w:type="dxa"/>
            <w:tcBorders>
              <w:top w:val="nil"/>
              <w:left w:val="single" w:sz="4" w:space="0" w:color="auto"/>
              <w:bottom w:val="single" w:sz="4" w:space="0" w:color="auto"/>
              <w:right w:val="nil"/>
            </w:tcBorders>
            <w:shd w:val="clear" w:color="auto" w:fill="auto"/>
            <w:vAlign w:val="center"/>
            <w:hideMark/>
          </w:tcPr>
          <w:p w:rsidR="00E1695C" w:rsidRPr="006374FF" w:rsidRDefault="00E1695C" w:rsidP="00AB2B94">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E1695C" w:rsidRPr="006374FF" w:rsidRDefault="00E1695C" w:rsidP="00AB2B94">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w:t>
            </w:r>
          </w:p>
        </w:tc>
        <w:tc>
          <w:tcPr>
            <w:tcW w:w="244" w:type="dxa"/>
            <w:tcBorders>
              <w:top w:val="nil"/>
              <w:left w:val="nil"/>
              <w:bottom w:val="single" w:sz="4" w:space="0" w:color="auto"/>
              <w:right w:val="single" w:sz="8" w:space="0" w:color="auto"/>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14" w:type="dxa"/>
            <w:tcBorders>
              <w:top w:val="nil"/>
              <w:left w:val="nil"/>
              <w:bottom w:val="single" w:sz="4" w:space="0" w:color="auto"/>
              <w:right w:val="nil"/>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389" w:type="dxa"/>
            <w:gridSpan w:val="2"/>
            <w:tcBorders>
              <w:top w:val="single" w:sz="8" w:space="0" w:color="auto"/>
              <w:left w:val="nil"/>
              <w:bottom w:val="single" w:sz="4" w:space="0" w:color="auto"/>
              <w:right w:val="nil"/>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nil"/>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37" w:type="dxa"/>
            <w:tcBorders>
              <w:top w:val="nil"/>
              <w:left w:val="nil"/>
              <w:bottom w:val="single" w:sz="4" w:space="0" w:color="auto"/>
              <w:right w:val="nil"/>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489" w:type="dxa"/>
            <w:gridSpan w:val="3"/>
            <w:tcBorders>
              <w:top w:val="single" w:sz="8" w:space="0" w:color="auto"/>
              <w:left w:val="nil"/>
              <w:bottom w:val="single" w:sz="4" w:space="0" w:color="auto"/>
              <w:right w:val="nil"/>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317" w:type="dxa"/>
            <w:gridSpan w:val="2"/>
            <w:tcBorders>
              <w:top w:val="nil"/>
              <w:left w:val="nil"/>
              <w:bottom w:val="single" w:sz="4" w:space="0" w:color="auto"/>
              <w:right w:val="single" w:sz="4" w:space="0" w:color="auto"/>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nil"/>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nil"/>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nil"/>
              <w:bottom w:val="single" w:sz="4" w:space="0" w:color="auto"/>
              <w:right w:val="nil"/>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23" w:type="dxa"/>
            <w:tcBorders>
              <w:top w:val="nil"/>
              <w:left w:val="nil"/>
              <w:bottom w:val="single" w:sz="4" w:space="0" w:color="auto"/>
              <w:right w:val="nil"/>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single" w:sz="4" w:space="0" w:color="auto"/>
              <w:bottom w:val="single" w:sz="4" w:space="0" w:color="auto"/>
              <w:right w:val="nil"/>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single" w:sz="4" w:space="0" w:color="auto"/>
              <w:bottom w:val="single" w:sz="4" w:space="0" w:color="auto"/>
              <w:right w:val="nil"/>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single" w:sz="4" w:space="0" w:color="auto"/>
              <w:bottom w:val="single" w:sz="4" w:space="0" w:color="auto"/>
              <w:right w:val="single" w:sz="8" w:space="0" w:color="auto"/>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92" w:type="dxa"/>
            <w:gridSpan w:val="2"/>
            <w:tcBorders>
              <w:top w:val="nil"/>
              <w:left w:val="nil"/>
              <w:bottom w:val="single" w:sz="4" w:space="0" w:color="auto"/>
              <w:right w:val="nil"/>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E1695C" w:rsidRPr="006374FF" w:rsidRDefault="00E1695C" w:rsidP="00AB2B94">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r>
      <w:tr w:rsidR="0011697C" w:rsidRPr="006374FF" w:rsidTr="0011697C">
        <w:trPr>
          <w:trHeight w:val="321"/>
        </w:trPr>
        <w:tc>
          <w:tcPr>
            <w:tcW w:w="1691" w:type="dxa"/>
            <w:tcBorders>
              <w:top w:val="nil"/>
              <w:left w:val="single" w:sz="8" w:space="0" w:color="auto"/>
              <w:bottom w:val="single" w:sz="4" w:space="0" w:color="auto"/>
              <w:right w:val="single" w:sz="8" w:space="0" w:color="auto"/>
            </w:tcBorders>
            <w:shd w:val="clear" w:color="auto" w:fill="auto"/>
            <w:vAlign w:val="center"/>
            <w:hideMark/>
          </w:tcPr>
          <w:p w:rsidR="00572436" w:rsidRPr="006374FF" w:rsidRDefault="00572436" w:rsidP="00572436">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ml:space="preserve">Adquisición de los equipos para la unidad productiva </w:t>
            </w:r>
          </w:p>
        </w:tc>
        <w:tc>
          <w:tcPr>
            <w:tcW w:w="641" w:type="dxa"/>
            <w:tcBorders>
              <w:top w:val="nil"/>
              <w:left w:val="nil"/>
              <w:bottom w:val="single" w:sz="4" w:space="0" w:color="auto"/>
              <w:right w:val="single" w:sz="8" w:space="0" w:color="auto"/>
            </w:tcBorders>
            <w:shd w:val="clear" w:color="auto" w:fill="auto"/>
            <w:vAlign w:val="center"/>
            <w:hideMark/>
          </w:tcPr>
          <w:p w:rsidR="00572436" w:rsidRPr="006374FF" w:rsidRDefault="00572436" w:rsidP="00572436">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Jorge Alexander Rubio Parada y Miguel Ángel Barragán</w:t>
            </w:r>
          </w:p>
        </w:tc>
        <w:tc>
          <w:tcPr>
            <w:tcW w:w="1015"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Marzo 1/2020 </w:t>
            </w:r>
          </w:p>
        </w:tc>
        <w:tc>
          <w:tcPr>
            <w:tcW w:w="1168" w:type="dxa"/>
            <w:tcBorders>
              <w:top w:val="single" w:sz="4" w:space="0" w:color="auto"/>
              <w:left w:val="nil"/>
              <w:bottom w:val="single" w:sz="4" w:space="0" w:color="auto"/>
              <w:right w:val="single" w:sz="4" w:space="0" w:color="auto"/>
            </w:tcBorders>
            <w:shd w:val="clear" w:color="000000" w:fill="FF8080"/>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Mayo 31/2020 </w:t>
            </w:r>
          </w:p>
        </w:tc>
        <w:tc>
          <w:tcPr>
            <w:tcW w:w="171" w:type="dxa"/>
            <w:tcBorders>
              <w:top w:val="nil"/>
              <w:left w:val="single" w:sz="4" w:space="0" w:color="auto"/>
              <w:bottom w:val="nil"/>
              <w:right w:val="single" w:sz="4" w:space="0" w:color="auto"/>
            </w:tcBorders>
            <w:shd w:val="diagCross" w:color="000000" w:fill="C0C0C0"/>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8" w:space="0" w:color="auto"/>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single" w:sz="4" w:space="0" w:color="auto"/>
              <w:bottom w:val="single" w:sz="4" w:space="0" w:color="auto"/>
              <w:right w:val="nil"/>
            </w:tcBorders>
            <w:shd w:val="clear" w:color="auto" w:fill="auto"/>
            <w:vAlign w:val="center"/>
            <w:hideMark/>
          </w:tcPr>
          <w:p w:rsidR="00572436" w:rsidRPr="006374FF" w:rsidRDefault="00572436" w:rsidP="00572436">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nil"/>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w:t>
            </w:r>
          </w:p>
        </w:tc>
        <w:tc>
          <w:tcPr>
            <w:tcW w:w="244" w:type="dxa"/>
            <w:tcBorders>
              <w:top w:val="nil"/>
              <w:left w:val="nil"/>
              <w:bottom w:val="single" w:sz="4" w:space="0" w:color="auto"/>
              <w:right w:val="single" w:sz="4"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single" w:sz="8"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171" w:type="dxa"/>
            <w:tcBorders>
              <w:top w:val="nil"/>
              <w:left w:val="nil"/>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8" w:type="dxa"/>
            <w:tcBorders>
              <w:top w:val="nil"/>
              <w:left w:val="nil"/>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w:t>
            </w:r>
          </w:p>
        </w:tc>
        <w:tc>
          <w:tcPr>
            <w:tcW w:w="244" w:type="dxa"/>
            <w:tcBorders>
              <w:top w:val="nil"/>
              <w:left w:val="nil"/>
              <w:bottom w:val="single" w:sz="4" w:space="0" w:color="auto"/>
              <w:right w:val="single" w:sz="4"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w:t>
            </w:r>
          </w:p>
        </w:tc>
        <w:tc>
          <w:tcPr>
            <w:tcW w:w="244" w:type="dxa"/>
            <w:tcBorders>
              <w:top w:val="nil"/>
              <w:left w:val="nil"/>
              <w:bottom w:val="single" w:sz="4" w:space="0" w:color="auto"/>
              <w:right w:val="single" w:sz="8"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single" w:sz="4"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w:t>
            </w:r>
          </w:p>
        </w:tc>
        <w:tc>
          <w:tcPr>
            <w:tcW w:w="244" w:type="dxa"/>
            <w:tcBorders>
              <w:top w:val="nil"/>
              <w:left w:val="nil"/>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single" w:sz="4" w:space="0" w:color="auto"/>
              <w:bottom w:val="single" w:sz="4" w:space="0" w:color="auto"/>
              <w:right w:val="nil"/>
            </w:tcBorders>
            <w:shd w:val="clear" w:color="auto" w:fill="auto"/>
            <w:vAlign w:val="center"/>
            <w:hideMark/>
          </w:tcPr>
          <w:p w:rsidR="00572436" w:rsidRPr="006374FF" w:rsidRDefault="00572436" w:rsidP="00572436">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w:t>
            </w:r>
          </w:p>
        </w:tc>
        <w:tc>
          <w:tcPr>
            <w:tcW w:w="237" w:type="dxa"/>
            <w:tcBorders>
              <w:top w:val="nil"/>
              <w:left w:val="nil"/>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318" w:type="dxa"/>
            <w:gridSpan w:val="2"/>
            <w:tcBorders>
              <w:top w:val="nil"/>
              <w:left w:val="nil"/>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71" w:type="dxa"/>
            <w:tcBorders>
              <w:top w:val="nil"/>
              <w:left w:val="nil"/>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317" w:type="dxa"/>
            <w:gridSpan w:val="2"/>
            <w:tcBorders>
              <w:top w:val="nil"/>
              <w:left w:val="nil"/>
              <w:bottom w:val="single" w:sz="4" w:space="0" w:color="auto"/>
              <w:right w:val="single" w:sz="4"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nil"/>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23" w:type="dxa"/>
            <w:tcBorders>
              <w:top w:val="nil"/>
              <w:left w:val="nil"/>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single" w:sz="4" w:space="0" w:color="auto"/>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single" w:sz="4" w:space="0" w:color="auto"/>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single" w:sz="4" w:space="0" w:color="auto"/>
              <w:bottom w:val="single" w:sz="4" w:space="0" w:color="auto"/>
              <w:right w:val="single" w:sz="8"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92" w:type="dxa"/>
            <w:gridSpan w:val="2"/>
            <w:tcBorders>
              <w:top w:val="nil"/>
              <w:left w:val="nil"/>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r>
      <w:tr w:rsidR="0011697C" w:rsidRPr="006374FF" w:rsidTr="0011697C">
        <w:trPr>
          <w:trHeight w:val="321"/>
        </w:trPr>
        <w:tc>
          <w:tcPr>
            <w:tcW w:w="1691" w:type="dxa"/>
            <w:tcBorders>
              <w:top w:val="nil"/>
              <w:left w:val="single" w:sz="8" w:space="0" w:color="auto"/>
              <w:bottom w:val="single" w:sz="4" w:space="0" w:color="auto"/>
              <w:right w:val="single" w:sz="8" w:space="0" w:color="auto"/>
            </w:tcBorders>
            <w:shd w:val="clear" w:color="auto" w:fill="auto"/>
            <w:vAlign w:val="center"/>
            <w:hideMark/>
          </w:tcPr>
          <w:p w:rsidR="00572436" w:rsidRPr="006374FF" w:rsidRDefault="00572436" w:rsidP="00572436">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Unidad productiva implementada</w:t>
            </w:r>
            <w:r w:rsidR="006157B7" w:rsidRPr="006374FF">
              <w:rPr>
                <w:rFonts w:ascii="Times New Roman" w:eastAsia="Times New Roman" w:hAnsi="Times New Roman" w:cs="Times New Roman"/>
                <w:sz w:val="11"/>
                <w:szCs w:val="11"/>
                <w:lang w:eastAsia="es-CO"/>
              </w:rPr>
              <w:t xml:space="preserve"> para deshidratación de </w:t>
            </w:r>
            <w:r w:rsidR="00F41080" w:rsidRPr="006374FF">
              <w:rPr>
                <w:rFonts w:ascii="Times New Roman" w:eastAsia="Times New Roman" w:hAnsi="Times New Roman" w:cs="Times New Roman"/>
                <w:sz w:val="11"/>
                <w:szCs w:val="11"/>
                <w:lang w:eastAsia="es-CO"/>
              </w:rPr>
              <w:t>tubérculos</w:t>
            </w:r>
            <w:r w:rsidR="006157B7" w:rsidRPr="006374FF">
              <w:rPr>
                <w:rFonts w:ascii="Times New Roman" w:eastAsia="Times New Roman" w:hAnsi="Times New Roman" w:cs="Times New Roman"/>
                <w:sz w:val="11"/>
                <w:szCs w:val="11"/>
                <w:lang w:eastAsia="es-CO"/>
              </w:rPr>
              <w:t xml:space="preserve"> y frutos</w:t>
            </w:r>
          </w:p>
        </w:tc>
        <w:tc>
          <w:tcPr>
            <w:tcW w:w="641" w:type="dxa"/>
            <w:tcBorders>
              <w:top w:val="nil"/>
              <w:left w:val="nil"/>
              <w:bottom w:val="single" w:sz="4" w:space="0" w:color="auto"/>
              <w:right w:val="single" w:sz="8" w:space="0" w:color="auto"/>
            </w:tcBorders>
            <w:shd w:val="clear" w:color="auto" w:fill="auto"/>
            <w:vAlign w:val="center"/>
            <w:hideMark/>
          </w:tcPr>
          <w:p w:rsidR="00572436" w:rsidRPr="006374FF" w:rsidRDefault="00F41080" w:rsidP="00572436">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Jorge Alexander Rubio Parada y Miguel Ángel Barragán</w:t>
            </w:r>
          </w:p>
        </w:tc>
        <w:tc>
          <w:tcPr>
            <w:tcW w:w="1015"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Mayo 17/2020 </w:t>
            </w:r>
          </w:p>
        </w:tc>
        <w:tc>
          <w:tcPr>
            <w:tcW w:w="1168" w:type="dxa"/>
            <w:tcBorders>
              <w:top w:val="single" w:sz="4" w:space="0" w:color="auto"/>
              <w:left w:val="nil"/>
              <w:bottom w:val="single" w:sz="4" w:space="0" w:color="auto"/>
              <w:right w:val="single" w:sz="4" w:space="0" w:color="auto"/>
            </w:tcBorders>
            <w:shd w:val="clear" w:color="000000" w:fill="FF8080"/>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Mayo 31/2020 </w:t>
            </w:r>
          </w:p>
        </w:tc>
        <w:tc>
          <w:tcPr>
            <w:tcW w:w="171" w:type="dxa"/>
            <w:tcBorders>
              <w:top w:val="nil"/>
              <w:left w:val="single" w:sz="4" w:space="0" w:color="auto"/>
              <w:bottom w:val="nil"/>
              <w:right w:val="single" w:sz="4" w:space="0" w:color="auto"/>
            </w:tcBorders>
            <w:shd w:val="diagCross" w:color="000000" w:fill="C0C0C0"/>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8" w:space="0" w:color="auto"/>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single" w:sz="4" w:space="0" w:color="auto"/>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nil"/>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71" w:type="dxa"/>
            <w:tcBorders>
              <w:top w:val="nil"/>
              <w:left w:val="nil"/>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8" w:type="dxa"/>
            <w:tcBorders>
              <w:top w:val="nil"/>
              <w:left w:val="nil"/>
              <w:bottom w:val="single" w:sz="4" w:space="0" w:color="auto"/>
              <w:right w:val="nil"/>
            </w:tcBorders>
            <w:shd w:val="clear" w:color="auto" w:fill="auto"/>
            <w:vAlign w:val="center"/>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572436" w:rsidRPr="006374FF" w:rsidRDefault="00572436" w:rsidP="00572436">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44" w:type="dxa"/>
            <w:tcBorders>
              <w:top w:val="nil"/>
              <w:left w:val="single" w:sz="4" w:space="0" w:color="auto"/>
              <w:bottom w:val="single" w:sz="4" w:space="0" w:color="auto"/>
              <w:right w:val="single" w:sz="8" w:space="0" w:color="auto"/>
            </w:tcBorders>
            <w:shd w:val="clear" w:color="auto" w:fill="auto"/>
            <w:vAlign w:val="center"/>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37" w:type="dxa"/>
            <w:tcBorders>
              <w:top w:val="nil"/>
              <w:left w:val="nil"/>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318" w:type="dxa"/>
            <w:gridSpan w:val="2"/>
            <w:tcBorders>
              <w:top w:val="nil"/>
              <w:left w:val="nil"/>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71" w:type="dxa"/>
            <w:tcBorders>
              <w:top w:val="nil"/>
              <w:left w:val="nil"/>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317" w:type="dxa"/>
            <w:gridSpan w:val="2"/>
            <w:tcBorders>
              <w:top w:val="nil"/>
              <w:left w:val="nil"/>
              <w:bottom w:val="single" w:sz="4" w:space="0" w:color="auto"/>
              <w:right w:val="single" w:sz="4"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nil"/>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23" w:type="dxa"/>
            <w:tcBorders>
              <w:top w:val="nil"/>
              <w:left w:val="nil"/>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single" w:sz="4" w:space="0" w:color="auto"/>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single" w:sz="4" w:space="0" w:color="auto"/>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single" w:sz="4" w:space="0" w:color="auto"/>
              <w:bottom w:val="single" w:sz="4" w:space="0" w:color="auto"/>
              <w:right w:val="single" w:sz="8"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92" w:type="dxa"/>
            <w:gridSpan w:val="2"/>
            <w:tcBorders>
              <w:top w:val="nil"/>
              <w:left w:val="nil"/>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572436" w:rsidRPr="006374FF" w:rsidRDefault="00572436" w:rsidP="0057243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r>
      <w:tr w:rsidR="0011697C" w:rsidRPr="006374FF" w:rsidTr="0011697C">
        <w:trPr>
          <w:trHeight w:val="321"/>
        </w:trPr>
        <w:tc>
          <w:tcPr>
            <w:tcW w:w="1691" w:type="dxa"/>
            <w:tcBorders>
              <w:top w:val="nil"/>
              <w:left w:val="single" w:sz="8" w:space="0" w:color="auto"/>
              <w:bottom w:val="single" w:sz="4" w:space="0" w:color="auto"/>
              <w:right w:val="single" w:sz="8" w:space="0" w:color="auto"/>
            </w:tcBorders>
            <w:shd w:val="clear" w:color="auto" w:fill="auto"/>
            <w:vAlign w:val="center"/>
            <w:hideMark/>
          </w:tcPr>
          <w:p w:rsidR="006754ED" w:rsidRPr="006374FF" w:rsidRDefault="006754ED" w:rsidP="006754E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Negociación con los  proveedores de la materia prima (tubérculos y frutos)</w:t>
            </w:r>
          </w:p>
        </w:tc>
        <w:tc>
          <w:tcPr>
            <w:tcW w:w="641" w:type="dxa"/>
            <w:tcBorders>
              <w:top w:val="nil"/>
              <w:left w:val="nil"/>
              <w:bottom w:val="single" w:sz="4" w:space="0" w:color="auto"/>
              <w:right w:val="single" w:sz="8" w:space="0" w:color="auto"/>
            </w:tcBorders>
            <w:shd w:val="clear" w:color="auto" w:fill="auto"/>
            <w:vAlign w:val="center"/>
            <w:hideMark/>
          </w:tcPr>
          <w:p w:rsidR="006754ED" w:rsidRPr="006374FF" w:rsidRDefault="006754ED" w:rsidP="006754E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Jorge Alexander Rubio Parada y Miguel Ángel Barragán</w:t>
            </w:r>
          </w:p>
        </w:tc>
        <w:tc>
          <w:tcPr>
            <w:tcW w:w="1015"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6754ED" w:rsidRPr="006374FF" w:rsidRDefault="006754ED" w:rsidP="006754ED">
            <w:pPr>
              <w:spacing w:after="0" w:line="240" w:lineRule="auto"/>
              <w:ind w:firstLine="0"/>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 Abril 30/2020   </w:t>
            </w:r>
          </w:p>
        </w:tc>
        <w:tc>
          <w:tcPr>
            <w:tcW w:w="1168" w:type="dxa"/>
            <w:tcBorders>
              <w:top w:val="single" w:sz="4" w:space="0" w:color="auto"/>
              <w:left w:val="nil"/>
              <w:bottom w:val="single" w:sz="4" w:space="0" w:color="auto"/>
              <w:right w:val="single" w:sz="4" w:space="0" w:color="auto"/>
            </w:tcBorders>
            <w:shd w:val="clear" w:color="000000" w:fill="FF8080"/>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Mayo 31/2020 </w:t>
            </w:r>
          </w:p>
        </w:tc>
        <w:tc>
          <w:tcPr>
            <w:tcW w:w="171" w:type="dxa"/>
            <w:tcBorders>
              <w:top w:val="nil"/>
              <w:left w:val="single" w:sz="4" w:space="0" w:color="auto"/>
              <w:bottom w:val="nil"/>
              <w:right w:val="single" w:sz="4" w:space="0" w:color="auto"/>
            </w:tcBorders>
            <w:shd w:val="diagCross" w:color="000000" w:fill="C0C0C0"/>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8" w:space="0" w:color="auto"/>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single" w:sz="4" w:space="0" w:color="auto"/>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nil"/>
              <w:bottom w:val="single" w:sz="4" w:space="0" w:color="auto"/>
              <w:right w:val="nil"/>
            </w:tcBorders>
            <w:shd w:val="clear" w:color="auto" w:fill="auto"/>
            <w:vAlign w:val="center"/>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8" w:type="dxa"/>
            <w:tcBorders>
              <w:top w:val="nil"/>
              <w:left w:val="nil"/>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single" w:sz="4"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single" w:sz="8"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single" w:sz="4"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w:t>
            </w:r>
          </w:p>
        </w:tc>
        <w:tc>
          <w:tcPr>
            <w:tcW w:w="244" w:type="dxa"/>
            <w:tcBorders>
              <w:top w:val="nil"/>
              <w:left w:val="nil"/>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single" w:sz="4" w:space="0" w:color="auto"/>
              <w:bottom w:val="single" w:sz="4" w:space="0" w:color="auto"/>
              <w:right w:val="nil"/>
            </w:tcBorders>
            <w:shd w:val="clear" w:color="auto" w:fill="auto"/>
            <w:vAlign w:val="center"/>
            <w:hideMark/>
          </w:tcPr>
          <w:p w:rsidR="006754ED" w:rsidRPr="006374FF" w:rsidRDefault="006754ED" w:rsidP="006754E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w:t>
            </w:r>
          </w:p>
        </w:tc>
        <w:tc>
          <w:tcPr>
            <w:tcW w:w="237" w:type="dxa"/>
            <w:tcBorders>
              <w:top w:val="nil"/>
              <w:left w:val="nil"/>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318" w:type="dxa"/>
            <w:gridSpan w:val="2"/>
            <w:tcBorders>
              <w:top w:val="nil"/>
              <w:left w:val="nil"/>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71" w:type="dxa"/>
            <w:tcBorders>
              <w:top w:val="nil"/>
              <w:left w:val="nil"/>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317" w:type="dxa"/>
            <w:gridSpan w:val="2"/>
            <w:tcBorders>
              <w:top w:val="nil"/>
              <w:left w:val="nil"/>
              <w:bottom w:val="single" w:sz="4" w:space="0" w:color="auto"/>
              <w:right w:val="single" w:sz="4"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nil"/>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23" w:type="dxa"/>
            <w:tcBorders>
              <w:top w:val="nil"/>
              <w:left w:val="nil"/>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single" w:sz="4" w:space="0" w:color="auto"/>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single" w:sz="4" w:space="0" w:color="auto"/>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single" w:sz="4" w:space="0" w:color="auto"/>
              <w:bottom w:val="single" w:sz="4" w:space="0" w:color="auto"/>
              <w:right w:val="single" w:sz="8"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92" w:type="dxa"/>
            <w:gridSpan w:val="2"/>
            <w:tcBorders>
              <w:top w:val="nil"/>
              <w:left w:val="nil"/>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r>
      <w:tr w:rsidR="0011697C" w:rsidRPr="006374FF" w:rsidTr="0011697C">
        <w:trPr>
          <w:trHeight w:val="546"/>
        </w:trPr>
        <w:tc>
          <w:tcPr>
            <w:tcW w:w="1691" w:type="dxa"/>
            <w:tcBorders>
              <w:top w:val="nil"/>
              <w:left w:val="single" w:sz="8" w:space="0" w:color="auto"/>
              <w:bottom w:val="single" w:sz="4" w:space="0" w:color="auto"/>
              <w:right w:val="single" w:sz="8" w:space="0" w:color="auto"/>
            </w:tcBorders>
            <w:shd w:val="clear" w:color="auto" w:fill="auto"/>
            <w:vAlign w:val="center"/>
          </w:tcPr>
          <w:p w:rsidR="006754ED" w:rsidRPr="006374FF" w:rsidRDefault="006754ED" w:rsidP="006754E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ml:space="preserve">Adecuación de la infraestructura requerida para la deshidratación de las materias primas (tubérculos y </w:t>
            </w:r>
            <w:r w:rsidR="00BD5DFE" w:rsidRPr="006374FF">
              <w:rPr>
                <w:rFonts w:ascii="Times New Roman" w:eastAsia="Times New Roman" w:hAnsi="Times New Roman" w:cs="Times New Roman"/>
                <w:sz w:val="11"/>
                <w:szCs w:val="11"/>
                <w:lang w:eastAsia="es-CO"/>
              </w:rPr>
              <w:t xml:space="preserve">frutos) </w:t>
            </w:r>
          </w:p>
        </w:tc>
        <w:tc>
          <w:tcPr>
            <w:tcW w:w="641" w:type="dxa"/>
            <w:tcBorders>
              <w:top w:val="nil"/>
              <w:left w:val="nil"/>
              <w:bottom w:val="single" w:sz="4" w:space="0" w:color="auto"/>
              <w:right w:val="single" w:sz="8" w:space="0" w:color="auto"/>
            </w:tcBorders>
            <w:shd w:val="clear" w:color="auto" w:fill="auto"/>
            <w:vAlign w:val="center"/>
          </w:tcPr>
          <w:p w:rsidR="006754ED" w:rsidRPr="006374FF" w:rsidRDefault="00BD5DFE" w:rsidP="006754E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Jorge Alexander Rubio Parada y Miguel Ángel Barragán</w:t>
            </w:r>
          </w:p>
        </w:tc>
        <w:tc>
          <w:tcPr>
            <w:tcW w:w="1015"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6754ED" w:rsidRPr="006374FF" w:rsidRDefault="006754ED" w:rsidP="006754ED">
            <w:pPr>
              <w:spacing w:after="0" w:line="240" w:lineRule="auto"/>
              <w:ind w:firstLine="0"/>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Mayo 1/2020  </w:t>
            </w:r>
          </w:p>
        </w:tc>
        <w:tc>
          <w:tcPr>
            <w:tcW w:w="1168" w:type="dxa"/>
            <w:tcBorders>
              <w:top w:val="single" w:sz="4" w:space="0" w:color="auto"/>
              <w:left w:val="nil"/>
              <w:bottom w:val="single" w:sz="4" w:space="0" w:color="auto"/>
              <w:right w:val="single" w:sz="4" w:space="0" w:color="auto"/>
            </w:tcBorders>
            <w:shd w:val="clear" w:color="000000" w:fill="FF8080"/>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Septiembre30/2020 </w:t>
            </w:r>
          </w:p>
        </w:tc>
        <w:tc>
          <w:tcPr>
            <w:tcW w:w="171" w:type="dxa"/>
            <w:tcBorders>
              <w:top w:val="nil"/>
              <w:left w:val="single" w:sz="4" w:space="0" w:color="auto"/>
              <w:bottom w:val="nil"/>
              <w:right w:val="single" w:sz="4" w:space="0" w:color="auto"/>
            </w:tcBorders>
            <w:shd w:val="diagCross" w:color="000000" w:fill="C0C0C0"/>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8" w:space="0" w:color="auto"/>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single" w:sz="4" w:space="0" w:color="auto"/>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nil"/>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71" w:type="dxa"/>
            <w:tcBorders>
              <w:top w:val="nil"/>
              <w:left w:val="nil"/>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8" w:type="dxa"/>
            <w:tcBorders>
              <w:top w:val="nil"/>
              <w:left w:val="nil"/>
              <w:bottom w:val="single" w:sz="4" w:space="0" w:color="auto"/>
              <w:right w:val="nil"/>
            </w:tcBorders>
            <w:shd w:val="clear" w:color="auto" w:fill="auto"/>
            <w:vAlign w:val="center"/>
            <w:hideMark/>
          </w:tcPr>
          <w:p w:rsidR="006754ED" w:rsidRPr="006374FF" w:rsidRDefault="006754ED" w:rsidP="006754E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nil"/>
            </w:tcBorders>
            <w:shd w:val="clear" w:color="auto" w:fill="auto"/>
            <w:vAlign w:val="center"/>
            <w:hideMark/>
          </w:tcPr>
          <w:p w:rsidR="006754ED" w:rsidRPr="006374FF" w:rsidRDefault="006754ED" w:rsidP="006754E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w:t>
            </w:r>
          </w:p>
        </w:tc>
        <w:tc>
          <w:tcPr>
            <w:tcW w:w="244" w:type="dxa"/>
            <w:tcBorders>
              <w:top w:val="nil"/>
              <w:left w:val="single" w:sz="4" w:space="0" w:color="auto"/>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37" w:type="dxa"/>
            <w:tcBorders>
              <w:top w:val="nil"/>
              <w:left w:val="nil"/>
              <w:bottom w:val="single" w:sz="4" w:space="0" w:color="auto"/>
              <w:right w:val="nil"/>
            </w:tcBorders>
            <w:shd w:val="clear" w:color="auto" w:fill="auto"/>
            <w:vAlign w:val="center"/>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p>
        </w:tc>
        <w:tc>
          <w:tcPr>
            <w:tcW w:w="318" w:type="dxa"/>
            <w:gridSpan w:val="2"/>
            <w:tcBorders>
              <w:top w:val="nil"/>
              <w:left w:val="nil"/>
              <w:bottom w:val="single" w:sz="4" w:space="0" w:color="auto"/>
              <w:right w:val="nil"/>
            </w:tcBorders>
            <w:shd w:val="clear" w:color="auto" w:fill="auto"/>
            <w:vAlign w:val="center"/>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6754ED" w:rsidRPr="006374FF" w:rsidRDefault="006754ED" w:rsidP="006754ED">
            <w:pPr>
              <w:spacing w:after="0" w:line="240" w:lineRule="auto"/>
              <w:ind w:firstLine="0"/>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p>
        </w:tc>
        <w:tc>
          <w:tcPr>
            <w:tcW w:w="317" w:type="dxa"/>
            <w:gridSpan w:val="2"/>
            <w:tcBorders>
              <w:top w:val="nil"/>
              <w:left w:val="nil"/>
              <w:bottom w:val="single" w:sz="4" w:space="0" w:color="auto"/>
              <w:right w:val="single" w:sz="4" w:space="0" w:color="auto"/>
            </w:tcBorders>
            <w:shd w:val="clear" w:color="auto" w:fill="auto"/>
            <w:vAlign w:val="center"/>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nil"/>
              <w:bottom w:val="single" w:sz="4" w:space="0" w:color="auto"/>
              <w:right w:val="nil"/>
            </w:tcBorders>
            <w:shd w:val="clear" w:color="auto" w:fill="auto"/>
            <w:vAlign w:val="center"/>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p>
        </w:tc>
        <w:tc>
          <w:tcPr>
            <w:tcW w:w="223" w:type="dxa"/>
            <w:tcBorders>
              <w:top w:val="nil"/>
              <w:left w:val="nil"/>
              <w:bottom w:val="single" w:sz="4" w:space="0" w:color="auto"/>
              <w:right w:val="nil"/>
            </w:tcBorders>
            <w:shd w:val="clear" w:color="auto" w:fill="auto"/>
            <w:vAlign w:val="center"/>
            <w:hideMark/>
          </w:tcPr>
          <w:p w:rsidR="006754ED" w:rsidRPr="006374FF" w:rsidRDefault="006754ED" w:rsidP="006754ED">
            <w:pPr>
              <w:spacing w:after="0" w:line="240" w:lineRule="auto"/>
              <w:ind w:firstLine="0"/>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single" w:sz="4" w:space="0" w:color="auto"/>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single" w:sz="4" w:space="0" w:color="auto"/>
              <w:bottom w:val="single" w:sz="4" w:space="0" w:color="auto"/>
              <w:right w:val="single" w:sz="8" w:space="0" w:color="auto"/>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92" w:type="dxa"/>
            <w:gridSpan w:val="2"/>
            <w:tcBorders>
              <w:top w:val="nil"/>
              <w:left w:val="nil"/>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6754ED" w:rsidRPr="006374FF" w:rsidRDefault="006754ED" w:rsidP="006754E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6754ED" w:rsidRPr="006374FF" w:rsidRDefault="006754ED" w:rsidP="006754E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r>
      <w:tr w:rsidR="0011697C" w:rsidRPr="006374FF" w:rsidTr="0011697C">
        <w:trPr>
          <w:trHeight w:val="375"/>
        </w:trPr>
        <w:tc>
          <w:tcPr>
            <w:tcW w:w="1691" w:type="dxa"/>
            <w:tcBorders>
              <w:top w:val="nil"/>
              <w:left w:val="single" w:sz="8"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Medición de temperatura</w:t>
            </w:r>
            <w:r w:rsidR="0046222F" w:rsidRPr="006374FF">
              <w:rPr>
                <w:rFonts w:ascii="Times New Roman" w:eastAsia="Times New Roman" w:hAnsi="Times New Roman" w:cs="Times New Roman"/>
                <w:sz w:val="11"/>
                <w:szCs w:val="11"/>
                <w:lang w:eastAsia="es-CO"/>
              </w:rPr>
              <w:t xml:space="preserve"> durante los procesos de deshidratación</w:t>
            </w:r>
          </w:p>
        </w:tc>
        <w:tc>
          <w:tcPr>
            <w:tcW w:w="641" w:type="dxa"/>
            <w:tcBorders>
              <w:top w:val="nil"/>
              <w:left w:val="nil"/>
              <w:bottom w:val="single" w:sz="4" w:space="0" w:color="auto"/>
              <w:right w:val="single" w:sz="8" w:space="0" w:color="auto"/>
            </w:tcBorders>
            <w:shd w:val="clear" w:color="auto" w:fill="auto"/>
            <w:vAlign w:val="center"/>
          </w:tcPr>
          <w:p w:rsidR="00BD5DFE" w:rsidRPr="006374FF" w:rsidRDefault="0046222F" w:rsidP="00BD5DFE">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Jorge Alexander Rubio Parada y Miguel Ángel Barragán</w:t>
            </w:r>
          </w:p>
        </w:tc>
        <w:tc>
          <w:tcPr>
            <w:tcW w:w="1015" w:type="dxa"/>
            <w:tcBorders>
              <w:top w:val="single" w:sz="4" w:space="0" w:color="auto"/>
              <w:left w:val="single" w:sz="8" w:space="0" w:color="auto"/>
              <w:bottom w:val="single" w:sz="4" w:space="0" w:color="auto"/>
              <w:right w:val="single" w:sz="8" w:space="0" w:color="auto"/>
            </w:tcBorders>
            <w:shd w:val="clear" w:color="000000" w:fill="C0C0C0"/>
            <w:vAlign w:val="center"/>
          </w:tcPr>
          <w:p w:rsidR="00BD5DFE" w:rsidRPr="006374FF" w:rsidRDefault="00BD5DFE" w:rsidP="00BD5DFE">
            <w:pPr>
              <w:spacing w:after="0" w:line="240" w:lineRule="auto"/>
              <w:ind w:firstLine="0"/>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Junio1/2020</w:t>
            </w:r>
          </w:p>
        </w:tc>
        <w:tc>
          <w:tcPr>
            <w:tcW w:w="1168" w:type="dxa"/>
            <w:tcBorders>
              <w:top w:val="single" w:sz="4" w:space="0" w:color="auto"/>
              <w:left w:val="nil"/>
              <w:bottom w:val="single" w:sz="4" w:space="0" w:color="auto"/>
              <w:right w:val="single" w:sz="4" w:space="0" w:color="auto"/>
            </w:tcBorders>
            <w:shd w:val="clear" w:color="000000" w:fill="FF8080"/>
            <w:vAlign w:val="center"/>
          </w:tcPr>
          <w:p w:rsidR="00BD5DFE" w:rsidRPr="006374FF" w:rsidRDefault="00BD5DFE" w:rsidP="00BD5DFE">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Septiembre30/2020 </w:t>
            </w:r>
          </w:p>
        </w:tc>
        <w:tc>
          <w:tcPr>
            <w:tcW w:w="171" w:type="dxa"/>
            <w:tcBorders>
              <w:top w:val="nil"/>
              <w:left w:val="single" w:sz="4" w:space="0" w:color="auto"/>
              <w:bottom w:val="nil"/>
              <w:right w:val="single" w:sz="4" w:space="0" w:color="auto"/>
            </w:tcBorders>
            <w:shd w:val="diagCross" w:color="000000" w:fill="C0C0C0"/>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8"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18"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37"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w:t>
            </w: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318" w:type="dxa"/>
            <w:gridSpan w:val="2"/>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171"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317" w:type="dxa"/>
            <w:gridSpan w:val="2"/>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193"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23"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92" w:type="dxa"/>
            <w:gridSpan w:val="2"/>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r>
      <w:tr w:rsidR="0011697C" w:rsidRPr="006374FF" w:rsidTr="0011697C">
        <w:trPr>
          <w:trHeight w:val="375"/>
        </w:trPr>
        <w:tc>
          <w:tcPr>
            <w:tcW w:w="1691" w:type="dxa"/>
            <w:tcBorders>
              <w:top w:val="nil"/>
              <w:left w:val="single" w:sz="8"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Medición de materia seca</w:t>
            </w:r>
            <w:r w:rsidR="0046222F" w:rsidRPr="006374FF">
              <w:rPr>
                <w:rFonts w:ascii="Times New Roman" w:eastAsia="Times New Roman" w:hAnsi="Times New Roman" w:cs="Times New Roman"/>
                <w:sz w:val="11"/>
                <w:szCs w:val="11"/>
                <w:lang w:eastAsia="es-CO"/>
              </w:rPr>
              <w:t xml:space="preserve"> en las materias primas</w:t>
            </w:r>
          </w:p>
        </w:tc>
        <w:tc>
          <w:tcPr>
            <w:tcW w:w="641" w:type="dxa"/>
            <w:tcBorders>
              <w:top w:val="nil"/>
              <w:left w:val="nil"/>
              <w:bottom w:val="single" w:sz="4" w:space="0" w:color="auto"/>
              <w:right w:val="single" w:sz="8" w:space="0" w:color="auto"/>
            </w:tcBorders>
            <w:shd w:val="clear" w:color="auto" w:fill="auto"/>
            <w:vAlign w:val="center"/>
          </w:tcPr>
          <w:p w:rsidR="00BD5DFE" w:rsidRPr="006374FF" w:rsidRDefault="0046222F" w:rsidP="00BD5DFE">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Jorge Alexander Rubio Parada y Miguel Ángel Barragán</w:t>
            </w:r>
          </w:p>
        </w:tc>
        <w:tc>
          <w:tcPr>
            <w:tcW w:w="1015" w:type="dxa"/>
            <w:tcBorders>
              <w:top w:val="single" w:sz="4" w:space="0" w:color="auto"/>
              <w:left w:val="single" w:sz="8" w:space="0" w:color="auto"/>
              <w:bottom w:val="single" w:sz="4" w:space="0" w:color="auto"/>
              <w:right w:val="single" w:sz="8" w:space="0" w:color="auto"/>
            </w:tcBorders>
            <w:shd w:val="clear" w:color="000000" w:fill="C0C0C0"/>
            <w:vAlign w:val="center"/>
          </w:tcPr>
          <w:p w:rsidR="00BD5DFE" w:rsidRPr="006374FF" w:rsidRDefault="00BD5DFE" w:rsidP="00BD5DFE">
            <w:pPr>
              <w:spacing w:after="0" w:line="240" w:lineRule="auto"/>
              <w:ind w:firstLine="0"/>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Junio1/2020</w:t>
            </w:r>
          </w:p>
        </w:tc>
        <w:tc>
          <w:tcPr>
            <w:tcW w:w="1168" w:type="dxa"/>
            <w:tcBorders>
              <w:top w:val="single" w:sz="4" w:space="0" w:color="auto"/>
              <w:left w:val="nil"/>
              <w:bottom w:val="single" w:sz="4" w:space="0" w:color="auto"/>
              <w:right w:val="single" w:sz="4" w:space="0" w:color="auto"/>
            </w:tcBorders>
            <w:shd w:val="clear" w:color="000000" w:fill="FF8080"/>
            <w:vAlign w:val="center"/>
          </w:tcPr>
          <w:p w:rsidR="00BD5DFE" w:rsidRPr="006374FF" w:rsidRDefault="00BD5DFE" w:rsidP="00BD5DFE">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Septiembre30/2020 </w:t>
            </w:r>
          </w:p>
        </w:tc>
        <w:tc>
          <w:tcPr>
            <w:tcW w:w="171" w:type="dxa"/>
            <w:tcBorders>
              <w:top w:val="nil"/>
              <w:left w:val="single" w:sz="4" w:space="0" w:color="auto"/>
              <w:bottom w:val="nil"/>
              <w:right w:val="single" w:sz="4" w:space="0" w:color="auto"/>
            </w:tcBorders>
            <w:shd w:val="diagCross" w:color="000000" w:fill="C0C0C0"/>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8"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18"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37"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w:t>
            </w: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318" w:type="dxa"/>
            <w:gridSpan w:val="2"/>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171"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317" w:type="dxa"/>
            <w:gridSpan w:val="2"/>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193"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23"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92" w:type="dxa"/>
            <w:gridSpan w:val="2"/>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r>
      <w:tr w:rsidR="0011697C" w:rsidRPr="006374FF" w:rsidTr="0011697C">
        <w:trPr>
          <w:trHeight w:val="375"/>
        </w:trPr>
        <w:tc>
          <w:tcPr>
            <w:tcW w:w="1691" w:type="dxa"/>
            <w:tcBorders>
              <w:top w:val="nil"/>
              <w:left w:val="single" w:sz="8"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Elaboración de curvas de secado</w:t>
            </w:r>
          </w:p>
        </w:tc>
        <w:tc>
          <w:tcPr>
            <w:tcW w:w="641" w:type="dxa"/>
            <w:tcBorders>
              <w:top w:val="nil"/>
              <w:left w:val="nil"/>
              <w:bottom w:val="single" w:sz="4" w:space="0" w:color="auto"/>
              <w:right w:val="single" w:sz="8" w:space="0" w:color="auto"/>
            </w:tcBorders>
            <w:shd w:val="clear" w:color="auto" w:fill="auto"/>
            <w:vAlign w:val="center"/>
          </w:tcPr>
          <w:p w:rsidR="00BD5DFE" w:rsidRPr="006374FF" w:rsidRDefault="0046222F" w:rsidP="00BD5DFE">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Jorge Alexander Rubio Parada y Miguel Ángel Barragán</w:t>
            </w:r>
          </w:p>
        </w:tc>
        <w:tc>
          <w:tcPr>
            <w:tcW w:w="1015" w:type="dxa"/>
            <w:tcBorders>
              <w:top w:val="single" w:sz="4" w:space="0" w:color="auto"/>
              <w:left w:val="single" w:sz="8" w:space="0" w:color="auto"/>
              <w:bottom w:val="single" w:sz="4" w:space="0" w:color="auto"/>
              <w:right w:val="single" w:sz="8" w:space="0" w:color="auto"/>
            </w:tcBorders>
            <w:shd w:val="clear" w:color="000000" w:fill="C0C0C0"/>
            <w:vAlign w:val="center"/>
          </w:tcPr>
          <w:p w:rsidR="00BD5DFE" w:rsidRPr="006374FF" w:rsidRDefault="00BD5DFE" w:rsidP="00BD5DFE">
            <w:pPr>
              <w:spacing w:after="0" w:line="240" w:lineRule="auto"/>
              <w:ind w:firstLine="0"/>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Junio1/2020</w:t>
            </w:r>
          </w:p>
        </w:tc>
        <w:tc>
          <w:tcPr>
            <w:tcW w:w="1168" w:type="dxa"/>
            <w:tcBorders>
              <w:top w:val="single" w:sz="4" w:space="0" w:color="auto"/>
              <w:left w:val="nil"/>
              <w:bottom w:val="single" w:sz="4" w:space="0" w:color="auto"/>
              <w:right w:val="single" w:sz="4" w:space="0" w:color="auto"/>
            </w:tcBorders>
            <w:shd w:val="clear" w:color="000000" w:fill="FF8080"/>
            <w:vAlign w:val="center"/>
          </w:tcPr>
          <w:p w:rsidR="00BD5DFE" w:rsidRPr="006374FF" w:rsidRDefault="00BD5DFE" w:rsidP="00BD5DFE">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Septiembre30/2020 </w:t>
            </w:r>
          </w:p>
        </w:tc>
        <w:tc>
          <w:tcPr>
            <w:tcW w:w="171" w:type="dxa"/>
            <w:tcBorders>
              <w:top w:val="nil"/>
              <w:left w:val="single" w:sz="4" w:space="0" w:color="auto"/>
              <w:bottom w:val="nil"/>
              <w:right w:val="single" w:sz="4" w:space="0" w:color="auto"/>
            </w:tcBorders>
            <w:shd w:val="diagCross" w:color="000000" w:fill="C0C0C0"/>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8"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18"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37"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w:t>
            </w: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318" w:type="dxa"/>
            <w:gridSpan w:val="2"/>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171"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317" w:type="dxa"/>
            <w:gridSpan w:val="2"/>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193"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23"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92" w:type="dxa"/>
            <w:gridSpan w:val="2"/>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r>
      <w:tr w:rsidR="0011697C" w:rsidRPr="006374FF" w:rsidTr="0011697C">
        <w:trPr>
          <w:trHeight w:val="375"/>
        </w:trPr>
        <w:tc>
          <w:tcPr>
            <w:tcW w:w="1691" w:type="dxa"/>
            <w:tcBorders>
              <w:top w:val="nil"/>
              <w:left w:val="single" w:sz="8"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lastRenderedPageBreak/>
              <w:t>Determinación de humedad</w:t>
            </w:r>
            <w:r w:rsidR="000008FD" w:rsidRPr="006374FF">
              <w:rPr>
                <w:rFonts w:ascii="Times New Roman" w:eastAsia="Times New Roman" w:hAnsi="Times New Roman" w:cs="Times New Roman"/>
                <w:sz w:val="11"/>
                <w:szCs w:val="11"/>
                <w:lang w:eastAsia="es-CO"/>
              </w:rPr>
              <w:t xml:space="preserve">  de tubérculos y frutos</w:t>
            </w:r>
          </w:p>
        </w:tc>
        <w:tc>
          <w:tcPr>
            <w:tcW w:w="641" w:type="dxa"/>
            <w:tcBorders>
              <w:top w:val="nil"/>
              <w:left w:val="nil"/>
              <w:bottom w:val="single" w:sz="4" w:space="0" w:color="auto"/>
              <w:right w:val="single" w:sz="8" w:space="0" w:color="auto"/>
            </w:tcBorders>
            <w:shd w:val="clear" w:color="auto" w:fill="auto"/>
            <w:vAlign w:val="center"/>
          </w:tcPr>
          <w:p w:rsidR="00BD5DFE" w:rsidRPr="006374FF" w:rsidRDefault="0046222F" w:rsidP="00BD5DFE">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Jorge Alexander Rubio Parada y Miguel Ángel Barragán</w:t>
            </w:r>
          </w:p>
        </w:tc>
        <w:tc>
          <w:tcPr>
            <w:tcW w:w="1015" w:type="dxa"/>
            <w:tcBorders>
              <w:top w:val="single" w:sz="4" w:space="0" w:color="auto"/>
              <w:left w:val="single" w:sz="8" w:space="0" w:color="auto"/>
              <w:bottom w:val="single" w:sz="4" w:space="0" w:color="auto"/>
              <w:right w:val="single" w:sz="8" w:space="0" w:color="auto"/>
            </w:tcBorders>
            <w:shd w:val="clear" w:color="000000" w:fill="C0C0C0"/>
            <w:vAlign w:val="center"/>
          </w:tcPr>
          <w:p w:rsidR="00BD5DFE" w:rsidRPr="006374FF" w:rsidRDefault="00BD5DFE" w:rsidP="00BD5DFE">
            <w:pPr>
              <w:spacing w:after="0" w:line="240" w:lineRule="auto"/>
              <w:ind w:firstLine="0"/>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Junio1/2020</w:t>
            </w:r>
          </w:p>
        </w:tc>
        <w:tc>
          <w:tcPr>
            <w:tcW w:w="1168" w:type="dxa"/>
            <w:tcBorders>
              <w:top w:val="single" w:sz="4" w:space="0" w:color="auto"/>
              <w:left w:val="nil"/>
              <w:bottom w:val="single" w:sz="4" w:space="0" w:color="auto"/>
              <w:right w:val="single" w:sz="4" w:space="0" w:color="auto"/>
            </w:tcBorders>
            <w:shd w:val="clear" w:color="000000" w:fill="FF8080"/>
            <w:vAlign w:val="center"/>
          </w:tcPr>
          <w:p w:rsidR="00BD5DFE" w:rsidRPr="006374FF" w:rsidRDefault="00BD5DFE" w:rsidP="00BD5DFE">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Septiembre30/2020 </w:t>
            </w:r>
          </w:p>
        </w:tc>
        <w:tc>
          <w:tcPr>
            <w:tcW w:w="171" w:type="dxa"/>
            <w:tcBorders>
              <w:top w:val="nil"/>
              <w:left w:val="single" w:sz="4" w:space="0" w:color="auto"/>
              <w:bottom w:val="nil"/>
              <w:right w:val="single" w:sz="4" w:space="0" w:color="auto"/>
            </w:tcBorders>
            <w:shd w:val="diagCross" w:color="000000" w:fill="C0C0C0"/>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8"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18"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37"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w:t>
            </w: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318" w:type="dxa"/>
            <w:gridSpan w:val="2"/>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171"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317" w:type="dxa"/>
            <w:gridSpan w:val="2"/>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193"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23"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92" w:type="dxa"/>
            <w:gridSpan w:val="2"/>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r>
      <w:tr w:rsidR="0011697C" w:rsidRPr="006374FF" w:rsidTr="0011697C">
        <w:trPr>
          <w:trHeight w:val="375"/>
        </w:trPr>
        <w:tc>
          <w:tcPr>
            <w:tcW w:w="1691" w:type="dxa"/>
            <w:tcBorders>
              <w:top w:val="nil"/>
              <w:left w:val="single" w:sz="8"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ml:space="preserve">Interpretación de análisis </w:t>
            </w:r>
            <w:r w:rsidR="0011594A" w:rsidRPr="006374FF">
              <w:rPr>
                <w:rFonts w:ascii="Times New Roman" w:eastAsia="Times New Roman" w:hAnsi="Times New Roman" w:cs="Times New Roman"/>
                <w:sz w:val="11"/>
                <w:szCs w:val="11"/>
                <w:lang w:eastAsia="es-CO"/>
              </w:rPr>
              <w:t xml:space="preserve">de laboratorio </w:t>
            </w:r>
            <w:r w:rsidRPr="006374FF">
              <w:rPr>
                <w:rFonts w:ascii="Times New Roman" w:eastAsia="Times New Roman" w:hAnsi="Times New Roman" w:cs="Times New Roman"/>
                <w:sz w:val="11"/>
                <w:szCs w:val="11"/>
                <w:lang w:eastAsia="es-CO"/>
              </w:rPr>
              <w:t xml:space="preserve">realizados  y datos obtenidos  en las mediciones </w:t>
            </w:r>
          </w:p>
        </w:tc>
        <w:tc>
          <w:tcPr>
            <w:tcW w:w="641" w:type="dxa"/>
            <w:tcBorders>
              <w:top w:val="nil"/>
              <w:left w:val="nil"/>
              <w:bottom w:val="single" w:sz="4" w:space="0" w:color="auto"/>
              <w:right w:val="single" w:sz="8" w:space="0" w:color="auto"/>
            </w:tcBorders>
            <w:shd w:val="clear" w:color="auto" w:fill="auto"/>
            <w:vAlign w:val="center"/>
          </w:tcPr>
          <w:p w:rsidR="00BD5DFE" w:rsidRPr="006374FF" w:rsidRDefault="0046222F" w:rsidP="00BD5DFE">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Jorge Alexander Rubio Parada y Miguel Ángel Barragán</w:t>
            </w:r>
          </w:p>
        </w:tc>
        <w:tc>
          <w:tcPr>
            <w:tcW w:w="1015" w:type="dxa"/>
            <w:tcBorders>
              <w:top w:val="single" w:sz="4" w:space="0" w:color="auto"/>
              <w:left w:val="single" w:sz="8" w:space="0" w:color="auto"/>
              <w:bottom w:val="single" w:sz="4" w:space="0" w:color="auto"/>
              <w:right w:val="single" w:sz="8" w:space="0" w:color="auto"/>
            </w:tcBorders>
            <w:shd w:val="clear" w:color="000000" w:fill="C0C0C0"/>
            <w:vAlign w:val="center"/>
          </w:tcPr>
          <w:p w:rsidR="00BD5DFE" w:rsidRPr="006374FF" w:rsidRDefault="00BD5DFE" w:rsidP="00BD5DFE">
            <w:pPr>
              <w:spacing w:after="0" w:line="240" w:lineRule="auto"/>
              <w:ind w:firstLine="0"/>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Junio1/2020</w:t>
            </w:r>
          </w:p>
        </w:tc>
        <w:tc>
          <w:tcPr>
            <w:tcW w:w="1168" w:type="dxa"/>
            <w:tcBorders>
              <w:top w:val="single" w:sz="4" w:space="0" w:color="auto"/>
              <w:left w:val="nil"/>
              <w:bottom w:val="single" w:sz="4" w:space="0" w:color="auto"/>
              <w:right w:val="single" w:sz="4" w:space="0" w:color="auto"/>
            </w:tcBorders>
            <w:shd w:val="clear" w:color="000000" w:fill="FF8080"/>
            <w:vAlign w:val="center"/>
          </w:tcPr>
          <w:p w:rsidR="00BD5DFE" w:rsidRPr="006374FF" w:rsidRDefault="00BD5DFE" w:rsidP="00BD5DFE">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Septiembre30/2020 </w:t>
            </w:r>
          </w:p>
        </w:tc>
        <w:tc>
          <w:tcPr>
            <w:tcW w:w="171" w:type="dxa"/>
            <w:tcBorders>
              <w:top w:val="nil"/>
              <w:left w:val="single" w:sz="4" w:space="0" w:color="auto"/>
              <w:bottom w:val="nil"/>
              <w:right w:val="single" w:sz="4" w:space="0" w:color="auto"/>
            </w:tcBorders>
            <w:shd w:val="diagCross" w:color="000000" w:fill="C0C0C0"/>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8"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18"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37"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w:t>
            </w: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318" w:type="dxa"/>
            <w:gridSpan w:val="2"/>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171"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317" w:type="dxa"/>
            <w:gridSpan w:val="2"/>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193"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23"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92" w:type="dxa"/>
            <w:gridSpan w:val="2"/>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r>
      <w:tr w:rsidR="0011697C" w:rsidRPr="006374FF" w:rsidTr="0011697C">
        <w:trPr>
          <w:trHeight w:val="375"/>
        </w:trPr>
        <w:tc>
          <w:tcPr>
            <w:tcW w:w="1691" w:type="dxa"/>
            <w:tcBorders>
              <w:top w:val="nil"/>
              <w:left w:val="single" w:sz="8"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Informe de avance</w:t>
            </w:r>
          </w:p>
        </w:tc>
        <w:tc>
          <w:tcPr>
            <w:tcW w:w="641" w:type="dxa"/>
            <w:tcBorders>
              <w:top w:val="nil"/>
              <w:left w:val="nil"/>
              <w:bottom w:val="single" w:sz="4" w:space="0" w:color="auto"/>
              <w:right w:val="single" w:sz="8" w:space="0" w:color="auto"/>
            </w:tcBorders>
            <w:shd w:val="clear" w:color="auto" w:fill="auto"/>
            <w:vAlign w:val="center"/>
          </w:tcPr>
          <w:p w:rsidR="00BD5DFE" w:rsidRPr="006374FF" w:rsidRDefault="0046222F" w:rsidP="00BD5DFE">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Cin</w:t>
            </w:r>
            <w:r w:rsidR="00481C06" w:rsidRPr="006374FF">
              <w:rPr>
                <w:rFonts w:ascii="Times New Roman" w:eastAsia="Times New Roman" w:hAnsi="Times New Roman" w:cs="Times New Roman"/>
                <w:sz w:val="11"/>
                <w:szCs w:val="11"/>
                <w:lang w:eastAsia="es-CO"/>
              </w:rPr>
              <w:t xml:space="preserve">dy Niño, </w:t>
            </w:r>
          </w:p>
        </w:tc>
        <w:tc>
          <w:tcPr>
            <w:tcW w:w="1015" w:type="dxa"/>
            <w:tcBorders>
              <w:top w:val="single" w:sz="4" w:space="0" w:color="auto"/>
              <w:left w:val="single" w:sz="8" w:space="0" w:color="auto"/>
              <w:bottom w:val="single" w:sz="4" w:space="0" w:color="auto"/>
              <w:right w:val="single" w:sz="8" w:space="0" w:color="auto"/>
            </w:tcBorders>
            <w:shd w:val="clear" w:color="000000" w:fill="C0C0C0"/>
            <w:vAlign w:val="center"/>
          </w:tcPr>
          <w:p w:rsidR="00BD5DFE" w:rsidRPr="006374FF" w:rsidRDefault="00BD5DFE" w:rsidP="00BD5DFE">
            <w:pPr>
              <w:spacing w:after="0" w:line="240" w:lineRule="auto"/>
              <w:ind w:firstLine="0"/>
              <w:rPr>
                <w:rFonts w:ascii="Times New Roman" w:eastAsia="Times New Roman" w:hAnsi="Times New Roman" w:cs="Times New Roman"/>
                <w:b/>
                <w:bCs/>
                <w:sz w:val="11"/>
                <w:szCs w:val="11"/>
                <w:lang w:eastAsia="es-CO"/>
              </w:rPr>
            </w:pPr>
          </w:p>
        </w:tc>
        <w:tc>
          <w:tcPr>
            <w:tcW w:w="1168" w:type="dxa"/>
            <w:tcBorders>
              <w:top w:val="single" w:sz="4" w:space="0" w:color="auto"/>
              <w:left w:val="nil"/>
              <w:bottom w:val="single" w:sz="4" w:space="0" w:color="auto"/>
              <w:right w:val="single" w:sz="4" w:space="0" w:color="auto"/>
            </w:tcBorders>
            <w:shd w:val="clear" w:color="000000" w:fill="FF8080"/>
            <w:vAlign w:val="center"/>
          </w:tcPr>
          <w:p w:rsidR="00BD5DFE" w:rsidRPr="006374FF" w:rsidRDefault="00BD5DFE" w:rsidP="00BD5DFE">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Julio 15/2020</w:t>
            </w:r>
          </w:p>
        </w:tc>
        <w:tc>
          <w:tcPr>
            <w:tcW w:w="171" w:type="dxa"/>
            <w:tcBorders>
              <w:top w:val="nil"/>
              <w:left w:val="single" w:sz="4" w:space="0" w:color="auto"/>
              <w:bottom w:val="nil"/>
              <w:right w:val="single" w:sz="4" w:space="0" w:color="auto"/>
            </w:tcBorders>
            <w:shd w:val="diagCross" w:color="000000" w:fill="C0C0C0"/>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8"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18"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37"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318" w:type="dxa"/>
            <w:gridSpan w:val="2"/>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317" w:type="dxa"/>
            <w:gridSpan w:val="2"/>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23"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92" w:type="dxa"/>
            <w:gridSpan w:val="2"/>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rPr>
                <w:rFonts w:ascii="Times New Roman" w:eastAsia="Times New Roman" w:hAnsi="Times New Roman" w:cs="Times New Roman"/>
                <w:sz w:val="11"/>
                <w:szCs w:val="11"/>
                <w:lang w:eastAsia="es-CO"/>
              </w:rPr>
            </w:pPr>
          </w:p>
        </w:tc>
      </w:tr>
      <w:tr w:rsidR="0011697C" w:rsidRPr="006374FF" w:rsidTr="0011697C">
        <w:trPr>
          <w:trHeight w:val="375"/>
        </w:trPr>
        <w:tc>
          <w:tcPr>
            <w:tcW w:w="1691" w:type="dxa"/>
            <w:tcBorders>
              <w:top w:val="nil"/>
              <w:left w:val="single" w:sz="8" w:space="0" w:color="auto"/>
              <w:bottom w:val="single" w:sz="4" w:space="0" w:color="auto"/>
              <w:right w:val="single" w:sz="8" w:space="0" w:color="auto"/>
            </w:tcBorders>
            <w:shd w:val="clear" w:color="auto" w:fill="auto"/>
            <w:vAlign w:val="center"/>
          </w:tcPr>
          <w:p w:rsidR="0011594A" w:rsidRPr="006374FF" w:rsidRDefault="0011594A" w:rsidP="00BD5DFE">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Elaboración de material didáctico y audiovisual para capacitaci</w:t>
            </w:r>
            <w:r w:rsidR="000008FD" w:rsidRPr="006374FF">
              <w:rPr>
                <w:rFonts w:ascii="Times New Roman" w:eastAsia="Times New Roman" w:hAnsi="Times New Roman" w:cs="Times New Roman"/>
                <w:sz w:val="11"/>
                <w:szCs w:val="11"/>
                <w:lang w:eastAsia="es-CO"/>
              </w:rPr>
              <w:t>ones</w:t>
            </w:r>
          </w:p>
        </w:tc>
        <w:tc>
          <w:tcPr>
            <w:tcW w:w="641" w:type="dxa"/>
            <w:tcBorders>
              <w:top w:val="nil"/>
              <w:left w:val="nil"/>
              <w:bottom w:val="single" w:sz="4" w:space="0" w:color="auto"/>
              <w:right w:val="single" w:sz="8" w:space="0" w:color="auto"/>
            </w:tcBorders>
            <w:shd w:val="clear" w:color="auto" w:fill="auto"/>
            <w:vAlign w:val="center"/>
          </w:tcPr>
          <w:p w:rsidR="0011594A" w:rsidRPr="006374FF" w:rsidRDefault="0011594A" w:rsidP="00BD5DFE">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ml:space="preserve">Cindy Niño, Ceneyda </w:t>
            </w:r>
            <w:r w:rsidR="00FF6AC3" w:rsidRPr="006374FF">
              <w:rPr>
                <w:rFonts w:ascii="Times New Roman" w:eastAsia="Times New Roman" w:hAnsi="Times New Roman" w:cs="Times New Roman"/>
                <w:sz w:val="11"/>
                <w:szCs w:val="11"/>
                <w:lang w:eastAsia="es-CO"/>
              </w:rPr>
              <w:t>Flórez</w:t>
            </w:r>
          </w:p>
        </w:tc>
        <w:tc>
          <w:tcPr>
            <w:tcW w:w="1015" w:type="dxa"/>
            <w:tcBorders>
              <w:top w:val="single" w:sz="4" w:space="0" w:color="auto"/>
              <w:left w:val="single" w:sz="8" w:space="0" w:color="auto"/>
              <w:bottom w:val="single" w:sz="4" w:space="0" w:color="auto"/>
              <w:right w:val="single" w:sz="8" w:space="0" w:color="auto"/>
            </w:tcBorders>
            <w:shd w:val="clear" w:color="000000" w:fill="C0C0C0"/>
            <w:vAlign w:val="center"/>
          </w:tcPr>
          <w:p w:rsidR="0011594A" w:rsidRPr="006374FF" w:rsidRDefault="003F03FA" w:rsidP="00BD5DFE">
            <w:pPr>
              <w:spacing w:after="0" w:line="240" w:lineRule="auto"/>
              <w:ind w:firstLine="0"/>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Abril1/2020</w:t>
            </w:r>
          </w:p>
        </w:tc>
        <w:tc>
          <w:tcPr>
            <w:tcW w:w="1168" w:type="dxa"/>
            <w:tcBorders>
              <w:top w:val="single" w:sz="4" w:space="0" w:color="auto"/>
              <w:left w:val="nil"/>
              <w:bottom w:val="single" w:sz="4" w:space="0" w:color="auto"/>
              <w:right w:val="single" w:sz="4" w:space="0" w:color="auto"/>
            </w:tcBorders>
            <w:shd w:val="clear" w:color="000000" w:fill="FF8080"/>
            <w:vAlign w:val="center"/>
          </w:tcPr>
          <w:p w:rsidR="0011594A" w:rsidRPr="006374FF" w:rsidRDefault="003F03FA" w:rsidP="00BD5DFE">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Abril30/2020</w:t>
            </w:r>
          </w:p>
        </w:tc>
        <w:tc>
          <w:tcPr>
            <w:tcW w:w="171" w:type="dxa"/>
            <w:tcBorders>
              <w:top w:val="nil"/>
              <w:left w:val="single" w:sz="4" w:space="0" w:color="auto"/>
              <w:bottom w:val="nil"/>
              <w:right w:val="single" w:sz="4" w:space="0" w:color="auto"/>
            </w:tcBorders>
            <w:shd w:val="diagCross" w:color="000000" w:fill="C0C0C0"/>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8" w:space="0" w:color="auto"/>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18" w:type="dxa"/>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44" w:type="dxa"/>
            <w:tcBorders>
              <w:top w:val="nil"/>
              <w:left w:val="single" w:sz="4" w:space="0" w:color="auto"/>
              <w:bottom w:val="single" w:sz="4" w:space="0" w:color="auto"/>
              <w:right w:val="single" w:sz="4" w:space="0" w:color="auto"/>
            </w:tcBorders>
            <w:shd w:val="clear" w:color="auto" w:fill="auto"/>
            <w:vAlign w:val="center"/>
          </w:tcPr>
          <w:p w:rsidR="0011594A" w:rsidRPr="006374FF" w:rsidRDefault="00B418AC"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44" w:type="dxa"/>
            <w:tcBorders>
              <w:top w:val="nil"/>
              <w:left w:val="nil"/>
              <w:bottom w:val="single" w:sz="4" w:space="0" w:color="auto"/>
              <w:right w:val="single" w:sz="4" w:space="0" w:color="auto"/>
            </w:tcBorders>
            <w:shd w:val="clear" w:color="auto" w:fill="auto"/>
            <w:vAlign w:val="center"/>
          </w:tcPr>
          <w:p w:rsidR="0011594A" w:rsidRPr="006374FF" w:rsidRDefault="00B418AC"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44" w:type="dxa"/>
            <w:tcBorders>
              <w:top w:val="nil"/>
              <w:left w:val="nil"/>
              <w:bottom w:val="single" w:sz="4" w:space="0" w:color="auto"/>
              <w:right w:val="single" w:sz="8" w:space="0" w:color="auto"/>
            </w:tcBorders>
            <w:shd w:val="clear" w:color="auto" w:fill="auto"/>
            <w:vAlign w:val="center"/>
          </w:tcPr>
          <w:p w:rsidR="0011594A" w:rsidRPr="006374FF" w:rsidRDefault="00B418AC"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44" w:type="dxa"/>
            <w:tcBorders>
              <w:top w:val="nil"/>
              <w:left w:val="nil"/>
              <w:bottom w:val="single" w:sz="4" w:space="0" w:color="auto"/>
              <w:right w:val="single" w:sz="4"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37" w:type="dxa"/>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318" w:type="dxa"/>
            <w:gridSpan w:val="2"/>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317" w:type="dxa"/>
            <w:gridSpan w:val="2"/>
            <w:tcBorders>
              <w:top w:val="nil"/>
              <w:left w:val="nil"/>
              <w:bottom w:val="single" w:sz="4" w:space="0" w:color="auto"/>
              <w:right w:val="single" w:sz="4"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23" w:type="dxa"/>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single" w:sz="8"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92" w:type="dxa"/>
            <w:gridSpan w:val="2"/>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11594A" w:rsidRPr="006374FF" w:rsidRDefault="0011594A" w:rsidP="00BD5DFE">
            <w:pPr>
              <w:spacing w:after="0" w:line="240" w:lineRule="auto"/>
              <w:ind w:firstLine="0"/>
              <w:rPr>
                <w:rFonts w:ascii="Times New Roman" w:eastAsia="Times New Roman" w:hAnsi="Times New Roman" w:cs="Times New Roman"/>
                <w:sz w:val="11"/>
                <w:szCs w:val="11"/>
                <w:lang w:eastAsia="es-CO"/>
              </w:rPr>
            </w:pPr>
          </w:p>
        </w:tc>
      </w:tr>
      <w:tr w:rsidR="0011697C" w:rsidRPr="006374FF" w:rsidTr="0011697C">
        <w:trPr>
          <w:trHeight w:val="302"/>
        </w:trPr>
        <w:tc>
          <w:tcPr>
            <w:tcW w:w="1691" w:type="dxa"/>
            <w:tcBorders>
              <w:top w:val="nil"/>
              <w:left w:val="single" w:sz="8" w:space="0" w:color="auto"/>
              <w:bottom w:val="single" w:sz="4" w:space="0" w:color="auto"/>
              <w:right w:val="single" w:sz="8" w:space="0" w:color="auto"/>
            </w:tcBorders>
            <w:shd w:val="clear" w:color="auto" w:fill="auto"/>
            <w:vAlign w:val="center"/>
            <w:hideMark/>
          </w:tcPr>
          <w:p w:rsidR="00BD5DFE" w:rsidRPr="006374FF" w:rsidRDefault="00BD5DFE" w:rsidP="0011594A">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ml:space="preserve">Capacitación </w:t>
            </w:r>
            <w:r w:rsidR="000008FD" w:rsidRPr="006374FF">
              <w:rPr>
                <w:rFonts w:ascii="Times New Roman" w:eastAsia="Times New Roman" w:hAnsi="Times New Roman" w:cs="Times New Roman"/>
                <w:sz w:val="11"/>
                <w:szCs w:val="11"/>
                <w:lang w:eastAsia="es-CO"/>
              </w:rPr>
              <w:t>1. “</w:t>
            </w:r>
            <w:r w:rsidR="0011594A" w:rsidRPr="006374FF">
              <w:rPr>
                <w:rFonts w:ascii="Times New Roman" w:eastAsia="Times New Roman" w:hAnsi="Times New Roman" w:cs="Times New Roman"/>
                <w:sz w:val="11"/>
                <w:szCs w:val="11"/>
                <w:lang w:eastAsia="es-CO"/>
              </w:rPr>
              <w:t>Uso de energía solar para deshidratación de tubérculos y frutas”</w:t>
            </w:r>
          </w:p>
          <w:p w:rsidR="00481C06" w:rsidRPr="006374FF" w:rsidRDefault="00481C06" w:rsidP="0011594A">
            <w:pPr>
              <w:spacing w:after="0" w:line="240" w:lineRule="auto"/>
              <w:ind w:firstLine="0"/>
              <w:rPr>
                <w:rFonts w:ascii="Times New Roman" w:eastAsia="Times New Roman" w:hAnsi="Times New Roman" w:cs="Times New Roman"/>
                <w:sz w:val="11"/>
                <w:szCs w:val="11"/>
                <w:lang w:eastAsia="es-CO"/>
              </w:rPr>
            </w:pPr>
          </w:p>
        </w:tc>
        <w:tc>
          <w:tcPr>
            <w:tcW w:w="641" w:type="dxa"/>
            <w:tcBorders>
              <w:top w:val="nil"/>
              <w:left w:val="nil"/>
              <w:bottom w:val="single" w:sz="4" w:space="0" w:color="auto"/>
              <w:right w:val="single" w:sz="8" w:space="0" w:color="auto"/>
            </w:tcBorders>
            <w:shd w:val="clear" w:color="auto" w:fill="auto"/>
            <w:vAlign w:val="center"/>
            <w:hideMark/>
          </w:tcPr>
          <w:p w:rsidR="00BD5DFE" w:rsidRPr="006374FF" w:rsidRDefault="0011594A" w:rsidP="0011594A">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Jorge Alexander Rubio Parada y Miguel Ángel Barragán</w:t>
            </w:r>
          </w:p>
        </w:tc>
        <w:tc>
          <w:tcPr>
            <w:tcW w:w="1015"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Abril 1</w:t>
            </w:r>
            <w:r w:rsidR="00D40D16" w:rsidRPr="006374FF">
              <w:rPr>
                <w:rFonts w:ascii="Times New Roman" w:eastAsia="Times New Roman" w:hAnsi="Times New Roman" w:cs="Times New Roman"/>
                <w:b/>
                <w:bCs/>
                <w:sz w:val="11"/>
                <w:szCs w:val="11"/>
                <w:lang w:eastAsia="es-CO"/>
              </w:rPr>
              <w:t>9</w:t>
            </w:r>
            <w:r w:rsidRPr="006374FF">
              <w:rPr>
                <w:rFonts w:ascii="Times New Roman" w:eastAsia="Times New Roman" w:hAnsi="Times New Roman" w:cs="Times New Roman"/>
                <w:b/>
                <w:bCs/>
                <w:sz w:val="11"/>
                <w:szCs w:val="11"/>
                <w:lang w:eastAsia="es-CO"/>
              </w:rPr>
              <w:t>/2020  </w:t>
            </w:r>
          </w:p>
        </w:tc>
        <w:tc>
          <w:tcPr>
            <w:tcW w:w="1168" w:type="dxa"/>
            <w:tcBorders>
              <w:top w:val="single" w:sz="4" w:space="0" w:color="auto"/>
              <w:left w:val="nil"/>
              <w:bottom w:val="single" w:sz="4" w:space="0" w:color="auto"/>
              <w:right w:val="single" w:sz="4" w:space="0" w:color="auto"/>
            </w:tcBorders>
            <w:shd w:val="clear" w:color="000000" w:fill="FF8080"/>
            <w:vAlign w:val="center"/>
            <w:hideMark/>
          </w:tcPr>
          <w:p w:rsidR="00BD5DFE" w:rsidRPr="006374FF" w:rsidRDefault="00481C06" w:rsidP="00D40D16">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Mayo</w:t>
            </w:r>
            <w:r w:rsidR="00D40D16" w:rsidRPr="006374FF">
              <w:rPr>
                <w:rFonts w:ascii="Times New Roman" w:eastAsia="Times New Roman" w:hAnsi="Times New Roman" w:cs="Times New Roman"/>
                <w:b/>
                <w:bCs/>
                <w:sz w:val="11"/>
                <w:szCs w:val="11"/>
                <w:lang w:eastAsia="es-CO"/>
              </w:rPr>
              <w:t>/2020</w:t>
            </w:r>
            <w:r w:rsidR="00BD5DFE" w:rsidRPr="006374FF">
              <w:rPr>
                <w:rFonts w:ascii="Times New Roman" w:eastAsia="Times New Roman" w:hAnsi="Times New Roman" w:cs="Times New Roman"/>
                <w:b/>
                <w:bCs/>
                <w:sz w:val="11"/>
                <w:szCs w:val="11"/>
                <w:lang w:eastAsia="es-CO"/>
              </w:rPr>
              <w:t> </w:t>
            </w:r>
          </w:p>
        </w:tc>
        <w:tc>
          <w:tcPr>
            <w:tcW w:w="171" w:type="dxa"/>
            <w:tcBorders>
              <w:top w:val="nil"/>
              <w:left w:val="single" w:sz="4" w:space="0" w:color="auto"/>
              <w:bottom w:val="nil"/>
              <w:right w:val="single" w:sz="4" w:space="0" w:color="auto"/>
            </w:tcBorders>
            <w:shd w:val="diagCross" w:color="000000" w:fill="C0C0C0"/>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8" w:space="0" w:color="auto"/>
              <w:bottom w:val="single" w:sz="4" w:space="0" w:color="auto"/>
              <w:right w:val="nil"/>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single" w:sz="4" w:space="0" w:color="auto"/>
              <w:bottom w:val="single" w:sz="4" w:space="0" w:color="auto"/>
              <w:right w:val="nil"/>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nil"/>
              <w:bottom w:val="single" w:sz="4" w:space="0" w:color="auto"/>
              <w:right w:val="nil"/>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71" w:type="dxa"/>
            <w:tcBorders>
              <w:top w:val="nil"/>
              <w:left w:val="nil"/>
              <w:bottom w:val="single" w:sz="4" w:space="0" w:color="auto"/>
              <w:right w:val="nil"/>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8" w:type="dxa"/>
            <w:tcBorders>
              <w:top w:val="nil"/>
              <w:left w:val="nil"/>
              <w:bottom w:val="single" w:sz="4" w:space="0" w:color="auto"/>
              <w:right w:val="nil"/>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418AC"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BD5DFE" w:rsidRPr="006374FF" w:rsidRDefault="00B418AC"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44" w:type="dxa"/>
            <w:tcBorders>
              <w:top w:val="nil"/>
              <w:left w:val="single" w:sz="4" w:space="0" w:color="auto"/>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37"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318" w:type="dxa"/>
            <w:gridSpan w:val="2"/>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317" w:type="dxa"/>
            <w:gridSpan w:val="2"/>
            <w:tcBorders>
              <w:top w:val="nil"/>
              <w:left w:val="nil"/>
              <w:bottom w:val="single" w:sz="4" w:space="0" w:color="auto"/>
              <w:right w:val="single" w:sz="4" w:space="0" w:color="auto"/>
            </w:tcBorders>
            <w:shd w:val="clear" w:color="auto" w:fill="auto"/>
            <w:vAlign w:val="center"/>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nil"/>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nil"/>
              <w:bottom w:val="single" w:sz="4" w:space="0" w:color="auto"/>
              <w:right w:val="nil"/>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23" w:type="dxa"/>
            <w:tcBorders>
              <w:top w:val="nil"/>
              <w:left w:val="nil"/>
              <w:bottom w:val="single" w:sz="4" w:space="0" w:color="auto"/>
              <w:right w:val="nil"/>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single" w:sz="4" w:space="0" w:color="auto"/>
              <w:bottom w:val="single" w:sz="4" w:space="0" w:color="auto"/>
              <w:right w:val="nil"/>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single" w:sz="4" w:space="0" w:color="auto"/>
              <w:bottom w:val="single" w:sz="4" w:space="0" w:color="auto"/>
              <w:right w:val="nil"/>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single" w:sz="4" w:space="0" w:color="auto"/>
              <w:bottom w:val="single" w:sz="4" w:space="0" w:color="auto"/>
              <w:right w:val="single" w:sz="8" w:space="0" w:color="auto"/>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92" w:type="dxa"/>
            <w:gridSpan w:val="2"/>
            <w:tcBorders>
              <w:top w:val="nil"/>
              <w:left w:val="nil"/>
              <w:bottom w:val="single" w:sz="4" w:space="0" w:color="auto"/>
              <w:right w:val="nil"/>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BD5DFE" w:rsidRPr="006374FF" w:rsidRDefault="00BD5DFE"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r>
      <w:tr w:rsidR="0011697C" w:rsidRPr="006374FF" w:rsidTr="0011697C">
        <w:trPr>
          <w:trHeight w:val="302"/>
        </w:trPr>
        <w:tc>
          <w:tcPr>
            <w:tcW w:w="1691" w:type="dxa"/>
            <w:tcBorders>
              <w:top w:val="nil"/>
              <w:left w:val="single" w:sz="8" w:space="0" w:color="auto"/>
              <w:bottom w:val="single" w:sz="4" w:space="0" w:color="auto"/>
              <w:right w:val="single" w:sz="8" w:space="0" w:color="auto"/>
            </w:tcBorders>
            <w:shd w:val="clear" w:color="auto" w:fill="auto"/>
            <w:vAlign w:val="center"/>
          </w:tcPr>
          <w:p w:rsidR="00481C06" w:rsidRPr="006374FF" w:rsidRDefault="00481C06" w:rsidP="00481C06">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Capacitación 2 “Emprendimiento y Formación de empresas”</w:t>
            </w:r>
          </w:p>
        </w:tc>
        <w:tc>
          <w:tcPr>
            <w:tcW w:w="641" w:type="dxa"/>
            <w:tcBorders>
              <w:top w:val="nil"/>
              <w:left w:val="nil"/>
              <w:bottom w:val="single" w:sz="4" w:space="0" w:color="auto"/>
              <w:right w:val="single" w:sz="8" w:space="0" w:color="auto"/>
            </w:tcBorders>
            <w:shd w:val="clear" w:color="auto" w:fill="auto"/>
            <w:vAlign w:val="center"/>
          </w:tcPr>
          <w:p w:rsidR="00481C06" w:rsidRPr="006374FF" w:rsidRDefault="00481C06" w:rsidP="00481C06">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Jorge Alexander Rubio Parada Cindy Niño</w:t>
            </w:r>
          </w:p>
        </w:tc>
        <w:tc>
          <w:tcPr>
            <w:tcW w:w="1015" w:type="dxa"/>
            <w:tcBorders>
              <w:top w:val="single" w:sz="4" w:space="0" w:color="auto"/>
              <w:left w:val="single" w:sz="8" w:space="0" w:color="auto"/>
              <w:bottom w:val="single" w:sz="4" w:space="0" w:color="auto"/>
              <w:right w:val="single" w:sz="8" w:space="0" w:color="auto"/>
            </w:tcBorders>
            <w:shd w:val="clear" w:color="000000" w:fill="C0C0C0"/>
            <w:vAlign w:val="center"/>
          </w:tcPr>
          <w:p w:rsidR="00481C06" w:rsidRPr="006374FF" w:rsidRDefault="00481C06" w:rsidP="00481C06">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Junio/2020</w:t>
            </w:r>
          </w:p>
        </w:tc>
        <w:tc>
          <w:tcPr>
            <w:tcW w:w="1168" w:type="dxa"/>
            <w:tcBorders>
              <w:top w:val="single" w:sz="4" w:space="0" w:color="auto"/>
              <w:left w:val="nil"/>
              <w:bottom w:val="single" w:sz="4" w:space="0" w:color="auto"/>
              <w:right w:val="single" w:sz="4" w:space="0" w:color="auto"/>
            </w:tcBorders>
            <w:shd w:val="clear" w:color="000000" w:fill="FF8080"/>
            <w:vAlign w:val="center"/>
          </w:tcPr>
          <w:p w:rsidR="00481C06" w:rsidRPr="006374FF" w:rsidRDefault="00481C06" w:rsidP="00481C06">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Junio/2020</w:t>
            </w:r>
          </w:p>
        </w:tc>
        <w:tc>
          <w:tcPr>
            <w:tcW w:w="171" w:type="dxa"/>
            <w:tcBorders>
              <w:top w:val="nil"/>
              <w:left w:val="single" w:sz="4" w:space="0" w:color="auto"/>
              <w:bottom w:val="nil"/>
              <w:right w:val="single" w:sz="4" w:space="0" w:color="auto"/>
            </w:tcBorders>
            <w:shd w:val="diagCross" w:color="000000" w:fill="C0C0C0"/>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8" w:space="0" w:color="auto"/>
              <w:bottom w:val="single" w:sz="4" w:space="0" w:color="auto"/>
              <w:right w:val="nil"/>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nil"/>
              <w:bottom w:val="single" w:sz="4" w:space="0" w:color="auto"/>
              <w:right w:val="nil"/>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18" w:type="dxa"/>
            <w:tcBorders>
              <w:top w:val="nil"/>
              <w:left w:val="nil"/>
              <w:bottom w:val="single" w:sz="4" w:space="0" w:color="auto"/>
              <w:right w:val="nil"/>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37" w:type="dxa"/>
            <w:tcBorders>
              <w:top w:val="nil"/>
              <w:left w:val="nil"/>
              <w:bottom w:val="single" w:sz="4" w:space="0" w:color="auto"/>
              <w:right w:val="nil"/>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44" w:type="dxa"/>
            <w:tcBorders>
              <w:top w:val="nil"/>
              <w:left w:val="single" w:sz="4" w:space="0" w:color="auto"/>
              <w:bottom w:val="single" w:sz="4" w:space="0" w:color="auto"/>
              <w:right w:val="single" w:sz="4" w:space="0" w:color="auto"/>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318" w:type="dxa"/>
            <w:gridSpan w:val="2"/>
            <w:tcBorders>
              <w:top w:val="nil"/>
              <w:left w:val="nil"/>
              <w:bottom w:val="single" w:sz="4" w:space="0" w:color="auto"/>
              <w:right w:val="nil"/>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317" w:type="dxa"/>
            <w:gridSpan w:val="2"/>
            <w:tcBorders>
              <w:top w:val="nil"/>
              <w:left w:val="nil"/>
              <w:bottom w:val="single" w:sz="4" w:space="0" w:color="auto"/>
              <w:right w:val="single" w:sz="4" w:space="0" w:color="auto"/>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nil"/>
              <w:bottom w:val="single" w:sz="4" w:space="0" w:color="auto"/>
              <w:right w:val="nil"/>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23" w:type="dxa"/>
            <w:tcBorders>
              <w:top w:val="nil"/>
              <w:left w:val="nil"/>
              <w:bottom w:val="single" w:sz="4" w:space="0" w:color="auto"/>
              <w:right w:val="nil"/>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nil"/>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single" w:sz="8" w:space="0" w:color="auto"/>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92" w:type="dxa"/>
            <w:gridSpan w:val="2"/>
            <w:tcBorders>
              <w:top w:val="nil"/>
              <w:left w:val="nil"/>
              <w:bottom w:val="single" w:sz="4" w:space="0" w:color="auto"/>
              <w:right w:val="nil"/>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481C06" w:rsidRPr="006374FF" w:rsidRDefault="00481C06" w:rsidP="00481C06">
            <w:pPr>
              <w:spacing w:after="0" w:line="240" w:lineRule="auto"/>
              <w:ind w:firstLine="0"/>
              <w:jc w:val="center"/>
              <w:rPr>
                <w:rFonts w:ascii="Times New Roman" w:eastAsia="Times New Roman" w:hAnsi="Times New Roman" w:cs="Times New Roman"/>
                <w:sz w:val="11"/>
                <w:szCs w:val="11"/>
                <w:lang w:eastAsia="es-CO"/>
              </w:rPr>
            </w:pPr>
          </w:p>
        </w:tc>
      </w:tr>
      <w:tr w:rsidR="0011697C" w:rsidRPr="006374FF" w:rsidTr="0011697C">
        <w:trPr>
          <w:trHeight w:val="302"/>
        </w:trPr>
        <w:tc>
          <w:tcPr>
            <w:tcW w:w="1691" w:type="dxa"/>
            <w:tcBorders>
              <w:top w:val="nil"/>
              <w:left w:val="single" w:sz="8" w:space="0" w:color="auto"/>
              <w:bottom w:val="single" w:sz="4" w:space="0" w:color="auto"/>
              <w:right w:val="single" w:sz="8" w:space="0" w:color="auto"/>
            </w:tcBorders>
            <w:shd w:val="clear" w:color="auto" w:fill="auto"/>
            <w:vAlign w:val="center"/>
          </w:tcPr>
          <w:p w:rsidR="0011594A" w:rsidRPr="006374FF" w:rsidRDefault="0011594A" w:rsidP="0011594A">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Capacitación 3. “Organización empresarial”</w:t>
            </w:r>
          </w:p>
        </w:tc>
        <w:tc>
          <w:tcPr>
            <w:tcW w:w="641" w:type="dxa"/>
            <w:tcBorders>
              <w:top w:val="nil"/>
              <w:left w:val="nil"/>
              <w:bottom w:val="single" w:sz="4" w:space="0" w:color="auto"/>
              <w:right w:val="single" w:sz="8" w:space="0" w:color="auto"/>
            </w:tcBorders>
            <w:shd w:val="clear" w:color="auto" w:fill="auto"/>
            <w:vAlign w:val="center"/>
          </w:tcPr>
          <w:p w:rsidR="0011594A" w:rsidRPr="006374FF" w:rsidRDefault="00481C06" w:rsidP="00BD5DFE">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Miguel Ángel Barragán</w:t>
            </w:r>
          </w:p>
          <w:p w:rsidR="00481C06" w:rsidRPr="006374FF" w:rsidRDefault="00481C06" w:rsidP="00BD5DFE">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ml:space="preserve">Ceneyda </w:t>
            </w:r>
            <w:r w:rsidR="00E04377" w:rsidRPr="006374FF">
              <w:rPr>
                <w:rFonts w:ascii="Times New Roman" w:eastAsia="Times New Roman" w:hAnsi="Times New Roman" w:cs="Times New Roman"/>
                <w:sz w:val="11"/>
                <w:szCs w:val="11"/>
                <w:lang w:eastAsia="es-CO"/>
              </w:rPr>
              <w:t>Flórez</w:t>
            </w:r>
          </w:p>
        </w:tc>
        <w:tc>
          <w:tcPr>
            <w:tcW w:w="1015" w:type="dxa"/>
            <w:tcBorders>
              <w:top w:val="single" w:sz="4" w:space="0" w:color="auto"/>
              <w:left w:val="single" w:sz="8" w:space="0" w:color="auto"/>
              <w:bottom w:val="single" w:sz="4" w:space="0" w:color="auto"/>
              <w:right w:val="single" w:sz="8" w:space="0" w:color="auto"/>
            </w:tcBorders>
            <w:shd w:val="clear" w:color="000000" w:fill="C0C0C0"/>
            <w:vAlign w:val="center"/>
          </w:tcPr>
          <w:p w:rsidR="0011594A" w:rsidRPr="006374FF" w:rsidRDefault="00481C06" w:rsidP="00BD5DFE">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Julio/2020</w:t>
            </w:r>
          </w:p>
        </w:tc>
        <w:tc>
          <w:tcPr>
            <w:tcW w:w="1168" w:type="dxa"/>
            <w:tcBorders>
              <w:top w:val="single" w:sz="4" w:space="0" w:color="auto"/>
              <w:left w:val="nil"/>
              <w:bottom w:val="single" w:sz="4" w:space="0" w:color="auto"/>
              <w:right w:val="single" w:sz="4" w:space="0" w:color="auto"/>
            </w:tcBorders>
            <w:shd w:val="clear" w:color="000000" w:fill="FF8080"/>
            <w:vAlign w:val="center"/>
          </w:tcPr>
          <w:p w:rsidR="0011594A" w:rsidRPr="006374FF" w:rsidRDefault="00481C06" w:rsidP="00BD5DFE">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Julio/2020</w:t>
            </w:r>
          </w:p>
        </w:tc>
        <w:tc>
          <w:tcPr>
            <w:tcW w:w="171" w:type="dxa"/>
            <w:tcBorders>
              <w:top w:val="nil"/>
              <w:left w:val="single" w:sz="4" w:space="0" w:color="auto"/>
              <w:bottom w:val="nil"/>
              <w:right w:val="single" w:sz="4" w:space="0" w:color="auto"/>
            </w:tcBorders>
            <w:shd w:val="diagCross" w:color="000000" w:fill="C0C0C0"/>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8" w:space="0" w:color="auto"/>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18" w:type="dxa"/>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37" w:type="dxa"/>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318" w:type="dxa"/>
            <w:gridSpan w:val="2"/>
            <w:tcBorders>
              <w:top w:val="nil"/>
              <w:left w:val="nil"/>
              <w:bottom w:val="single" w:sz="4" w:space="0" w:color="auto"/>
              <w:right w:val="nil"/>
            </w:tcBorders>
            <w:shd w:val="clear" w:color="auto" w:fill="auto"/>
            <w:vAlign w:val="center"/>
          </w:tcPr>
          <w:p w:rsidR="0011594A" w:rsidRPr="006374FF" w:rsidRDefault="00B418AC" w:rsidP="00BD5DFE">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171" w:type="dxa"/>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317" w:type="dxa"/>
            <w:gridSpan w:val="2"/>
            <w:tcBorders>
              <w:top w:val="nil"/>
              <w:left w:val="nil"/>
              <w:bottom w:val="single" w:sz="4" w:space="0" w:color="auto"/>
              <w:right w:val="single" w:sz="4"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23" w:type="dxa"/>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single" w:sz="8"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92" w:type="dxa"/>
            <w:gridSpan w:val="2"/>
            <w:tcBorders>
              <w:top w:val="nil"/>
              <w:left w:val="nil"/>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11594A" w:rsidRPr="006374FF" w:rsidRDefault="0011594A" w:rsidP="00BD5DFE">
            <w:pPr>
              <w:spacing w:after="0" w:line="240" w:lineRule="auto"/>
              <w:ind w:firstLine="0"/>
              <w:jc w:val="center"/>
              <w:rPr>
                <w:rFonts w:ascii="Times New Roman" w:eastAsia="Times New Roman" w:hAnsi="Times New Roman" w:cs="Times New Roman"/>
                <w:sz w:val="11"/>
                <w:szCs w:val="11"/>
                <w:lang w:eastAsia="es-CO"/>
              </w:rPr>
            </w:pPr>
          </w:p>
        </w:tc>
      </w:tr>
      <w:tr w:rsidR="0011697C" w:rsidRPr="006374FF" w:rsidTr="0011697C">
        <w:trPr>
          <w:trHeight w:val="302"/>
        </w:trPr>
        <w:tc>
          <w:tcPr>
            <w:tcW w:w="1691" w:type="dxa"/>
            <w:tcBorders>
              <w:top w:val="nil"/>
              <w:left w:val="single" w:sz="8"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Feria de Emprendimiento CAU- Bucaramanga</w:t>
            </w:r>
          </w:p>
        </w:tc>
        <w:tc>
          <w:tcPr>
            <w:tcW w:w="641"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Ceneyda Flórez</w:t>
            </w:r>
          </w:p>
        </w:tc>
        <w:tc>
          <w:tcPr>
            <w:tcW w:w="1015" w:type="dxa"/>
            <w:tcBorders>
              <w:top w:val="single" w:sz="4" w:space="0" w:color="auto"/>
              <w:left w:val="single" w:sz="8" w:space="0" w:color="auto"/>
              <w:bottom w:val="single" w:sz="4" w:space="0" w:color="auto"/>
              <w:right w:val="single" w:sz="8" w:space="0" w:color="auto"/>
            </w:tcBorders>
            <w:shd w:val="clear" w:color="000000" w:fill="C0C0C0"/>
            <w:vAlign w:val="center"/>
          </w:tcPr>
          <w:p w:rsidR="008073BD" w:rsidRPr="006374FF" w:rsidRDefault="008073BD" w:rsidP="008073BD">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Julio/2020</w:t>
            </w:r>
          </w:p>
        </w:tc>
        <w:tc>
          <w:tcPr>
            <w:tcW w:w="1168" w:type="dxa"/>
            <w:tcBorders>
              <w:top w:val="single" w:sz="4" w:space="0" w:color="auto"/>
              <w:left w:val="nil"/>
              <w:bottom w:val="single" w:sz="4" w:space="0" w:color="auto"/>
              <w:right w:val="single" w:sz="4" w:space="0" w:color="auto"/>
            </w:tcBorders>
            <w:shd w:val="clear" w:color="000000" w:fill="FF8080"/>
            <w:vAlign w:val="center"/>
          </w:tcPr>
          <w:p w:rsidR="008073BD" w:rsidRPr="006374FF" w:rsidRDefault="008073BD" w:rsidP="008073BD">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Julio/2020</w:t>
            </w:r>
          </w:p>
        </w:tc>
        <w:tc>
          <w:tcPr>
            <w:tcW w:w="171" w:type="dxa"/>
            <w:tcBorders>
              <w:top w:val="nil"/>
              <w:left w:val="single" w:sz="4" w:space="0" w:color="auto"/>
              <w:bottom w:val="nil"/>
              <w:right w:val="single" w:sz="4" w:space="0" w:color="auto"/>
            </w:tcBorders>
            <w:shd w:val="diagCross" w:color="000000" w:fill="C0C0C0"/>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8"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8"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37"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318" w:type="dxa"/>
            <w:gridSpan w:val="2"/>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317" w:type="dxa"/>
            <w:gridSpan w:val="2"/>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23"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92" w:type="dxa"/>
            <w:gridSpan w:val="2"/>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r>
      <w:tr w:rsidR="0011697C" w:rsidRPr="006374FF" w:rsidTr="0011697C">
        <w:trPr>
          <w:trHeight w:val="302"/>
        </w:trPr>
        <w:tc>
          <w:tcPr>
            <w:tcW w:w="1691" w:type="dxa"/>
            <w:tcBorders>
              <w:top w:val="nil"/>
              <w:left w:val="single" w:sz="8"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Capacitación 4. “Trabajo Comunitario”</w:t>
            </w:r>
          </w:p>
        </w:tc>
        <w:tc>
          <w:tcPr>
            <w:tcW w:w="641"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Jorge Alexander Rubio Parada y Miguel Ángel Barragán</w:t>
            </w:r>
          </w:p>
        </w:tc>
        <w:tc>
          <w:tcPr>
            <w:tcW w:w="1015" w:type="dxa"/>
            <w:tcBorders>
              <w:top w:val="single" w:sz="4" w:space="0" w:color="auto"/>
              <w:left w:val="single" w:sz="8" w:space="0" w:color="auto"/>
              <w:bottom w:val="single" w:sz="4" w:space="0" w:color="auto"/>
              <w:right w:val="single" w:sz="8" w:space="0" w:color="auto"/>
            </w:tcBorders>
            <w:shd w:val="clear" w:color="000000" w:fill="C0C0C0"/>
            <w:vAlign w:val="center"/>
          </w:tcPr>
          <w:p w:rsidR="008073BD" w:rsidRPr="006374FF" w:rsidRDefault="008073BD" w:rsidP="008073BD">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Agosto/2020</w:t>
            </w:r>
          </w:p>
        </w:tc>
        <w:tc>
          <w:tcPr>
            <w:tcW w:w="1168" w:type="dxa"/>
            <w:tcBorders>
              <w:top w:val="single" w:sz="4" w:space="0" w:color="auto"/>
              <w:left w:val="nil"/>
              <w:bottom w:val="single" w:sz="4" w:space="0" w:color="auto"/>
              <w:right w:val="single" w:sz="4" w:space="0" w:color="auto"/>
            </w:tcBorders>
            <w:shd w:val="clear" w:color="000000" w:fill="FF8080"/>
            <w:vAlign w:val="center"/>
          </w:tcPr>
          <w:p w:rsidR="008073BD" w:rsidRPr="006374FF" w:rsidRDefault="008073BD" w:rsidP="008073BD">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Agosto/2020</w:t>
            </w:r>
          </w:p>
        </w:tc>
        <w:tc>
          <w:tcPr>
            <w:tcW w:w="171" w:type="dxa"/>
            <w:tcBorders>
              <w:top w:val="nil"/>
              <w:left w:val="single" w:sz="4" w:space="0" w:color="auto"/>
              <w:bottom w:val="nil"/>
              <w:right w:val="single" w:sz="4" w:space="0" w:color="auto"/>
            </w:tcBorders>
            <w:shd w:val="diagCross" w:color="000000" w:fill="C0C0C0"/>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8"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8"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37"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318" w:type="dxa"/>
            <w:gridSpan w:val="2"/>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317" w:type="dxa"/>
            <w:gridSpan w:val="2"/>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4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23"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92" w:type="dxa"/>
            <w:gridSpan w:val="2"/>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r>
      <w:tr w:rsidR="0011697C" w:rsidRPr="006374FF" w:rsidTr="0011697C">
        <w:trPr>
          <w:trHeight w:val="302"/>
        </w:trPr>
        <w:tc>
          <w:tcPr>
            <w:tcW w:w="1691" w:type="dxa"/>
            <w:tcBorders>
              <w:top w:val="nil"/>
              <w:left w:val="single" w:sz="8"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Participación en eventos radiales RCN-Cúcuta , emisora Policía Nacional Cúcuta Emisora Vox Dei y La Voz Del Norte</w:t>
            </w:r>
          </w:p>
        </w:tc>
        <w:tc>
          <w:tcPr>
            <w:tcW w:w="641"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Jorge Alexander Rubio Parada</w:t>
            </w:r>
          </w:p>
        </w:tc>
        <w:tc>
          <w:tcPr>
            <w:tcW w:w="1015" w:type="dxa"/>
            <w:tcBorders>
              <w:top w:val="single" w:sz="4" w:space="0" w:color="auto"/>
              <w:left w:val="single" w:sz="8" w:space="0" w:color="auto"/>
              <w:bottom w:val="single" w:sz="4" w:space="0" w:color="auto"/>
              <w:right w:val="single" w:sz="8" w:space="0" w:color="auto"/>
            </w:tcBorders>
            <w:shd w:val="clear" w:color="000000" w:fill="C0C0C0"/>
            <w:vAlign w:val="center"/>
          </w:tcPr>
          <w:p w:rsidR="008073BD" w:rsidRPr="006374FF" w:rsidRDefault="008073BD" w:rsidP="008073BD">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Junio/2020 </w:t>
            </w:r>
          </w:p>
        </w:tc>
        <w:tc>
          <w:tcPr>
            <w:tcW w:w="1168" w:type="dxa"/>
            <w:tcBorders>
              <w:top w:val="single" w:sz="4" w:space="0" w:color="auto"/>
              <w:left w:val="nil"/>
              <w:bottom w:val="single" w:sz="4" w:space="0" w:color="auto"/>
              <w:right w:val="single" w:sz="4" w:space="0" w:color="auto"/>
            </w:tcBorders>
            <w:shd w:val="clear" w:color="000000" w:fill="FF8080"/>
            <w:vAlign w:val="center"/>
          </w:tcPr>
          <w:p w:rsidR="008073BD" w:rsidRPr="006374FF" w:rsidRDefault="008073BD" w:rsidP="008073BD">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 Septiembre/2020</w:t>
            </w:r>
          </w:p>
        </w:tc>
        <w:tc>
          <w:tcPr>
            <w:tcW w:w="171" w:type="dxa"/>
            <w:tcBorders>
              <w:top w:val="nil"/>
              <w:left w:val="single" w:sz="4" w:space="0" w:color="auto"/>
              <w:bottom w:val="nil"/>
              <w:right w:val="single" w:sz="4" w:space="0" w:color="auto"/>
            </w:tcBorders>
            <w:shd w:val="diagCross" w:color="000000" w:fill="C0C0C0"/>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8"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71"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8"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37"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318" w:type="dxa"/>
            <w:gridSpan w:val="2"/>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171"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317" w:type="dxa"/>
            <w:gridSpan w:val="2"/>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193"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23"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92" w:type="dxa"/>
            <w:gridSpan w:val="2"/>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r>
      <w:tr w:rsidR="0011697C" w:rsidRPr="006374FF" w:rsidTr="0011697C">
        <w:trPr>
          <w:trHeight w:val="302"/>
        </w:trPr>
        <w:tc>
          <w:tcPr>
            <w:tcW w:w="1691" w:type="dxa"/>
            <w:tcBorders>
              <w:top w:val="nil"/>
              <w:left w:val="single" w:sz="8"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Feria de Emprendimiento CAU- Villavicencio</w:t>
            </w:r>
          </w:p>
        </w:tc>
        <w:tc>
          <w:tcPr>
            <w:tcW w:w="641"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Cindy Niño</w:t>
            </w:r>
          </w:p>
        </w:tc>
        <w:tc>
          <w:tcPr>
            <w:tcW w:w="1015" w:type="dxa"/>
            <w:tcBorders>
              <w:top w:val="single" w:sz="4" w:space="0" w:color="auto"/>
              <w:left w:val="single" w:sz="8" w:space="0" w:color="auto"/>
              <w:bottom w:val="single" w:sz="4" w:space="0" w:color="auto"/>
              <w:right w:val="single" w:sz="8" w:space="0" w:color="auto"/>
            </w:tcBorders>
            <w:shd w:val="clear" w:color="000000" w:fill="C0C0C0"/>
            <w:vAlign w:val="center"/>
          </w:tcPr>
          <w:p w:rsidR="008073BD" w:rsidRPr="006374FF" w:rsidRDefault="008073BD" w:rsidP="008073BD">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Octubre/2020</w:t>
            </w:r>
          </w:p>
        </w:tc>
        <w:tc>
          <w:tcPr>
            <w:tcW w:w="1168" w:type="dxa"/>
            <w:tcBorders>
              <w:top w:val="single" w:sz="4" w:space="0" w:color="auto"/>
              <w:left w:val="nil"/>
              <w:bottom w:val="single" w:sz="4" w:space="0" w:color="auto"/>
              <w:right w:val="single" w:sz="4" w:space="0" w:color="auto"/>
            </w:tcBorders>
            <w:shd w:val="clear" w:color="000000" w:fill="FF8080"/>
            <w:vAlign w:val="center"/>
          </w:tcPr>
          <w:p w:rsidR="008073BD" w:rsidRPr="006374FF" w:rsidRDefault="008073BD" w:rsidP="008073BD">
            <w:pPr>
              <w:spacing w:after="0" w:line="240" w:lineRule="auto"/>
              <w:ind w:firstLine="0"/>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Octubre/2020</w:t>
            </w:r>
          </w:p>
        </w:tc>
        <w:tc>
          <w:tcPr>
            <w:tcW w:w="171" w:type="dxa"/>
            <w:tcBorders>
              <w:top w:val="nil"/>
              <w:left w:val="single" w:sz="4" w:space="0" w:color="auto"/>
              <w:bottom w:val="nil"/>
              <w:right w:val="single" w:sz="4" w:space="0" w:color="auto"/>
            </w:tcBorders>
            <w:shd w:val="diagCross" w:color="000000" w:fill="C0C0C0"/>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8"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8"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37"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318" w:type="dxa"/>
            <w:gridSpan w:val="2"/>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317" w:type="dxa"/>
            <w:gridSpan w:val="2"/>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23"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c>
          <w:tcPr>
            <w:tcW w:w="193"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92" w:type="dxa"/>
            <w:gridSpan w:val="2"/>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r>
      <w:tr w:rsidR="0011697C" w:rsidRPr="006374FF" w:rsidTr="0011697C">
        <w:trPr>
          <w:trHeight w:val="302"/>
        </w:trPr>
        <w:tc>
          <w:tcPr>
            <w:tcW w:w="1691" w:type="dxa"/>
            <w:tcBorders>
              <w:top w:val="nil"/>
              <w:left w:val="single" w:sz="8" w:space="0" w:color="auto"/>
              <w:bottom w:val="single" w:sz="4" w:space="0" w:color="auto"/>
              <w:right w:val="single" w:sz="8" w:space="0" w:color="auto"/>
            </w:tcBorders>
            <w:shd w:val="clear" w:color="auto" w:fill="auto"/>
            <w:vAlign w:val="center"/>
            <w:hideMark/>
          </w:tcPr>
          <w:p w:rsidR="008073BD" w:rsidRPr="006374FF" w:rsidRDefault="008073BD" w:rsidP="008073B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Evento académico</w:t>
            </w:r>
          </w:p>
          <w:p w:rsidR="008073BD" w:rsidRPr="006374FF" w:rsidRDefault="008073BD" w:rsidP="008073B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Semana de Ciencia Tecnología e Innovación Universidad Francisco de Paula Santander, Cúcuta 2020.</w:t>
            </w:r>
          </w:p>
        </w:tc>
        <w:tc>
          <w:tcPr>
            <w:tcW w:w="641" w:type="dxa"/>
            <w:tcBorders>
              <w:top w:val="nil"/>
              <w:left w:val="nil"/>
              <w:bottom w:val="single" w:sz="4" w:space="0" w:color="auto"/>
              <w:right w:val="single" w:sz="8" w:space="0" w:color="auto"/>
            </w:tcBorders>
            <w:shd w:val="clear" w:color="auto" w:fill="auto"/>
            <w:vAlign w:val="center"/>
            <w:hideMark/>
          </w:tcPr>
          <w:p w:rsidR="008073BD" w:rsidRPr="006374FF" w:rsidRDefault="008073BD" w:rsidP="008073B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Cindy Niño</w:t>
            </w:r>
          </w:p>
        </w:tc>
        <w:tc>
          <w:tcPr>
            <w:tcW w:w="1015"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Noviembre/2020 </w:t>
            </w:r>
          </w:p>
        </w:tc>
        <w:tc>
          <w:tcPr>
            <w:tcW w:w="1168" w:type="dxa"/>
            <w:tcBorders>
              <w:top w:val="single" w:sz="4" w:space="0" w:color="auto"/>
              <w:left w:val="nil"/>
              <w:bottom w:val="single" w:sz="4" w:space="0" w:color="auto"/>
              <w:right w:val="single" w:sz="4" w:space="0" w:color="auto"/>
            </w:tcBorders>
            <w:shd w:val="clear" w:color="000000" w:fill="FF8080"/>
            <w:vAlign w:val="center"/>
            <w:hideMark/>
          </w:tcPr>
          <w:p w:rsidR="008073BD" w:rsidRPr="006374FF" w:rsidRDefault="008073BD" w:rsidP="008073BD">
            <w:pPr>
              <w:spacing w:after="0" w:line="240" w:lineRule="auto"/>
              <w:ind w:firstLine="0"/>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Noviembre/2020 </w:t>
            </w:r>
          </w:p>
        </w:tc>
        <w:tc>
          <w:tcPr>
            <w:tcW w:w="171" w:type="dxa"/>
            <w:tcBorders>
              <w:top w:val="nil"/>
              <w:left w:val="single" w:sz="4" w:space="0" w:color="auto"/>
              <w:bottom w:val="nil"/>
              <w:right w:val="single" w:sz="4" w:space="0" w:color="auto"/>
            </w:tcBorders>
            <w:shd w:val="diagCross" w:color="000000" w:fill="C0C0C0"/>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8" w:space="0" w:color="auto"/>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single" w:sz="4" w:space="0" w:color="auto"/>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nil"/>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71" w:type="dxa"/>
            <w:tcBorders>
              <w:top w:val="nil"/>
              <w:left w:val="nil"/>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8" w:type="dxa"/>
            <w:tcBorders>
              <w:top w:val="nil"/>
              <w:left w:val="nil"/>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37"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318" w:type="dxa"/>
            <w:gridSpan w:val="2"/>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317" w:type="dxa"/>
            <w:gridSpan w:val="2"/>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23"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single" w:sz="4" w:space="0" w:color="auto"/>
              <w:bottom w:val="single" w:sz="4"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92" w:type="dxa"/>
            <w:gridSpan w:val="2"/>
            <w:tcBorders>
              <w:top w:val="nil"/>
              <w:left w:val="nil"/>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c>
          <w:tcPr>
            <w:tcW w:w="244" w:type="dxa"/>
            <w:tcBorders>
              <w:top w:val="nil"/>
              <w:left w:val="single" w:sz="4" w:space="0" w:color="auto"/>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r>
      <w:tr w:rsidR="0011697C" w:rsidRPr="006374FF" w:rsidTr="0011697C">
        <w:trPr>
          <w:trHeight w:val="302"/>
        </w:trPr>
        <w:tc>
          <w:tcPr>
            <w:tcW w:w="1691" w:type="dxa"/>
            <w:tcBorders>
              <w:top w:val="nil"/>
              <w:left w:val="single" w:sz="8"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Evento Académico Nacional (Por confirmar)</w:t>
            </w:r>
          </w:p>
        </w:tc>
        <w:tc>
          <w:tcPr>
            <w:tcW w:w="641"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Jorge Alexander Rubio Parada, Cindy Niño</w:t>
            </w:r>
          </w:p>
        </w:tc>
        <w:tc>
          <w:tcPr>
            <w:tcW w:w="1015" w:type="dxa"/>
            <w:tcBorders>
              <w:top w:val="single" w:sz="4" w:space="0" w:color="auto"/>
              <w:left w:val="single" w:sz="8" w:space="0" w:color="auto"/>
              <w:bottom w:val="single" w:sz="4" w:space="0" w:color="auto"/>
              <w:right w:val="single" w:sz="8" w:space="0" w:color="auto"/>
            </w:tcBorders>
            <w:shd w:val="clear" w:color="000000" w:fill="C0C0C0"/>
            <w:vAlign w:val="center"/>
          </w:tcPr>
          <w:p w:rsidR="008073BD" w:rsidRPr="006374FF" w:rsidRDefault="008073BD" w:rsidP="008073BD">
            <w:pPr>
              <w:spacing w:after="0" w:line="240" w:lineRule="auto"/>
              <w:ind w:firstLine="0"/>
              <w:jc w:val="center"/>
              <w:rPr>
                <w:rFonts w:ascii="Times New Roman" w:eastAsia="Times New Roman" w:hAnsi="Times New Roman" w:cs="Times New Roman"/>
                <w:b/>
                <w:bCs/>
                <w:sz w:val="11"/>
                <w:szCs w:val="11"/>
                <w:lang w:eastAsia="es-CO"/>
              </w:rPr>
            </w:pPr>
          </w:p>
        </w:tc>
        <w:tc>
          <w:tcPr>
            <w:tcW w:w="1168" w:type="dxa"/>
            <w:tcBorders>
              <w:top w:val="single" w:sz="4" w:space="0" w:color="auto"/>
              <w:left w:val="nil"/>
              <w:bottom w:val="single" w:sz="4" w:space="0" w:color="auto"/>
              <w:right w:val="single" w:sz="4" w:space="0" w:color="auto"/>
            </w:tcBorders>
            <w:shd w:val="clear" w:color="000000" w:fill="FF8080"/>
            <w:vAlign w:val="center"/>
          </w:tcPr>
          <w:p w:rsidR="008073BD" w:rsidRPr="006374FF" w:rsidRDefault="008073BD" w:rsidP="008073BD">
            <w:pPr>
              <w:spacing w:after="0" w:line="240" w:lineRule="auto"/>
              <w:ind w:firstLine="0"/>
              <w:jc w:val="center"/>
              <w:rPr>
                <w:rFonts w:ascii="Times New Roman" w:eastAsia="Times New Roman" w:hAnsi="Times New Roman" w:cs="Times New Roman"/>
                <w:b/>
                <w:bCs/>
                <w:sz w:val="11"/>
                <w:szCs w:val="11"/>
                <w:lang w:eastAsia="es-CO"/>
              </w:rPr>
            </w:pPr>
          </w:p>
        </w:tc>
        <w:tc>
          <w:tcPr>
            <w:tcW w:w="171" w:type="dxa"/>
            <w:tcBorders>
              <w:top w:val="nil"/>
              <w:left w:val="single" w:sz="4" w:space="0" w:color="auto"/>
              <w:bottom w:val="nil"/>
              <w:right w:val="single" w:sz="4" w:space="0" w:color="auto"/>
            </w:tcBorders>
            <w:shd w:val="diagCross" w:color="000000" w:fill="C0C0C0"/>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8"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8"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37"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318" w:type="dxa"/>
            <w:gridSpan w:val="2"/>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317" w:type="dxa"/>
            <w:gridSpan w:val="2"/>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23"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92" w:type="dxa"/>
            <w:gridSpan w:val="2"/>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r>
      <w:tr w:rsidR="0011697C" w:rsidRPr="006374FF" w:rsidTr="0011697C">
        <w:trPr>
          <w:trHeight w:val="302"/>
        </w:trPr>
        <w:tc>
          <w:tcPr>
            <w:tcW w:w="1691" w:type="dxa"/>
            <w:tcBorders>
              <w:top w:val="nil"/>
              <w:left w:val="single" w:sz="8" w:space="0" w:color="auto"/>
              <w:bottom w:val="single" w:sz="4" w:space="0" w:color="auto"/>
              <w:right w:val="single" w:sz="8" w:space="0" w:color="auto"/>
            </w:tcBorders>
            <w:shd w:val="clear" w:color="auto" w:fill="auto"/>
            <w:vAlign w:val="center"/>
            <w:hideMark/>
          </w:tcPr>
          <w:p w:rsidR="008073BD" w:rsidRPr="006374FF" w:rsidRDefault="008073BD" w:rsidP="008073B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ml:space="preserve"> Informe Final</w:t>
            </w:r>
          </w:p>
        </w:tc>
        <w:tc>
          <w:tcPr>
            <w:tcW w:w="641" w:type="dxa"/>
            <w:tcBorders>
              <w:top w:val="nil"/>
              <w:left w:val="nil"/>
              <w:bottom w:val="single" w:sz="4" w:space="0" w:color="auto"/>
              <w:right w:val="single" w:sz="8" w:space="0" w:color="auto"/>
            </w:tcBorders>
            <w:shd w:val="clear" w:color="auto" w:fill="auto"/>
            <w:vAlign w:val="center"/>
            <w:hideMark/>
          </w:tcPr>
          <w:p w:rsidR="008073BD" w:rsidRPr="006374FF" w:rsidRDefault="008073BD" w:rsidP="008073B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Ceneyda Flórez</w:t>
            </w:r>
          </w:p>
        </w:tc>
        <w:tc>
          <w:tcPr>
            <w:tcW w:w="1015" w:type="dxa"/>
            <w:tcBorders>
              <w:top w:val="single" w:sz="4" w:space="0" w:color="auto"/>
              <w:left w:val="single" w:sz="8" w:space="0" w:color="auto"/>
              <w:bottom w:val="single" w:sz="4" w:space="0" w:color="auto"/>
              <w:right w:val="single" w:sz="8" w:space="0" w:color="auto"/>
            </w:tcBorders>
            <w:shd w:val="clear" w:color="000000" w:fill="C0C0C0"/>
            <w:vAlign w:val="center"/>
          </w:tcPr>
          <w:p w:rsidR="008073BD" w:rsidRPr="006374FF" w:rsidRDefault="008073BD" w:rsidP="008073BD">
            <w:pPr>
              <w:spacing w:after="0" w:line="240" w:lineRule="auto"/>
              <w:ind w:firstLine="0"/>
              <w:jc w:val="center"/>
              <w:rPr>
                <w:rFonts w:ascii="Times New Roman" w:eastAsia="Times New Roman" w:hAnsi="Times New Roman" w:cs="Times New Roman"/>
                <w:b/>
                <w:bCs/>
                <w:sz w:val="11"/>
                <w:szCs w:val="11"/>
                <w:lang w:eastAsia="es-CO"/>
              </w:rPr>
            </w:pPr>
          </w:p>
        </w:tc>
        <w:tc>
          <w:tcPr>
            <w:tcW w:w="1168" w:type="dxa"/>
            <w:tcBorders>
              <w:top w:val="single" w:sz="4" w:space="0" w:color="auto"/>
              <w:left w:val="nil"/>
              <w:bottom w:val="single" w:sz="4" w:space="0" w:color="auto"/>
              <w:right w:val="single" w:sz="4" w:space="0" w:color="auto"/>
            </w:tcBorders>
            <w:shd w:val="clear" w:color="000000" w:fill="FF8080"/>
            <w:vAlign w:val="center"/>
          </w:tcPr>
          <w:p w:rsidR="008073BD" w:rsidRPr="006374FF" w:rsidRDefault="008073BD" w:rsidP="008073BD">
            <w:pPr>
              <w:spacing w:after="0" w:line="240" w:lineRule="auto"/>
              <w:ind w:firstLine="0"/>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Noviembre/2020 </w:t>
            </w:r>
          </w:p>
        </w:tc>
        <w:tc>
          <w:tcPr>
            <w:tcW w:w="171" w:type="dxa"/>
            <w:tcBorders>
              <w:top w:val="nil"/>
              <w:left w:val="single" w:sz="4" w:space="0" w:color="auto"/>
              <w:bottom w:val="nil"/>
              <w:right w:val="single" w:sz="4" w:space="0" w:color="auto"/>
            </w:tcBorders>
            <w:shd w:val="diagCross" w:color="000000" w:fill="C0C0C0"/>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8" w:space="0" w:color="auto"/>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single" w:sz="4" w:space="0" w:color="auto"/>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nil"/>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71" w:type="dxa"/>
            <w:tcBorders>
              <w:top w:val="nil"/>
              <w:left w:val="nil"/>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8" w:type="dxa"/>
            <w:tcBorders>
              <w:top w:val="nil"/>
              <w:left w:val="nil"/>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37" w:type="dxa"/>
            <w:tcBorders>
              <w:top w:val="nil"/>
              <w:left w:val="nil"/>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318" w:type="dxa"/>
            <w:gridSpan w:val="2"/>
            <w:tcBorders>
              <w:top w:val="nil"/>
              <w:left w:val="nil"/>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71" w:type="dxa"/>
            <w:tcBorders>
              <w:top w:val="nil"/>
              <w:left w:val="nil"/>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317" w:type="dxa"/>
            <w:gridSpan w:val="2"/>
            <w:tcBorders>
              <w:top w:val="nil"/>
              <w:left w:val="nil"/>
              <w:bottom w:val="single" w:sz="4"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nil"/>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23"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single" w:sz="4" w:space="0" w:color="auto"/>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single" w:sz="4" w:space="0" w:color="auto"/>
              <w:bottom w:val="single" w:sz="4"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92" w:type="dxa"/>
            <w:gridSpan w:val="2"/>
            <w:tcBorders>
              <w:top w:val="nil"/>
              <w:left w:val="nil"/>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4"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w:t>
            </w:r>
          </w:p>
        </w:tc>
        <w:tc>
          <w:tcPr>
            <w:tcW w:w="244" w:type="dxa"/>
            <w:tcBorders>
              <w:top w:val="nil"/>
              <w:left w:val="single" w:sz="4" w:space="0" w:color="auto"/>
              <w:bottom w:val="single" w:sz="4"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r>
      <w:tr w:rsidR="0011697C" w:rsidRPr="006374FF" w:rsidTr="0011697C">
        <w:trPr>
          <w:trHeight w:val="302"/>
        </w:trPr>
        <w:tc>
          <w:tcPr>
            <w:tcW w:w="1691" w:type="dxa"/>
            <w:tcBorders>
              <w:top w:val="nil"/>
              <w:left w:val="single" w:sz="8"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softHyphen/>
            </w:r>
            <w:r w:rsidRPr="006374FF">
              <w:rPr>
                <w:rFonts w:ascii="Times New Roman" w:eastAsia="Times New Roman" w:hAnsi="Times New Roman" w:cs="Times New Roman"/>
                <w:sz w:val="11"/>
                <w:szCs w:val="11"/>
                <w:lang w:eastAsia="es-CO"/>
              </w:rPr>
              <w:softHyphen/>
              <w:t xml:space="preserve">Presentación de artículo a revistas Q3, Mundo FESC </w:t>
            </w:r>
          </w:p>
        </w:tc>
        <w:tc>
          <w:tcPr>
            <w:tcW w:w="641"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Jorge Alexander Rubio Parada</w:t>
            </w:r>
          </w:p>
        </w:tc>
        <w:tc>
          <w:tcPr>
            <w:tcW w:w="1015" w:type="dxa"/>
            <w:tcBorders>
              <w:top w:val="single" w:sz="4" w:space="0" w:color="auto"/>
              <w:left w:val="single" w:sz="8" w:space="0" w:color="auto"/>
              <w:bottom w:val="single" w:sz="4" w:space="0" w:color="auto"/>
              <w:right w:val="single" w:sz="8" w:space="0" w:color="auto"/>
            </w:tcBorders>
            <w:shd w:val="clear" w:color="000000" w:fill="C0C0C0"/>
            <w:vAlign w:val="center"/>
          </w:tcPr>
          <w:p w:rsidR="008073BD" w:rsidRPr="006374FF" w:rsidRDefault="008073BD" w:rsidP="008073BD">
            <w:pPr>
              <w:spacing w:after="0" w:line="240" w:lineRule="auto"/>
              <w:ind w:firstLine="0"/>
              <w:jc w:val="center"/>
              <w:rPr>
                <w:rFonts w:ascii="Times New Roman" w:eastAsia="Times New Roman" w:hAnsi="Times New Roman" w:cs="Times New Roman"/>
                <w:b/>
                <w:bCs/>
                <w:sz w:val="11"/>
                <w:szCs w:val="11"/>
                <w:lang w:eastAsia="es-CO"/>
              </w:rPr>
            </w:pPr>
          </w:p>
        </w:tc>
        <w:tc>
          <w:tcPr>
            <w:tcW w:w="1168" w:type="dxa"/>
            <w:tcBorders>
              <w:top w:val="single" w:sz="4" w:space="0" w:color="auto"/>
              <w:left w:val="nil"/>
              <w:bottom w:val="single" w:sz="4" w:space="0" w:color="auto"/>
              <w:right w:val="single" w:sz="4" w:space="0" w:color="auto"/>
            </w:tcBorders>
            <w:shd w:val="clear" w:color="000000" w:fill="FF8080"/>
            <w:vAlign w:val="center"/>
          </w:tcPr>
          <w:p w:rsidR="008073BD" w:rsidRPr="006374FF" w:rsidRDefault="008073BD" w:rsidP="008073BD">
            <w:pPr>
              <w:spacing w:after="0" w:line="240" w:lineRule="auto"/>
              <w:ind w:firstLine="0"/>
              <w:jc w:val="center"/>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Noviembre/2020 </w:t>
            </w:r>
          </w:p>
        </w:tc>
        <w:tc>
          <w:tcPr>
            <w:tcW w:w="171" w:type="dxa"/>
            <w:tcBorders>
              <w:top w:val="nil"/>
              <w:left w:val="single" w:sz="4" w:space="0" w:color="auto"/>
              <w:bottom w:val="nil"/>
              <w:right w:val="single" w:sz="4" w:space="0" w:color="auto"/>
            </w:tcBorders>
            <w:shd w:val="diagCross" w:color="000000" w:fill="C0C0C0"/>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8"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8"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37"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318" w:type="dxa"/>
            <w:gridSpan w:val="2"/>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71"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317" w:type="dxa"/>
            <w:gridSpan w:val="2"/>
            <w:tcBorders>
              <w:top w:val="nil"/>
              <w:left w:val="nil"/>
              <w:bottom w:val="single" w:sz="4" w:space="0" w:color="auto"/>
              <w:right w:val="single" w:sz="4"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23" w:type="dxa"/>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193"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92" w:type="dxa"/>
            <w:gridSpan w:val="2"/>
            <w:tcBorders>
              <w:top w:val="nil"/>
              <w:left w:val="nil"/>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44" w:type="dxa"/>
            <w:tcBorders>
              <w:top w:val="nil"/>
              <w:left w:val="single" w:sz="4" w:space="0" w:color="auto"/>
              <w:bottom w:val="single" w:sz="4"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w:t>
            </w:r>
          </w:p>
        </w:tc>
      </w:tr>
      <w:tr w:rsidR="0011697C" w:rsidRPr="006374FF" w:rsidTr="0011697C">
        <w:trPr>
          <w:trHeight w:val="302"/>
        </w:trPr>
        <w:tc>
          <w:tcPr>
            <w:tcW w:w="1691" w:type="dxa"/>
            <w:tcBorders>
              <w:top w:val="nil"/>
              <w:left w:val="single" w:sz="8" w:space="0" w:color="auto"/>
              <w:bottom w:val="single" w:sz="8" w:space="0" w:color="auto"/>
              <w:right w:val="single" w:sz="8" w:space="0" w:color="auto"/>
            </w:tcBorders>
            <w:shd w:val="clear" w:color="auto" w:fill="auto"/>
            <w:vAlign w:val="center"/>
          </w:tcPr>
          <w:p w:rsidR="008073BD" w:rsidRPr="006374FF" w:rsidRDefault="008073BD" w:rsidP="008073B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xml:space="preserve">Presentación de resultados de investigación a la comunidad beneficiaria del proyecto </w:t>
            </w:r>
          </w:p>
        </w:tc>
        <w:tc>
          <w:tcPr>
            <w:tcW w:w="641" w:type="dxa"/>
            <w:tcBorders>
              <w:top w:val="nil"/>
              <w:left w:val="nil"/>
              <w:bottom w:val="single" w:sz="8" w:space="0" w:color="auto"/>
              <w:right w:val="single" w:sz="8" w:space="0" w:color="auto"/>
            </w:tcBorders>
            <w:shd w:val="clear" w:color="auto" w:fill="auto"/>
            <w:vAlign w:val="center"/>
          </w:tcPr>
          <w:p w:rsidR="008073BD" w:rsidRPr="006374FF" w:rsidRDefault="008073BD" w:rsidP="008073BD">
            <w:pPr>
              <w:spacing w:after="0" w:line="240" w:lineRule="auto"/>
              <w:ind w:firstLine="0"/>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Cindy Niño</w:t>
            </w:r>
          </w:p>
        </w:tc>
        <w:tc>
          <w:tcPr>
            <w:tcW w:w="1015" w:type="dxa"/>
            <w:tcBorders>
              <w:top w:val="nil"/>
              <w:left w:val="single" w:sz="8" w:space="0" w:color="auto"/>
              <w:bottom w:val="single" w:sz="8" w:space="0" w:color="auto"/>
              <w:right w:val="single" w:sz="8" w:space="0" w:color="auto"/>
            </w:tcBorders>
            <w:shd w:val="clear" w:color="000000" w:fill="C0C0C0"/>
            <w:vAlign w:val="center"/>
          </w:tcPr>
          <w:p w:rsidR="008073BD" w:rsidRPr="006374FF" w:rsidRDefault="008073BD" w:rsidP="008073BD">
            <w:pPr>
              <w:spacing w:after="0" w:line="240" w:lineRule="auto"/>
              <w:ind w:firstLine="0"/>
              <w:jc w:val="center"/>
              <w:rPr>
                <w:rFonts w:ascii="Times New Roman" w:eastAsia="Times New Roman" w:hAnsi="Times New Roman" w:cs="Times New Roman"/>
                <w:b/>
                <w:bCs/>
                <w:sz w:val="11"/>
                <w:szCs w:val="11"/>
                <w:lang w:eastAsia="es-CO"/>
              </w:rPr>
            </w:pPr>
          </w:p>
        </w:tc>
        <w:tc>
          <w:tcPr>
            <w:tcW w:w="1168" w:type="dxa"/>
            <w:tcBorders>
              <w:top w:val="nil"/>
              <w:left w:val="nil"/>
              <w:bottom w:val="single" w:sz="8" w:space="0" w:color="auto"/>
              <w:right w:val="nil"/>
            </w:tcBorders>
            <w:shd w:val="clear" w:color="000000" w:fill="FF8080"/>
            <w:vAlign w:val="center"/>
          </w:tcPr>
          <w:p w:rsidR="008073BD" w:rsidRPr="006374FF" w:rsidRDefault="008073BD" w:rsidP="008073BD">
            <w:pPr>
              <w:spacing w:after="0" w:line="240" w:lineRule="auto"/>
              <w:ind w:firstLine="0"/>
              <w:rPr>
                <w:rFonts w:ascii="Times New Roman" w:eastAsia="Times New Roman" w:hAnsi="Times New Roman" w:cs="Times New Roman"/>
                <w:b/>
                <w:bCs/>
                <w:sz w:val="11"/>
                <w:szCs w:val="11"/>
                <w:lang w:eastAsia="es-CO"/>
              </w:rPr>
            </w:pPr>
            <w:r w:rsidRPr="006374FF">
              <w:rPr>
                <w:rFonts w:ascii="Times New Roman" w:eastAsia="Times New Roman" w:hAnsi="Times New Roman" w:cs="Times New Roman"/>
                <w:b/>
                <w:bCs/>
                <w:sz w:val="11"/>
                <w:szCs w:val="11"/>
                <w:lang w:eastAsia="es-CO"/>
              </w:rPr>
              <w:t>Noviembre/2020 </w:t>
            </w:r>
          </w:p>
        </w:tc>
        <w:tc>
          <w:tcPr>
            <w:tcW w:w="171" w:type="dxa"/>
            <w:tcBorders>
              <w:top w:val="nil"/>
              <w:left w:val="single" w:sz="4" w:space="0" w:color="auto"/>
              <w:bottom w:val="single" w:sz="8" w:space="0" w:color="auto"/>
              <w:right w:val="single" w:sz="4" w:space="0" w:color="auto"/>
            </w:tcBorders>
            <w:shd w:val="diagCross" w:color="000000" w:fill="C0C0C0"/>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8" w:space="0" w:color="auto"/>
              <w:bottom w:val="single" w:sz="8"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single" w:sz="4" w:space="0" w:color="auto"/>
              <w:bottom w:val="single" w:sz="8"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8"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8"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4" w:type="dxa"/>
            <w:tcBorders>
              <w:top w:val="nil"/>
              <w:left w:val="nil"/>
              <w:bottom w:val="single" w:sz="8"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8"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8"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8"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71" w:type="dxa"/>
            <w:tcBorders>
              <w:top w:val="nil"/>
              <w:left w:val="nil"/>
              <w:bottom w:val="single" w:sz="8"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18" w:type="dxa"/>
            <w:tcBorders>
              <w:top w:val="nil"/>
              <w:left w:val="nil"/>
              <w:bottom w:val="single" w:sz="8"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8"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8"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8"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8"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8"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8"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8"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37" w:type="dxa"/>
            <w:tcBorders>
              <w:top w:val="nil"/>
              <w:left w:val="nil"/>
              <w:bottom w:val="single" w:sz="8"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8"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8"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8"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318" w:type="dxa"/>
            <w:gridSpan w:val="2"/>
            <w:tcBorders>
              <w:top w:val="nil"/>
              <w:left w:val="nil"/>
              <w:bottom w:val="single" w:sz="8"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71" w:type="dxa"/>
            <w:tcBorders>
              <w:top w:val="nil"/>
              <w:left w:val="nil"/>
              <w:bottom w:val="single" w:sz="8"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8"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8"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8"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317" w:type="dxa"/>
            <w:gridSpan w:val="2"/>
            <w:tcBorders>
              <w:top w:val="nil"/>
              <w:left w:val="nil"/>
              <w:bottom w:val="single" w:sz="8" w:space="0" w:color="auto"/>
              <w:right w:val="single" w:sz="4"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8"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8"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8"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nil"/>
              <w:bottom w:val="single" w:sz="8"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8"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nil"/>
              <w:bottom w:val="single" w:sz="8"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8" w:space="0" w:color="auto"/>
              <w:right w:val="single" w:sz="8" w:space="0" w:color="auto"/>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23" w:type="dxa"/>
            <w:tcBorders>
              <w:top w:val="nil"/>
              <w:left w:val="nil"/>
              <w:bottom w:val="single" w:sz="8" w:space="0" w:color="auto"/>
              <w:right w:val="nil"/>
            </w:tcBorders>
            <w:shd w:val="clear" w:color="auto" w:fill="auto"/>
            <w:vAlign w:val="center"/>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p>
        </w:tc>
        <w:tc>
          <w:tcPr>
            <w:tcW w:w="214" w:type="dxa"/>
            <w:tcBorders>
              <w:top w:val="nil"/>
              <w:left w:val="single" w:sz="4" w:space="0" w:color="auto"/>
              <w:bottom w:val="single" w:sz="8"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single" w:sz="4" w:space="0" w:color="auto"/>
              <w:bottom w:val="single" w:sz="8"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193" w:type="dxa"/>
            <w:tcBorders>
              <w:top w:val="nil"/>
              <w:left w:val="single" w:sz="4" w:space="0" w:color="auto"/>
              <w:bottom w:val="single" w:sz="8"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92" w:type="dxa"/>
            <w:gridSpan w:val="2"/>
            <w:tcBorders>
              <w:top w:val="nil"/>
              <w:left w:val="nil"/>
              <w:bottom w:val="single" w:sz="8"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8"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8" w:space="0" w:color="auto"/>
              <w:right w:val="nil"/>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 </w:t>
            </w:r>
          </w:p>
        </w:tc>
        <w:tc>
          <w:tcPr>
            <w:tcW w:w="244" w:type="dxa"/>
            <w:tcBorders>
              <w:top w:val="nil"/>
              <w:left w:val="single" w:sz="4" w:space="0" w:color="auto"/>
              <w:bottom w:val="single" w:sz="8" w:space="0" w:color="auto"/>
              <w:right w:val="single" w:sz="8" w:space="0" w:color="auto"/>
            </w:tcBorders>
            <w:shd w:val="clear" w:color="auto" w:fill="auto"/>
            <w:vAlign w:val="center"/>
            <w:hideMark/>
          </w:tcPr>
          <w:p w:rsidR="008073BD" w:rsidRPr="006374FF" w:rsidRDefault="008073BD" w:rsidP="008073BD">
            <w:pPr>
              <w:spacing w:after="0" w:line="240" w:lineRule="auto"/>
              <w:ind w:firstLine="0"/>
              <w:jc w:val="center"/>
              <w:rPr>
                <w:rFonts w:ascii="Times New Roman" w:eastAsia="Times New Roman" w:hAnsi="Times New Roman" w:cs="Times New Roman"/>
                <w:sz w:val="11"/>
                <w:szCs w:val="11"/>
                <w:lang w:eastAsia="es-CO"/>
              </w:rPr>
            </w:pPr>
            <w:r w:rsidRPr="006374FF">
              <w:rPr>
                <w:rFonts w:ascii="Times New Roman" w:eastAsia="Times New Roman" w:hAnsi="Times New Roman" w:cs="Times New Roman"/>
                <w:sz w:val="11"/>
                <w:szCs w:val="11"/>
                <w:lang w:eastAsia="es-CO"/>
              </w:rPr>
              <w:t>X </w:t>
            </w:r>
          </w:p>
        </w:tc>
      </w:tr>
    </w:tbl>
    <w:p w:rsidR="00B418AC" w:rsidRPr="006374FF" w:rsidRDefault="00B418AC" w:rsidP="002B7850">
      <w:pPr>
        <w:spacing w:after="0" w:line="240" w:lineRule="auto"/>
        <w:ind w:firstLine="0"/>
        <w:rPr>
          <w:rFonts w:ascii="Times New Roman" w:eastAsia="Times New Roman" w:hAnsi="Times New Roman" w:cs="Times New Roman"/>
          <w:szCs w:val="24"/>
          <w:lang w:eastAsia="es-CO"/>
        </w:rPr>
      </w:pPr>
    </w:p>
    <w:p w:rsidR="00B418AC" w:rsidRPr="006374FF" w:rsidRDefault="00B418AC" w:rsidP="002B7850">
      <w:pPr>
        <w:spacing w:after="0" w:line="240" w:lineRule="auto"/>
        <w:ind w:firstLine="0"/>
        <w:rPr>
          <w:rFonts w:ascii="Times New Roman" w:eastAsia="Times New Roman" w:hAnsi="Times New Roman" w:cs="Times New Roman"/>
          <w:szCs w:val="24"/>
          <w:lang w:eastAsia="es-CO"/>
        </w:rPr>
      </w:pPr>
    </w:p>
    <w:p w:rsidR="00B418AC" w:rsidRPr="006374FF" w:rsidRDefault="00B418AC" w:rsidP="002B7850">
      <w:pPr>
        <w:spacing w:after="0" w:line="240" w:lineRule="auto"/>
        <w:ind w:firstLine="0"/>
        <w:rPr>
          <w:rFonts w:ascii="Times New Roman" w:eastAsia="Times New Roman" w:hAnsi="Times New Roman" w:cs="Times New Roman"/>
          <w:szCs w:val="24"/>
          <w:lang w:eastAsia="es-CO"/>
        </w:rPr>
      </w:pPr>
    </w:p>
    <w:p w:rsidR="00B418AC" w:rsidRPr="006374FF" w:rsidRDefault="00B418AC" w:rsidP="002B7850">
      <w:pPr>
        <w:spacing w:after="0" w:line="240" w:lineRule="auto"/>
        <w:ind w:firstLine="0"/>
        <w:rPr>
          <w:rFonts w:ascii="Times New Roman" w:eastAsia="Times New Roman" w:hAnsi="Times New Roman" w:cs="Times New Roman"/>
          <w:szCs w:val="24"/>
          <w:lang w:eastAsia="es-CO"/>
        </w:rPr>
      </w:pPr>
    </w:p>
    <w:p w:rsidR="00B418AC" w:rsidRPr="006374FF" w:rsidRDefault="00B418AC" w:rsidP="002B7850">
      <w:pPr>
        <w:spacing w:after="0" w:line="240" w:lineRule="auto"/>
        <w:ind w:firstLine="0"/>
        <w:rPr>
          <w:rFonts w:ascii="Times New Roman" w:eastAsia="Times New Roman" w:hAnsi="Times New Roman" w:cs="Times New Roman"/>
          <w:szCs w:val="24"/>
          <w:lang w:eastAsia="es-CO"/>
        </w:rPr>
      </w:pPr>
    </w:p>
    <w:p w:rsidR="00070C90" w:rsidRPr="006374FF" w:rsidRDefault="00070C90" w:rsidP="002B7850">
      <w:pPr>
        <w:spacing w:after="0" w:line="240" w:lineRule="auto"/>
        <w:ind w:firstLine="0"/>
        <w:rPr>
          <w:rFonts w:ascii="Times New Roman" w:eastAsia="Times New Roman" w:hAnsi="Times New Roman" w:cs="Times New Roman"/>
          <w:szCs w:val="24"/>
          <w:lang w:eastAsia="es-CO"/>
        </w:rPr>
      </w:pPr>
    </w:p>
    <w:p w:rsidR="00070C90" w:rsidRPr="006374FF" w:rsidRDefault="00070C90" w:rsidP="002B7850">
      <w:pPr>
        <w:spacing w:after="0" w:line="240" w:lineRule="auto"/>
        <w:ind w:firstLine="0"/>
        <w:rPr>
          <w:rFonts w:ascii="Times New Roman" w:eastAsia="Times New Roman" w:hAnsi="Times New Roman" w:cs="Times New Roman"/>
          <w:szCs w:val="24"/>
          <w:lang w:eastAsia="es-CO"/>
        </w:rPr>
      </w:pPr>
    </w:p>
    <w:p w:rsidR="00070C90" w:rsidRPr="006374FF" w:rsidRDefault="00070C90" w:rsidP="002B7850">
      <w:pPr>
        <w:spacing w:after="0" w:line="240" w:lineRule="auto"/>
        <w:ind w:firstLine="0"/>
        <w:rPr>
          <w:rFonts w:ascii="Times New Roman" w:eastAsia="Times New Roman" w:hAnsi="Times New Roman" w:cs="Times New Roman"/>
          <w:szCs w:val="24"/>
          <w:lang w:eastAsia="es-CO"/>
        </w:rPr>
      </w:pPr>
    </w:p>
    <w:p w:rsidR="00070C90" w:rsidRPr="006374FF" w:rsidRDefault="00070C90" w:rsidP="002B7850">
      <w:pPr>
        <w:spacing w:after="0" w:line="240" w:lineRule="auto"/>
        <w:ind w:firstLine="0"/>
        <w:rPr>
          <w:rFonts w:ascii="Times New Roman" w:eastAsia="Times New Roman" w:hAnsi="Times New Roman" w:cs="Times New Roman"/>
          <w:szCs w:val="24"/>
          <w:lang w:eastAsia="es-CO"/>
        </w:rPr>
      </w:pPr>
    </w:p>
    <w:p w:rsidR="00070C90" w:rsidRPr="006374FF" w:rsidRDefault="00070C90" w:rsidP="002B7850">
      <w:pPr>
        <w:spacing w:after="0" w:line="240" w:lineRule="auto"/>
        <w:ind w:firstLine="0"/>
        <w:rPr>
          <w:rFonts w:ascii="Times New Roman" w:eastAsia="Times New Roman" w:hAnsi="Times New Roman" w:cs="Times New Roman"/>
          <w:szCs w:val="24"/>
          <w:lang w:eastAsia="es-CO"/>
        </w:rPr>
      </w:pPr>
    </w:p>
    <w:p w:rsidR="00070C90" w:rsidRPr="006374FF" w:rsidRDefault="00070C90" w:rsidP="002B7850">
      <w:pPr>
        <w:spacing w:after="0" w:line="240" w:lineRule="auto"/>
        <w:ind w:firstLine="0"/>
        <w:rPr>
          <w:rFonts w:ascii="Times New Roman" w:eastAsia="Times New Roman" w:hAnsi="Times New Roman" w:cs="Times New Roman"/>
          <w:szCs w:val="24"/>
          <w:lang w:eastAsia="es-CO"/>
        </w:rPr>
      </w:pPr>
    </w:p>
    <w:p w:rsidR="00070C90" w:rsidRPr="006374FF" w:rsidRDefault="00070C90" w:rsidP="002B7850">
      <w:pPr>
        <w:spacing w:after="0" w:line="240" w:lineRule="auto"/>
        <w:ind w:firstLine="0"/>
        <w:rPr>
          <w:rFonts w:ascii="Times New Roman" w:eastAsia="Times New Roman" w:hAnsi="Times New Roman" w:cs="Times New Roman"/>
          <w:szCs w:val="24"/>
          <w:lang w:eastAsia="es-CO"/>
        </w:rPr>
      </w:pPr>
    </w:p>
    <w:p w:rsidR="00070C90" w:rsidRPr="006374FF" w:rsidRDefault="00070C90" w:rsidP="002B7850">
      <w:pPr>
        <w:spacing w:after="0" w:line="240" w:lineRule="auto"/>
        <w:ind w:firstLine="0"/>
        <w:rPr>
          <w:rFonts w:ascii="Times New Roman" w:eastAsia="Times New Roman" w:hAnsi="Times New Roman" w:cs="Times New Roman"/>
          <w:szCs w:val="24"/>
          <w:lang w:eastAsia="es-CO"/>
        </w:rPr>
      </w:pPr>
    </w:p>
    <w:p w:rsidR="00070C90" w:rsidRPr="006374FF" w:rsidRDefault="00070C90" w:rsidP="002B7850">
      <w:pPr>
        <w:spacing w:after="0" w:line="240" w:lineRule="auto"/>
        <w:ind w:firstLine="0"/>
        <w:rPr>
          <w:rFonts w:ascii="Times New Roman" w:eastAsia="Times New Roman" w:hAnsi="Times New Roman" w:cs="Times New Roman"/>
          <w:szCs w:val="24"/>
          <w:lang w:eastAsia="es-CO"/>
        </w:rPr>
      </w:pPr>
    </w:p>
    <w:p w:rsidR="00070C90" w:rsidRPr="006374FF" w:rsidRDefault="00070C90" w:rsidP="002B7850">
      <w:pPr>
        <w:spacing w:after="0" w:line="240" w:lineRule="auto"/>
        <w:ind w:firstLine="0"/>
        <w:rPr>
          <w:rFonts w:ascii="Times New Roman" w:eastAsia="Times New Roman" w:hAnsi="Times New Roman" w:cs="Times New Roman"/>
          <w:szCs w:val="24"/>
          <w:lang w:eastAsia="es-CO"/>
        </w:rPr>
      </w:pPr>
    </w:p>
    <w:tbl>
      <w:tblPr>
        <w:tblpPr w:leftFromText="141" w:rightFromText="141" w:vertAnchor="page" w:horzAnchor="margin" w:tblpXSpec="center" w:tblpY="1468"/>
        <w:tblW w:w="14415" w:type="dxa"/>
        <w:tblBorders>
          <w:top w:val="single" w:sz="4" w:space="0" w:color="auto"/>
          <w:left w:val="single" w:sz="4" w:space="0" w:color="auto"/>
          <w:bottom w:val="single" w:sz="4" w:space="0" w:color="auto"/>
          <w:right w:val="single" w:sz="4" w:space="0" w:color="auto"/>
          <w:insideH w:val="single" w:sz="6" w:space="0" w:color="DDDDDD"/>
          <w:insideV w:val="single" w:sz="6" w:space="0" w:color="DDDDDD"/>
        </w:tblBorders>
        <w:shd w:val="clear" w:color="auto" w:fill="FFFFFF"/>
        <w:tblLook w:val="04A0" w:firstRow="1" w:lastRow="0" w:firstColumn="1" w:lastColumn="0" w:noHBand="0" w:noVBand="1"/>
      </w:tblPr>
      <w:tblGrid>
        <w:gridCol w:w="6114"/>
        <w:gridCol w:w="2520"/>
        <w:gridCol w:w="1081"/>
        <w:gridCol w:w="1260"/>
        <w:gridCol w:w="2050"/>
        <w:gridCol w:w="1390"/>
      </w:tblGrid>
      <w:tr w:rsidR="00B418AC" w:rsidRPr="006374FF" w:rsidTr="008133E1">
        <w:trPr>
          <w:trHeight w:val="125"/>
        </w:trPr>
        <w:tc>
          <w:tcPr>
            <w:tcW w:w="2121" w:type="pct"/>
            <w:shd w:val="clear" w:color="auto" w:fill="F3F3F3"/>
            <w:vAlign w:val="bottom"/>
          </w:tcPr>
          <w:p w:rsidR="00B418AC" w:rsidRPr="006374FF" w:rsidRDefault="00B418AC" w:rsidP="008133E1">
            <w:pPr>
              <w:spacing w:after="0" w:line="240" w:lineRule="auto"/>
              <w:ind w:firstLine="0"/>
              <w:rPr>
                <w:rFonts w:ascii="Times New Roman" w:eastAsia="Times New Roman" w:hAnsi="Times New Roman" w:cs="Times New Roman"/>
                <w:b/>
                <w:bCs/>
                <w:szCs w:val="24"/>
                <w:lang w:eastAsia="es-CO"/>
              </w:rPr>
            </w:pPr>
          </w:p>
        </w:tc>
        <w:tc>
          <w:tcPr>
            <w:tcW w:w="2879" w:type="pct"/>
            <w:gridSpan w:val="5"/>
            <w:shd w:val="clear" w:color="auto" w:fill="F3F3F3"/>
            <w:tcMar>
              <w:top w:w="15" w:type="dxa"/>
              <w:left w:w="15" w:type="dxa"/>
              <w:bottom w:w="15" w:type="dxa"/>
              <w:right w:w="15" w:type="dxa"/>
            </w:tcMar>
            <w:vAlign w:val="bottom"/>
            <w:hideMark/>
          </w:tcPr>
          <w:p w:rsidR="00B418AC" w:rsidRPr="006374FF" w:rsidRDefault="00B418AC" w:rsidP="008133E1">
            <w:pPr>
              <w:spacing w:after="0" w:line="240" w:lineRule="auto"/>
              <w:ind w:firstLine="0"/>
              <w:rPr>
                <w:rFonts w:ascii="Times New Roman" w:eastAsia="Times New Roman" w:hAnsi="Times New Roman" w:cs="Times New Roman"/>
                <w:b/>
                <w:bCs/>
                <w:szCs w:val="24"/>
                <w:lang w:eastAsia="es-CO"/>
              </w:rPr>
            </w:pPr>
            <w:r w:rsidRPr="006374FF">
              <w:rPr>
                <w:rFonts w:ascii="Times New Roman" w:eastAsia="Times New Roman" w:hAnsi="Times New Roman" w:cs="Times New Roman"/>
                <w:b/>
                <w:bCs/>
                <w:szCs w:val="24"/>
                <w:lang w:eastAsia="es-CO"/>
              </w:rPr>
              <w:t>Presupuesto</w:t>
            </w:r>
          </w:p>
        </w:tc>
      </w:tr>
      <w:tr w:rsidR="00B418AC" w:rsidRPr="006374FF" w:rsidTr="008133E1">
        <w:trPr>
          <w:trHeight w:val="125"/>
        </w:trPr>
        <w:tc>
          <w:tcPr>
            <w:tcW w:w="2121" w:type="pct"/>
            <w:shd w:val="clear" w:color="auto" w:fill="F3F3F3"/>
            <w:vAlign w:val="bottom"/>
          </w:tcPr>
          <w:p w:rsidR="00B418AC" w:rsidRPr="006374FF" w:rsidRDefault="00B418AC" w:rsidP="008133E1">
            <w:pPr>
              <w:spacing w:after="0" w:line="240" w:lineRule="auto"/>
              <w:ind w:firstLine="0"/>
              <w:rPr>
                <w:rFonts w:ascii="Times New Roman" w:eastAsia="Times New Roman" w:hAnsi="Times New Roman" w:cs="Times New Roman"/>
                <w:b/>
                <w:bCs/>
                <w:szCs w:val="24"/>
                <w:lang w:eastAsia="es-CO"/>
              </w:rPr>
            </w:pPr>
          </w:p>
        </w:tc>
        <w:tc>
          <w:tcPr>
            <w:tcW w:w="2879" w:type="pct"/>
            <w:gridSpan w:val="5"/>
            <w:shd w:val="clear" w:color="auto" w:fill="F3F3F3"/>
            <w:tcMar>
              <w:top w:w="15" w:type="dxa"/>
              <w:left w:w="15" w:type="dxa"/>
              <w:bottom w:w="15" w:type="dxa"/>
              <w:right w:w="15" w:type="dxa"/>
            </w:tcMar>
            <w:vAlign w:val="bottom"/>
          </w:tcPr>
          <w:p w:rsidR="00B418AC" w:rsidRPr="006374FF" w:rsidRDefault="00B418AC" w:rsidP="008133E1">
            <w:pPr>
              <w:spacing w:after="0" w:line="240" w:lineRule="auto"/>
              <w:ind w:firstLine="0"/>
              <w:rPr>
                <w:rFonts w:ascii="Times New Roman" w:eastAsia="Times New Roman" w:hAnsi="Times New Roman" w:cs="Times New Roman"/>
                <w:b/>
                <w:bCs/>
                <w:szCs w:val="24"/>
                <w:lang w:eastAsia="es-CO"/>
              </w:rPr>
            </w:pPr>
            <w:r w:rsidRPr="006374FF">
              <w:rPr>
                <w:rFonts w:ascii="Times New Roman" w:eastAsia="Times New Roman" w:hAnsi="Times New Roman" w:cs="Times New Roman"/>
                <w:b/>
                <w:bCs/>
                <w:szCs w:val="24"/>
                <w:lang w:eastAsia="es-CO"/>
              </w:rPr>
              <w:t>Horas nómina</w:t>
            </w:r>
          </w:p>
        </w:tc>
      </w:tr>
      <w:tr w:rsidR="00B418AC" w:rsidRPr="006374FF" w:rsidTr="008133E1">
        <w:trPr>
          <w:trHeight w:val="133"/>
        </w:trPr>
        <w:tc>
          <w:tcPr>
            <w:tcW w:w="2121" w:type="pct"/>
            <w:shd w:val="clear" w:color="auto" w:fill="F3F3F3"/>
            <w:tcMar>
              <w:top w:w="15" w:type="dxa"/>
              <w:left w:w="15" w:type="dxa"/>
              <w:bottom w:w="15" w:type="dxa"/>
              <w:right w:w="15" w:type="dxa"/>
            </w:tcMar>
            <w:vAlign w:val="bottom"/>
            <w:hideMark/>
          </w:tcPr>
          <w:p w:rsidR="00B418AC" w:rsidRPr="006374FF" w:rsidRDefault="00B418AC" w:rsidP="00457B23">
            <w:pPr>
              <w:spacing w:after="0" w:line="276" w:lineRule="auto"/>
              <w:ind w:firstLine="0"/>
              <w:jc w:val="center"/>
              <w:rPr>
                <w:rFonts w:ascii="Times New Roman" w:eastAsia="Times New Roman" w:hAnsi="Times New Roman" w:cs="Times New Roman"/>
                <w:b/>
                <w:bCs/>
                <w:szCs w:val="24"/>
                <w:lang w:eastAsia="es-CO"/>
              </w:rPr>
            </w:pPr>
            <w:r w:rsidRPr="006374FF">
              <w:rPr>
                <w:rFonts w:ascii="Times New Roman" w:eastAsia="Times New Roman" w:hAnsi="Times New Roman" w:cs="Times New Roman"/>
                <w:b/>
                <w:bCs/>
                <w:szCs w:val="24"/>
                <w:lang w:eastAsia="es-CO"/>
              </w:rPr>
              <w:t>Concepto</w:t>
            </w:r>
          </w:p>
        </w:tc>
        <w:tc>
          <w:tcPr>
            <w:tcW w:w="874" w:type="pct"/>
            <w:shd w:val="clear" w:color="auto" w:fill="F3F3F3"/>
            <w:tcMar>
              <w:top w:w="15" w:type="dxa"/>
              <w:left w:w="15" w:type="dxa"/>
              <w:bottom w:w="15" w:type="dxa"/>
              <w:right w:w="15" w:type="dxa"/>
            </w:tcMar>
            <w:vAlign w:val="bottom"/>
            <w:hideMark/>
          </w:tcPr>
          <w:p w:rsidR="00B418AC" w:rsidRPr="006374FF" w:rsidRDefault="00B418AC" w:rsidP="00457B23">
            <w:pPr>
              <w:spacing w:after="0" w:line="276" w:lineRule="auto"/>
              <w:ind w:firstLine="0"/>
              <w:jc w:val="center"/>
              <w:rPr>
                <w:rFonts w:ascii="Times New Roman" w:eastAsia="Times New Roman" w:hAnsi="Times New Roman" w:cs="Times New Roman"/>
                <w:b/>
                <w:bCs/>
                <w:szCs w:val="24"/>
                <w:lang w:eastAsia="es-CO"/>
              </w:rPr>
            </w:pPr>
            <w:r w:rsidRPr="006374FF">
              <w:rPr>
                <w:rFonts w:ascii="Times New Roman" w:eastAsia="Times New Roman" w:hAnsi="Times New Roman" w:cs="Times New Roman"/>
                <w:b/>
                <w:bCs/>
                <w:szCs w:val="24"/>
                <w:lang w:eastAsia="es-CO"/>
              </w:rPr>
              <w:t>Nombre</w:t>
            </w:r>
          </w:p>
        </w:tc>
        <w:tc>
          <w:tcPr>
            <w:tcW w:w="375" w:type="pct"/>
            <w:shd w:val="clear" w:color="auto" w:fill="F3F3F3"/>
            <w:tcMar>
              <w:top w:w="15" w:type="dxa"/>
              <w:left w:w="15" w:type="dxa"/>
              <w:bottom w:w="15" w:type="dxa"/>
              <w:right w:w="15" w:type="dxa"/>
            </w:tcMar>
            <w:vAlign w:val="bottom"/>
            <w:hideMark/>
          </w:tcPr>
          <w:p w:rsidR="00B418AC" w:rsidRPr="006374FF" w:rsidRDefault="00B418AC" w:rsidP="00457B23">
            <w:pPr>
              <w:spacing w:after="0" w:line="276" w:lineRule="auto"/>
              <w:ind w:firstLine="0"/>
              <w:jc w:val="center"/>
              <w:rPr>
                <w:rFonts w:ascii="Times New Roman" w:eastAsia="Times New Roman" w:hAnsi="Times New Roman" w:cs="Times New Roman"/>
                <w:b/>
                <w:bCs/>
                <w:szCs w:val="24"/>
                <w:lang w:eastAsia="es-CO"/>
              </w:rPr>
            </w:pPr>
            <w:r w:rsidRPr="006374FF">
              <w:rPr>
                <w:rFonts w:ascii="Times New Roman" w:eastAsia="Times New Roman" w:hAnsi="Times New Roman" w:cs="Times New Roman"/>
                <w:b/>
                <w:bCs/>
                <w:szCs w:val="24"/>
                <w:lang w:eastAsia="es-CO"/>
              </w:rPr>
              <w:t>Escalafón</w:t>
            </w:r>
          </w:p>
        </w:tc>
        <w:tc>
          <w:tcPr>
            <w:tcW w:w="437" w:type="pct"/>
            <w:shd w:val="clear" w:color="auto" w:fill="F3F3F3"/>
            <w:tcMar>
              <w:top w:w="15" w:type="dxa"/>
              <w:left w:w="15" w:type="dxa"/>
              <w:bottom w:w="15" w:type="dxa"/>
              <w:right w:w="15" w:type="dxa"/>
            </w:tcMar>
            <w:vAlign w:val="bottom"/>
            <w:hideMark/>
          </w:tcPr>
          <w:p w:rsidR="00B418AC" w:rsidRPr="006374FF" w:rsidRDefault="00B418AC" w:rsidP="00457B23">
            <w:pPr>
              <w:spacing w:after="0" w:line="276" w:lineRule="auto"/>
              <w:ind w:firstLine="0"/>
              <w:jc w:val="center"/>
              <w:rPr>
                <w:rFonts w:ascii="Times New Roman" w:eastAsia="Times New Roman" w:hAnsi="Times New Roman" w:cs="Times New Roman"/>
                <w:b/>
                <w:bCs/>
                <w:szCs w:val="24"/>
                <w:lang w:eastAsia="es-CO"/>
              </w:rPr>
            </w:pPr>
            <w:r w:rsidRPr="006374FF">
              <w:rPr>
                <w:rFonts w:ascii="Times New Roman" w:eastAsia="Times New Roman" w:hAnsi="Times New Roman" w:cs="Times New Roman"/>
                <w:b/>
                <w:bCs/>
                <w:szCs w:val="24"/>
                <w:lang w:eastAsia="es-CO"/>
              </w:rPr>
              <w:t>Horas mes</w:t>
            </w:r>
          </w:p>
        </w:tc>
        <w:tc>
          <w:tcPr>
            <w:tcW w:w="711" w:type="pct"/>
            <w:shd w:val="clear" w:color="auto" w:fill="F3F3F3"/>
            <w:vAlign w:val="bottom"/>
          </w:tcPr>
          <w:p w:rsidR="00B418AC" w:rsidRPr="006374FF" w:rsidRDefault="00B418AC" w:rsidP="00457B23">
            <w:pPr>
              <w:spacing w:after="0" w:line="276" w:lineRule="auto"/>
              <w:ind w:firstLine="0"/>
              <w:jc w:val="center"/>
              <w:rPr>
                <w:rFonts w:ascii="Times New Roman" w:eastAsia="Times New Roman" w:hAnsi="Times New Roman" w:cs="Times New Roman"/>
                <w:b/>
                <w:bCs/>
                <w:szCs w:val="24"/>
                <w:lang w:eastAsia="es-CO"/>
              </w:rPr>
            </w:pPr>
            <w:r w:rsidRPr="006374FF">
              <w:rPr>
                <w:rFonts w:ascii="Times New Roman" w:eastAsia="Times New Roman" w:hAnsi="Times New Roman" w:cs="Times New Roman"/>
                <w:b/>
                <w:bCs/>
                <w:szCs w:val="24"/>
                <w:lang w:eastAsia="es-CO"/>
              </w:rPr>
              <w:t>Sede / Seccional o Externo</w:t>
            </w:r>
          </w:p>
        </w:tc>
        <w:tc>
          <w:tcPr>
            <w:tcW w:w="482" w:type="pct"/>
            <w:shd w:val="clear" w:color="auto" w:fill="F3F3F3"/>
            <w:tcMar>
              <w:top w:w="15" w:type="dxa"/>
              <w:left w:w="15" w:type="dxa"/>
              <w:bottom w:w="15" w:type="dxa"/>
              <w:right w:w="15" w:type="dxa"/>
            </w:tcMar>
            <w:vAlign w:val="bottom"/>
            <w:hideMark/>
          </w:tcPr>
          <w:p w:rsidR="00B418AC" w:rsidRPr="006374FF" w:rsidRDefault="00B418AC" w:rsidP="00457B23">
            <w:pPr>
              <w:spacing w:after="0" w:line="276" w:lineRule="auto"/>
              <w:ind w:firstLine="0"/>
              <w:jc w:val="center"/>
              <w:rPr>
                <w:rFonts w:ascii="Times New Roman" w:eastAsia="Times New Roman" w:hAnsi="Times New Roman" w:cs="Times New Roman"/>
                <w:b/>
                <w:bCs/>
                <w:szCs w:val="24"/>
                <w:lang w:eastAsia="es-CO"/>
              </w:rPr>
            </w:pPr>
            <w:r w:rsidRPr="006374FF">
              <w:rPr>
                <w:rFonts w:ascii="Times New Roman" w:eastAsia="Times New Roman" w:hAnsi="Times New Roman" w:cs="Times New Roman"/>
                <w:b/>
                <w:bCs/>
                <w:szCs w:val="24"/>
                <w:lang w:eastAsia="es-CO"/>
              </w:rPr>
              <w:t>Total ($)</w:t>
            </w:r>
          </w:p>
        </w:tc>
      </w:tr>
      <w:tr w:rsidR="00B418AC" w:rsidRPr="006374FF" w:rsidTr="008133E1">
        <w:trPr>
          <w:trHeight w:val="251"/>
        </w:trPr>
        <w:tc>
          <w:tcPr>
            <w:tcW w:w="2121" w:type="pct"/>
            <w:shd w:val="clear" w:color="auto" w:fill="FFFFFF"/>
            <w:tcMar>
              <w:top w:w="15" w:type="dxa"/>
              <w:left w:w="15" w:type="dxa"/>
              <w:bottom w:w="15" w:type="dxa"/>
              <w:right w:w="15" w:type="dxa"/>
            </w:tcMar>
            <w:vAlign w:val="bottom"/>
            <w:hideMark/>
          </w:tcPr>
          <w:p w:rsidR="00B418AC" w:rsidRPr="006374FF" w:rsidRDefault="00B418AC" w:rsidP="00457B23">
            <w:pPr>
              <w:spacing w:after="0" w:line="276" w:lineRule="auto"/>
              <w:ind w:firstLine="0"/>
              <w:rPr>
                <w:rFonts w:ascii="Times New Roman" w:eastAsia="Times New Roman" w:hAnsi="Times New Roman" w:cs="Times New Roman"/>
                <w:szCs w:val="24"/>
                <w:lang w:eastAsia="es-CO"/>
              </w:rPr>
            </w:pPr>
            <w:r w:rsidRPr="006374FF">
              <w:rPr>
                <w:rFonts w:ascii="Times New Roman" w:eastAsia="Times New Roman" w:hAnsi="Times New Roman" w:cs="Times New Roman"/>
                <w:szCs w:val="24"/>
                <w:lang w:eastAsia="es-CO"/>
              </w:rPr>
              <w:t>Horas Nomina (Investigador Principal)</w:t>
            </w:r>
          </w:p>
        </w:tc>
        <w:tc>
          <w:tcPr>
            <w:tcW w:w="874" w:type="pct"/>
            <w:shd w:val="clear" w:color="auto" w:fill="FFFFFF"/>
            <w:tcMar>
              <w:top w:w="15" w:type="dxa"/>
              <w:left w:w="15" w:type="dxa"/>
              <w:bottom w:w="15" w:type="dxa"/>
              <w:right w:w="15" w:type="dxa"/>
            </w:tcMar>
            <w:vAlign w:val="bottom"/>
          </w:tcPr>
          <w:p w:rsidR="00B418AC" w:rsidRPr="006374FF" w:rsidRDefault="00B418AC" w:rsidP="00457B23">
            <w:pPr>
              <w:spacing w:after="0" w:line="276" w:lineRule="auto"/>
              <w:ind w:firstLine="0"/>
              <w:rPr>
                <w:rFonts w:ascii="Times New Roman" w:eastAsia="Times New Roman" w:hAnsi="Times New Roman" w:cs="Times New Roman"/>
                <w:szCs w:val="24"/>
                <w:lang w:eastAsia="es-CO"/>
              </w:rPr>
            </w:pPr>
            <w:r w:rsidRPr="006374FF">
              <w:rPr>
                <w:rFonts w:ascii="Times New Roman" w:eastAsia="Times New Roman" w:hAnsi="Times New Roman" w:cs="Times New Roman"/>
                <w:szCs w:val="24"/>
                <w:lang w:eastAsia="es-CO"/>
              </w:rPr>
              <w:t>Jorge Alexander Rubio Parada</w:t>
            </w:r>
          </w:p>
        </w:tc>
        <w:tc>
          <w:tcPr>
            <w:tcW w:w="375" w:type="pct"/>
            <w:shd w:val="clear" w:color="auto" w:fill="FFFFFF"/>
            <w:tcMar>
              <w:top w:w="15" w:type="dxa"/>
              <w:left w:w="15" w:type="dxa"/>
              <w:bottom w:w="15" w:type="dxa"/>
              <w:right w:w="15" w:type="dxa"/>
            </w:tcMar>
            <w:vAlign w:val="bottom"/>
          </w:tcPr>
          <w:p w:rsidR="00B418AC" w:rsidRPr="006374FF" w:rsidRDefault="00B418AC" w:rsidP="00457B23">
            <w:pPr>
              <w:spacing w:after="0" w:line="276" w:lineRule="auto"/>
              <w:ind w:firstLine="0"/>
              <w:rPr>
                <w:rFonts w:ascii="Times New Roman" w:eastAsia="Times New Roman" w:hAnsi="Times New Roman" w:cs="Times New Roman"/>
                <w:szCs w:val="24"/>
                <w:lang w:eastAsia="es-CO"/>
              </w:rPr>
            </w:pPr>
          </w:p>
        </w:tc>
        <w:tc>
          <w:tcPr>
            <w:tcW w:w="437" w:type="pct"/>
            <w:shd w:val="clear" w:color="auto" w:fill="FFFFFF"/>
            <w:tcMar>
              <w:top w:w="15" w:type="dxa"/>
              <w:left w:w="15" w:type="dxa"/>
              <w:bottom w:w="15" w:type="dxa"/>
              <w:right w:w="15" w:type="dxa"/>
            </w:tcMar>
            <w:vAlign w:val="bottom"/>
          </w:tcPr>
          <w:p w:rsidR="00B418AC" w:rsidRPr="006374FF" w:rsidRDefault="00F419CB" w:rsidP="00457B23">
            <w:pPr>
              <w:spacing w:after="0" w:line="276" w:lineRule="auto"/>
              <w:ind w:firstLine="0"/>
              <w:rPr>
                <w:rFonts w:ascii="Times New Roman" w:eastAsia="Times New Roman" w:hAnsi="Times New Roman" w:cs="Times New Roman"/>
                <w:szCs w:val="24"/>
                <w:lang w:eastAsia="es-CO"/>
              </w:rPr>
            </w:pPr>
            <w:r w:rsidRPr="006374FF">
              <w:rPr>
                <w:rFonts w:ascii="Times New Roman" w:eastAsia="Times New Roman" w:hAnsi="Times New Roman" w:cs="Times New Roman"/>
                <w:szCs w:val="24"/>
                <w:lang w:eastAsia="es-CO"/>
              </w:rPr>
              <w:t>2</w:t>
            </w:r>
            <w:r w:rsidR="00B418AC" w:rsidRPr="006374FF">
              <w:rPr>
                <w:rFonts w:ascii="Times New Roman" w:eastAsia="Times New Roman" w:hAnsi="Times New Roman" w:cs="Times New Roman"/>
                <w:szCs w:val="24"/>
                <w:lang w:eastAsia="es-CO"/>
              </w:rPr>
              <w:t>0</w:t>
            </w:r>
          </w:p>
        </w:tc>
        <w:tc>
          <w:tcPr>
            <w:tcW w:w="711" w:type="pct"/>
            <w:shd w:val="clear" w:color="auto" w:fill="FFFFFF"/>
            <w:vAlign w:val="bottom"/>
          </w:tcPr>
          <w:p w:rsidR="00B418AC" w:rsidRPr="006374FF" w:rsidRDefault="00B418AC" w:rsidP="00457B23">
            <w:pPr>
              <w:spacing w:after="0" w:line="276" w:lineRule="auto"/>
              <w:ind w:firstLine="0"/>
              <w:rPr>
                <w:rFonts w:ascii="Times New Roman" w:eastAsia="Times New Roman" w:hAnsi="Times New Roman" w:cs="Times New Roman"/>
                <w:szCs w:val="24"/>
                <w:lang w:eastAsia="es-CO"/>
              </w:rPr>
            </w:pPr>
          </w:p>
          <w:p w:rsidR="00B418AC" w:rsidRPr="006374FF" w:rsidRDefault="00F419CB" w:rsidP="00457B23">
            <w:pPr>
              <w:spacing w:after="0" w:line="276" w:lineRule="auto"/>
              <w:ind w:firstLine="0"/>
              <w:rPr>
                <w:rFonts w:ascii="Times New Roman" w:eastAsia="Times New Roman" w:hAnsi="Times New Roman" w:cs="Times New Roman"/>
                <w:szCs w:val="24"/>
                <w:lang w:eastAsia="es-CO"/>
              </w:rPr>
            </w:pPr>
            <w:r w:rsidRPr="006374FF">
              <w:rPr>
                <w:rFonts w:ascii="Times New Roman" w:eastAsia="Times New Roman" w:hAnsi="Times New Roman" w:cs="Times New Roman"/>
                <w:szCs w:val="24"/>
                <w:lang w:eastAsia="es-CO"/>
              </w:rPr>
              <w:t>CAU-</w:t>
            </w:r>
            <w:r w:rsidR="00B418AC" w:rsidRPr="006374FF">
              <w:rPr>
                <w:rFonts w:ascii="Times New Roman" w:eastAsia="Times New Roman" w:hAnsi="Times New Roman" w:cs="Times New Roman"/>
                <w:szCs w:val="24"/>
                <w:lang w:eastAsia="es-CO"/>
              </w:rPr>
              <w:t>Cúcuta</w:t>
            </w:r>
          </w:p>
        </w:tc>
        <w:tc>
          <w:tcPr>
            <w:tcW w:w="482" w:type="pct"/>
            <w:shd w:val="clear" w:color="auto" w:fill="FFFFFF"/>
            <w:tcMar>
              <w:top w:w="15" w:type="dxa"/>
              <w:left w:w="15" w:type="dxa"/>
              <w:bottom w:w="15" w:type="dxa"/>
              <w:right w:w="15" w:type="dxa"/>
            </w:tcMar>
            <w:vAlign w:val="bottom"/>
          </w:tcPr>
          <w:p w:rsidR="00B418AC" w:rsidRPr="006374FF" w:rsidRDefault="00F419CB" w:rsidP="00457B23">
            <w:pPr>
              <w:spacing w:after="0" w:line="276" w:lineRule="auto"/>
              <w:ind w:firstLine="0"/>
              <w:rPr>
                <w:rFonts w:ascii="Times New Roman" w:eastAsia="Times New Roman" w:hAnsi="Times New Roman" w:cs="Times New Roman"/>
                <w:szCs w:val="24"/>
                <w:lang w:eastAsia="es-CO"/>
              </w:rPr>
            </w:pPr>
            <w:r w:rsidRPr="006374FF">
              <w:rPr>
                <w:rFonts w:ascii="Times New Roman" w:eastAsia="Times New Roman" w:hAnsi="Times New Roman" w:cs="Times New Roman"/>
                <w:szCs w:val="24"/>
                <w:lang w:eastAsia="es-CO"/>
              </w:rPr>
              <w:t>401.860</w:t>
            </w:r>
          </w:p>
        </w:tc>
      </w:tr>
      <w:tr w:rsidR="00B418AC" w:rsidRPr="006374FF" w:rsidTr="008133E1">
        <w:trPr>
          <w:trHeight w:val="139"/>
        </w:trPr>
        <w:tc>
          <w:tcPr>
            <w:tcW w:w="2121" w:type="pct"/>
            <w:vMerge w:val="restart"/>
            <w:shd w:val="clear" w:color="auto" w:fill="FFFFFF"/>
            <w:tcMar>
              <w:top w:w="15" w:type="dxa"/>
              <w:left w:w="15" w:type="dxa"/>
              <w:bottom w:w="15" w:type="dxa"/>
              <w:right w:w="15" w:type="dxa"/>
            </w:tcMar>
            <w:vAlign w:val="bottom"/>
            <w:hideMark/>
          </w:tcPr>
          <w:p w:rsidR="00B418AC" w:rsidRPr="006374FF" w:rsidRDefault="00B418AC" w:rsidP="00457B23">
            <w:pPr>
              <w:spacing w:after="0" w:line="276" w:lineRule="auto"/>
              <w:ind w:firstLine="0"/>
              <w:rPr>
                <w:rFonts w:ascii="Times New Roman" w:eastAsia="Times New Roman" w:hAnsi="Times New Roman" w:cs="Times New Roman"/>
                <w:szCs w:val="24"/>
                <w:lang w:eastAsia="es-CO"/>
              </w:rPr>
            </w:pPr>
            <w:r w:rsidRPr="006374FF">
              <w:rPr>
                <w:rFonts w:ascii="Times New Roman" w:eastAsia="Times New Roman" w:hAnsi="Times New Roman" w:cs="Times New Roman"/>
                <w:szCs w:val="24"/>
                <w:lang w:eastAsia="es-CO"/>
              </w:rPr>
              <w:t>Horas Nomina (Co-Investigadores)</w:t>
            </w:r>
          </w:p>
        </w:tc>
        <w:tc>
          <w:tcPr>
            <w:tcW w:w="874" w:type="pct"/>
            <w:shd w:val="clear" w:color="auto" w:fill="FFFFFF"/>
            <w:tcMar>
              <w:top w:w="15" w:type="dxa"/>
              <w:left w:w="15" w:type="dxa"/>
              <w:bottom w:w="15" w:type="dxa"/>
              <w:right w:w="15" w:type="dxa"/>
            </w:tcMar>
            <w:vAlign w:val="bottom"/>
          </w:tcPr>
          <w:p w:rsidR="00B418AC" w:rsidRPr="006374FF" w:rsidRDefault="00B418AC" w:rsidP="00457B23">
            <w:pPr>
              <w:spacing w:after="0" w:line="276" w:lineRule="auto"/>
              <w:ind w:firstLine="0"/>
              <w:rPr>
                <w:rFonts w:ascii="Times New Roman" w:eastAsia="Times New Roman" w:hAnsi="Times New Roman" w:cs="Times New Roman"/>
                <w:szCs w:val="24"/>
                <w:lang w:eastAsia="es-CO"/>
              </w:rPr>
            </w:pPr>
            <w:r w:rsidRPr="006374FF">
              <w:rPr>
                <w:rFonts w:ascii="Times New Roman" w:eastAsia="Times New Roman" w:hAnsi="Times New Roman" w:cs="Times New Roman"/>
                <w:szCs w:val="24"/>
                <w:lang w:eastAsia="es-CO"/>
              </w:rPr>
              <w:t>Cindy Lizeth Niño Parada</w:t>
            </w:r>
          </w:p>
        </w:tc>
        <w:tc>
          <w:tcPr>
            <w:tcW w:w="375" w:type="pct"/>
            <w:shd w:val="clear" w:color="auto" w:fill="FFFFFF"/>
            <w:tcMar>
              <w:top w:w="15" w:type="dxa"/>
              <w:left w:w="15" w:type="dxa"/>
              <w:bottom w:w="15" w:type="dxa"/>
              <w:right w:w="15" w:type="dxa"/>
            </w:tcMar>
            <w:vAlign w:val="bottom"/>
          </w:tcPr>
          <w:p w:rsidR="00B418AC" w:rsidRPr="006374FF" w:rsidRDefault="00B418AC" w:rsidP="00457B23">
            <w:pPr>
              <w:spacing w:after="0" w:line="276" w:lineRule="auto"/>
              <w:ind w:firstLine="0"/>
              <w:rPr>
                <w:rFonts w:ascii="Times New Roman" w:eastAsia="Times New Roman" w:hAnsi="Times New Roman" w:cs="Times New Roman"/>
                <w:szCs w:val="24"/>
                <w:lang w:eastAsia="es-CO"/>
              </w:rPr>
            </w:pPr>
          </w:p>
        </w:tc>
        <w:tc>
          <w:tcPr>
            <w:tcW w:w="437" w:type="pct"/>
            <w:shd w:val="clear" w:color="auto" w:fill="FFFFFF"/>
            <w:tcMar>
              <w:top w:w="15" w:type="dxa"/>
              <w:left w:w="15" w:type="dxa"/>
              <w:bottom w:w="15" w:type="dxa"/>
              <w:right w:w="15" w:type="dxa"/>
            </w:tcMar>
            <w:vAlign w:val="bottom"/>
          </w:tcPr>
          <w:p w:rsidR="00B418AC" w:rsidRPr="006374FF" w:rsidRDefault="00F419CB" w:rsidP="00457B23">
            <w:pPr>
              <w:spacing w:after="0" w:line="276" w:lineRule="auto"/>
              <w:ind w:firstLine="0"/>
              <w:rPr>
                <w:rFonts w:ascii="Times New Roman" w:eastAsia="Times New Roman" w:hAnsi="Times New Roman" w:cs="Times New Roman"/>
                <w:szCs w:val="24"/>
                <w:lang w:eastAsia="es-CO"/>
              </w:rPr>
            </w:pPr>
            <w:r w:rsidRPr="006374FF">
              <w:rPr>
                <w:rFonts w:ascii="Times New Roman" w:eastAsia="Times New Roman" w:hAnsi="Times New Roman" w:cs="Times New Roman"/>
                <w:szCs w:val="24"/>
                <w:lang w:eastAsia="es-CO"/>
              </w:rPr>
              <w:t>2</w:t>
            </w:r>
            <w:r w:rsidR="00B418AC" w:rsidRPr="006374FF">
              <w:rPr>
                <w:rFonts w:ascii="Times New Roman" w:eastAsia="Times New Roman" w:hAnsi="Times New Roman" w:cs="Times New Roman"/>
                <w:szCs w:val="24"/>
                <w:lang w:eastAsia="es-CO"/>
              </w:rPr>
              <w:t>0</w:t>
            </w:r>
          </w:p>
        </w:tc>
        <w:tc>
          <w:tcPr>
            <w:tcW w:w="711" w:type="pct"/>
            <w:shd w:val="clear" w:color="auto" w:fill="FFFFFF"/>
            <w:vAlign w:val="bottom"/>
          </w:tcPr>
          <w:p w:rsidR="00B418AC" w:rsidRPr="006374FF" w:rsidRDefault="00F419CB" w:rsidP="00457B23">
            <w:pPr>
              <w:spacing w:after="0" w:line="276" w:lineRule="auto"/>
              <w:ind w:firstLine="0"/>
              <w:rPr>
                <w:rFonts w:ascii="Times New Roman" w:eastAsia="Times New Roman" w:hAnsi="Times New Roman" w:cs="Times New Roman"/>
                <w:szCs w:val="24"/>
                <w:lang w:eastAsia="es-CO"/>
              </w:rPr>
            </w:pPr>
            <w:r w:rsidRPr="006374FF">
              <w:rPr>
                <w:rFonts w:ascii="Times New Roman" w:eastAsia="Times New Roman" w:hAnsi="Times New Roman" w:cs="Times New Roman"/>
                <w:szCs w:val="24"/>
                <w:lang w:eastAsia="es-CO"/>
              </w:rPr>
              <w:t>CAU-Cúcuta</w:t>
            </w:r>
          </w:p>
        </w:tc>
        <w:tc>
          <w:tcPr>
            <w:tcW w:w="482" w:type="pct"/>
            <w:shd w:val="clear" w:color="auto" w:fill="FFFFFF"/>
            <w:tcMar>
              <w:top w:w="15" w:type="dxa"/>
              <w:left w:w="15" w:type="dxa"/>
              <w:bottom w:w="15" w:type="dxa"/>
              <w:right w:w="15" w:type="dxa"/>
            </w:tcMar>
            <w:vAlign w:val="bottom"/>
          </w:tcPr>
          <w:p w:rsidR="00B418AC" w:rsidRPr="006374FF" w:rsidRDefault="00F419CB" w:rsidP="00457B23">
            <w:pPr>
              <w:spacing w:after="0" w:line="276" w:lineRule="auto"/>
              <w:ind w:firstLine="0"/>
              <w:rPr>
                <w:rFonts w:ascii="Times New Roman" w:eastAsia="Times New Roman" w:hAnsi="Times New Roman" w:cs="Times New Roman"/>
                <w:szCs w:val="24"/>
                <w:lang w:eastAsia="es-CO"/>
              </w:rPr>
            </w:pPr>
            <w:r w:rsidRPr="006374FF">
              <w:rPr>
                <w:rFonts w:ascii="Times New Roman" w:eastAsia="Times New Roman" w:hAnsi="Times New Roman" w:cs="Times New Roman"/>
                <w:szCs w:val="24"/>
                <w:lang w:eastAsia="es-CO"/>
              </w:rPr>
              <w:t>401.860</w:t>
            </w:r>
          </w:p>
        </w:tc>
      </w:tr>
      <w:tr w:rsidR="00B418AC" w:rsidRPr="006374FF" w:rsidTr="008133E1">
        <w:trPr>
          <w:trHeight w:val="505"/>
        </w:trPr>
        <w:tc>
          <w:tcPr>
            <w:tcW w:w="2121" w:type="pct"/>
            <w:vMerge/>
            <w:shd w:val="clear" w:color="auto" w:fill="FFFFFF"/>
            <w:vAlign w:val="bottom"/>
            <w:hideMark/>
          </w:tcPr>
          <w:p w:rsidR="00B418AC" w:rsidRPr="006374FF" w:rsidRDefault="00B418AC" w:rsidP="00457B23">
            <w:pPr>
              <w:spacing w:after="0" w:line="276" w:lineRule="auto"/>
              <w:ind w:firstLine="0"/>
              <w:rPr>
                <w:rFonts w:ascii="Times New Roman" w:eastAsia="Times New Roman" w:hAnsi="Times New Roman" w:cs="Times New Roman"/>
                <w:szCs w:val="24"/>
                <w:lang w:eastAsia="es-CO"/>
              </w:rPr>
            </w:pPr>
          </w:p>
        </w:tc>
        <w:tc>
          <w:tcPr>
            <w:tcW w:w="874" w:type="pct"/>
            <w:shd w:val="clear" w:color="auto" w:fill="FFFFFF"/>
            <w:tcMar>
              <w:top w:w="15" w:type="dxa"/>
              <w:left w:w="15" w:type="dxa"/>
              <w:bottom w:w="15" w:type="dxa"/>
              <w:right w:w="15" w:type="dxa"/>
            </w:tcMar>
            <w:vAlign w:val="bottom"/>
          </w:tcPr>
          <w:p w:rsidR="00B418AC" w:rsidRPr="006374FF" w:rsidRDefault="00B418AC" w:rsidP="00457B23">
            <w:pPr>
              <w:spacing w:after="0" w:line="276" w:lineRule="auto"/>
              <w:ind w:firstLine="0"/>
              <w:rPr>
                <w:rFonts w:ascii="Times New Roman" w:eastAsia="Times New Roman" w:hAnsi="Times New Roman" w:cs="Times New Roman"/>
                <w:szCs w:val="24"/>
                <w:lang w:eastAsia="es-CO"/>
              </w:rPr>
            </w:pPr>
            <w:r w:rsidRPr="006374FF">
              <w:rPr>
                <w:rFonts w:ascii="Times New Roman" w:eastAsia="Times New Roman" w:hAnsi="Times New Roman" w:cs="Times New Roman"/>
                <w:szCs w:val="24"/>
                <w:lang w:eastAsia="es-CO"/>
              </w:rPr>
              <w:t>Ceneyda Flórez Vera</w:t>
            </w:r>
          </w:p>
        </w:tc>
        <w:tc>
          <w:tcPr>
            <w:tcW w:w="375" w:type="pct"/>
            <w:shd w:val="clear" w:color="auto" w:fill="FFFFFF"/>
            <w:tcMar>
              <w:top w:w="15" w:type="dxa"/>
              <w:left w:w="15" w:type="dxa"/>
              <w:bottom w:w="15" w:type="dxa"/>
              <w:right w:w="15" w:type="dxa"/>
            </w:tcMar>
            <w:vAlign w:val="bottom"/>
          </w:tcPr>
          <w:p w:rsidR="00B418AC" w:rsidRPr="006374FF" w:rsidRDefault="00B418AC" w:rsidP="00457B23">
            <w:pPr>
              <w:spacing w:after="0" w:line="276" w:lineRule="auto"/>
              <w:ind w:firstLine="0"/>
              <w:rPr>
                <w:rFonts w:ascii="Times New Roman" w:eastAsia="Times New Roman" w:hAnsi="Times New Roman" w:cs="Times New Roman"/>
                <w:szCs w:val="24"/>
                <w:lang w:eastAsia="es-CO"/>
              </w:rPr>
            </w:pPr>
          </w:p>
        </w:tc>
        <w:tc>
          <w:tcPr>
            <w:tcW w:w="437" w:type="pct"/>
            <w:shd w:val="clear" w:color="auto" w:fill="FFFFFF"/>
            <w:tcMar>
              <w:top w:w="15" w:type="dxa"/>
              <w:left w:w="15" w:type="dxa"/>
              <w:bottom w:w="15" w:type="dxa"/>
              <w:right w:w="15" w:type="dxa"/>
            </w:tcMar>
            <w:vAlign w:val="bottom"/>
          </w:tcPr>
          <w:p w:rsidR="00B418AC" w:rsidRPr="006374FF" w:rsidRDefault="00F419CB" w:rsidP="00457B23">
            <w:pPr>
              <w:spacing w:after="0" w:line="276" w:lineRule="auto"/>
              <w:ind w:firstLine="0"/>
              <w:rPr>
                <w:rFonts w:ascii="Times New Roman" w:eastAsia="Times New Roman" w:hAnsi="Times New Roman" w:cs="Times New Roman"/>
                <w:szCs w:val="24"/>
                <w:lang w:eastAsia="es-CO"/>
              </w:rPr>
            </w:pPr>
            <w:r w:rsidRPr="006374FF">
              <w:rPr>
                <w:rFonts w:ascii="Times New Roman" w:eastAsia="Times New Roman" w:hAnsi="Times New Roman" w:cs="Times New Roman"/>
                <w:szCs w:val="24"/>
                <w:lang w:eastAsia="es-CO"/>
              </w:rPr>
              <w:t>2</w:t>
            </w:r>
            <w:r w:rsidR="00B418AC" w:rsidRPr="006374FF">
              <w:rPr>
                <w:rFonts w:ascii="Times New Roman" w:eastAsia="Times New Roman" w:hAnsi="Times New Roman" w:cs="Times New Roman"/>
                <w:szCs w:val="24"/>
                <w:lang w:eastAsia="es-CO"/>
              </w:rPr>
              <w:t>0</w:t>
            </w:r>
          </w:p>
        </w:tc>
        <w:tc>
          <w:tcPr>
            <w:tcW w:w="711" w:type="pct"/>
            <w:shd w:val="clear" w:color="auto" w:fill="FFFFFF"/>
            <w:vAlign w:val="bottom"/>
          </w:tcPr>
          <w:p w:rsidR="00B418AC" w:rsidRPr="006374FF" w:rsidRDefault="00F419CB" w:rsidP="00457B23">
            <w:pPr>
              <w:spacing w:after="0" w:line="276" w:lineRule="auto"/>
              <w:ind w:firstLine="0"/>
              <w:rPr>
                <w:rFonts w:ascii="Times New Roman" w:eastAsia="Times New Roman" w:hAnsi="Times New Roman" w:cs="Times New Roman"/>
                <w:szCs w:val="24"/>
                <w:lang w:eastAsia="es-CO"/>
              </w:rPr>
            </w:pPr>
            <w:r w:rsidRPr="006374FF">
              <w:rPr>
                <w:rFonts w:ascii="Times New Roman" w:eastAsia="Times New Roman" w:hAnsi="Times New Roman" w:cs="Times New Roman"/>
                <w:szCs w:val="24"/>
                <w:lang w:eastAsia="es-CO"/>
              </w:rPr>
              <w:t>CAU-</w:t>
            </w:r>
            <w:r w:rsidR="00B418AC" w:rsidRPr="006374FF">
              <w:rPr>
                <w:rFonts w:ascii="Times New Roman" w:eastAsia="Times New Roman" w:hAnsi="Times New Roman" w:cs="Times New Roman"/>
                <w:szCs w:val="24"/>
                <w:lang w:eastAsia="es-CO"/>
              </w:rPr>
              <w:t>Bucaramanga</w:t>
            </w:r>
          </w:p>
        </w:tc>
        <w:tc>
          <w:tcPr>
            <w:tcW w:w="482" w:type="pct"/>
            <w:shd w:val="clear" w:color="auto" w:fill="FFFFFF"/>
            <w:tcMar>
              <w:top w:w="15" w:type="dxa"/>
              <w:left w:w="15" w:type="dxa"/>
              <w:bottom w:w="15" w:type="dxa"/>
              <w:right w:w="15" w:type="dxa"/>
            </w:tcMar>
            <w:vAlign w:val="bottom"/>
          </w:tcPr>
          <w:p w:rsidR="00B418AC" w:rsidRPr="006374FF" w:rsidRDefault="00F419CB" w:rsidP="00457B23">
            <w:pPr>
              <w:spacing w:after="0" w:line="276" w:lineRule="auto"/>
              <w:ind w:firstLine="0"/>
              <w:rPr>
                <w:rFonts w:ascii="Times New Roman" w:eastAsia="Times New Roman" w:hAnsi="Times New Roman" w:cs="Times New Roman"/>
                <w:szCs w:val="24"/>
                <w:lang w:eastAsia="es-CO"/>
              </w:rPr>
            </w:pPr>
            <w:r w:rsidRPr="006374FF">
              <w:rPr>
                <w:rFonts w:ascii="Times New Roman" w:eastAsia="Times New Roman" w:hAnsi="Times New Roman" w:cs="Times New Roman"/>
                <w:szCs w:val="24"/>
                <w:lang w:eastAsia="es-CO"/>
              </w:rPr>
              <w:t>401.860</w:t>
            </w:r>
          </w:p>
        </w:tc>
      </w:tr>
      <w:tr w:rsidR="00B418AC" w:rsidRPr="006374FF" w:rsidTr="008133E1">
        <w:trPr>
          <w:trHeight w:val="505"/>
        </w:trPr>
        <w:tc>
          <w:tcPr>
            <w:tcW w:w="2121" w:type="pct"/>
            <w:shd w:val="clear" w:color="auto" w:fill="FFFFFF"/>
            <w:vAlign w:val="bottom"/>
          </w:tcPr>
          <w:p w:rsidR="00B418AC" w:rsidRPr="006374FF" w:rsidRDefault="00B418AC" w:rsidP="00457B23">
            <w:pPr>
              <w:spacing w:after="0" w:line="276" w:lineRule="auto"/>
              <w:ind w:firstLine="0"/>
              <w:rPr>
                <w:rFonts w:ascii="Times New Roman" w:eastAsia="Times New Roman" w:hAnsi="Times New Roman" w:cs="Times New Roman"/>
                <w:szCs w:val="24"/>
                <w:lang w:eastAsia="es-CO"/>
              </w:rPr>
            </w:pPr>
            <w:r w:rsidRPr="006374FF">
              <w:rPr>
                <w:rFonts w:ascii="Times New Roman" w:eastAsia="Times New Roman" w:hAnsi="Times New Roman" w:cs="Times New Roman"/>
                <w:szCs w:val="24"/>
                <w:lang w:eastAsia="es-CO"/>
              </w:rPr>
              <w:t>Gestión de recursos externos. Recurso adicionales de la horas nomina según lineamientos de la convocatoria</w:t>
            </w:r>
          </w:p>
        </w:tc>
        <w:tc>
          <w:tcPr>
            <w:tcW w:w="874" w:type="pct"/>
            <w:shd w:val="clear" w:color="auto" w:fill="FFFFFF"/>
            <w:tcMar>
              <w:top w:w="15" w:type="dxa"/>
              <w:left w:w="15" w:type="dxa"/>
              <w:bottom w:w="15" w:type="dxa"/>
              <w:right w:w="15" w:type="dxa"/>
            </w:tcMar>
            <w:vAlign w:val="bottom"/>
          </w:tcPr>
          <w:p w:rsidR="00B418AC" w:rsidRPr="006374FF" w:rsidRDefault="00B418AC" w:rsidP="00457B23">
            <w:pPr>
              <w:spacing w:after="0" w:line="276" w:lineRule="auto"/>
              <w:ind w:firstLine="0"/>
              <w:rPr>
                <w:rFonts w:ascii="Times New Roman" w:eastAsia="Times New Roman" w:hAnsi="Times New Roman" w:cs="Times New Roman"/>
                <w:szCs w:val="24"/>
                <w:lang w:eastAsia="es-CO"/>
              </w:rPr>
            </w:pPr>
            <w:r w:rsidRPr="006374FF">
              <w:rPr>
                <w:rFonts w:ascii="Times New Roman" w:eastAsia="Times New Roman" w:hAnsi="Times New Roman" w:cs="Times New Roman"/>
                <w:szCs w:val="24"/>
                <w:lang w:eastAsia="es-CO"/>
              </w:rPr>
              <w:t>Miguel Ángel Barragán Rivera</w:t>
            </w:r>
          </w:p>
        </w:tc>
        <w:tc>
          <w:tcPr>
            <w:tcW w:w="375" w:type="pct"/>
            <w:shd w:val="clear" w:color="auto" w:fill="FFFFFF"/>
            <w:tcMar>
              <w:top w:w="15" w:type="dxa"/>
              <w:left w:w="15" w:type="dxa"/>
              <w:bottom w:w="15" w:type="dxa"/>
              <w:right w:w="15" w:type="dxa"/>
            </w:tcMar>
            <w:vAlign w:val="bottom"/>
          </w:tcPr>
          <w:p w:rsidR="00B418AC" w:rsidRPr="006374FF" w:rsidRDefault="00B418AC" w:rsidP="00457B23">
            <w:pPr>
              <w:spacing w:after="0" w:line="276" w:lineRule="auto"/>
              <w:ind w:firstLine="0"/>
              <w:rPr>
                <w:rFonts w:ascii="Times New Roman" w:eastAsia="Times New Roman" w:hAnsi="Times New Roman" w:cs="Times New Roman"/>
                <w:szCs w:val="24"/>
                <w:lang w:eastAsia="es-CO"/>
              </w:rPr>
            </w:pPr>
          </w:p>
        </w:tc>
        <w:tc>
          <w:tcPr>
            <w:tcW w:w="437" w:type="pct"/>
            <w:shd w:val="clear" w:color="auto" w:fill="FFFFFF"/>
            <w:tcMar>
              <w:top w:w="15" w:type="dxa"/>
              <w:left w:w="15" w:type="dxa"/>
              <w:bottom w:w="15" w:type="dxa"/>
              <w:right w:w="15" w:type="dxa"/>
            </w:tcMar>
            <w:vAlign w:val="bottom"/>
          </w:tcPr>
          <w:p w:rsidR="00B418AC" w:rsidRPr="006374FF" w:rsidRDefault="00F419CB" w:rsidP="00457B23">
            <w:pPr>
              <w:spacing w:after="0" w:line="276" w:lineRule="auto"/>
              <w:ind w:firstLine="0"/>
              <w:rPr>
                <w:rFonts w:ascii="Times New Roman" w:eastAsia="Times New Roman" w:hAnsi="Times New Roman" w:cs="Times New Roman"/>
                <w:szCs w:val="24"/>
                <w:lang w:eastAsia="es-CO"/>
              </w:rPr>
            </w:pPr>
            <w:r w:rsidRPr="006374FF">
              <w:rPr>
                <w:rFonts w:ascii="Times New Roman" w:eastAsia="Times New Roman" w:hAnsi="Times New Roman" w:cs="Times New Roman"/>
                <w:szCs w:val="24"/>
                <w:lang w:eastAsia="es-CO"/>
              </w:rPr>
              <w:t>2</w:t>
            </w:r>
            <w:r w:rsidR="00B418AC" w:rsidRPr="006374FF">
              <w:rPr>
                <w:rFonts w:ascii="Times New Roman" w:eastAsia="Times New Roman" w:hAnsi="Times New Roman" w:cs="Times New Roman"/>
                <w:szCs w:val="24"/>
                <w:lang w:eastAsia="es-CO"/>
              </w:rPr>
              <w:t>0</w:t>
            </w:r>
          </w:p>
        </w:tc>
        <w:tc>
          <w:tcPr>
            <w:tcW w:w="711" w:type="pct"/>
            <w:shd w:val="clear" w:color="auto" w:fill="FFFFFF"/>
            <w:vAlign w:val="bottom"/>
          </w:tcPr>
          <w:p w:rsidR="00B418AC" w:rsidRPr="006374FF" w:rsidRDefault="00F419CB" w:rsidP="00457B23">
            <w:pPr>
              <w:spacing w:after="0" w:line="276" w:lineRule="auto"/>
              <w:ind w:firstLine="0"/>
              <w:rPr>
                <w:rFonts w:ascii="Times New Roman" w:eastAsia="Times New Roman" w:hAnsi="Times New Roman" w:cs="Times New Roman"/>
                <w:szCs w:val="24"/>
                <w:lang w:eastAsia="es-CO"/>
              </w:rPr>
            </w:pPr>
            <w:r w:rsidRPr="006374FF">
              <w:rPr>
                <w:rFonts w:ascii="Times New Roman" w:eastAsia="Times New Roman" w:hAnsi="Times New Roman" w:cs="Times New Roman"/>
                <w:szCs w:val="24"/>
                <w:lang w:eastAsia="es-CO"/>
              </w:rPr>
              <w:t>CAU-Cúcuta</w:t>
            </w:r>
          </w:p>
        </w:tc>
        <w:tc>
          <w:tcPr>
            <w:tcW w:w="482" w:type="pct"/>
            <w:shd w:val="clear" w:color="auto" w:fill="FFFFFF"/>
            <w:tcMar>
              <w:top w:w="15" w:type="dxa"/>
              <w:left w:w="15" w:type="dxa"/>
              <w:bottom w:w="15" w:type="dxa"/>
              <w:right w:w="15" w:type="dxa"/>
            </w:tcMar>
            <w:vAlign w:val="bottom"/>
          </w:tcPr>
          <w:p w:rsidR="00B418AC" w:rsidRPr="006374FF" w:rsidRDefault="00F419CB" w:rsidP="00457B23">
            <w:pPr>
              <w:spacing w:after="0" w:line="276" w:lineRule="auto"/>
              <w:ind w:firstLine="0"/>
              <w:rPr>
                <w:rFonts w:ascii="Times New Roman" w:eastAsia="Times New Roman" w:hAnsi="Times New Roman" w:cs="Times New Roman"/>
                <w:szCs w:val="24"/>
                <w:lang w:eastAsia="es-CO"/>
              </w:rPr>
            </w:pPr>
            <w:r w:rsidRPr="006374FF">
              <w:rPr>
                <w:rFonts w:ascii="Times New Roman" w:eastAsia="Times New Roman" w:hAnsi="Times New Roman" w:cs="Times New Roman"/>
                <w:szCs w:val="24"/>
                <w:lang w:eastAsia="es-CO"/>
              </w:rPr>
              <w:t>401.860</w:t>
            </w:r>
          </w:p>
        </w:tc>
      </w:tr>
    </w:tbl>
    <w:p w:rsidR="00BD5DFE" w:rsidRPr="006374FF" w:rsidRDefault="00BD5DFE" w:rsidP="00457B23">
      <w:pPr>
        <w:spacing w:after="0" w:line="276" w:lineRule="auto"/>
        <w:ind w:firstLine="0"/>
        <w:rPr>
          <w:rFonts w:ascii="Times New Roman" w:eastAsia="Times New Roman" w:hAnsi="Times New Roman" w:cs="Times New Roman"/>
          <w:szCs w:val="24"/>
          <w:lang w:eastAsia="es-CO"/>
        </w:rPr>
      </w:pPr>
    </w:p>
    <w:tbl>
      <w:tblPr>
        <w:tblStyle w:val="Tablaconcuadrcula"/>
        <w:tblpPr w:leftFromText="141" w:rightFromText="141" w:vertAnchor="text" w:horzAnchor="margin" w:tblpY="5"/>
        <w:tblW w:w="14748" w:type="dxa"/>
        <w:tblLayout w:type="fixed"/>
        <w:tblLook w:val="04A0" w:firstRow="1" w:lastRow="0" w:firstColumn="1" w:lastColumn="0" w:noHBand="0" w:noVBand="1"/>
      </w:tblPr>
      <w:tblGrid>
        <w:gridCol w:w="1615"/>
        <w:gridCol w:w="1800"/>
        <w:gridCol w:w="6120"/>
        <w:gridCol w:w="1233"/>
        <w:gridCol w:w="2127"/>
        <w:gridCol w:w="1853"/>
      </w:tblGrid>
      <w:tr w:rsidR="005D2B8F" w:rsidRPr="006374FF" w:rsidTr="007C307A">
        <w:trPr>
          <w:trHeight w:val="371"/>
        </w:trPr>
        <w:tc>
          <w:tcPr>
            <w:tcW w:w="161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5D2B8F" w:rsidRPr="006374FF" w:rsidRDefault="005D2B8F" w:rsidP="00457B23">
            <w:pPr>
              <w:pStyle w:val="Sinespaciado"/>
              <w:spacing w:line="276" w:lineRule="auto"/>
              <w:rPr>
                <w:rFonts w:ascii="Times New Roman" w:hAnsi="Times New Roman"/>
                <w:b/>
                <w:sz w:val="24"/>
                <w:szCs w:val="24"/>
              </w:rPr>
            </w:pPr>
            <w:r w:rsidRPr="006374FF">
              <w:rPr>
                <w:rFonts w:ascii="Times New Roman" w:hAnsi="Times New Roman"/>
                <w:b/>
                <w:sz w:val="24"/>
                <w:szCs w:val="24"/>
              </w:rPr>
              <w:t>FINANCIACIÓN</w:t>
            </w:r>
          </w:p>
        </w:tc>
        <w:tc>
          <w:tcPr>
            <w:tcW w:w="180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5D2B8F" w:rsidRPr="006374FF" w:rsidRDefault="005D2B8F" w:rsidP="00457B23">
            <w:pPr>
              <w:pStyle w:val="Sinespaciado"/>
              <w:spacing w:line="276" w:lineRule="auto"/>
              <w:rPr>
                <w:rFonts w:ascii="Times New Roman" w:hAnsi="Times New Roman"/>
                <w:b/>
                <w:sz w:val="24"/>
                <w:szCs w:val="24"/>
              </w:rPr>
            </w:pPr>
            <w:r w:rsidRPr="006374FF">
              <w:rPr>
                <w:rFonts w:ascii="Times New Roman" w:hAnsi="Times New Roman"/>
                <w:b/>
                <w:sz w:val="24"/>
                <w:szCs w:val="24"/>
              </w:rPr>
              <w:t>RECURSO</w:t>
            </w:r>
          </w:p>
        </w:tc>
        <w:tc>
          <w:tcPr>
            <w:tcW w:w="612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5D2B8F" w:rsidRPr="006374FF" w:rsidRDefault="005D2B8F" w:rsidP="00457B23">
            <w:pPr>
              <w:pStyle w:val="Sinespaciado"/>
              <w:spacing w:line="276" w:lineRule="auto"/>
              <w:rPr>
                <w:rFonts w:ascii="Times New Roman" w:hAnsi="Times New Roman"/>
                <w:b/>
                <w:sz w:val="24"/>
                <w:szCs w:val="24"/>
              </w:rPr>
            </w:pPr>
            <w:r w:rsidRPr="006374FF">
              <w:rPr>
                <w:rFonts w:ascii="Times New Roman" w:hAnsi="Times New Roman"/>
                <w:b/>
                <w:sz w:val="24"/>
                <w:szCs w:val="24"/>
              </w:rPr>
              <w:t>DESCRIPCIÓN</w:t>
            </w:r>
          </w:p>
        </w:tc>
        <w:tc>
          <w:tcPr>
            <w:tcW w:w="123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5D2B8F" w:rsidRPr="006374FF" w:rsidRDefault="005D2B8F" w:rsidP="00457B23">
            <w:pPr>
              <w:pStyle w:val="Sinespaciado"/>
              <w:spacing w:line="276" w:lineRule="auto"/>
              <w:rPr>
                <w:rFonts w:ascii="Times New Roman" w:hAnsi="Times New Roman"/>
                <w:b/>
                <w:sz w:val="24"/>
                <w:szCs w:val="24"/>
              </w:rPr>
            </w:pPr>
            <w:r w:rsidRPr="006374FF">
              <w:rPr>
                <w:rFonts w:ascii="Times New Roman" w:hAnsi="Times New Roman"/>
                <w:b/>
                <w:sz w:val="24"/>
                <w:szCs w:val="24"/>
              </w:rPr>
              <w:t>Valor partida</w:t>
            </w:r>
          </w:p>
        </w:tc>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5D2B8F" w:rsidRPr="006374FF" w:rsidRDefault="005D2B8F" w:rsidP="00457B23">
            <w:pPr>
              <w:pStyle w:val="Sinespaciado"/>
              <w:spacing w:line="276" w:lineRule="auto"/>
              <w:rPr>
                <w:rFonts w:ascii="Times New Roman" w:hAnsi="Times New Roman"/>
                <w:b/>
                <w:sz w:val="24"/>
                <w:szCs w:val="24"/>
              </w:rPr>
            </w:pPr>
            <w:r w:rsidRPr="006374FF">
              <w:rPr>
                <w:rFonts w:ascii="Times New Roman" w:hAnsi="Times New Roman"/>
                <w:b/>
                <w:sz w:val="24"/>
                <w:szCs w:val="24"/>
              </w:rPr>
              <w:t>Valor contrapartida (Externa)</w:t>
            </w:r>
          </w:p>
        </w:tc>
        <w:tc>
          <w:tcPr>
            <w:tcW w:w="185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5D2B8F" w:rsidRPr="006374FF" w:rsidRDefault="005D2B8F" w:rsidP="00457B23">
            <w:pPr>
              <w:pStyle w:val="Sinespaciado"/>
              <w:spacing w:line="276" w:lineRule="auto"/>
              <w:rPr>
                <w:rFonts w:ascii="Times New Roman" w:hAnsi="Times New Roman"/>
                <w:b/>
                <w:sz w:val="24"/>
                <w:szCs w:val="24"/>
              </w:rPr>
            </w:pPr>
            <w:r w:rsidRPr="006374FF">
              <w:rPr>
                <w:rFonts w:ascii="Times New Roman" w:hAnsi="Times New Roman"/>
                <w:b/>
                <w:sz w:val="24"/>
                <w:szCs w:val="24"/>
              </w:rPr>
              <w:t>Total ($)</w:t>
            </w:r>
          </w:p>
        </w:tc>
      </w:tr>
      <w:tr w:rsidR="005D2B8F" w:rsidRPr="006374FF" w:rsidTr="007C307A">
        <w:trPr>
          <w:trHeight w:val="364"/>
        </w:trPr>
        <w:tc>
          <w:tcPr>
            <w:tcW w:w="1615" w:type="dxa"/>
            <w:vMerge w:val="restart"/>
            <w:tcBorders>
              <w:top w:val="single" w:sz="4" w:space="0" w:color="auto"/>
              <w:left w:val="single" w:sz="4" w:space="0" w:color="auto"/>
              <w:bottom w:val="single" w:sz="4" w:space="0" w:color="auto"/>
              <w:right w:val="single" w:sz="4" w:space="0" w:color="auto"/>
            </w:tcBorders>
            <w:vAlign w:val="center"/>
            <w:hideMark/>
          </w:tcPr>
          <w:p w:rsidR="005D2B8F" w:rsidRPr="006374FF" w:rsidRDefault="005D2B8F" w:rsidP="00457B23">
            <w:pPr>
              <w:pStyle w:val="Sinespaciado"/>
              <w:spacing w:line="276" w:lineRule="auto"/>
              <w:rPr>
                <w:rFonts w:ascii="Times New Roman" w:hAnsi="Times New Roman"/>
                <w:b/>
                <w:sz w:val="24"/>
                <w:szCs w:val="24"/>
              </w:rPr>
            </w:pPr>
            <w:r w:rsidRPr="006374FF">
              <w:rPr>
                <w:rFonts w:ascii="Times New Roman" w:hAnsi="Times New Roman"/>
                <w:b/>
                <w:sz w:val="24"/>
                <w:szCs w:val="24"/>
              </w:rPr>
              <w:t>RUBROS</w:t>
            </w:r>
          </w:p>
        </w:tc>
        <w:tc>
          <w:tcPr>
            <w:tcW w:w="1800" w:type="dxa"/>
            <w:tcBorders>
              <w:top w:val="single" w:sz="4" w:space="0" w:color="auto"/>
              <w:left w:val="single" w:sz="4" w:space="0" w:color="auto"/>
              <w:bottom w:val="single" w:sz="4" w:space="0" w:color="auto"/>
              <w:right w:val="single" w:sz="4" w:space="0" w:color="auto"/>
            </w:tcBorders>
            <w:vAlign w:val="center"/>
            <w:hideMark/>
          </w:tcPr>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Servicios Técnicos</w:t>
            </w:r>
          </w:p>
        </w:tc>
        <w:tc>
          <w:tcPr>
            <w:tcW w:w="6120" w:type="dxa"/>
            <w:tcBorders>
              <w:top w:val="single" w:sz="4" w:space="0" w:color="auto"/>
              <w:left w:val="single" w:sz="4" w:space="0" w:color="auto"/>
              <w:bottom w:val="single" w:sz="4" w:space="0" w:color="auto"/>
              <w:right w:val="single" w:sz="4" w:space="0" w:color="auto"/>
            </w:tcBorders>
            <w:vAlign w:val="center"/>
          </w:tcPr>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 xml:space="preserve">Análisis de materia seca laboratorio de materias primas y los productos obtenidos (harinas y frutos deshidratados) se requieren para la obtención de datos y contestar la pregunta de investigación fortaleciendo el análisis de los resultados </w:t>
            </w:r>
          </w:p>
        </w:tc>
        <w:tc>
          <w:tcPr>
            <w:tcW w:w="1233" w:type="dxa"/>
            <w:tcBorders>
              <w:top w:val="single" w:sz="4" w:space="0" w:color="auto"/>
              <w:left w:val="single" w:sz="4" w:space="0" w:color="auto"/>
              <w:bottom w:val="single" w:sz="4" w:space="0" w:color="auto"/>
              <w:right w:val="single" w:sz="4" w:space="0" w:color="auto"/>
            </w:tcBorders>
          </w:tcPr>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$320.000</w:t>
            </w:r>
          </w:p>
        </w:tc>
        <w:tc>
          <w:tcPr>
            <w:tcW w:w="2127" w:type="dxa"/>
            <w:tcBorders>
              <w:top w:val="single" w:sz="4" w:space="0" w:color="auto"/>
              <w:left w:val="single" w:sz="4" w:space="0" w:color="auto"/>
              <w:bottom w:val="single" w:sz="4" w:space="0" w:color="auto"/>
              <w:right w:val="single" w:sz="4" w:space="0" w:color="auto"/>
            </w:tcBorders>
          </w:tcPr>
          <w:p w:rsidR="005D2B8F" w:rsidRPr="006374FF" w:rsidRDefault="005D2B8F" w:rsidP="00457B23">
            <w:pPr>
              <w:pStyle w:val="Sinespaciado"/>
              <w:spacing w:line="276" w:lineRule="auto"/>
              <w:rPr>
                <w:rFonts w:ascii="Times New Roman" w:hAnsi="Times New Roman"/>
                <w:sz w:val="24"/>
                <w:szCs w:val="24"/>
              </w:rPr>
            </w:pPr>
          </w:p>
        </w:tc>
        <w:tc>
          <w:tcPr>
            <w:tcW w:w="1853" w:type="dxa"/>
            <w:tcBorders>
              <w:top w:val="single" w:sz="4" w:space="0" w:color="auto"/>
              <w:left w:val="single" w:sz="4" w:space="0" w:color="auto"/>
              <w:bottom w:val="single" w:sz="4" w:space="0" w:color="auto"/>
              <w:right w:val="single" w:sz="4" w:space="0" w:color="auto"/>
            </w:tcBorders>
            <w:vAlign w:val="center"/>
            <w:hideMark/>
          </w:tcPr>
          <w:p w:rsidR="005D2B8F" w:rsidRPr="006374FF" w:rsidRDefault="005D2B8F" w:rsidP="00457B23">
            <w:pPr>
              <w:pStyle w:val="Sinespaciado"/>
              <w:spacing w:line="276" w:lineRule="auto"/>
              <w:jc w:val="right"/>
              <w:rPr>
                <w:rFonts w:ascii="Times New Roman" w:hAnsi="Times New Roman"/>
                <w:sz w:val="24"/>
                <w:szCs w:val="24"/>
              </w:rPr>
            </w:pPr>
            <w:r w:rsidRPr="006374FF">
              <w:rPr>
                <w:rFonts w:ascii="Times New Roman" w:hAnsi="Times New Roman"/>
                <w:sz w:val="24"/>
                <w:szCs w:val="24"/>
              </w:rPr>
              <w:t>$ 320.000</w:t>
            </w:r>
          </w:p>
        </w:tc>
      </w:tr>
      <w:tr w:rsidR="005D2B8F" w:rsidRPr="006374FF" w:rsidTr="007C307A">
        <w:trPr>
          <w:trHeight w:val="364"/>
        </w:trPr>
        <w:tc>
          <w:tcPr>
            <w:tcW w:w="1615" w:type="dxa"/>
            <w:vMerge/>
            <w:tcBorders>
              <w:top w:val="single" w:sz="4" w:space="0" w:color="auto"/>
              <w:left w:val="single" w:sz="4" w:space="0" w:color="auto"/>
              <w:bottom w:val="single" w:sz="4" w:space="0" w:color="auto"/>
              <w:right w:val="single" w:sz="4" w:space="0" w:color="auto"/>
            </w:tcBorders>
            <w:vAlign w:val="center"/>
            <w:hideMark/>
          </w:tcPr>
          <w:p w:rsidR="005D2B8F" w:rsidRPr="006374FF" w:rsidRDefault="005D2B8F" w:rsidP="00457B23">
            <w:pPr>
              <w:pStyle w:val="Sinespaciado"/>
              <w:spacing w:line="276" w:lineRule="auto"/>
              <w:rPr>
                <w:rFonts w:ascii="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vAlign w:val="center"/>
            <w:hideMark/>
          </w:tcPr>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Salidas de campo</w:t>
            </w:r>
          </w:p>
        </w:tc>
        <w:tc>
          <w:tcPr>
            <w:tcW w:w="6120" w:type="dxa"/>
            <w:tcBorders>
              <w:top w:val="single" w:sz="4" w:space="0" w:color="auto"/>
              <w:left w:val="single" w:sz="4" w:space="0" w:color="auto"/>
              <w:bottom w:val="single" w:sz="4" w:space="0" w:color="auto"/>
              <w:right w:val="single" w:sz="4" w:space="0" w:color="auto"/>
            </w:tcBorders>
            <w:vAlign w:val="center"/>
          </w:tcPr>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Movilidad</w:t>
            </w:r>
            <w:r w:rsidR="00462A91" w:rsidRPr="006374FF">
              <w:rPr>
                <w:rFonts w:ascii="Times New Roman" w:hAnsi="Times New Roman"/>
                <w:sz w:val="24"/>
                <w:szCs w:val="24"/>
              </w:rPr>
              <w:t xml:space="preserve">, Hospedaje y Alimentación de la </w:t>
            </w:r>
            <w:r w:rsidRPr="006374FF">
              <w:rPr>
                <w:rFonts w:ascii="Times New Roman" w:hAnsi="Times New Roman"/>
                <w:sz w:val="24"/>
                <w:szCs w:val="24"/>
              </w:rPr>
              <w:t>Coinvestigadora de la Sede Bucaramanga</w:t>
            </w:r>
          </w:p>
        </w:tc>
        <w:tc>
          <w:tcPr>
            <w:tcW w:w="1233" w:type="dxa"/>
            <w:tcBorders>
              <w:top w:val="single" w:sz="4" w:space="0" w:color="auto"/>
              <w:left w:val="single" w:sz="4" w:space="0" w:color="auto"/>
              <w:bottom w:val="single" w:sz="4" w:space="0" w:color="auto"/>
              <w:right w:val="single" w:sz="4" w:space="0" w:color="auto"/>
            </w:tcBorders>
          </w:tcPr>
          <w:p w:rsidR="005D2B8F" w:rsidRPr="006374FF" w:rsidRDefault="000E7D54" w:rsidP="00457B23">
            <w:pPr>
              <w:pStyle w:val="Sinespaciado"/>
              <w:spacing w:line="276" w:lineRule="auto"/>
              <w:rPr>
                <w:rFonts w:ascii="Times New Roman" w:hAnsi="Times New Roman"/>
                <w:sz w:val="24"/>
                <w:szCs w:val="24"/>
              </w:rPr>
            </w:pPr>
            <w:r w:rsidRPr="006374FF">
              <w:rPr>
                <w:rFonts w:ascii="Times New Roman" w:hAnsi="Times New Roman"/>
                <w:sz w:val="24"/>
                <w:szCs w:val="24"/>
              </w:rPr>
              <w:t>$ 5</w:t>
            </w:r>
            <w:r w:rsidR="005D2B8F" w:rsidRPr="006374FF">
              <w:rPr>
                <w:rFonts w:ascii="Times New Roman" w:hAnsi="Times New Roman"/>
                <w:sz w:val="24"/>
                <w:szCs w:val="24"/>
              </w:rPr>
              <w:t>00.000</w:t>
            </w:r>
          </w:p>
        </w:tc>
        <w:tc>
          <w:tcPr>
            <w:tcW w:w="2127" w:type="dxa"/>
            <w:tcBorders>
              <w:top w:val="single" w:sz="4" w:space="0" w:color="auto"/>
              <w:left w:val="single" w:sz="4" w:space="0" w:color="auto"/>
              <w:bottom w:val="single" w:sz="4" w:space="0" w:color="auto"/>
              <w:right w:val="single" w:sz="4" w:space="0" w:color="auto"/>
            </w:tcBorders>
          </w:tcPr>
          <w:p w:rsidR="005D2B8F" w:rsidRPr="006374FF" w:rsidRDefault="005D2B8F" w:rsidP="00457B23">
            <w:pPr>
              <w:pStyle w:val="Sinespaciado"/>
              <w:spacing w:line="276" w:lineRule="auto"/>
              <w:rPr>
                <w:rFonts w:ascii="Times New Roman" w:hAnsi="Times New Roman"/>
                <w:sz w:val="24"/>
                <w:szCs w:val="24"/>
              </w:rPr>
            </w:pPr>
          </w:p>
        </w:tc>
        <w:tc>
          <w:tcPr>
            <w:tcW w:w="1853" w:type="dxa"/>
            <w:tcBorders>
              <w:top w:val="single" w:sz="4" w:space="0" w:color="auto"/>
              <w:left w:val="single" w:sz="4" w:space="0" w:color="auto"/>
              <w:bottom w:val="single" w:sz="4" w:space="0" w:color="auto"/>
              <w:right w:val="single" w:sz="4" w:space="0" w:color="auto"/>
            </w:tcBorders>
            <w:vAlign w:val="center"/>
            <w:hideMark/>
          </w:tcPr>
          <w:p w:rsidR="005D2B8F" w:rsidRPr="006374FF" w:rsidRDefault="000E7D54" w:rsidP="00457B23">
            <w:pPr>
              <w:pStyle w:val="Sinespaciado"/>
              <w:spacing w:line="276" w:lineRule="auto"/>
              <w:jc w:val="right"/>
              <w:rPr>
                <w:rFonts w:ascii="Times New Roman" w:hAnsi="Times New Roman"/>
                <w:sz w:val="24"/>
                <w:szCs w:val="24"/>
              </w:rPr>
            </w:pPr>
            <w:r w:rsidRPr="006374FF">
              <w:rPr>
                <w:rFonts w:ascii="Times New Roman" w:hAnsi="Times New Roman"/>
                <w:sz w:val="24"/>
                <w:szCs w:val="24"/>
              </w:rPr>
              <w:t>$ 5</w:t>
            </w:r>
            <w:r w:rsidR="005D2B8F" w:rsidRPr="006374FF">
              <w:rPr>
                <w:rFonts w:ascii="Times New Roman" w:hAnsi="Times New Roman"/>
                <w:sz w:val="24"/>
                <w:szCs w:val="24"/>
              </w:rPr>
              <w:t>00.000</w:t>
            </w:r>
          </w:p>
        </w:tc>
      </w:tr>
      <w:tr w:rsidR="005D2B8F" w:rsidRPr="006374FF" w:rsidTr="007C307A">
        <w:trPr>
          <w:trHeight w:val="364"/>
        </w:trPr>
        <w:tc>
          <w:tcPr>
            <w:tcW w:w="1615" w:type="dxa"/>
            <w:vMerge/>
            <w:tcBorders>
              <w:top w:val="single" w:sz="4" w:space="0" w:color="auto"/>
              <w:left w:val="single" w:sz="4" w:space="0" w:color="auto"/>
              <w:bottom w:val="single" w:sz="4" w:space="0" w:color="auto"/>
              <w:right w:val="single" w:sz="4" w:space="0" w:color="auto"/>
            </w:tcBorders>
            <w:vAlign w:val="center"/>
            <w:hideMark/>
          </w:tcPr>
          <w:p w:rsidR="005D2B8F" w:rsidRPr="006374FF" w:rsidRDefault="005D2B8F" w:rsidP="00457B23">
            <w:pPr>
              <w:pStyle w:val="Sinespaciado"/>
              <w:spacing w:line="276" w:lineRule="auto"/>
              <w:rPr>
                <w:rFonts w:ascii="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vAlign w:val="center"/>
            <w:hideMark/>
          </w:tcPr>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Equipos</w:t>
            </w:r>
          </w:p>
        </w:tc>
        <w:tc>
          <w:tcPr>
            <w:tcW w:w="6120" w:type="dxa"/>
            <w:tcBorders>
              <w:top w:val="single" w:sz="4" w:space="0" w:color="auto"/>
              <w:left w:val="single" w:sz="4" w:space="0" w:color="auto"/>
              <w:bottom w:val="single" w:sz="4" w:space="0" w:color="auto"/>
              <w:right w:val="single" w:sz="4" w:space="0" w:color="auto"/>
            </w:tcBorders>
            <w:vAlign w:val="center"/>
          </w:tcPr>
          <w:p w:rsidR="00C63E6F" w:rsidRPr="006374FF" w:rsidRDefault="00C63E6F" w:rsidP="00457B23">
            <w:pPr>
              <w:pStyle w:val="Sinespaciado"/>
              <w:spacing w:line="276" w:lineRule="auto"/>
              <w:rPr>
                <w:rFonts w:ascii="Times New Roman" w:hAnsi="Times New Roman"/>
                <w:sz w:val="24"/>
                <w:szCs w:val="24"/>
              </w:rPr>
            </w:pPr>
            <w:r w:rsidRPr="006374FF">
              <w:rPr>
                <w:rFonts w:ascii="Times New Roman" w:hAnsi="Times New Roman"/>
                <w:sz w:val="24"/>
                <w:szCs w:val="24"/>
              </w:rPr>
              <w:t>Picadora</w:t>
            </w:r>
          </w:p>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Molino de martillo</w:t>
            </w:r>
          </w:p>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lastRenderedPageBreak/>
              <w:t>Gramera</w:t>
            </w:r>
          </w:p>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Peso</w:t>
            </w:r>
          </w:p>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Horno microondas</w:t>
            </w:r>
          </w:p>
        </w:tc>
        <w:tc>
          <w:tcPr>
            <w:tcW w:w="1233" w:type="dxa"/>
            <w:tcBorders>
              <w:top w:val="single" w:sz="4" w:space="0" w:color="auto"/>
              <w:left w:val="single" w:sz="4" w:space="0" w:color="auto"/>
              <w:bottom w:val="single" w:sz="4" w:space="0" w:color="auto"/>
              <w:right w:val="single" w:sz="4" w:space="0" w:color="auto"/>
            </w:tcBorders>
          </w:tcPr>
          <w:p w:rsidR="00E75683" w:rsidRPr="006374FF" w:rsidRDefault="00C63E6F" w:rsidP="00457B23">
            <w:pPr>
              <w:pStyle w:val="Sinespaciado"/>
              <w:spacing w:line="276" w:lineRule="auto"/>
              <w:rPr>
                <w:rFonts w:ascii="Times New Roman" w:hAnsi="Times New Roman"/>
                <w:sz w:val="24"/>
                <w:szCs w:val="24"/>
              </w:rPr>
            </w:pPr>
            <w:r w:rsidRPr="006374FF">
              <w:rPr>
                <w:rFonts w:ascii="Times New Roman" w:hAnsi="Times New Roman"/>
                <w:sz w:val="24"/>
                <w:szCs w:val="24"/>
              </w:rPr>
              <w:lastRenderedPageBreak/>
              <w:t>$2.000.000</w:t>
            </w:r>
          </w:p>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lastRenderedPageBreak/>
              <w:t>$2.500.000</w:t>
            </w:r>
          </w:p>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$50.000</w:t>
            </w:r>
          </w:p>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$90.000</w:t>
            </w:r>
          </w:p>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$400.000</w:t>
            </w:r>
          </w:p>
        </w:tc>
        <w:tc>
          <w:tcPr>
            <w:tcW w:w="2127" w:type="dxa"/>
            <w:tcBorders>
              <w:top w:val="single" w:sz="4" w:space="0" w:color="auto"/>
              <w:left w:val="single" w:sz="4" w:space="0" w:color="auto"/>
              <w:bottom w:val="single" w:sz="4" w:space="0" w:color="auto"/>
              <w:right w:val="single" w:sz="4" w:space="0" w:color="auto"/>
            </w:tcBorders>
          </w:tcPr>
          <w:p w:rsidR="005D2B8F" w:rsidRPr="006374FF" w:rsidRDefault="005D2B8F" w:rsidP="00457B23">
            <w:pPr>
              <w:pStyle w:val="Sinespaciado"/>
              <w:spacing w:line="276" w:lineRule="auto"/>
              <w:rPr>
                <w:rFonts w:ascii="Times New Roman" w:hAnsi="Times New Roman"/>
                <w:sz w:val="24"/>
                <w:szCs w:val="24"/>
              </w:rPr>
            </w:pPr>
          </w:p>
        </w:tc>
        <w:tc>
          <w:tcPr>
            <w:tcW w:w="1853" w:type="dxa"/>
            <w:tcBorders>
              <w:top w:val="single" w:sz="4" w:space="0" w:color="auto"/>
              <w:left w:val="single" w:sz="4" w:space="0" w:color="auto"/>
              <w:bottom w:val="single" w:sz="4" w:space="0" w:color="auto"/>
              <w:right w:val="single" w:sz="4" w:space="0" w:color="auto"/>
            </w:tcBorders>
            <w:vAlign w:val="center"/>
            <w:hideMark/>
          </w:tcPr>
          <w:p w:rsidR="005D2B8F" w:rsidRPr="006374FF" w:rsidRDefault="00C63E6F" w:rsidP="00457B23">
            <w:pPr>
              <w:pStyle w:val="Sinespaciado"/>
              <w:spacing w:line="276" w:lineRule="auto"/>
              <w:jc w:val="right"/>
              <w:rPr>
                <w:rFonts w:ascii="Times New Roman" w:hAnsi="Times New Roman"/>
                <w:sz w:val="24"/>
                <w:szCs w:val="24"/>
              </w:rPr>
            </w:pPr>
            <w:r w:rsidRPr="006374FF">
              <w:rPr>
                <w:rFonts w:ascii="Times New Roman" w:hAnsi="Times New Roman"/>
                <w:sz w:val="24"/>
                <w:szCs w:val="24"/>
              </w:rPr>
              <w:t>$5</w:t>
            </w:r>
            <w:r w:rsidR="005D2B8F" w:rsidRPr="006374FF">
              <w:rPr>
                <w:rFonts w:ascii="Times New Roman" w:hAnsi="Times New Roman"/>
                <w:sz w:val="24"/>
                <w:szCs w:val="24"/>
              </w:rPr>
              <w:t>.040.000</w:t>
            </w:r>
          </w:p>
        </w:tc>
      </w:tr>
      <w:tr w:rsidR="005D2B8F" w:rsidRPr="006374FF" w:rsidTr="007C307A">
        <w:trPr>
          <w:trHeight w:val="364"/>
        </w:trPr>
        <w:tc>
          <w:tcPr>
            <w:tcW w:w="1615" w:type="dxa"/>
            <w:vMerge/>
            <w:tcBorders>
              <w:top w:val="single" w:sz="4" w:space="0" w:color="auto"/>
              <w:left w:val="single" w:sz="4" w:space="0" w:color="auto"/>
              <w:bottom w:val="single" w:sz="4" w:space="0" w:color="auto"/>
              <w:right w:val="single" w:sz="4" w:space="0" w:color="auto"/>
            </w:tcBorders>
            <w:vAlign w:val="center"/>
            <w:hideMark/>
          </w:tcPr>
          <w:p w:rsidR="005D2B8F" w:rsidRPr="006374FF" w:rsidRDefault="005D2B8F" w:rsidP="00457B23">
            <w:pPr>
              <w:pStyle w:val="Sinespaciado"/>
              <w:spacing w:line="276" w:lineRule="auto"/>
              <w:rPr>
                <w:rFonts w:ascii="Times New Roman" w:hAnsi="Times New Roman"/>
                <w:b/>
                <w:sz w:val="24"/>
                <w:szCs w:val="24"/>
              </w:rPr>
            </w:pPr>
          </w:p>
        </w:tc>
        <w:tc>
          <w:tcPr>
            <w:tcW w:w="1800" w:type="dxa"/>
            <w:tcBorders>
              <w:top w:val="single" w:sz="4" w:space="0" w:color="auto"/>
              <w:left w:val="single" w:sz="4" w:space="0" w:color="auto"/>
              <w:bottom w:val="single" w:sz="4" w:space="0" w:color="auto"/>
              <w:right w:val="single" w:sz="4" w:space="0" w:color="auto"/>
            </w:tcBorders>
            <w:vAlign w:val="center"/>
            <w:hideMark/>
          </w:tcPr>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Materiales, insumos y software</w:t>
            </w:r>
          </w:p>
        </w:tc>
        <w:tc>
          <w:tcPr>
            <w:tcW w:w="6120" w:type="dxa"/>
            <w:tcBorders>
              <w:top w:val="single" w:sz="4" w:space="0" w:color="auto"/>
              <w:left w:val="single" w:sz="4" w:space="0" w:color="auto"/>
              <w:bottom w:val="single" w:sz="4" w:space="0" w:color="auto"/>
              <w:right w:val="single" w:sz="4" w:space="0" w:color="auto"/>
            </w:tcBorders>
            <w:vAlign w:val="center"/>
          </w:tcPr>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Materia Prima (Frutos y tubérculos)</w:t>
            </w:r>
          </w:p>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Bandejas de cerámica y aluminio</w:t>
            </w:r>
          </w:p>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Cubierta plástica</w:t>
            </w:r>
          </w:p>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Bandejas metálicas</w:t>
            </w:r>
          </w:p>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Cuchillos para picado de materia prima</w:t>
            </w:r>
          </w:p>
        </w:tc>
        <w:tc>
          <w:tcPr>
            <w:tcW w:w="1233" w:type="dxa"/>
            <w:tcBorders>
              <w:top w:val="single" w:sz="4" w:space="0" w:color="auto"/>
              <w:left w:val="single" w:sz="4" w:space="0" w:color="auto"/>
              <w:bottom w:val="single" w:sz="4" w:space="0" w:color="auto"/>
              <w:right w:val="single" w:sz="4" w:space="0" w:color="auto"/>
            </w:tcBorders>
          </w:tcPr>
          <w:p w:rsidR="005D2B8F" w:rsidRPr="006374FF" w:rsidRDefault="000E7D54" w:rsidP="00457B23">
            <w:pPr>
              <w:pStyle w:val="Sinespaciado"/>
              <w:spacing w:line="276" w:lineRule="auto"/>
              <w:rPr>
                <w:rFonts w:ascii="Times New Roman" w:hAnsi="Times New Roman"/>
                <w:sz w:val="24"/>
                <w:szCs w:val="24"/>
              </w:rPr>
            </w:pPr>
            <w:r w:rsidRPr="006374FF">
              <w:rPr>
                <w:rFonts w:ascii="Times New Roman" w:hAnsi="Times New Roman"/>
                <w:sz w:val="24"/>
                <w:szCs w:val="24"/>
              </w:rPr>
              <w:t>$5</w:t>
            </w:r>
            <w:r w:rsidR="005D2B8F" w:rsidRPr="006374FF">
              <w:rPr>
                <w:rFonts w:ascii="Times New Roman" w:hAnsi="Times New Roman"/>
                <w:sz w:val="24"/>
                <w:szCs w:val="24"/>
              </w:rPr>
              <w:t>00.000</w:t>
            </w:r>
          </w:p>
          <w:p w:rsidR="000E7D54" w:rsidRPr="006374FF" w:rsidRDefault="000E7D54" w:rsidP="00457B23">
            <w:pPr>
              <w:pStyle w:val="Sinespaciado"/>
              <w:spacing w:line="276" w:lineRule="auto"/>
              <w:rPr>
                <w:rFonts w:ascii="Times New Roman" w:hAnsi="Times New Roman"/>
                <w:sz w:val="24"/>
                <w:szCs w:val="24"/>
              </w:rPr>
            </w:pPr>
            <w:r w:rsidRPr="006374FF">
              <w:rPr>
                <w:rFonts w:ascii="Times New Roman" w:hAnsi="Times New Roman"/>
                <w:sz w:val="24"/>
                <w:szCs w:val="24"/>
              </w:rPr>
              <w:t>$100.000</w:t>
            </w:r>
          </w:p>
          <w:p w:rsidR="000E7D54" w:rsidRPr="006374FF" w:rsidRDefault="000E7D54" w:rsidP="00457B23">
            <w:pPr>
              <w:pStyle w:val="Sinespaciado"/>
              <w:spacing w:line="276" w:lineRule="auto"/>
              <w:rPr>
                <w:rFonts w:ascii="Times New Roman" w:hAnsi="Times New Roman"/>
                <w:sz w:val="24"/>
                <w:szCs w:val="24"/>
              </w:rPr>
            </w:pPr>
            <w:r w:rsidRPr="006374FF">
              <w:rPr>
                <w:rFonts w:ascii="Times New Roman" w:hAnsi="Times New Roman"/>
                <w:sz w:val="24"/>
                <w:szCs w:val="24"/>
              </w:rPr>
              <w:t>$150.000</w:t>
            </w:r>
          </w:p>
          <w:p w:rsidR="000E7D54" w:rsidRPr="006374FF" w:rsidRDefault="000E7D54" w:rsidP="00457B23">
            <w:pPr>
              <w:pStyle w:val="Sinespaciado"/>
              <w:spacing w:line="276" w:lineRule="auto"/>
              <w:rPr>
                <w:rFonts w:ascii="Times New Roman" w:hAnsi="Times New Roman"/>
                <w:sz w:val="24"/>
                <w:szCs w:val="24"/>
              </w:rPr>
            </w:pPr>
            <w:r w:rsidRPr="006374FF">
              <w:rPr>
                <w:rFonts w:ascii="Times New Roman" w:hAnsi="Times New Roman"/>
                <w:sz w:val="24"/>
                <w:szCs w:val="24"/>
              </w:rPr>
              <w:t>$150.000</w:t>
            </w:r>
          </w:p>
          <w:p w:rsidR="000E7D54" w:rsidRPr="006374FF" w:rsidRDefault="000E7D54" w:rsidP="00457B23">
            <w:pPr>
              <w:pStyle w:val="Sinespaciado"/>
              <w:spacing w:line="276" w:lineRule="auto"/>
              <w:rPr>
                <w:rFonts w:ascii="Times New Roman" w:hAnsi="Times New Roman"/>
                <w:sz w:val="24"/>
                <w:szCs w:val="24"/>
              </w:rPr>
            </w:pPr>
            <w:r w:rsidRPr="006374FF">
              <w:rPr>
                <w:rFonts w:ascii="Times New Roman" w:hAnsi="Times New Roman"/>
                <w:sz w:val="24"/>
                <w:szCs w:val="24"/>
              </w:rPr>
              <w:t>$100.000</w:t>
            </w:r>
          </w:p>
        </w:tc>
        <w:tc>
          <w:tcPr>
            <w:tcW w:w="2127" w:type="dxa"/>
            <w:tcBorders>
              <w:top w:val="single" w:sz="4" w:space="0" w:color="auto"/>
              <w:left w:val="single" w:sz="4" w:space="0" w:color="auto"/>
              <w:bottom w:val="single" w:sz="4" w:space="0" w:color="auto"/>
              <w:right w:val="single" w:sz="4" w:space="0" w:color="auto"/>
            </w:tcBorders>
          </w:tcPr>
          <w:p w:rsidR="005D2B8F" w:rsidRPr="006374FF" w:rsidRDefault="005D2B8F" w:rsidP="00457B23">
            <w:pPr>
              <w:pStyle w:val="Sinespaciado"/>
              <w:spacing w:line="276" w:lineRule="auto"/>
              <w:rPr>
                <w:rFonts w:ascii="Times New Roman" w:hAnsi="Times New Roman"/>
                <w:sz w:val="24"/>
                <w:szCs w:val="24"/>
              </w:rPr>
            </w:pPr>
          </w:p>
        </w:tc>
        <w:tc>
          <w:tcPr>
            <w:tcW w:w="1853" w:type="dxa"/>
            <w:tcBorders>
              <w:top w:val="single" w:sz="4" w:space="0" w:color="auto"/>
              <w:left w:val="single" w:sz="4" w:space="0" w:color="auto"/>
              <w:bottom w:val="single" w:sz="4" w:space="0" w:color="auto"/>
              <w:right w:val="single" w:sz="4" w:space="0" w:color="auto"/>
            </w:tcBorders>
            <w:vAlign w:val="center"/>
            <w:hideMark/>
          </w:tcPr>
          <w:p w:rsidR="005D2B8F" w:rsidRPr="006374FF" w:rsidRDefault="00C63E6F" w:rsidP="00457B23">
            <w:pPr>
              <w:pStyle w:val="Sinespaciado"/>
              <w:spacing w:line="276" w:lineRule="auto"/>
              <w:jc w:val="right"/>
              <w:rPr>
                <w:rFonts w:ascii="Times New Roman" w:hAnsi="Times New Roman"/>
                <w:sz w:val="24"/>
                <w:szCs w:val="24"/>
              </w:rPr>
            </w:pPr>
            <w:r w:rsidRPr="006374FF">
              <w:rPr>
                <w:rFonts w:ascii="Times New Roman" w:hAnsi="Times New Roman"/>
                <w:sz w:val="24"/>
                <w:szCs w:val="24"/>
              </w:rPr>
              <w:t>$ 1.0</w:t>
            </w:r>
            <w:r w:rsidR="005D2B8F" w:rsidRPr="006374FF">
              <w:rPr>
                <w:rFonts w:ascii="Times New Roman" w:hAnsi="Times New Roman"/>
                <w:sz w:val="24"/>
                <w:szCs w:val="24"/>
              </w:rPr>
              <w:t>00.000</w:t>
            </w:r>
          </w:p>
        </w:tc>
      </w:tr>
      <w:tr w:rsidR="005D2B8F" w:rsidRPr="006374FF" w:rsidTr="007C307A">
        <w:trPr>
          <w:trHeight w:val="364"/>
        </w:trPr>
        <w:tc>
          <w:tcPr>
            <w:tcW w:w="1615" w:type="dxa"/>
            <w:vMerge w:val="restart"/>
            <w:tcBorders>
              <w:top w:val="single" w:sz="4" w:space="0" w:color="auto"/>
              <w:left w:val="single" w:sz="4" w:space="0" w:color="auto"/>
              <w:bottom w:val="single" w:sz="4" w:space="0" w:color="auto"/>
              <w:right w:val="single" w:sz="4" w:space="0" w:color="auto"/>
            </w:tcBorders>
            <w:vAlign w:val="center"/>
            <w:hideMark/>
          </w:tcPr>
          <w:p w:rsidR="005D2B8F" w:rsidRPr="006374FF" w:rsidRDefault="005D2B8F" w:rsidP="00457B23">
            <w:pPr>
              <w:pStyle w:val="Sinespaciado"/>
              <w:spacing w:line="276" w:lineRule="auto"/>
              <w:rPr>
                <w:rFonts w:ascii="Times New Roman" w:hAnsi="Times New Roman"/>
                <w:b/>
                <w:sz w:val="24"/>
                <w:szCs w:val="24"/>
              </w:rPr>
            </w:pPr>
            <w:r w:rsidRPr="006374FF">
              <w:rPr>
                <w:rFonts w:ascii="Times New Roman" w:hAnsi="Times New Roman"/>
                <w:b/>
                <w:sz w:val="24"/>
                <w:szCs w:val="24"/>
              </w:rPr>
              <w:t>BOLSAS</w:t>
            </w:r>
          </w:p>
        </w:tc>
        <w:tc>
          <w:tcPr>
            <w:tcW w:w="1800" w:type="dxa"/>
            <w:tcBorders>
              <w:top w:val="single" w:sz="4" w:space="0" w:color="auto"/>
              <w:left w:val="single" w:sz="4" w:space="0" w:color="auto"/>
              <w:bottom w:val="single" w:sz="4" w:space="0" w:color="auto"/>
              <w:right w:val="single" w:sz="4" w:space="0" w:color="auto"/>
            </w:tcBorders>
            <w:vAlign w:val="center"/>
            <w:hideMark/>
          </w:tcPr>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Papelería</w:t>
            </w:r>
          </w:p>
        </w:tc>
        <w:tc>
          <w:tcPr>
            <w:tcW w:w="6120" w:type="dxa"/>
            <w:tcBorders>
              <w:top w:val="single" w:sz="4" w:space="0" w:color="auto"/>
              <w:left w:val="single" w:sz="4" w:space="0" w:color="auto"/>
              <w:bottom w:val="single" w:sz="4" w:space="0" w:color="auto"/>
              <w:right w:val="single" w:sz="4" w:space="0" w:color="auto"/>
            </w:tcBorders>
            <w:vAlign w:val="center"/>
          </w:tcPr>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Se requiere material para el desarrollo de los talleres,  lapiceros, libretas, carpetas, marcadores, grapadora, perforadora, tablas, papel bond, entre otros elementos</w:t>
            </w:r>
          </w:p>
        </w:tc>
        <w:tc>
          <w:tcPr>
            <w:tcW w:w="1233" w:type="dxa"/>
            <w:tcBorders>
              <w:top w:val="single" w:sz="4" w:space="0" w:color="auto"/>
              <w:left w:val="single" w:sz="4" w:space="0" w:color="auto"/>
              <w:bottom w:val="single" w:sz="4" w:space="0" w:color="auto"/>
              <w:right w:val="single" w:sz="4" w:space="0" w:color="auto"/>
            </w:tcBorders>
          </w:tcPr>
          <w:p w:rsidR="005D2B8F" w:rsidRPr="006374FF" w:rsidRDefault="000E7D54" w:rsidP="00457B23">
            <w:pPr>
              <w:pStyle w:val="Sinespaciado"/>
              <w:spacing w:line="276" w:lineRule="auto"/>
              <w:rPr>
                <w:rFonts w:ascii="Times New Roman" w:hAnsi="Times New Roman"/>
                <w:sz w:val="24"/>
                <w:szCs w:val="24"/>
              </w:rPr>
            </w:pPr>
            <w:r w:rsidRPr="006374FF">
              <w:rPr>
                <w:rFonts w:ascii="Times New Roman" w:hAnsi="Times New Roman"/>
                <w:sz w:val="24"/>
                <w:szCs w:val="24"/>
              </w:rPr>
              <w:t>$5</w:t>
            </w:r>
            <w:r w:rsidR="005D2B8F" w:rsidRPr="006374FF">
              <w:rPr>
                <w:rFonts w:ascii="Times New Roman" w:hAnsi="Times New Roman"/>
                <w:sz w:val="24"/>
                <w:szCs w:val="24"/>
              </w:rPr>
              <w:t>00.000</w:t>
            </w:r>
          </w:p>
        </w:tc>
        <w:tc>
          <w:tcPr>
            <w:tcW w:w="2127" w:type="dxa"/>
            <w:tcBorders>
              <w:top w:val="single" w:sz="4" w:space="0" w:color="auto"/>
              <w:left w:val="single" w:sz="4" w:space="0" w:color="auto"/>
              <w:bottom w:val="single" w:sz="4" w:space="0" w:color="auto"/>
              <w:right w:val="single" w:sz="4" w:space="0" w:color="auto"/>
            </w:tcBorders>
          </w:tcPr>
          <w:p w:rsidR="005D2B8F" w:rsidRPr="006374FF" w:rsidRDefault="005D2B8F" w:rsidP="00457B23">
            <w:pPr>
              <w:pStyle w:val="Sinespaciado"/>
              <w:spacing w:line="276" w:lineRule="auto"/>
              <w:rPr>
                <w:rFonts w:ascii="Times New Roman" w:hAnsi="Times New Roman"/>
                <w:sz w:val="24"/>
                <w:szCs w:val="24"/>
              </w:rPr>
            </w:pPr>
          </w:p>
        </w:tc>
        <w:tc>
          <w:tcPr>
            <w:tcW w:w="1853" w:type="dxa"/>
            <w:tcBorders>
              <w:top w:val="single" w:sz="4" w:space="0" w:color="auto"/>
              <w:left w:val="single" w:sz="4" w:space="0" w:color="auto"/>
              <w:bottom w:val="single" w:sz="4" w:space="0" w:color="auto"/>
              <w:right w:val="single" w:sz="4" w:space="0" w:color="auto"/>
            </w:tcBorders>
            <w:vAlign w:val="center"/>
            <w:hideMark/>
          </w:tcPr>
          <w:p w:rsidR="005D2B8F" w:rsidRPr="006374FF" w:rsidRDefault="000E7D54" w:rsidP="00457B23">
            <w:pPr>
              <w:pStyle w:val="Sinespaciado"/>
              <w:spacing w:line="276" w:lineRule="auto"/>
              <w:jc w:val="right"/>
              <w:rPr>
                <w:rFonts w:ascii="Times New Roman" w:hAnsi="Times New Roman"/>
                <w:sz w:val="24"/>
                <w:szCs w:val="24"/>
              </w:rPr>
            </w:pPr>
            <w:r w:rsidRPr="006374FF">
              <w:rPr>
                <w:rFonts w:ascii="Times New Roman" w:hAnsi="Times New Roman"/>
                <w:sz w:val="24"/>
                <w:szCs w:val="24"/>
              </w:rPr>
              <w:t>$  5</w:t>
            </w:r>
            <w:r w:rsidR="005D2B8F" w:rsidRPr="006374FF">
              <w:rPr>
                <w:rFonts w:ascii="Times New Roman" w:hAnsi="Times New Roman"/>
                <w:sz w:val="24"/>
                <w:szCs w:val="24"/>
              </w:rPr>
              <w:t>00.000</w:t>
            </w:r>
          </w:p>
        </w:tc>
      </w:tr>
      <w:tr w:rsidR="005D2B8F" w:rsidRPr="006374FF" w:rsidTr="007C307A">
        <w:trPr>
          <w:trHeight w:val="364"/>
        </w:trPr>
        <w:tc>
          <w:tcPr>
            <w:tcW w:w="1615" w:type="dxa"/>
            <w:vMerge/>
            <w:tcBorders>
              <w:top w:val="single" w:sz="4" w:space="0" w:color="auto"/>
              <w:left w:val="single" w:sz="4" w:space="0" w:color="auto"/>
              <w:bottom w:val="single" w:sz="4" w:space="0" w:color="auto"/>
              <w:right w:val="single" w:sz="4" w:space="0" w:color="auto"/>
            </w:tcBorders>
            <w:vAlign w:val="center"/>
          </w:tcPr>
          <w:p w:rsidR="005D2B8F" w:rsidRPr="006374FF" w:rsidRDefault="005D2B8F" w:rsidP="00457B23">
            <w:pPr>
              <w:pStyle w:val="Sinespaciado"/>
              <w:spacing w:line="276" w:lineRule="auto"/>
              <w:rPr>
                <w:rFonts w:ascii="Times New Roman" w:hAnsi="Times New Roman"/>
                <w:sz w:val="24"/>
                <w:szCs w:val="24"/>
              </w:rPr>
            </w:pPr>
          </w:p>
        </w:tc>
        <w:tc>
          <w:tcPr>
            <w:tcW w:w="1800" w:type="dxa"/>
            <w:tcBorders>
              <w:top w:val="single" w:sz="4" w:space="0" w:color="auto"/>
              <w:left w:val="single" w:sz="4" w:space="0" w:color="auto"/>
              <w:bottom w:val="single" w:sz="4" w:space="0" w:color="auto"/>
              <w:right w:val="single" w:sz="4" w:space="0" w:color="auto"/>
            </w:tcBorders>
            <w:vAlign w:val="center"/>
          </w:tcPr>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Fotocopias</w:t>
            </w:r>
          </w:p>
        </w:tc>
        <w:tc>
          <w:tcPr>
            <w:tcW w:w="6120" w:type="dxa"/>
            <w:tcBorders>
              <w:top w:val="single" w:sz="4" w:space="0" w:color="auto"/>
              <w:left w:val="single" w:sz="4" w:space="0" w:color="auto"/>
              <w:bottom w:val="single" w:sz="4" w:space="0" w:color="auto"/>
              <w:right w:val="single" w:sz="4" w:space="0" w:color="auto"/>
            </w:tcBorders>
            <w:vAlign w:val="center"/>
          </w:tcPr>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Fotocopia de material de apoyo para los talleres a realizar con la comunidad</w:t>
            </w:r>
          </w:p>
        </w:tc>
        <w:tc>
          <w:tcPr>
            <w:tcW w:w="1233" w:type="dxa"/>
            <w:tcBorders>
              <w:top w:val="single" w:sz="4" w:space="0" w:color="auto"/>
              <w:left w:val="single" w:sz="4" w:space="0" w:color="auto"/>
              <w:bottom w:val="single" w:sz="4" w:space="0" w:color="auto"/>
              <w:right w:val="single" w:sz="4" w:space="0" w:color="auto"/>
            </w:tcBorders>
          </w:tcPr>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$100.000</w:t>
            </w:r>
          </w:p>
        </w:tc>
        <w:tc>
          <w:tcPr>
            <w:tcW w:w="2127" w:type="dxa"/>
            <w:tcBorders>
              <w:top w:val="single" w:sz="4" w:space="0" w:color="auto"/>
              <w:left w:val="single" w:sz="4" w:space="0" w:color="auto"/>
              <w:bottom w:val="single" w:sz="4" w:space="0" w:color="auto"/>
              <w:right w:val="single" w:sz="4" w:space="0" w:color="auto"/>
            </w:tcBorders>
          </w:tcPr>
          <w:p w:rsidR="005D2B8F" w:rsidRPr="006374FF" w:rsidRDefault="005D2B8F" w:rsidP="00457B23">
            <w:pPr>
              <w:pStyle w:val="Sinespaciado"/>
              <w:spacing w:line="276" w:lineRule="auto"/>
              <w:rPr>
                <w:rFonts w:ascii="Times New Roman" w:hAnsi="Times New Roman"/>
                <w:sz w:val="24"/>
                <w:szCs w:val="24"/>
              </w:rPr>
            </w:pPr>
          </w:p>
        </w:tc>
        <w:tc>
          <w:tcPr>
            <w:tcW w:w="1853" w:type="dxa"/>
            <w:tcBorders>
              <w:top w:val="single" w:sz="4" w:space="0" w:color="auto"/>
              <w:left w:val="single" w:sz="4" w:space="0" w:color="auto"/>
              <w:bottom w:val="single" w:sz="4" w:space="0" w:color="auto"/>
              <w:right w:val="single" w:sz="4" w:space="0" w:color="auto"/>
            </w:tcBorders>
            <w:vAlign w:val="center"/>
          </w:tcPr>
          <w:p w:rsidR="005D2B8F" w:rsidRPr="006374FF" w:rsidRDefault="005D2B8F" w:rsidP="00457B23">
            <w:pPr>
              <w:pStyle w:val="Sinespaciado"/>
              <w:spacing w:line="276" w:lineRule="auto"/>
              <w:jc w:val="right"/>
              <w:rPr>
                <w:rFonts w:ascii="Times New Roman" w:hAnsi="Times New Roman"/>
                <w:sz w:val="24"/>
                <w:szCs w:val="24"/>
              </w:rPr>
            </w:pPr>
            <w:r w:rsidRPr="006374FF">
              <w:rPr>
                <w:rFonts w:ascii="Times New Roman" w:hAnsi="Times New Roman"/>
                <w:sz w:val="24"/>
                <w:szCs w:val="24"/>
              </w:rPr>
              <w:t>$  100.000</w:t>
            </w:r>
          </w:p>
        </w:tc>
      </w:tr>
      <w:tr w:rsidR="005D2B8F" w:rsidRPr="006374FF" w:rsidTr="007C307A">
        <w:trPr>
          <w:trHeight w:val="364"/>
        </w:trPr>
        <w:tc>
          <w:tcPr>
            <w:tcW w:w="1615" w:type="dxa"/>
            <w:vMerge/>
            <w:tcBorders>
              <w:top w:val="single" w:sz="4" w:space="0" w:color="auto"/>
              <w:left w:val="single" w:sz="4" w:space="0" w:color="auto"/>
              <w:bottom w:val="single" w:sz="4" w:space="0" w:color="auto"/>
              <w:right w:val="single" w:sz="4" w:space="0" w:color="auto"/>
            </w:tcBorders>
            <w:vAlign w:val="center"/>
          </w:tcPr>
          <w:p w:rsidR="005D2B8F" w:rsidRPr="006374FF" w:rsidRDefault="005D2B8F" w:rsidP="00457B23">
            <w:pPr>
              <w:pStyle w:val="Sinespaciado"/>
              <w:spacing w:line="276" w:lineRule="auto"/>
              <w:rPr>
                <w:rFonts w:ascii="Times New Roman" w:hAnsi="Times New Roman"/>
                <w:sz w:val="24"/>
                <w:szCs w:val="24"/>
              </w:rPr>
            </w:pPr>
          </w:p>
        </w:tc>
        <w:tc>
          <w:tcPr>
            <w:tcW w:w="1800" w:type="dxa"/>
            <w:tcBorders>
              <w:top w:val="single" w:sz="4" w:space="0" w:color="auto"/>
              <w:left w:val="single" w:sz="4" w:space="0" w:color="auto"/>
              <w:bottom w:val="single" w:sz="4" w:space="0" w:color="auto"/>
              <w:right w:val="single" w:sz="4" w:space="0" w:color="auto"/>
            </w:tcBorders>
            <w:vAlign w:val="center"/>
          </w:tcPr>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Material bibliográfico</w:t>
            </w:r>
          </w:p>
        </w:tc>
        <w:tc>
          <w:tcPr>
            <w:tcW w:w="6120" w:type="dxa"/>
            <w:tcBorders>
              <w:top w:val="single" w:sz="4" w:space="0" w:color="auto"/>
              <w:left w:val="single" w:sz="4" w:space="0" w:color="auto"/>
              <w:bottom w:val="single" w:sz="4" w:space="0" w:color="auto"/>
              <w:right w:val="single" w:sz="4" w:space="0" w:color="auto"/>
            </w:tcBorders>
            <w:vAlign w:val="center"/>
          </w:tcPr>
          <w:p w:rsidR="005D2B8F" w:rsidRPr="006374FF" w:rsidRDefault="005D2B8F" w:rsidP="00457B23">
            <w:pPr>
              <w:pStyle w:val="Sinespaciado"/>
              <w:spacing w:line="276" w:lineRule="auto"/>
              <w:rPr>
                <w:rFonts w:ascii="Times New Roman" w:hAnsi="Times New Roman"/>
                <w:sz w:val="24"/>
                <w:szCs w:val="24"/>
              </w:rPr>
            </w:pPr>
          </w:p>
        </w:tc>
        <w:tc>
          <w:tcPr>
            <w:tcW w:w="1233" w:type="dxa"/>
            <w:tcBorders>
              <w:top w:val="single" w:sz="4" w:space="0" w:color="auto"/>
              <w:left w:val="single" w:sz="4" w:space="0" w:color="auto"/>
              <w:bottom w:val="single" w:sz="4" w:space="0" w:color="auto"/>
              <w:right w:val="single" w:sz="4" w:space="0" w:color="auto"/>
            </w:tcBorders>
          </w:tcPr>
          <w:p w:rsidR="005D2B8F" w:rsidRPr="006374FF" w:rsidRDefault="005D2B8F" w:rsidP="00457B23">
            <w:pPr>
              <w:pStyle w:val="Sinespaciado"/>
              <w:spacing w:line="276" w:lineRule="auto"/>
              <w:rPr>
                <w:rFonts w:ascii="Times New Roman" w:hAnsi="Times New Roman"/>
                <w:sz w:val="24"/>
                <w:szCs w:val="24"/>
              </w:rPr>
            </w:pPr>
          </w:p>
        </w:tc>
        <w:tc>
          <w:tcPr>
            <w:tcW w:w="2127" w:type="dxa"/>
            <w:tcBorders>
              <w:top w:val="single" w:sz="4" w:space="0" w:color="auto"/>
              <w:left w:val="single" w:sz="4" w:space="0" w:color="auto"/>
              <w:bottom w:val="single" w:sz="4" w:space="0" w:color="auto"/>
              <w:right w:val="single" w:sz="4" w:space="0" w:color="auto"/>
            </w:tcBorders>
          </w:tcPr>
          <w:p w:rsidR="005D2B8F" w:rsidRPr="006374FF" w:rsidRDefault="005D2B8F" w:rsidP="00457B23">
            <w:pPr>
              <w:pStyle w:val="Sinespaciado"/>
              <w:spacing w:line="276" w:lineRule="auto"/>
              <w:rPr>
                <w:rFonts w:ascii="Times New Roman" w:hAnsi="Times New Roman"/>
                <w:sz w:val="24"/>
                <w:szCs w:val="24"/>
              </w:rPr>
            </w:pPr>
          </w:p>
        </w:tc>
        <w:tc>
          <w:tcPr>
            <w:tcW w:w="1853" w:type="dxa"/>
            <w:tcBorders>
              <w:top w:val="single" w:sz="4" w:space="0" w:color="auto"/>
              <w:left w:val="single" w:sz="4" w:space="0" w:color="auto"/>
              <w:bottom w:val="single" w:sz="4" w:space="0" w:color="auto"/>
              <w:right w:val="single" w:sz="4" w:space="0" w:color="auto"/>
            </w:tcBorders>
            <w:vAlign w:val="center"/>
          </w:tcPr>
          <w:p w:rsidR="005D2B8F" w:rsidRPr="006374FF" w:rsidRDefault="005D2B8F" w:rsidP="00457B23">
            <w:pPr>
              <w:pStyle w:val="Sinespaciado"/>
              <w:spacing w:line="276" w:lineRule="auto"/>
              <w:jc w:val="right"/>
              <w:rPr>
                <w:rFonts w:ascii="Times New Roman" w:hAnsi="Times New Roman"/>
                <w:sz w:val="24"/>
                <w:szCs w:val="24"/>
              </w:rPr>
            </w:pPr>
          </w:p>
        </w:tc>
      </w:tr>
      <w:tr w:rsidR="005D2B8F" w:rsidRPr="006374FF" w:rsidTr="007C307A">
        <w:trPr>
          <w:trHeight w:val="364"/>
        </w:trPr>
        <w:tc>
          <w:tcPr>
            <w:tcW w:w="1615" w:type="dxa"/>
            <w:vMerge/>
            <w:tcBorders>
              <w:top w:val="single" w:sz="4" w:space="0" w:color="auto"/>
              <w:left w:val="single" w:sz="4" w:space="0" w:color="auto"/>
              <w:bottom w:val="single" w:sz="4" w:space="0" w:color="auto"/>
              <w:right w:val="single" w:sz="4" w:space="0" w:color="auto"/>
            </w:tcBorders>
            <w:vAlign w:val="center"/>
            <w:hideMark/>
          </w:tcPr>
          <w:p w:rsidR="005D2B8F" w:rsidRPr="006374FF" w:rsidRDefault="005D2B8F" w:rsidP="00457B23">
            <w:pPr>
              <w:pStyle w:val="Sinespaciado"/>
              <w:spacing w:line="276" w:lineRule="auto"/>
              <w:rPr>
                <w:rFonts w:ascii="Times New Roman" w:hAnsi="Times New Roman"/>
                <w:sz w:val="24"/>
                <w:szCs w:val="24"/>
              </w:rPr>
            </w:pPr>
          </w:p>
        </w:tc>
        <w:tc>
          <w:tcPr>
            <w:tcW w:w="1800" w:type="dxa"/>
            <w:tcBorders>
              <w:top w:val="single" w:sz="4" w:space="0" w:color="auto"/>
              <w:left w:val="single" w:sz="4" w:space="0" w:color="auto"/>
              <w:bottom w:val="single" w:sz="4" w:space="0" w:color="auto"/>
              <w:right w:val="single" w:sz="4" w:space="0" w:color="auto"/>
            </w:tcBorders>
            <w:vAlign w:val="center"/>
            <w:hideMark/>
          </w:tcPr>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Auxilio de transporte</w:t>
            </w:r>
          </w:p>
        </w:tc>
        <w:tc>
          <w:tcPr>
            <w:tcW w:w="6120" w:type="dxa"/>
            <w:tcBorders>
              <w:top w:val="single" w:sz="4" w:space="0" w:color="auto"/>
              <w:left w:val="single" w:sz="4" w:space="0" w:color="auto"/>
              <w:bottom w:val="single" w:sz="4" w:space="0" w:color="auto"/>
              <w:right w:val="single" w:sz="4" w:space="0" w:color="auto"/>
            </w:tcBorders>
            <w:vAlign w:val="center"/>
          </w:tcPr>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Movilidad de los investigadores a los lugares de desarrollo del proyecto</w:t>
            </w:r>
          </w:p>
        </w:tc>
        <w:tc>
          <w:tcPr>
            <w:tcW w:w="1233" w:type="dxa"/>
            <w:tcBorders>
              <w:top w:val="single" w:sz="4" w:space="0" w:color="auto"/>
              <w:left w:val="single" w:sz="4" w:space="0" w:color="auto"/>
              <w:bottom w:val="single" w:sz="4" w:space="0" w:color="auto"/>
              <w:right w:val="single" w:sz="4" w:space="0" w:color="auto"/>
            </w:tcBorders>
          </w:tcPr>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$ 200.000</w:t>
            </w:r>
          </w:p>
        </w:tc>
        <w:tc>
          <w:tcPr>
            <w:tcW w:w="2127" w:type="dxa"/>
            <w:tcBorders>
              <w:top w:val="single" w:sz="4" w:space="0" w:color="auto"/>
              <w:left w:val="single" w:sz="4" w:space="0" w:color="auto"/>
              <w:bottom w:val="single" w:sz="4" w:space="0" w:color="auto"/>
              <w:right w:val="single" w:sz="4" w:space="0" w:color="auto"/>
            </w:tcBorders>
          </w:tcPr>
          <w:p w:rsidR="005D2B8F" w:rsidRPr="006374FF" w:rsidRDefault="005D2B8F" w:rsidP="00457B23">
            <w:pPr>
              <w:pStyle w:val="Sinespaciado"/>
              <w:spacing w:line="276" w:lineRule="auto"/>
              <w:rPr>
                <w:rFonts w:ascii="Times New Roman" w:hAnsi="Times New Roman"/>
                <w:sz w:val="24"/>
                <w:szCs w:val="24"/>
              </w:rPr>
            </w:pPr>
          </w:p>
        </w:tc>
        <w:tc>
          <w:tcPr>
            <w:tcW w:w="1853" w:type="dxa"/>
            <w:tcBorders>
              <w:top w:val="single" w:sz="4" w:space="0" w:color="auto"/>
              <w:left w:val="single" w:sz="4" w:space="0" w:color="auto"/>
              <w:bottom w:val="single" w:sz="4" w:space="0" w:color="auto"/>
              <w:right w:val="single" w:sz="4" w:space="0" w:color="auto"/>
            </w:tcBorders>
            <w:vAlign w:val="center"/>
            <w:hideMark/>
          </w:tcPr>
          <w:p w:rsidR="005D2B8F" w:rsidRPr="006374FF" w:rsidRDefault="005D2B8F" w:rsidP="00457B23">
            <w:pPr>
              <w:pStyle w:val="Sinespaciado"/>
              <w:spacing w:line="276" w:lineRule="auto"/>
              <w:jc w:val="right"/>
              <w:rPr>
                <w:rFonts w:ascii="Times New Roman" w:hAnsi="Times New Roman"/>
                <w:sz w:val="24"/>
                <w:szCs w:val="24"/>
              </w:rPr>
            </w:pPr>
            <w:r w:rsidRPr="006374FF">
              <w:rPr>
                <w:rFonts w:ascii="Times New Roman" w:hAnsi="Times New Roman"/>
                <w:sz w:val="24"/>
                <w:szCs w:val="24"/>
              </w:rPr>
              <w:t>$ 200.000</w:t>
            </w:r>
          </w:p>
        </w:tc>
      </w:tr>
      <w:tr w:rsidR="005D2B8F" w:rsidRPr="006374FF" w:rsidTr="007C307A">
        <w:trPr>
          <w:trHeight w:val="364"/>
        </w:trPr>
        <w:tc>
          <w:tcPr>
            <w:tcW w:w="1615" w:type="dxa"/>
            <w:vMerge/>
            <w:tcBorders>
              <w:top w:val="single" w:sz="4" w:space="0" w:color="auto"/>
              <w:left w:val="single" w:sz="4" w:space="0" w:color="auto"/>
              <w:bottom w:val="single" w:sz="4" w:space="0" w:color="auto"/>
              <w:right w:val="single" w:sz="4" w:space="0" w:color="auto"/>
            </w:tcBorders>
            <w:vAlign w:val="center"/>
            <w:hideMark/>
          </w:tcPr>
          <w:p w:rsidR="005D2B8F" w:rsidRPr="006374FF" w:rsidRDefault="005D2B8F" w:rsidP="00457B23">
            <w:pPr>
              <w:pStyle w:val="Sinespaciado"/>
              <w:spacing w:line="276" w:lineRule="auto"/>
              <w:rPr>
                <w:rFonts w:ascii="Times New Roman" w:hAnsi="Times New Roman"/>
                <w:sz w:val="24"/>
                <w:szCs w:val="24"/>
              </w:rPr>
            </w:pPr>
          </w:p>
        </w:tc>
        <w:tc>
          <w:tcPr>
            <w:tcW w:w="1800" w:type="dxa"/>
            <w:tcBorders>
              <w:top w:val="single" w:sz="4" w:space="0" w:color="auto"/>
              <w:left w:val="single" w:sz="4" w:space="0" w:color="auto"/>
              <w:bottom w:val="single" w:sz="4" w:space="0" w:color="auto"/>
              <w:right w:val="single" w:sz="4" w:space="0" w:color="auto"/>
            </w:tcBorders>
            <w:vAlign w:val="center"/>
            <w:hideMark/>
          </w:tcPr>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 xml:space="preserve">Movilidad </w:t>
            </w:r>
          </w:p>
        </w:tc>
        <w:tc>
          <w:tcPr>
            <w:tcW w:w="6120" w:type="dxa"/>
            <w:tcBorders>
              <w:top w:val="single" w:sz="4" w:space="0" w:color="auto"/>
              <w:left w:val="single" w:sz="4" w:space="0" w:color="auto"/>
              <w:bottom w:val="single" w:sz="4" w:space="0" w:color="auto"/>
              <w:right w:val="single" w:sz="4" w:space="0" w:color="auto"/>
            </w:tcBorders>
            <w:vAlign w:val="center"/>
          </w:tcPr>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Pasajes aéreos  y terrestres para la visibilización de la producción</w:t>
            </w:r>
            <w:r w:rsidR="00A36A81" w:rsidRPr="006374FF">
              <w:rPr>
                <w:rFonts w:ascii="Times New Roman" w:hAnsi="Times New Roman"/>
                <w:sz w:val="24"/>
                <w:szCs w:val="24"/>
              </w:rPr>
              <w:t xml:space="preserve"> (</w:t>
            </w:r>
            <w:r w:rsidR="00AE388B" w:rsidRPr="006374FF">
              <w:rPr>
                <w:rFonts w:ascii="Times New Roman" w:hAnsi="Times New Roman"/>
                <w:sz w:val="24"/>
                <w:szCs w:val="24"/>
              </w:rPr>
              <w:t xml:space="preserve">Asistencia como ponentes a </w:t>
            </w:r>
            <w:r w:rsidR="00A36A81" w:rsidRPr="006374FF">
              <w:rPr>
                <w:rFonts w:ascii="Times New Roman" w:hAnsi="Times New Roman"/>
                <w:sz w:val="24"/>
                <w:szCs w:val="24"/>
              </w:rPr>
              <w:t xml:space="preserve">eventos académicos </w:t>
            </w:r>
            <w:r w:rsidR="00AE388B" w:rsidRPr="006374FF">
              <w:rPr>
                <w:rFonts w:ascii="Times New Roman" w:hAnsi="Times New Roman"/>
                <w:sz w:val="24"/>
                <w:szCs w:val="24"/>
              </w:rPr>
              <w:t xml:space="preserve">regionales y </w:t>
            </w:r>
            <w:r w:rsidR="00A36A81" w:rsidRPr="006374FF">
              <w:rPr>
                <w:rFonts w:ascii="Times New Roman" w:hAnsi="Times New Roman"/>
                <w:sz w:val="24"/>
                <w:szCs w:val="24"/>
              </w:rPr>
              <w:t xml:space="preserve">nacionales y </w:t>
            </w:r>
            <w:r w:rsidR="00AE388B" w:rsidRPr="006374FF">
              <w:rPr>
                <w:rFonts w:ascii="Times New Roman" w:hAnsi="Times New Roman"/>
                <w:sz w:val="24"/>
                <w:szCs w:val="24"/>
              </w:rPr>
              <w:t>a ferias de emprendimiento)</w:t>
            </w:r>
          </w:p>
        </w:tc>
        <w:tc>
          <w:tcPr>
            <w:tcW w:w="1233" w:type="dxa"/>
            <w:tcBorders>
              <w:top w:val="single" w:sz="4" w:space="0" w:color="auto"/>
              <w:left w:val="single" w:sz="4" w:space="0" w:color="auto"/>
              <w:bottom w:val="single" w:sz="4" w:space="0" w:color="auto"/>
              <w:right w:val="single" w:sz="4" w:space="0" w:color="auto"/>
            </w:tcBorders>
          </w:tcPr>
          <w:p w:rsidR="005D2B8F" w:rsidRPr="006374FF" w:rsidRDefault="00A36A81" w:rsidP="00457B23">
            <w:pPr>
              <w:pStyle w:val="Sinespaciado"/>
              <w:spacing w:line="276" w:lineRule="auto"/>
              <w:rPr>
                <w:rFonts w:ascii="Times New Roman" w:hAnsi="Times New Roman"/>
                <w:sz w:val="24"/>
                <w:szCs w:val="24"/>
              </w:rPr>
            </w:pPr>
            <w:r w:rsidRPr="006374FF">
              <w:rPr>
                <w:rFonts w:ascii="Times New Roman" w:hAnsi="Times New Roman"/>
                <w:sz w:val="24"/>
                <w:szCs w:val="24"/>
              </w:rPr>
              <w:t>$ 6</w:t>
            </w:r>
            <w:r w:rsidR="005D2B8F" w:rsidRPr="006374FF">
              <w:rPr>
                <w:rFonts w:ascii="Times New Roman" w:hAnsi="Times New Roman"/>
                <w:sz w:val="24"/>
                <w:szCs w:val="24"/>
              </w:rPr>
              <w:t>.000.000</w:t>
            </w:r>
          </w:p>
        </w:tc>
        <w:tc>
          <w:tcPr>
            <w:tcW w:w="2127" w:type="dxa"/>
            <w:tcBorders>
              <w:top w:val="single" w:sz="4" w:space="0" w:color="auto"/>
              <w:left w:val="single" w:sz="4" w:space="0" w:color="auto"/>
              <w:bottom w:val="single" w:sz="4" w:space="0" w:color="auto"/>
              <w:right w:val="single" w:sz="4" w:space="0" w:color="auto"/>
            </w:tcBorders>
          </w:tcPr>
          <w:p w:rsidR="005D2B8F" w:rsidRPr="006374FF" w:rsidRDefault="005D2B8F" w:rsidP="00457B23">
            <w:pPr>
              <w:pStyle w:val="Sinespaciado"/>
              <w:spacing w:line="276" w:lineRule="auto"/>
              <w:rPr>
                <w:rFonts w:ascii="Times New Roman" w:hAnsi="Times New Roman"/>
                <w:sz w:val="24"/>
                <w:szCs w:val="24"/>
              </w:rPr>
            </w:pPr>
          </w:p>
        </w:tc>
        <w:tc>
          <w:tcPr>
            <w:tcW w:w="1853" w:type="dxa"/>
            <w:tcBorders>
              <w:top w:val="single" w:sz="4" w:space="0" w:color="auto"/>
              <w:left w:val="single" w:sz="4" w:space="0" w:color="auto"/>
              <w:bottom w:val="single" w:sz="4" w:space="0" w:color="auto"/>
              <w:right w:val="single" w:sz="4" w:space="0" w:color="auto"/>
            </w:tcBorders>
            <w:vAlign w:val="center"/>
            <w:hideMark/>
          </w:tcPr>
          <w:p w:rsidR="005D2B8F" w:rsidRPr="006374FF" w:rsidRDefault="00A36A81" w:rsidP="00457B23">
            <w:pPr>
              <w:pStyle w:val="Sinespaciado"/>
              <w:spacing w:line="276" w:lineRule="auto"/>
              <w:jc w:val="right"/>
              <w:rPr>
                <w:rFonts w:ascii="Times New Roman" w:hAnsi="Times New Roman"/>
                <w:sz w:val="24"/>
                <w:szCs w:val="24"/>
              </w:rPr>
            </w:pPr>
            <w:r w:rsidRPr="006374FF">
              <w:rPr>
                <w:rFonts w:ascii="Times New Roman" w:hAnsi="Times New Roman"/>
                <w:sz w:val="24"/>
                <w:szCs w:val="24"/>
              </w:rPr>
              <w:t>$ 6</w:t>
            </w:r>
            <w:r w:rsidR="005D2B8F" w:rsidRPr="006374FF">
              <w:rPr>
                <w:rFonts w:ascii="Times New Roman" w:hAnsi="Times New Roman"/>
                <w:sz w:val="24"/>
                <w:szCs w:val="24"/>
              </w:rPr>
              <w:t>.000.000</w:t>
            </w:r>
          </w:p>
        </w:tc>
      </w:tr>
      <w:tr w:rsidR="005D2B8F" w:rsidRPr="006374FF" w:rsidTr="007C307A">
        <w:trPr>
          <w:trHeight w:val="364"/>
        </w:trPr>
        <w:tc>
          <w:tcPr>
            <w:tcW w:w="1615" w:type="dxa"/>
            <w:vMerge/>
            <w:tcBorders>
              <w:top w:val="single" w:sz="4" w:space="0" w:color="auto"/>
              <w:left w:val="single" w:sz="4" w:space="0" w:color="auto"/>
              <w:bottom w:val="single" w:sz="4" w:space="0" w:color="auto"/>
              <w:right w:val="single" w:sz="4" w:space="0" w:color="auto"/>
            </w:tcBorders>
            <w:vAlign w:val="center"/>
            <w:hideMark/>
          </w:tcPr>
          <w:p w:rsidR="005D2B8F" w:rsidRPr="006374FF" w:rsidRDefault="005D2B8F" w:rsidP="00457B23">
            <w:pPr>
              <w:pStyle w:val="Sinespaciado"/>
              <w:spacing w:line="276" w:lineRule="auto"/>
              <w:rPr>
                <w:rFonts w:ascii="Times New Roman" w:hAnsi="Times New Roman"/>
                <w:sz w:val="24"/>
                <w:szCs w:val="24"/>
              </w:rPr>
            </w:pPr>
          </w:p>
        </w:tc>
        <w:tc>
          <w:tcPr>
            <w:tcW w:w="1800" w:type="dxa"/>
            <w:tcBorders>
              <w:top w:val="single" w:sz="4" w:space="0" w:color="auto"/>
              <w:left w:val="single" w:sz="4" w:space="0" w:color="auto"/>
              <w:bottom w:val="single" w:sz="4" w:space="0" w:color="auto"/>
              <w:right w:val="single" w:sz="4" w:space="0" w:color="auto"/>
            </w:tcBorders>
            <w:vAlign w:val="center"/>
            <w:hideMark/>
          </w:tcPr>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Publicaciones (Artículos, proceso editorial y traducción)</w:t>
            </w:r>
          </w:p>
        </w:tc>
        <w:tc>
          <w:tcPr>
            <w:tcW w:w="6120" w:type="dxa"/>
            <w:tcBorders>
              <w:top w:val="single" w:sz="4" w:space="0" w:color="auto"/>
              <w:left w:val="single" w:sz="4" w:space="0" w:color="auto"/>
              <w:bottom w:val="single" w:sz="4" w:space="0" w:color="auto"/>
              <w:right w:val="single" w:sz="4" w:space="0" w:color="auto"/>
            </w:tcBorders>
            <w:vAlign w:val="center"/>
          </w:tcPr>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Costos de publicación de artículos en revistas</w:t>
            </w:r>
          </w:p>
        </w:tc>
        <w:tc>
          <w:tcPr>
            <w:tcW w:w="1233" w:type="dxa"/>
            <w:tcBorders>
              <w:top w:val="single" w:sz="4" w:space="0" w:color="auto"/>
              <w:left w:val="single" w:sz="4" w:space="0" w:color="auto"/>
              <w:bottom w:val="single" w:sz="4" w:space="0" w:color="auto"/>
              <w:right w:val="single" w:sz="4" w:space="0" w:color="auto"/>
            </w:tcBorders>
          </w:tcPr>
          <w:p w:rsidR="005D2B8F" w:rsidRPr="006374FF" w:rsidRDefault="005D2B8F" w:rsidP="00457B23">
            <w:pPr>
              <w:pStyle w:val="Sinespaciado"/>
              <w:spacing w:line="276" w:lineRule="auto"/>
              <w:rPr>
                <w:rFonts w:ascii="Times New Roman" w:hAnsi="Times New Roman"/>
                <w:sz w:val="24"/>
                <w:szCs w:val="24"/>
              </w:rPr>
            </w:pPr>
            <w:r w:rsidRPr="006374FF">
              <w:rPr>
                <w:rFonts w:ascii="Times New Roman" w:hAnsi="Times New Roman"/>
                <w:sz w:val="24"/>
                <w:szCs w:val="24"/>
              </w:rPr>
              <w:t>$ 600.000</w:t>
            </w:r>
          </w:p>
        </w:tc>
        <w:tc>
          <w:tcPr>
            <w:tcW w:w="2127" w:type="dxa"/>
            <w:tcBorders>
              <w:top w:val="single" w:sz="4" w:space="0" w:color="auto"/>
              <w:left w:val="single" w:sz="4" w:space="0" w:color="auto"/>
              <w:bottom w:val="single" w:sz="4" w:space="0" w:color="auto"/>
              <w:right w:val="single" w:sz="4" w:space="0" w:color="auto"/>
            </w:tcBorders>
          </w:tcPr>
          <w:p w:rsidR="005D2B8F" w:rsidRPr="006374FF" w:rsidRDefault="005D2B8F" w:rsidP="00457B23">
            <w:pPr>
              <w:pStyle w:val="Sinespaciado"/>
              <w:spacing w:line="276" w:lineRule="auto"/>
              <w:rPr>
                <w:rFonts w:ascii="Times New Roman" w:hAnsi="Times New Roman"/>
                <w:sz w:val="24"/>
                <w:szCs w:val="24"/>
              </w:rPr>
            </w:pPr>
          </w:p>
        </w:tc>
        <w:tc>
          <w:tcPr>
            <w:tcW w:w="1853" w:type="dxa"/>
            <w:tcBorders>
              <w:top w:val="single" w:sz="4" w:space="0" w:color="auto"/>
              <w:left w:val="single" w:sz="4" w:space="0" w:color="auto"/>
              <w:bottom w:val="single" w:sz="4" w:space="0" w:color="auto"/>
              <w:right w:val="single" w:sz="4" w:space="0" w:color="auto"/>
            </w:tcBorders>
            <w:vAlign w:val="center"/>
            <w:hideMark/>
          </w:tcPr>
          <w:p w:rsidR="005D2B8F" w:rsidRPr="006374FF" w:rsidRDefault="005D2B8F" w:rsidP="00457B23">
            <w:pPr>
              <w:pStyle w:val="Sinespaciado"/>
              <w:spacing w:line="276" w:lineRule="auto"/>
              <w:jc w:val="right"/>
              <w:rPr>
                <w:rFonts w:ascii="Times New Roman" w:hAnsi="Times New Roman"/>
                <w:sz w:val="24"/>
                <w:szCs w:val="24"/>
              </w:rPr>
            </w:pPr>
            <w:r w:rsidRPr="006374FF">
              <w:rPr>
                <w:rFonts w:ascii="Times New Roman" w:hAnsi="Times New Roman"/>
                <w:sz w:val="24"/>
                <w:szCs w:val="24"/>
              </w:rPr>
              <w:t>$ 600.000</w:t>
            </w:r>
          </w:p>
        </w:tc>
      </w:tr>
      <w:tr w:rsidR="005D2B8F" w:rsidRPr="006374FF" w:rsidTr="005D2B8F">
        <w:trPr>
          <w:trHeight w:val="364"/>
        </w:trPr>
        <w:tc>
          <w:tcPr>
            <w:tcW w:w="12895" w:type="dxa"/>
            <w:gridSpan w:val="5"/>
            <w:tcBorders>
              <w:top w:val="single" w:sz="4" w:space="0" w:color="auto"/>
              <w:left w:val="single" w:sz="4" w:space="0" w:color="auto"/>
              <w:bottom w:val="single" w:sz="4" w:space="0" w:color="auto"/>
              <w:right w:val="single" w:sz="4" w:space="0" w:color="auto"/>
            </w:tcBorders>
            <w:vAlign w:val="center"/>
          </w:tcPr>
          <w:p w:rsidR="005D2B8F" w:rsidRPr="006374FF" w:rsidRDefault="005D2B8F" w:rsidP="00457B23">
            <w:pPr>
              <w:pStyle w:val="Sinespaciado"/>
              <w:spacing w:line="276" w:lineRule="auto"/>
              <w:jc w:val="right"/>
              <w:rPr>
                <w:rFonts w:ascii="Times New Roman" w:hAnsi="Times New Roman"/>
                <w:sz w:val="24"/>
                <w:szCs w:val="24"/>
              </w:rPr>
            </w:pPr>
            <w:r w:rsidRPr="006374FF">
              <w:rPr>
                <w:rFonts w:ascii="Times New Roman" w:hAnsi="Times New Roman"/>
                <w:b/>
                <w:sz w:val="24"/>
                <w:szCs w:val="24"/>
              </w:rPr>
              <w:t>TOTAL DEL PROYECTO</w:t>
            </w:r>
            <w:r w:rsidRPr="006374FF">
              <w:rPr>
                <w:rFonts w:ascii="Times New Roman" w:hAnsi="Times New Roman"/>
                <w:sz w:val="24"/>
                <w:szCs w:val="24"/>
              </w:rPr>
              <w:t>:</w:t>
            </w:r>
          </w:p>
        </w:tc>
        <w:tc>
          <w:tcPr>
            <w:tcW w:w="1853" w:type="dxa"/>
            <w:tcBorders>
              <w:top w:val="single" w:sz="4" w:space="0" w:color="auto"/>
              <w:left w:val="single" w:sz="4" w:space="0" w:color="auto"/>
              <w:bottom w:val="single" w:sz="4" w:space="0" w:color="auto"/>
              <w:right w:val="single" w:sz="4" w:space="0" w:color="auto"/>
            </w:tcBorders>
            <w:vAlign w:val="center"/>
          </w:tcPr>
          <w:p w:rsidR="005D2B8F" w:rsidRPr="006374FF" w:rsidRDefault="00A36A81" w:rsidP="00457B23">
            <w:pPr>
              <w:pStyle w:val="Sinespaciado"/>
              <w:spacing w:line="276" w:lineRule="auto"/>
              <w:jc w:val="right"/>
              <w:rPr>
                <w:rFonts w:ascii="Times New Roman" w:hAnsi="Times New Roman"/>
                <w:sz w:val="24"/>
                <w:szCs w:val="24"/>
              </w:rPr>
            </w:pPr>
            <w:r w:rsidRPr="006374FF">
              <w:rPr>
                <w:rFonts w:ascii="Times New Roman" w:hAnsi="Times New Roman"/>
                <w:sz w:val="24"/>
                <w:szCs w:val="24"/>
              </w:rPr>
              <w:t>$14</w:t>
            </w:r>
            <w:r w:rsidR="000E7D54" w:rsidRPr="006374FF">
              <w:rPr>
                <w:rFonts w:ascii="Times New Roman" w:hAnsi="Times New Roman"/>
                <w:sz w:val="24"/>
                <w:szCs w:val="24"/>
              </w:rPr>
              <w:t>.2</w:t>
            </w:r>
            <w:r w:rsidR="005D2B8F" w:rsidRPr="006374FF">
              <w:rPr>
                <w:rFonts w:ascii="Times New Roman" w:hAnsi="Times New Roman"/>
                <w:sz w:val="24"/>
                <w:szCs w:val="24"/>
              </w:rPr>
              <w:t>60.000</w:t>
            </w:r>
          </w:p>
        </w:tc>
      </w:tr>
    </w:tbl>
    <w:p w:rsidR="00ED1717" w:rsidRPr="006374FF" w:rsidRDefault="00ED1717" w:rsidP="00070C90">
      <w:pPr>
        <w:spacing w:after="0" w:line="240" w:lineRule="auto"/>
        <w:ind w:firstLine="0"/>
        <w:rPr>
          <w:rFonts w:ascii="Times New Roman" w:eastAsia="Times New Roman" w:hAnsi="Times New Roman" w:cs="Times New Roman"/>
          <w:szCs w:val="24"/>
          <w:lang w:eastAsia="es-CO"/>
        </w:rPr>
      </w:pPr>
    </w:p>
    <w:p w:rsidR="00185AD0" w:rsidRPr="006374FF" w:rsidRDefault="00185AD0" w:rsidP="00070C90">
      <w:pPr>
        <w:spacing w:after="0" w:line="240" w:lineRule="auto"/>
        <w:ind w:firstLine="0"/>
        <w:rPr>
          <w:rFonts w:ascii="Times New Roman" w:eastAsia="Times New Roman" w:hAnsi="Times New Roman" w:cs="Times New Roman"/>
          <w:szCs w:val="24"/>
          <w:lang w:eastAsia="es-CO"/>
        </w:rPr>
      </w:pPr>
    </w:p>
    <w:p w:rsidR="00185AD0" w:rsidRPr="006374FF" w:rsidRDefault="00185AD0" w:rsidP="00070C90">
      <w:pPr>
        <w:spacing w:after="0" w:line="240" w:lineRule="auto"/>
        <w:ind w:firstLine="0"/>
        <w:rPr>
          <w:rFonts w:ascii="Times New Roman" w:eastAsia="Times New Roman" w:hAnsi="Times New Roman" w:cs="Times New Roman"/>
          <w:szCs w:val="24"/>
          <w:lang w:eastAsia="es-CO"/>
        </w:rPr>
      </w:pPr>
    </w:p>
    <w:p w:rsidR="00185AD0" w:rsidRPr="006374FF" w:rsidRDefault="00185AD0" w:rsidP="00070C90">
      <w:pPr>
        <w:spacing w:after="0" w:line="240" w:lineRule="auto"/>
        <w:ind w:firstLine="0"/>
        <w:rPr>
          <w:rFonts w:ascii="Times New Roman" w:eastAsia="Times New Roman" w:hAnsi="Times New Roman" w:cs="Times New Roman"/>
          <w:szCs w:val="24"/>
          <w:lang w:eastAsia="es-CO"/>
        </w:rPr>
      </w:pPr>
    </w:p>
    <w:p w:rsidR="00185AD0" w:rsidRPr="006374FF" w:rsidRDefault="00185AD0" w:rsidP="00070C90">
      <w:pPr>
        <w:spacing w:after="0" w:line="240" w:lineRule="auto"/>
        <w:ind w:firstLine="0"/>
        <w:rPr>
          <w:rFonts w:ascii="Times New Roman" w:eastAsia="Times New Roman" w:hAnsi="Times New Roman" w:cs="Times New Roman"/>
          <w:szCs w:val="24"/>
          <w:lang w:eastAsia="es-CO"/>
        </w:rPr>
      </w:pPr>
    </w:p>
    <w:p w:rsidR="00185AD0" w:rsidRPr="006374FF" w:rsidRDefault="00185AD0" w:rsidP="00070C90">
      <w:pPr>
        <w:spacing w:after="0" w:line="240" w:lineRule="auto"/>
        <w:ind w:firstLine="0"/>
        <w:rPr>
          <w:rFonts w:ascii="Times New Roman" w:eastAsia="Times New Roman" w:hAnsi="Times New Roman" w:cs="Times New Roman"/>
          <w:szCs w:val="24"/>
          <w:lang w:eastAsia="es-CO"/>
        </w:rPr>
      </w:pPr>
    </w:p>
    <w:p w:rsidR="00185AD0" w:rsidRPr="006374FF" w:rsidRDefault="00185AD0" w:rsidP="00070C90">
      <w:pPr>
        <w:spacing w:after="0" w:line="240" w:lineRule="auto"/>
        <w:ind w:firstLine="0"/>
        <w:rPr>
          <w:rFonts w:ascii="Times New Roman" w:eastAsia="Times New Roman" w:hAnsi="Times New Roman" w:cs="Times New Roman"/>
          <w:szCs w:val="24"/>
          <w:lang w:eastAsia="es-CO"/>
        </w:rPr>
      </w:pPr>
    </w:p>
    <w:tbl>
      <w:tblPr>
        <w:tblW w:w="14409" w:type="dxa"/>
        <w:shd w:val="clear" w:color="auto" w:fill="FFFFFF"/>
        <w:tblLook w:val="04A0" w:firstRow="1" w:lastRow="0" w:firstColumn="1" w:lastColumn="0" w:noHBand="0" w:noVBand="1"/>
      </w:tblPr>
      <w:tblGrid>
        <w:gridCol w:w="14409"/>
      </w:tblGrid>
      <w:tr w:rsidR="002A18AF" w:rsidRPr="006374FF" w:rsidTr="009144DC">
        <w:trPr>
          <w:trHeight w:val="184"/>
        </w:trPr>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Pr="006374FF" w:rsidRDefault="002A18AF" w:rsidP="00ED1717">
            <w:pPr>
              <w:spacing w:before="100" w:beforeAutospacing="1" w:after="100" w:afterAutospacing="1" w:line="240" w:lineRule="auto"/>
              <w:jc w:val="center"/>
              <w:rPr>
                <w:rFonts w:ascii="Times New Roman" w:eastAsia="Times New Roman" w:hAnsi="Times New Roman" w:cs="Times New Roman"/>
                <w:b/>
                <w:bCs/>
                <w:color w:val="222222"/>
                <w:szCs w:val="24"/>
                <w:lang w:eastAsia="es-CO"/>
              </w:rPr>
            </w:pPr>
            <w:r w:rsidRPr="006374FF">
              <w:rPr>
                <w:rFonts w:ascii="Times New Roman" w:eastAsia="Times New Roman" w:hAnsi="Times New Roman" w:cs="Times New Roman"/>
                <w:b/>
                <w:bCs/>
                <w:color w:val="222222"/>
                <w:szCs w:val="24"/>
                <w:lang w:eastAsia="es-CO"/>
              </w:rPr>
              <w:t>Referencia</w:t>
            </w:r>
            <w:r w:rsidR="00ED1717" w:rsidRPr="006374FF">
              <w:rPr>
                <w:rFonts w:ascii="Times New Roman" w:eastAsia="Times New Roman" w:hAnsi="Times New Roman" w:cs="Times New Roman"/>
                <w:b/>
                <w:bCs/>
                <w:color w:val="222222"/>
                <w:szCs w:val="24"/>
                <w:lang w:eastAsia="es-CO"/>
              </w:rPr>
              <w:t xml:space="preserve"> bibliográficas</w:t>
            </w:r>
          </w:p>
        </w:tc>
      </w:tr>
      <w:tr w:rsidR="002A18AF" w:rsidRPr="006374FF" w:rsidTr="009144DC">
        <w:trPr>
          <w:trHeight w:val="645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C37F9A" w:rsidRPr="006374FF" w:rsidRDefault="00DF21DE" w:rsidP="009144DC">
            <w:pPr>
              <w:spacing w:line="240" w:lineRule="auto"/>
              <w:ind w:firstLine="0"/>
              <w:rPr>
                <w:rFonts w:ascii="Times New Roman" w:eastAsia="Times New Roman" w:hAnsi="Times New Roman" w:cs="Times New Roman"/>
                <w:szCs w:val="24"/>
                <w:shd w:val="clear" w:color="auto" w:fill="FFFFFF"/>
                <w:lang w:val="es-ES"/>
              </w:rPr>
            </w:pPr>
            <w:r w:rsidRPr="006374FF">
              <w:rPr>
                <w:rFonts w:ascii="Times New Roman" w:eastAsia="Times New Roman" w:hAnsi="Times New Roman" w:cs="Times New Roman"/>
                <w:szCs w:val="24"/>
                <w:shd w:val="clear" w:color="auto" w:fill="FFFFFF"/>
                <w:lang w:val="es-ES"/>
              </w:rPr>
              <w:t xml:space="preserve">            </w:t>
            </w:r>
            <w:r w:rsidR="00B57741" w:rsidRPr="006374FF">
              <w:rPr>
                <w:rFonts w:ascii="Times New Roman" w:eastAsia="Times New Roman" w:hAnsi="Times New Roman" w:cs="Times New Roman"/>
                <w:szCs w:val="24"/>
                <w:shd w:val="clear" w:color="auto" w:fill="FFFFFF"/>
                <w:lang w:val="es-ES"/>
              </w:rPr>
              <w:t>Car</w:t>
            </w:r>
            <w:r w:rsidR="00C37F9A" w:rsidRPr="006374FF">
              <w:rPr>
                <w:rFonts w:ascii="Times New Roman" w:eastAsia="Times New Roman" w:hAnsi="Times New Roman" w:cs="Times New Roman"/>
                <w:szCs w:val="24"/>
                <w:shd w:val="clear" w:color="auto" w:fill="FFFFFF"/>
                <w:lang w:val="es-ES"/>
              </w:rPr>
              <w:t xml:space="preserve">ranza, N. A. (2017). </w:t>
            </w:r>
            <w:r w:rsidR="00C37F9A" w:rsidRPr="006374FF">
              <w:rPr>
                <w:rFonts w:ascii="Times New Roman" w:eastAsia="Times New Roman" w:hAnsi="Times New Roman" w:cs="Times New Roman"/>
                <w:i/>
                <w:iCs/>
                <w:szCs w:val="24"/>
                <w:shd w:val="clear" w:color="auto" w:fill="FFFFFF"/>
                <w:lang w:val="es-ES"/>
              </w:rPr>
              <w:t>Seguridad y soberanía alimentaria en el postconficto en Colombia.</w:t>
            </w:r>
            <w:r w:rsidR="00C37F9A" w:rsidRPr="006374FF">
              <w:rPr>
                <w:rFonts w:ascii="Times New Roman" w:eastAsia="Times New Roman" w:hAnsi="Times New Roman" w:cs="Times New Roman"/>
                <w:szCs w:val="24"/>
                <w:lang w:val="es-ES"/>
              </w:rPr>
              <w:t xml:space="preserve"> </w:t>
            </w:r>
            <w:r w:rsidR="00C37F9A" w:rsidRPr="006374FF">
              <w:rPr>
                <w:rFonts w:ascii="Times New Roman" w:eastAsia="Times New Roman" w:hAnsi="Times New Roman" w:cs="Times New Roman"/>
                <w:szCs w:val="24"/>
                <w:shd w:val="clear" w:color="auto" w:fill="FFFFFF"/>
                <w:lang w:val="es-ES"/>
              </w:rPr>
              <w:t xml:space="preserve">Obtenido de </w:t>
            </w:r>
            <w:r w:rsidRPr="006374FF">
              <w:rPr>
                <w:rFonts w:ascii="Times New Roman" w:eastAsia="Times New Roman" w:hAnsi="Times New Roman" w:cs="Times New Roman"/>
                <w:szCs w:val="24"/>
                <w:shd w:val="clear" w:color="auto" w:fill="FFFFFF"/>
                <w:lang w:val="es-ES"/>
              </w:rPr>
              <w:t xml:space="preserve">      </w:t>
            </w:r>
            <w:hyperlink r:id="rId8" w:history="1">
              <w:r w:rsidR="00C37F9A" w:rsidRPr="006374FF">
                <w:rPr>
                  <w:rFonts w:ascii="Times New Roman" w:eastAsia="Times New Roman" w:hAnsi="Times New Roman" w:cs="Times New Roman"/>
                  <w:szCs w:val="24"/>
                  <w:shd w:val="clear" w:color="auto" w:fill="FFFFFF"/>
                  <w:lang w:val="es-ES"/>
                </w:rPr>
                <w:t>http://viva.org.co/cajavirtual/svc0558/articulo04.html</w:t>
              </w:r>
            </w:hyperlink>
          </w:p>
          <w:p w:rsidR="00145F29" w:rsidRPr="006374FF" w:rsidRDefault="00145F29" w:rsidP="00C37F9A">
            <w:pPr>
              <w:spacing w:line="240" w:lineRule="auto"/>
              <w:rPr>
                <w:rFonts w:ascii="Times New Roman" w:eastAsia="Times New Roman" w:hAnsi="Times New Roman" w:cs="Times New Roman"/>
                <w:szCs w:val="24"/>
                <w:shd w:val="clear" w:color="auto" w:fill="FFFFFF"/>
                <w:lang w:val="es-ES"/>
              </w:rPr>
            </w:pPr>
          </w:p>
          <w:p w:rsidR="00145F29" w:rsidRPr="006374FF" w:rsidRDefault="00145F29" w:rsidP="00C37F9A">
            <w:pPr>
              <w:spacing w:line="240" w:lineRule="auto"/>
              <w:rPr>
                <w:rFonts w:ascii="Times New Roman" w:eastAsia="Times New Roman" w:hAnsi="Times New Roman" w:cs="Times New Roman"/>
                <w:szCs w:val="24"/>
                <w:lang w:val="es-ES"/>
              </w:rPr>
            </w:pPr>
            <w:r w:rsidRPr="006374FF">
              <w:rPr>
                <w:rFonts w:ascii="Times New Roman" w:eastAsia="Times New Roman" w:hAnsi="Times New Roman" w:cs="Times New Roman"/>
                <w:szCs w:val="24"/>
                <w:shd w:val="clear" w:color="auto" w:fill="FFFFFF"/>
                <w:lang w:val="es-ES"/>
              </w:rPr>
              <w:t>FAO (2013). Seguridad y soberanía alimentaria (Documento base para discusión)</w:t>
            </w:r>
            <w:r w:rsidRPr="006374FF">
              <w:rPr>
                <w:rFonts w:ascii="Times New Roman" w:hAnsi="Times New Roman" w:cs="Times New Roman"/>
                <w:szCs w:val="24"/>
              </w:rPr>
              <w:t xml:space="preserve"> </w:t>
            </w:r>
            <w:r w:rsidRPr="006374FF">
              <w:rPr>
                <w:rFonts w:ascii="Times New Roman" w:eastAsia="Times New Roman" w:hAnsi="Times New Roman" w:cs="Times New Roman"/>
                <w:szCs w:val="24"/>
                <w:shd w:val="clear" w:color="auto" w:fill="FFFFFF"/>
                <w:lang w:val="es-ES"/>
              </w:rPr>
              <w:t>http://www.fao.org/3/a-ax736s.pdf</w:t>
            </w:r>
          </w:p>
          <w:p w:rsidR="00C37F9A" w:rsidRPr="006374FF" w:rsidRDefault="00C37F9A" w:rsidP="00813DF7">
            <w:pPr>
              <w:pStyle w:val="NormalWeb"/>
              <w:spacing w:before="0" w:beforeAutospacing="0" w:after="160" w:afterAutospacing="0"/>
              <w:ind w:firstLine="0"/>
              <w:rPr>
                <w:shd w:val="clear" w:color="auto" w:fill="FFFFFF"/>
                <w:lang w:val="es-ES"/>
              </w:rPr>
            </w:pPr>
          </w:p>
          <w:p w:rsidR="00986EF2" w:rsidRPr="006374FF" w:rsidRDefault="00986EF2" w:rsidP="00813DF7">
            <w:pPr>
              <w:pStyle w:val="NormalWeb"/>
              <w:spacing w:before="0" w:beforeAutospacing="0" w:after="160" w:afterAutospacing="0"/>
              <w:rPr>
                <w:lang w:val="es-ES"/>
              </w:rPr>
            </w:pPr>
            <w:r w:rsidRPr="006374FF">
              <w:rPr>
                <w:shd w:val="clear" w:color="auto" w:fill="FFFFFF"/>
                <w:lang w:val="es-ES"/>
              </w:rPr>
              <w:t xml:space="preserve">Hernández-Fuentes, S. N., &amp; Sánchez-Mojica, K. Y. (2017). Innovación y competitividad: micro y pequeñas empresas del sector agroindustrial en Cúcuta. </w:t>
            </w:r>
            <w:r w:rsidRPr="006374FF">
              <w:rPr>
                <w:i/>
                <w:iCs/>
                <w:shd w:val="clear" w:color="auto" w:fill="FFFFFF"/>
                <w:lang w:val="es-ES"/>
              </w:rPr>
              <w:t>Revista de Investigación, Desarrollo e Innovación</w:t>
            </w:r>
            <w:r w:rsidRPr="006374FF">
              <w:rPr>
                <w:shd w:val="clear" w:color="auto" w:fill="FFFFFF"/>
                <w:lang w:val="es-ES"/>
              </w:rPr>
              <w:t xml:space="preserve">, </w:t>
            </w:r>
            <w:r w:rsidRPr="006374FF">
              <w:rPr>
                <w:i/>
                <w:iCs/>
                <w:shd w:val="clear" w:color="auto" w:fill="FFFFFF"/>
                <w:lang w:val="es-ES"/>
              </w:rPr>
              <w:t>8</w:t>
            </w:r>
            <w:r w:rsidRPr="006374FF">
              <w:rPr>
                <w:shd w:val="clear" w:color="auto" w:fill="FFFFFF"/>
                <w:lang w:val="es-ES"/>
              </w:rPr>
              <w:t>(1), 23-33.</w:t>
            </w:r>
          </w:p>
          <w:p w:rsidR="00813DF7" w:rsidRPr="006374FF" w:rsidRDefault="00813DF7" w:rsidP="00813DF7">
            <w:pPr>
              <w:spacing w:after="0" w:line="240" w:lineRule="auto"/>
              <w:ind w:firstLine="0"/>
              <w:rPr>
                <w:rFonts w:ascii="Times New Roman" w:eastAsia="Times New Roman" w:hAnsi="Times New Roman" w:cs="Times New Roman"/>
                <w:szCs w:val="24"/>
                <w:lang w:val="es-ES"/>
              </w:rPr>
            </w:pPr>
          </w:p>
          <w:p w:rsidR="00813DF7" w:rsidRPr="006374FF" w:rsidRDefault="00813DF7" w:rsidP="00813DF7">
            <w:pPr>
              <w:spacing w:line="240" w:lineRule="auto"/>
              <w:rPr>
                <w:rFonts w:ascii="Times New Roman" w:eastAsia="Times New Roman" w:hAnsi="Times New Roman" w:cs="Times New Roman"/>
                <w:szCs w:val="24"/>
                <w:shd w:val="clear" w:color="auto" w:fill="FFFFFF"/>
                <w:lang w:val="es-ES"/>
              </w:rPr>
            </w:pPr>
            <w:r w:rsidRPr="006374FF">
              <w:rPr>
                <w:rFonts w:ascii="Times New Roman" w:eastAsia="Times New Roman" w:hAnsi="Times New Roman" w:cs="Times New Roman"/>
                <w:szCs w:val="24"/>
                <w:shd w:val="clear" w:color="auto" w:fill="FFFFFF"/>
                <w:lang w:val="es-ES"/>
              </w:rPr>
              <w:t>José Luis Peinado Martínez, R. V. (</w:t>
            </w:r>
            <w:r w:rsidR="00DE2BB3" w:rsidRPr="006374FF">
              <w:rPr>
                <w:rFonts w:ascii="Times New Roman" w:eastAsia="Times New Roman" w:hAnsi="Times New Roman" w:cs="Times New Roman"/>
                <w:szCs w:val="24"/>
                <w:shd w:val="clear" w:color="auto" w:fill="FFFFFF"/>
                <w:lang w:val="es-ES"/>
              </w:rPr>
              <w:t>agosto</w:t>
            </w:r>
            <w:r w:rsidRPr="006374FF">
              <w:rPr>
                <w:rFonts w:ascii="Times New Roman" w:eastAsia="Times New Roman" w:hAnsi="Times New Roman" w:cs="Times New Roman"/>
                <w:szCs w:val="24"/>
                <w:shd w:val="clear" w:color="auto" w:fill="FFFFFF"/>
                <w:lang w:val="es-ES"/>
              </w:rPr>
              <w:t xml:space="preserve"> de 2013). </w:t>
            </w:r>
            <w:r w:rsidRPr="006374FF">
              <w:rPr>
                <w:rFonts w:ascii="Times New Roman" w:eastAsia="Times New Roman" w:hAnsi="Times New Roman" w:cs="Times New Roman"/>
                <w:i/>
                <w:iCs/>
                <w:szCs w:val="24"/>
                <w:shd w:val="clear" w:color="auto" w:fill="FFFFFF"/>
                <w:lang w:val="es-ES"/>
              </w:rPr>
              <w:t>CULCYT.</w:t>
            </w:r>
            <w:r w:rsidRPr="006374FF">
              <w:rPr>
                <w:rFonts w:ascii="Times New Roman" w:eastAsia="Times New Roman" w:hAnsi="Times New Roman" w:cs="Times New Roman"/>
                <w:szCs w:val="24"/>
                <w:shd w:val="clear" w:color="auto" w:fill="FFFFFF"/>
                <w:lang w:val="es-ES"/>
              </w:rPr>
              <w:t xml:space="preserve"> Obtenido de Deshidratación de alimentos utilizando energía solar térmica: </w:t>
            </w:r>
            <w:hyperlink r:id="rId9" w:history="1">
              <w:r w:rsidRPr="006374FF">
                <w:rPr>
                  <w:rFonts w:ascii="Times New Roman" w:eastAsia="Times New Roman" w:hAnsi="Times New Roman" w:cs="Times New Roman"/>
                  <w:szCs w:val="24"/>
                  <w:shd w:val="clear" w:color="auto" w:fill="FFFFFF"/>
                  <w:lang w:val="es-ES"/>
                </w:rPr>
                <w:t>http://148.210.132.19/ojs/index.php/culcyt/article/view/932/868</w:t>
              </w:r>
            </w:hyperlink>
          </w:p>
          <w:p w:rsidR="00813DF7" w:rsidRPr="006374FF" w:rsidRDefault="00813DF7" w:rsidP="00813DF7">
            <w:pPr>
              <w:spacing w:line="240" w:lineRule="auto"/>
              <w:ind w:firstLine="0"/>
              <w:rPr>
                <w:rFonts w:ascii="Times New Roman" w:eastAsia="Times New Roman" w:hAnsi="Times New Roman" w:cs="Times New Roman"/>
                <w:szCs w:val="24"/>
                <w:shd w:val="clear" w:color="auto" w:fill="FFFFFF"/>
                <w:lang w:val="es-ES"/>
              </w:rPr>
            </w:pPr>
          </w:p>
          <w:p w:rsidR="00986EF2" w:rsidRPr="006374FF" w:rsidRDefault="00986EF2" w:rsidP="00986EF2">
            <w:pPr>
              <w:spacing w:line="240" w:lineRule="auto"/>
              <w:rPr>
                <w:rFonts w:ascii="Times New Roman" w:eastAsia="Times New Roman" w:hAnsi="Times New Roman" w:cs="Times New Roman"/>
                <w:szCs w:val="24"/>
                <w:lang w:val="es-ES"/>
              </w:rPr>
            </w:pPr>
            <w:r w:rsidRPr="006374FF">
              <w:rPr>
                <w:rFonts w:ascii="Times New Roman" w:eastAsia="Times New Roman" w:hAnsi="Times New Roman" w:cs="Times New Roman"/>
                <w:szCs w:val="24"/>
                <w:shd w:val="clear" w:color="auto" w:fill="FFFFFF"/>
                <w:lang w:val="es-ES"/>
              </w:rPr>
              <w:t xml:space="preserve">La Opinión, 2019, </w:t>
            </w:r>
            <w:r w:rsidRPr="006374FF">
              <w:rPr>
                <w:rFonts w:ascii="Times New Roman" w:eastAsia="Times New Roman" w:hAnsi="Times New Roman" w:cs="Times New Roman"/>
                <w:b/>
                <w:bCs/>
                <w:szCs w:val="24"/>
                <w:shd w:val="clear" w:color="auto" w:fill="FFFFFF"/>
                <w:lang w:val="es-ES"/>
              </w:rPr>
              <w:t xml:space="preserve">Cúcuta no avanzó en el índice de competitividad. </w:t>
            </w:r>
            <w:r w:rsidRPr="006374FF">
              <w:rPr>
                <w:rFonts w:ascii="Times New Roman" w:eastAsia="Times New Roman" w:hAnsi="Times New Roman" w:cs="Times New Roman"/>
                <w:szCs w:val="24"/>
                <w:shd w:val="clear" w:color="auto" w:fill="FFFFFF"/>
                <w:lang w:val="es-ES"/>
              </w:rPr>
              <w:t xml:space="preserve">Recuperado de: </w:t>
            </w:r>
            <w:hyperlink r:id="rId10" w:anchor="OP" w:history="1">
              <w:r w:rsidRPr="006374FF">
                <w:rPr>
                  <w:rFonts w:ascii="Times New Roman" w:eastAsia="Times New Roman" w:hAnsi="Times New Roman" w:cs="Times New Roman"/>
                  <w:szCs w:val="24"/>
                  <w:shd w:val="clear" w:color="auto" w:fill="FFFFFF"/>
                  <w:lang w:val="es-ES"/>
                </w:rPr>
                <w:t>https://www.laopinion.com.co/economia/cucuta-no-avanzo-en-el-indice-de-competitividad-178947#OP</w:t>
              </w:r>
            </w:hyperlink>
          </w:p>
          <w:p w:rsidR="00986EF2" w:rsidRPr="006374FF" w:rsidRDefault="00986EF2" w:rsidP="00813DF7">
            <w:pPr>
              <w:spacing w:line="240" w:lineRule="auto"/>
              <w:ind w:firstLine="0"/>
              <w:rPr>
                <w:rFonts w:ascii="Times New Roman" w:eastAsia="Times New Roman" w:hAnsi="Times New Roman" w:cs="Times New Roman"/>
                <w:szCs w:val="24"/>
                <w:lang w:val="es-ES"/>
              </w:rPr>
            </w:pPr>
          </w:p>
          <w:p w:rsidR="00986EF2" w:rsidRPr="006374FF" w:rsidRDefault="00986EF2" w:rsidP="00986EF2">
            <w:pPr>
              <w:spacing w:line="240" w:lineRule="auto"/>
              <w:rPr>
                <w:rFonts w:ascii="Times New Roman" w:eastAsia="Times New Roman" w:hAnsi="Times New Roman" w:cs="Times New Roman"/>
                <w:szCs w:val="24"/>
                <w:lang w:val="es-ES"/>
              </w:rPr>
            </w:pPr>
            <w:r w:rsidRPr="006374FF">
              <w:rPr>
                <w:rFonts w:ascii="Times New Roman" w:eastAsia="Times New Roman" w:hAnsi="Times New Roman" w:cs="Times New Roman"/>
                <w:szCs w:val="24"/>
                <w:shd w:val="clear" w:color="auto" w:fill="FFFFFF"/>
                <w:lang w:val="es-ES"/>
              </w:rPr>
              <w:t xml:space="preserve">Nyéléni. (febrero de 2007). </w:t>
            </w:r>
            <w:r w:rsidRPr="006374FF">
              <w:rPr>
                <w:rFonts w:ascii="Times New Roman" w:eastAsia="Times New Roman" w:hAnsi="Times New Roman" w:cs="Times New Roman"/>
                <w:i/>
                <w:iCs/>
                <w:szCs w:val="24"/>
                <w:shd w:val="clear" w:color="auto" w:fill="FFFFFF"/>
                <w:lang w:val="es-ES"/>
              </w:rPr>
              <w:t>Foro para la Soberanía Alimentaria.</w:t>
            </w:r>
            <w:r w:rsidRPr="006374FF">
              <w:rPr>
                <w:rFonts w:ascii="Times New Roman" w:eastAsia="Times New Roman" w:hAnsi="Times New Roman" w:cs="Times New Roman"/>
                <w:szCs w:val="24"/>
                <w:lang w:val="es-ES"/>
              </w:rPr>
              <w:t xml:space="preserve"> </w:t>
            </w:r>
            <w:r w:rsidRPr="006374FF">
              <w:rPr>
                <w:rFonts w:ascii="Times New Roman" w:eastAsia="Times New Roman" w:hAnsi="Times New Roman" w:cs="Times New Roman"/>
                <w:szCs w:val="24"/>
                <w:shd w:val="clear" w:color="auto" w:fill="FFFFFF"/>
                <w:lang w:val="es-ES"/>
              </w:rPr>
              <w:t xml:space="preserve">Obtenido de </w:t>
            </w:r>
            <w:hyperlink r:id="rId11" w:history="1">
              <w:r w:rsidRPr="006374FF">
                <w:rPr>
                  <w:rFonts w:ascii="Times New Roman" w:eastAsia="Times New Roman" w:hAnsi="Times New Roman" w:cs="Times New Roman"/>
                  <w:szCs w:val="24"/>
                  <w:shd w:val="clear" w:color="auto" w:fill="FFFFFF"/>
                  <w:lang w:val="es-ES"/>
                </w:rPr>
                <w:t>https://nyeleni.org/DOWNLOADS/Nyelni_SP.pdf</w:t>
              </w:r>
            </w:hyperlink>
          </w:p>
          <w:p w:rsidR="00986EF2" w:rsidRPr="006374FF" w:rsidRDefault="00986EF2" w:rsidP="00986EF2">
            <w:pPr>
              <w:spacing w:line="240" w:lineRule="auto"/>
              <w:rPr>
                <w:rFonts w:ascii="Times New Roman" w:eastAsia="Times New Roman" w:hAnsi="Times New Roman" w:cs="Times New Roman"/>
                <w:szCs w:val="24"/>
                <w:lang w:val="es-ES"/>
              </w:rPr>
            </w:pPr>
          </w:p>
          <w:p w:rsidR="00ED1717" w:rsidRPr="006374FF" w:rsidRDefault="00986EF2" w:rsidP="00F6552C">
            <w:pPr>
              <w:spacing w:line="240" w:lineRule="auto"/>
              <w:rPr>
                <w:rFonts w:ascii="Times New Roman" w:eastAsia="Times New Roman" w:hAnsi="Times New Roman" w:cs="Times New Roman"/>
                <w:i/>
                <w:iCs/>
                <w:szCs w:val="24"/>
                <w:shd w:val="clear" w:color="auto" w:fill="FFFFFF"/>
                <w:lang w:val="es-ES"/>
              </w:rPr>
            </w:pPr>
            <w:r w:rsidRPr="006374FF">
              <w:rPr>
                <w:rFonts w:ascii="Times New Roman" w:eastAsia="Times New Roman" w:hAnsi="Times New Roman" w:cs="Times New Roman"/>
                <w:i/>
                <w:iCs/>
                <w:szCs w:val="24"/>
                <w:shd w:val="clear" w:color="auto" w:fill="FFFFFF"/>
                <w:lang w:val="es-ES"/>
              </w:rPr>
              <w:t>Ribeiro, S. (2007). "En busca de la autonomía y la soberanía alimentaria". </w:t>
            </w:r>
            <w:r w:rsidRPr="006374FF">
              <w:rPr>
                <w:rFonts w:ascii="Times New Roman" w:eastAsia="Times New Roman" w:hAnsi="Times New Roman" w:cs="Times New Roman"/>
                <w:szCs w:val="24"/>
                <w:lang w:val="es-ES"/>
              </w:rPr>
              <w:t xml:space="preserve"> </w:t>
            </w:r>
            <w:r w:rsidRPr="006374FF">
              <w:rPr>
                <w:rFonts w:ascii="Times New Roman" w:eastAsia="Times New Roman" w:hAnsi="Times New Roman" w:cs="Times New Roman"/>
                <w:i/>
                <w:iCs/>
                <w:szCs w:val="24"/>
                <w:shd w:val="clear" w:color="auto" w:fill="FFFFFF"/>
                <w:lang w:val="es-ES"/>
              </w:rPr>
              <w:t xml:space="preserve">Obtenido de </w:t>
            </w:r>
            <w:hyperlink r:id="rId12" w:history="1">
              <w:r w:rsidRPr="006374FF">
                <w:rPr>
                  <w:rFonts w:ascii="Times New Roman" w:eastAsia="Times New Roman" w:hAnsi="Times New Roman" w:cs="Times New Roman"/>
                  <w:i/>
                  <w:iCs/>
                  <w:szCs w:val="24"/>
                  <w:shd w:val="clear" w:color="auto" w:fill="FFFFFF"/>
                  <w:lang w:val="es-ES"/>
                </w:rPr>
                <w:t>https://nyeleni.org/spip.php?article 297</w:t>
              </w:r>
            </w:hyperlink>
          </w:p>
        </w:tc>
      </w:tr>
    </w:tbl>
    <w:p w:rsidR="002A18AF" w:rsidRPr="006374FF" w:rsidRDefault="007D3B2B" w:rsidP="002A18AF">
      <w:pPr>
        <w:spacing w:after="0" w:line="240" w:lineRule="auto"/>
        <w:rPr>
          <w:rFonts w:ascii="Times New Roman" w:eastAsia="Times New Roman" w:hAnsi="Times New Roman" w:cs="Times New Roman"/>
          <w:szCs w:val="24"/>
          <w:lang w:eastAsia="es-CO"/>
        </w:rPr>
      </w:pPr>
      <w:r w:rsidRPr="006374FF">
        <w:rPr>
          <w:rFonts w:ascii="Times New Roman" w:hAnsi="Times New Roman" w:cs="Times New Roman"/>
          <w:noProof/>
          <w:color w:val="000000"/>
          <w:lang w:val="en-US"/>
        </w:rPr>
        <w:drawing>
          <wp:anchor distT="0" distB="0" distL="114300" distR="114300" simplePos="0" relativeHeight="251659264" behindDoc="0" locked="0" layoutInCell="1" allowOverlap="1" wp14:anchorId="60D67F5F" wp14:editId="1FE14E55">
            <wp:simplePos x="0" y="0"/>
            <wp:positionH relativeFrom="column">
              <wp:posOffset>459105</wp:posOffset>
            </wp:positionH>
            <wp:positionV relativeFrom="paragraph">
              <wp:posOffset>88265</wp:posOffset>
            </wp:positionV>
            <wp:extent cx="2174875" cy="619125"/>
            <wp:effectExtent l="0" t="0" r="0" b="9525"/>
            <wp:wrapThrough wrapText="bothSides">
              <wp:wrapPolygon edited="0">
                <wp:start x="0" y="0"/>
                <wp:lineTo x="0" y="21268"/>
                <wp:lineTo x="21379" y="21268"/>
                <wp:lineTo x="21379" y="0"/>
                <wp:lineTo x="0" y="0"/>
              </wp:wrapPolygon>
            </wp:wrapThrough>
            <wp:docPr id="13" name="Imagen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174875" cy="619125"/>
                    </a:xfrm>
                    <a:prstGeom prst="rect">
                      <a:avLst/>
                    </a:prstGeom>
                    <a:noFill/>
                  </pic:spPr>
                </pic:pic>
              </a:graphicData>
            </a:graphic>
            <wp14:sizeRelH relativeFrom="page">
              <wp14:pctWidth>0</wp14:pctWidth>
            </wp14:sizeRelH>
            <wp14:sizeRelV relativeFrom="page">
              <wp14:pctHeight>0</wp14:pctHeight>
            </wp14:sizeRelV>
          </wp:anchor>
        </w:drawing>
      </w:r>
      <w:r w:rsidR="00945BA8" w:rsidRPr="006374FF">
        <w:rPr>
          <w:rFonts w:ascii="Times New Roman" w:hAnsi="Times New Roman" w:cs="Times New Roman"/>
          <w:b/>
          <w:bCs/>
          <w:noProof/>
          <w:sz w:val="18"/>
          <w:szCs w:val="18"/>
          <w:lang w:val="en-US"/>
        </w:rPr>
        <w:drawing>
          <wp:anchor distT="0" distB="0" distL="114300" distR="114300" simplePos="0" relativeHeight="251660288" behindDoc="0" locked="0" layoutInCell="1" allowOverlap="1" wp14:anchorId="62D90235" wp14:editId="3A36A769">
            <wp:simplePos x="0" y="0"/>
            <wp:positionH relativeFrom="column">
              <wp:posOffset>3543009</wp:posOffset>
            </wp:positionH>
            <wp:positionV relativeFrom="paragraph">
              <wp:posOffset>112395</wp:posOffset>
            </wp:positionV>
            <wp:extent cx="1713865" cy="331470"/>
            <wp:effectExtent l="0" t="0" r="635" b="0"/>
            <wp:wrapThrough wrapText="bothSides">
              <wp:wrapPolygon edited="0">
                <wp:start x="0" y="0"/>
                <wp:lineTo x="0" y="20690"/>
                <wp:lineTo x="21448" y="20690"/>
                <wp:lineTo x="21448" y="0"/>
                <wp:lineTo x="0" y="0"/>
              </wp:wrapPolygon>
            </wp:wrapThrough>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1713865" cy="331470"/>
                    </a:xfrm>
                    <a:prstGeom prst="rect">
                      <a:avLst/>
                    </a:prstGeom>
                  </pic:spPr>
                </pic:pic>
              </a:graphicData>
            </a:graphic>
            <wp14:sizeRelH relativeFrom="page">
              <wp14:pctWidth>0</wp14:pctWidth>
            </wp14:sizeRelH>
            <wp14:sizeRelV relativeFrom="page">
              <wp14:pctHeight>0</wp14:pctHeight>
            </wp14:sizeRelV>
          </wp:anchor>
        </w:drawing>
      </w:r>
      <w:r w:rsidR="00715E80" w:rsidRPr="006374FF">
        <w:rPr>
          <w:rFonts w:ascii="Times New Roman" w:hAnsi="Times New Roman" w:cs="Times New Roman"/>
          <w:noProof/>
          <w:color w:val="000000"/>
          <w:lang w:val="en-US"/>
        </w:rPr>
        <w:drawing>
          <wp:anchor distT="0" distB="0" distL="114300" distR="114300" simplePos="0" relativeHeight="251658240" behindDoc="0" locked="0" layoutInCell="1" allowOverlap="1" wp14:anchorId="15FE71E3">
            <wp:simplePos x="0" y="0"/>
            <wp:positionH relativeFrom="column">
              <wp:posOffset>5714774</wp:posOffset>
            </wp:positionH>
            <wp:positionV relativeFrom="paragraph">
              <wp:posOffset>38961</wp:posOffset>
            </wp:positionV>
            <wp:extent cx="2642235" cy="464820"/>
            <wp:effectExtent l="0" t="0" r="0" b="5080"/>
            <wp:wrapThrough wrapText="bothSides">
              <wp:wrapPolygon edited="0">
                <wp:start x="0" y="0"/>
                <wp:lineTo x="0" y="21246"/>
                <wp:lineTo x="21491" y="21246"/>
                <wp:lineTo x="21491" y="0"/>
                <wp:lineTo x="0" y="0"/>
              </wp:wrapPolygon>
            </wp:wrapThrough>
            <wp:docPr id="12" name="Imagen 12" descr="firma digital"/>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firma digital"/>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42235" cy="464820"/>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W w:w="768" w:type="dxa"/>
        <w:tblInd w:w="8" w:type="dxa"/>
        <w:shd w:val="clear" w:color="auto" w:fill="FFFFFF"/>
        <w:tblLook w:val="04A0" w:firstRow="1" w:lastRow="0" w:firstColumn="1" w:lastColumn="0" w:noHBand="0" w:noVBand="1"/>
      </w:tblPr>
      <w:tblGrid>
        <w:gridCol w:w="768"/>
      </w:tblGrid>
      <w:tr w:rsidR="00ED1717" w:rsidRPr="006374FF" w:rsidTr="00ED1717">
        <w:tc>
          <w:tcPr>
            <w:tcW w:w="0" w:type="auto"/>
            <w:shd w:val="clear" w:color="auto" w:fill="FFFFFF"/>
            <w:tcMar>
              <w:top w:w="15" w:type="dxa"/>
              <w:left w:w="15" w:type="dxa"/>
              <w:bottom w:w="15" w:type="dxa"/>
              <w:right w:w="15" w:type="dxa"/>
            </w:tcMar>
            <w:vAlign w:val="center"/>
            <w:hideMark/>
          </w:tcPr>
          <w:p w:rsidR="00ED1717" w:rsidRPr="006374FF" w:rsidRDefault="00ED1717">
            <w:pPr>
              <w:spacing w:after="0"/>
              <w:rPr>
                <w:rFonts w:ascii="Times New Roman" w:hAnsi="Times New Roman" w:cs="Times New Roman"/>
                <w:sz w:val="20"/>
                <w:szCs w:val="20"/>
                <w:lang w:eastAsia="es-CO"/>
              </w:rPr>
            </w:pPr>
          </w:p>
        </w:tc>
      </w:tr>
    </w:tbl>
    <w:p w:rsidR="00642463" w:rsidRPr="006374FF" w:rsidRDefault="00642463" w:rsidP="00FB3E7E">
      <w:pPr>
        <w:ind w:firstLine="0"/>
        <w:rPr>
          <w:rFonts w:ascii="Times New Roman" w:hAnsi="Times New Roman" w:cs="Times New Roman"/>
          <w:b/>
          <w:lang w:val="es-ES"/>
        </w:rPr>
      </w:pPr>
    </w:p>
    <w:p w:rsidR="00715E80" w:rsidRPr="006374FF" w:rsidRDefault="002C4CCC" w:rsidP="002C4CCC">
      <w:pPr>
        <w:pStyle w:val="Sinespaciado"/>
        <w:ind w:firstLine="708"/>
        <w:rPr>
          <w:rFonts w:ascii="Times New Roman" w:hAnsi="Times New Roman"/>
          <w:b/>
          <w:bCs/>
          <w:sz w:val="18"/>
          <w:szCs w:val="18"/>
        </w:rPr>
      </w:pPr>
      <w:r w:rsidRPr="006374FF">
        <w:rPr>
          <w:rFonts w:ascii="Times New Roman" w:hAnsi="Times New Roman"/>
          <w:b/>
          <w:bCs/>
          <w:sz w:val="18"/>
          <w:szCs w:val="18"/>
        </w:rPr>
        <w:t>JORGE ALEXANDER RUBIO PARADA</w:t>
      </w:r>
      <w:r w:rsidRPr="006374FF">
        <w:rPr>
          <w:rFonts w:ascii="Times New Roman" w:hAnsi="Times New Roman"/>
          <w:b/>
          <w:bCs/>
          <w:sz w:val="18"/>
          <w:szCs w:val="18"/>
        </w:rPr>
        <w:tab/>
      </w:r>
      <w:r w:rsidRPr="006374FF">
        <w:rPr>
          <w:rFonts w:ascii="Times New Roman" w:hAnsi="Times New Roman"/>
          <w:b/>
          <w:bCs/>
          <w:sz w:val="18"/>
          <w:szCs w:val="18"/>
        </w:rPr>
        <w:tab/>
      </w:r>
      <w:r w:rsidRPr="006374FF">
        <w:rPr>
          <w:rFonts w:ascii="Times New Roman" w:hAnsi="Times New Roman"/>
          <w:b/>
          <w:bCs/>
          <w:sz w:val="18"/>
          <w:szCs w:val="18"/>
        </w:rPr>
        <w:tab/>
        <w:t>CINDY LIZETH NIÑO PARADA</w:t>
      </w:r>
      <w:r w:rsidRPr="006374FF">
        <w:rPr>
          <w:rFonts w:ascii="Times New Roman" w:hAnsi="Times New Roman"/>
          <w:b/>
          <w:bCs/>
          <w:sz w:val="18"/>
          <w:szCs w:val="18"/>
        </w:rPr>
        <w:tab/>
      </w:r>
      <w:r w:rsidRPr="006374FF">
        <w:rPr>
          <w:rFonts w:ascii="Times New Roman" w:hAnsi="Times New Roman"/>
          <w:b/>
          <w:bCs/>
          <w:sz w:val="18"/>
          <w:szCs w:val="18"/>
        </w:rPr>
        <w:tab/>
      </w:r>
      <w:r w:rsidRPr="006374FF">
        <w:rPr>
          <w:rFonts w:ascii="Times New Roman" w:hAnsi="Times New Roman"/>
          <w:b/>
          <w:bCs/>
          <w:sz w:val="18"/>
          <w:szCs w:val="18"/>
        </w:rPr>
        <w:tab/>
        <w:t>CENEYDA FLÓREZ VERA</w:t>
      </w:r>
    </w:p>
    <w:p w:rsidR="002C4CCC" w:rsidRPr="006374FF" w:rsidRDefault="00715E80" w:rsidP="00715E80">
      <w:pPr>
        <w:pStyle w:val="Sinespaciado"/>
        <w:ind w:left="708" w:firstLine="708"/>
        <w:rPr>
          <w:rFonts w:ascii="Times New Roman" w:hAnsi="Times New Roman"/>
          <w:b/>
          <w:bCs/>
          <w:sz w:val="18"/>
          <w:szCs w:val="18"/>
        </w:rPr>
      </w:pPr>
      <w:r w:rsidRPr="006374FF">
        <w:rPr>
          <w:rFonts w:ascii="Times New Roman" w:hAnsi="Times New Roman"/>
          <w:b/>
          <w:bCs/>
          <w:sz w:val="18"/>
          <w:szCs w:val="18"/>
        </w:rPr>
        <w:t>Docente Líder Investigador</w:t>
      </w:r>
      <w:r w:rsidRPr="006374FF">
        <w:rPr>
          <w:rFonts w:ascii="Times New Roman" w:hAnsi="Times New Roman"/>
          <w:b/>
          <w:bCs/>
          <w:sz w:val="18"/>
          <w:szCs w:val="18"/>
        </w:rPr>
        <w:tab/>
      </w:r>
      <w:r w:rsidRPr="006374FF">
        <w:rPr>
          <w:rFonts w:ascii="Times New Roman" w:hAnsi="Times New Roman"/>
          <w:b/>
          <w:bCs/>
          <w:sz w:val="18"/>
          <w:szCs w:val="18"/>
        </w:rPr>
        <w:tab/>
      </w:r>
      <w:r w:rsidRPr="006374FF">
        <w:rPr>
          <w:rFonts w:ascii="Times New Roman" w:hAnsi="Times New Roman"/>
          <w:b/>
          <w:bCs/>
          <w:sz w:val="18"/>
          <w:szCs w:val="18"/>
        </w:rPr>
        <w:tab/>
        <w:t>Docente Coinvestigador</w:t>
      </w:r>
      <w:r w:rsidRPr="006374FF">
        <w:rPr>
          <w:rFonts w:ascii="Times New Roman" w:hAnsi="Times New Roman"/>
          <w:b/>
          <w:bCs/>
          <w:sz w:val="18"/>
          <w:szCs w:val="18"/>
        </w:rPr>
        <w:tab/>
      </w:r>
      <w:r w:rsidRPr="006374FF">
        <w:rPr>
          <w:rFonts w:ascii="Times New Roman" w:hAnsi="Times New Roman"/>
          <w:b/>
          <w:bCs/>
          <w:sz w:val="18"/>
          <w:szCs w:val="18"/>
        </w:rPr>
        <w:tab/>
      </w:r>
      <w:r w:rsidRPr="006374FF">
        <w:rPr>
          <w:rFonts w:ascii="Times New Roman" w:hAnsi="Times New Roman"/>
          <w:b/>
          <w:bCs/>
          <w:sz w:val="18"/>
          <w:szCs w:val="18"/>
        </w:rPr>
        <w:tab/>
      </w:r>
      <w:r w:rsidRPr="006374FF">
        <w:rPr>
          <w:rFonts w:ascii="Times New Roman" w:hAnsi="Times New Roman"/>
          <w:b/>
          <w:bCs/>
          <w:sz w:val="18"/>
          <w:szCs w:val="18"/>
        </w:rPr>
        <w:tab/>
        <w:t>Docente Coinvestigador</w:t>
      </w:r>
    </w:p>
    <w:p w:rsidR="002C4CCC" w:rsidRPr="006374FF" w:rsidRDefault="002C4CCC" w:rsidP="002C4CCC">
      <w:pPr>
        <w:pStyle w:val="Sinespaciado"/>
        <w:rPr>
          <w:rFonts w:ascii="Times New Roman" w:hAnsi="Times New Roman"/>
          <w:b/>
          <w:bCs/>
          <w:sz w:val="18"/>
          <w:szCs w:val="18"/>
        </w:rPr>
      </w:pPr>
    </w:p>
    <w:sectPr w:rsidR="002C4CCC" w:rsidRPr="006374FF" w:rsidSect="00BE6AFB">
      <w:headerReference w:type="even" r:id="rId16"/>
      <w:headerReference w:type="default" r:id="rId17"/>
      <w:footerReference w:type="default" r:id="rId18"/>
      <w:headerReference w:type="first" r:id="rId19"/>
      <w:footerReference w:type="first" r:id="rId20"/>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4B38" w:rsidRDefault="00FA4B38" w:rsidP="00F14D0D">
      <w:pPr>
        <w:spacing w:after="0" w:line="240" w:lineRule="auto"/>
      </w:pPr>
      <w:r>
        <w:separator/>
      </w:r>
    </w:p>
  </w:endnote>
  <w:endnote w:type="continuationSeparator" w:id="0">
    <w:p w:rsidR="00FA4B38" w:rsidRDefault="00FA4B38"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33E1" w:rsidRDefault="008133E1">
    <w:pPr>
      <w:pStyle w:val="Piedepgina"/>
    </w:pPr>
    <w:r w:rsidRPr="00ED1717">
      <w:rPr>
        <w:noProof/>
        <w:lang w:val="en-US"/>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33E1" w:rsidRDefault="008133E1">
    <w:pPr>
      <w:pStyle w:val="Piedepgina"/>
    </w:pPr>
    <w:r>
      <w:rPr>
        <w:noProof/>
        <w:lang w:val="en-US"/>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4B38" w:rsidRDefault="00FA4B38" w:rsidP="00F14D0D">
      <w:pPr>
        <w:spacing w:after="0" w:line="240" w:lineRule="auto"/>
      </w:pPr>
      <w:r>
        <w:separator/>
      </w:r>
    </w:p>
  </w:footnote>
  <w:footnote w:type="continuationSeparator" w:id="0">
    <w:p w:rsidR="00FA4B38" w:rsidRDefault="00FA4B38" w:rsidP="00F14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33E1" w:rsidRDefault="00FA4B38">
    <w:pPr>
      <w:pStyle w:val="Encabezad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2" type="#_x0000_t75" alt="escudo" style="position:absolute;left:0;text-align:left;margin-left:0;margin-top:0;width:441.3pt;height:455.05pt;z-index:-251652096;mso-wrap-edited:f;mso-width-percent:0;mso-height-percent:0;mso-position-horizontal:center;mso-position-horizontal-relative:margin;mso-position-vertical:center;mso-position-vertical-relative:margin;mso-width-percent:0;mso-height-percent:0"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33E1" w:rsidRDefault="008133E1" w:rsidP="00ED1717">
    <w:pPr>
      <w:pStyle w:val="Encabezado"/>
      <w:jc w:val="right"/>
      <w:rPr>
        <w:sz w:val="14"/>
        <w:szCs w:val="16"/>
        <w:lang w:val="es-ES"/>
      </w:rPr>
    </w:pPr>
    <w:r w:rsidRPr="00ED1717">
      <w:rPr>
        <w:noProof/>
        <w:lang w:val="en-US"/>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133E1" w:rsidRDefault="008133E1" w:rsidP="004F1944">
    <w:pPr>
      <w:pStyle w:val="Encabezado"/>
      <w:jc w:val="right"/>
      <w:rPr>
        <w:sz w:val="14"/>
        <w:szCs w:val="16"/>
        <w:lang w:val="es-ES"/>
      </w:rPr>
    </w:pPr>
  </w:p>
  <w:p w:rsidR="008133E1" w:rsidRPr="004F1944" w:rsidRDefault="008133E1"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C110E9">
      <w:rPr>
        <w:b/>
        <w:bCs/>
        <w:noProof/>
        <w:sz w:val="14"/>
        <w:szCs w:val="16"/>
      </w:rPr>
      <w:t>13</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C110E9">
      <w:rPr>
        <w:b/>
        <w:bCs/>
        <w:noProof/>
        <w:sz w:val="14"/>
        <w:szCs w:val="16"/>
      </w:rPr>
      <w:t>13</w:t>
    </w:r>
    <w:r w:rsidRPr="006930C8">
      <w:rPr>
        <w:b/>
        <w:bCs/>
        <w:sz w:val="14"/>
        <w:szCs w:val="16"/>
      </w:rPr>
      <w:fldChar w:fldCharType="end"/>
    </w:r>
    <w:r w:rsidR="00FA4B38">
      <w:rPr>
        <w:noProof/>
        <w:sz w:val="22"/>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1" type="#_x0000_t75" alt="escudo" style="position:absolute;left:0;text-align:left;margin-left:0;margin-top:0;width:441.3pt;height:455.05pt;z-index:-251649024;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9836580"/>
      <w:docPartObj>
        <w:docPartGallery w:val="Page Numbers (Top of Page)"/>
        <w:docPartUnique/>
      </w:docPartObj>
    </w:sdtPr>
    <w:sdtEndPr>
      <w:rPr>
        <w:b/>
      </w:rPr>
    </w:sdtEndPr>
    <w:sdtContent>
      <w:p w:rsidR="008133E1" w:rsidRDefault="008133E1" w:rsidP="00E6008D">
        <w:pPr>
          <w:spacing w:after="0" w:line="240" w:lineRule="auto"/>
          <w:jc w:val="center"/>
        </w:pPr>
        <w:r w:rsidRPr="00280851">
          <w:rPr>
            <w:b/>
            <w:noProof/>
            <w:sz w:val="20"/>
            <w:lang w:val="en-US"/>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133E1" w:rsidRDefault="008133E1"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C110E9">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C110E9">
          <w:rPr>
            <w:b/>
            <w:bCs/>
            <w:noProof/>
            <w:sz w:val="14"/>
            <w:szCs w:val="16"/>
          </w:rPr>
          <w:t>13</w:t>
        </w:r>
        <w:r w:rsidRPr="006930C8">
          <w:rPr>
            <w:b/>
            <w:bCs/>
            <w:sz w:val="14"/>
            <w:szCs w:val="16"/>
          </w:rPr>
          <w:fldChar w:fldCharType="end"/>
        </w:r>
        <w:r w:rsidR="00FA4B38">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alt="escudo" style="position:absolute;left:0;text-align:left;margin-left:0;margin-top:0;width:441.3pt;height:455.05pt;z-index:-251630592;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sdtContent>
  </w:sdt>
  <w:p w:rsidR="008133E1" w:rsidRPr="00A34F4E" w:rsidRDefault="00FA4B38" w:rsidP="00A34F4E">
    <w:pPr>
      <w:pStyle w:val="Encabezado"/>
      <w:jc w:val="right"/>
      <w:rPr>
        <w:sz w:val="14"/>
        <w:szCs w:val="16"/>
      </w:rPr>
    </w:pPr>
    <w:r>
      <w:rPr>
        <w:noProof/>
        <w:sz w:val="22"/>
      </w:rPr>
      <w:pict>
        <v:shape id="WordPictureWatermark425219109" o:spid="_x0000_s2049" type="#_x0000_t75" alt="escudo" style="position:absolute;left:0;text-align:left;margin-left:0;margin-top:0;width:441.3pt;height:455.05pt;z-index:-251655168;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903D45"/>
    <w:multiLevelType w:val="hybridMultilevel"/>
    <w:tmpl w:val="A5DC7CE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20046E68"/>
    <w:multiLevelType w:val="hybridMultilevel"/>
    <w:tmpl w:val="7F7AE4E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s-ES" w:vendorID="64" w:dllVersion="4096" w:nlCheck="1" w:checkStyle="0"/>
  <w:activeWritingStyle w:appName="MSWord" w:lang="es-ES" w:vendorID="64" w:dllVersion="131078" w:nlCheck="1" w:checkStyle="0"/>
  <w:activeWritingStyle w:appName="MSWord" w:lang="es-CO" w:vendorID="64" w:dllVersion="131078" w:nlCheck="1" w:checkStyle="0"/>
  <w:activeWritingStyle w:appName="MSWord" w:lang="es-MX" w:vendorID="64" w:dllVersion="131078" w:nlCheck="1" w:checkStyle="0"/>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08FD"/>
    <w:rsid w:val="000009B4"/>
    <w:rsid w:val="00005BF8"/>
    <w:rsid w:val="00005D34"/>
    <w:rsid w:val="00005DA8"/>
    <w:rsid w:val="00033C35"/>
    <w:rsid w:val="00056B16"/>
    <w:rsid w:val="00061113"/>
    <w:rsid w:val="00070C90"/>
    <w:rsid w:val="000720B3"/>
    <w:rsid w:val="000768BF"/>
    <w:rsid w:val="0009117E"/>
    <w:rsid w:val="000962F0"/>
    <w:rsid w:val="000A1F3D"/>
    <w:rsid w:val="000D4132"/>
    <w:rsid w:val="000D7983"/>
    <w:rsid w:val="000E7D54"/>
    <w:rsid w:val="00113386"/>
    <w:rsid w:val="0011594A"/>
    <w:rsid w:val="0011697C"/>
    <w:rsid w:val="001205FD"/>
    <w:rsid w:val="00141983"/>
    <w:rsid w:val="0014373A"/>
    <w:rsid w:val="00145F29"/>
    <w:rsid w:val="00157C80"/>
    <w:rsid w:val="00166AEB"/>
    <w:rsid w:val="00175C36"/>
    <w:rsid w:val="00185AD0"/>
    <w:rsid w:val="00194D98"/>
    <w:rsid w:val="001A2FB0"/>
    <w:rsid w:val="001A46A1"/>
    <w:rsid w:val="001A4754"/>
    <w:rsid w:val="001C6852"/>
    <w:rsid w:val="001C71E1"/>
    <w:rsid w:val="001D6087"/>
    <w:rsid w:val="001E3D62"/>
    <w:rsid w:val="001F442E"/>
    <w:rsid w:val="001F6D20"/>
    <w:rsid w:val="00233AA1"/>
    <w:rsid w:val="00240885"/>
    <w:rsid w:val="00250299"/>
    <w:rsid w:val="00251442"/>
    <w:rsid w:val="00251825"/>
    <w:rsid w:val="002652B5"/>
    <w:rsid w:val="00265B89"/>
    <w:rsid w:val="002726CC"/>
    <w:rsid w:val="00274150"/>
    <w:rsid w:val="00280851"/>
    <w:rsid w:val="002A18AF"/>
    <w:rsid w:val="002B1A55"/>
    <w:rsid w:val="002B4175"/>
    <w:rsid w:val="002B7850"/>
    <w:rsid w:val="002C0133"/>
    <w:rsid w:val="002C3E46"/>
    <w:rsid w:val="002C4CCC"/>
    <w:rsid w:val="002D3468"/>
    <w:rsid w:val="00311E44"/>
    <w:rsid w:val="003206B4"/>
    <w:rsid w:val="00321138"/>
    <w:rsid w:val="003257D7"/>
    <w:rsid w:val="00332660"/>
    <w:rsid w:val="00334939"/>
    <w:rsid w:val="00343202"/>
    <w:rsid w:val="00343306"/>
    <w:rsid w:val="00346A44"/>
    <w:rsid w:val="0036247F"/>
    <w:rsid w:val="00367BD8"/>
    <w:rsid w:val="00375471"/>
    <w:rsid w:val="003803FC"/>
    <w:rsid w:val="0038284E"/>
    <w:rsid w:val="003836B3"/>
    <w:rsid w:val="00387219"/>
    <w:rsid w:val="00390339"/>
    <w:rsid w:val="00390465"/>
    <w:rsid w:val="003A22B3"/>
    <w:rsid w:val="003A3E91"/>
    <w:rsid w:val="003C390E"/>
    <w:rsid w:val="003C4530"/>
    <w:rsid w:val="003D2DF8"/>
    <w:rsid w:val="003E3F2A"/>
    <w:rsid w:val="003F03FA"/>
    <w:rsid w:val="00403605"/>
    <w:rsid w:val="00413EC0"/>
    <w:rsid w:val="0041758E"/>
    <w:rsid w:val="00433C1A"/>
    <w:rsid w:val="004426D5"/>
    <w:rsid w:val="00450C00"/>
    <w:rsid w:val="00457B23"/>
    <w:rsid w:val="0046222F"/>
    <w:rsid w:val="00462A91"/>
    <w:rsid w:val="00477A82"/>
    <w:rsid w:val="00481C06"/>
    <w:rsid w:val="004912F0"/>
    <w:rsid w:val="004A0718"/>
    <w:rsid w:val="004A38D3"/>
    <w:rsid w:val="004D0C99"/>
    <w:rsid w:val="004D6E9B"/>
    <w:rsid w:val="004D6EE4"/>
    <w:rsid w:val="004F1944"/>
    <w:rsid w:val="00506DB9"/>
    <w:rsid w:val="00513BB7"/>
    <w:rsid w:val="00515B61"/>
    <w:rsid w:val="00532947"/>
    <w:rsid w:val="00534AFF"/>
    <w:rsid w:val="00534CEE"/>
    <w:rsid w:val="00535D0F"/>
    <w:rsid w:val="0056782D"/>
    <w:rsid w:val="00572436"/>
    <w:rsid w:val="0058167B"/>
    <w:rsid w:val="00582B5F"/>
    <w:rsid w:val="00583222"/>
    <w:rsid w:val="00587F7D"/>
    <w:rsid w:val="00591016"/>
    <w:rsid w:val="005A72F1"/>
    <w:rsid w:val="005C6AF4"/>
    <w:rsid w:val="005D269D"/>
    <w:rsid w:val="005D2B8F"/>
    <w:rsid w:val="005D3A79"/>
    <w:rsid w:val="005D7AC3"/>
    <w:rsid w:val="00601154"/>
    <w:rsid w:val="006021B7"/>
    <w:rsid w:val="006067BF"/>
    <w:rsid w:val="0061319F"/>
    <w:rsid w:val="006150F7"/>
    <w:rsid w:val="006157B7"/>
    <w:rsid w:val="00617F7C"/>
    <w:rsid w:val="006374FF"/>
    <w:rsid w:val="00642463"/>
    <w:rsid w:val="00651670"/>
    <w:rsid w:val="00651B5F"/>
    <w:rsid w:val="006545A2"/>
    <w:rsid w:val="0065734B"/>
    <w:rsid w:val="00670749"/>
    <w:rsid w:val="0067092C"/>
    <w:rsid w:val="006754ED"/>
    <w:rsid w:val="006759C1"/>
    <w:rsid w:val="00676308"/>
    <w:rsid w:val="00677103"/>
    <w:rsid w:val="00692C11"/>
    <w:rsid w:val="006930C8"/>
    <w:rsid w:val="00694B49"/>
    <w:rsid w:val="00697DF2"/>
    <w:rsid w:val="006B1790"/>
    <w:rsid w:val="006E3336"/>
    <w:rsid w:val="006F4699"/>
    <w:rsid w:val="007002B4"/>
    <w:rsid w:val="00712F55"/>
    <w:rsid w:val="00715E80"/>
    <w:rsid w:val="00720641"/>
    <w:rsid w:val="00732277"/>
    <w:rsid w:val="00737531"/>
    <w:rsid w:val="00741757"/>
    <w:rsid w:val="00745BF3"/>
    <w:rsid w:val="007524BE"/>
    <w:rsid w:val="00755A3F"/>
    <w:rsid w:val="00761768"/>
    <w:rsid w:val="0076408E"/>
    <w:rsid w:val="0076545A"/>
    <w:rsid w:val="00767012"/>
    <w:rsid w:val="00792053"/>
    <w:rsid w:val="0079223A"/>
    <w:rsid w:val="00793F98"/>
    <w:rsid w:val="007944D8"/>
    <w:rsid w:val="00794EE7"/>
    <w:rsid w:val="007967C8"/>
    <w:rsid w:val="007A4C7C"/>
    <w:rsid w:val="007C307A"/>
    <w:rsid w:val="007D3B2B"/>
    <w:rsid w:val="007E1E78"/>
    <w:rsid w:val="007F0360"/>
    <w:rsid w:val="008073BD"/>
    <w:rsid w:val="008133E1"/>
    <w:rsid w:val="008137E9"/>
    <w:rsid w:val="00813DF7"/>
    <w:rsid w:val="00830072"/>
    <w:rsid w:val="00851FFE"/>
    <w:rsid w:val="00852BDA"/>
    <w:rsid w:val="00853909"/>
    <w:rsid w:val="008560C9"/>
    <w:rsid w:val="008958F1"/>
    <w:rsid w:val="008C1647"/>
    <w:rsid w:val="008C2E0E"/>
    <w:rsid w:val="008D2ED2"/>
    <w:rsid w:val="008D3E70"/>
    <w:rsid w:val="008D47D0"/>
    <w:rsid w:val="008D6920"/>
    <w:rsid w:val="008E77EE"/>
    <w:rsid w:val="00900422"/>
    <w:rsid w:val="009038BA"/>
    <w:rsid w:val="009144DC"/>
    <w:rsid w:val="00922517"/>
    <w:rsid w:val="00924CCC"/>
    <w:rsid w:val="00924F55"/>
    <w:rsid w:val="009302DF"/>
    <w:rsid w:val="00944309"/>
    <w:rsid w:val="00945BA8"/>
    <w:rsid w:val="009658C7"/>
    <w:rsid w:val="00974FED"/>
    <w:rsid w:val="00986C22"/>
    <w:rsid w:val="00986EF2"/>
    <w:rsid w:val="0099314B"/>
    <w:rsid w:val="009974C6"/>
    <w:rsid w:val="009A4C6D"/>
    <w:rsid w:val="009B1359"/>
    <w:rsid w:val="009C0FAD"/>
    <w:rsid w:val="009C1711"/>
    <w:rsid w:val="009D1BE7"/>
    <w:rsid w:val="009D2CE3"/>
    <w:rsid w:val="009F368A"/>
    <w:rsid w:val="00A04BC7"/>
    <w:rsid w:val="00A16274"/>
    <w:rsid w:val="00A34F4E"/>
    <w:rsid w:val="00A36A81"/>
    <w:rsid w:val="00A46115"/>
    <w:rsid w:val="00A5108C"/>
    <w:rsid w:val="00A512B6"/>
    <w:rsid w:val="00A55815"/>
    <w:rsid w:val="00A938F5"/>
    <w:rsid w:val="00A9481C"/>
    <w:rsid w:val="00AA4727"/>
    <w:rsid w:val="00AB2B94"/>
    <w:rsid w:val="00AC47BF"/>
    <w:rsid w:val="00AE388B"/>
    <w:rsid w:val="00AE639D"/>
    <w:rsid w:val="00AE6718"/>
    <w:rsid w:val="00AF7F59"/>
    <w:rsid w:val="00B00682"/>
    <w:rsid w:val="00B10704"/>
    <w:rsid w:val="00B12AF0"/>
    <w:rsid w:val="00B2385F"/>
    <w:rsid w:val="00B35FB6"/>
    <w:rsid w:val="00B40662"/>
    <w:rsid w:val="00B418AC"/>
    <w:rsid w:val="00B42F66"/>
    <w:rsid w:val="00B50A99"/>
    <w:rsid w:val="00B55B83"/>
    <w:rsid w:val="00B57741"/>
    <w:rsid w:val="00B6414D"/>
    <w:rsid w:val="00B6632E"/>
    <w:rsid w:val="00B66D74"/>
    <w:rsid w:val="00B705C7"/>
    <w:rsid w:val="00B70AE8"/>
    <w:rsid w:val="00B7329D"/>
    <w:rsid w:val="00B91893"/>
    <w:rsid w:val="00BA1F98"/>
    <w:rsid w:val="00BB19D9"/>
    <w:rsid w:val="00BB1DE8"/>
    <w:rsid w:val="00BC6533"/>
    <w:rsid w:val="00BD3B87"/>
    <w:rsid w:val="00BD5DFE"/>
    <w:rsid w:val="00BE1F1F"/>
    <w:rsid w:val="00BE4CD1"/>
    <w:rsid w:val="00BE6AFB"/>
    <w:rsid w:val="00C0413E"/>
    <w:rsid w:val="00C110E9"/>
    <w:rsid w:val="00C15915"/>
    <w:rsid w:val="00C17434"/>
    <w:rsid w:val="00C179D3"/>
    <w:rsid w:val="00C20AD3"/>
    <w:rsid w:val="00C27273"/>
    <w:rsid w:val="00C36164"/>
    <w:rsid w:val="00C36CE1"/>
    <w:rsid w:val="00C37F9A"/>
    <w:rsid w:val="00C4364A"/>
    <w:rsid w:val="00C46EE5"/>
    <w:rsid w:val="00C5405E"/>
    <w:rsid w:val="00C5695F"/>
    <w:rsid w:val="00C57E95"/>
    <w:rsid w:val="00C63E6F"/>
    <w:rsid w:val="00C65B97"/>
    <w:rsid w:val="00C7499F"/>
    <w:rsid w:val="00C9096E"/>
    <w:rsid w:val="00C9142D"/>
    <w:rsid w:val="00CA4DEC"/>
    <w:rsid w:val="00CB03E7"/>
    <w:rsid w:val="00CB1DDB"/>
    <w:rsid w:val="00CB46B8"/>
    <w:rsid w:val="00CC4C19"/>
    <w:rsid w:val="00CC77C3"/>
    <w:rsid w:val="00CD789A"/>
    <w:rsid w:val="00CE65FC"/>
    <w:rsid w:val="00CF7B84"/>
    <w:rsid w:val="00D021CE"/>
    <w:rsid w:val="00D05F45"/>
    <w:rsid w:val="00D10C07"/>
    <w:rsid w:val="00D11105"/>
    <w:rsid w:val="00D2386B"/>
    <w:rsid w:val="00D366D7"/>
    <w:rsid w:val="00D40D16"/>
    <w:rsid w:val="00D50B21"/>
    <w:rsid w:val="00D52343"/>
    <w:rsid w:val="00D540AA"/>
    <w:rsid w:val="00D665AF"/>
    <w:rsid w:val="00D67EF9"/>
    <w:rsid w:val="00D76333"/>
    <w:rsid w:val="00D775EF"/>
    <w:rsid w:val="00D77F90"/>
    <w:rsid w:val="00D9248D"/>
    <w:rsid w:val="00D93153"/>
    <w:rsid w:val="00D93E8A"/>
    <w:rsid w:val="00D94B74"/>
    <w:rsid w:val="00DB3603"/>
    <w:rsid w:val="00DC124D"/>
    <w:rsid w:val="00DD1EDE"/>
    <w:rsid w:val="00DD69A6"/>
    <w:rsid w:val="00DE2BB3"/>
    <w:rsid w:val="00DE419F"/>
    <w:rsid w:val="00DF21DE"/>
    <w:rsid w:val="00DF5BA6"/>
    <w:rsid w:val="00E034DF"/>
    <w:rsid w:val="00E04377"/>
    <w:rsid w:val="00E15076"/>
    <w:rsid w:val="00E1695C"/>
    <w:rsid w:val="00E33734"/>
    <w:rsid w:val="00E41954"/>
    <w:rsid w:val="00E41B87"/>
    <w:rsid w:val="00E47402"/>
    <w:rsid w:val="00E55B73"/>
    <w:rsid w:val="00E6008D"/>
    <w:rsid w:val="00E65262"/>
    <w:rsid w:val="00E75683"/>
    <w:rsid w:val="00E757F8"/>
    <w:rsid w:val="00E75BAD"/>
    <w:rsid w:val="00E762C6"/>
    <w:rsid w:val="00E96E46"/>
    <w:rsid w:val="00EA042A"/>
    <w:rsid w:val="00EA5619"/>
    <w:rsid w:val="00EB0570"/>
    <w:rsid w:val="00EC5323"/>
    <w:rsid w:val="00ED1717"/>
    <w:rsid w:val="00ED6820"/>
    <w:rsid w:val="00EE508F"/>
    <w:rsid w:val="00EE560E"/>
    <w:rsid w:val="00EE6040"/>
    <w:rsid w:val="00F06640"/>
    <w:rsid w:val="00F13CB8"/>
    <w:rsid w:val="00F14D0D"/>
    <w:rsid w:val="00F220C8"/>
    <w:rsid w:val="00F243E8"/>
    <w:rsid w:val="00F34710"/>
    <w:rsid w:val="00F40292"/>
    <w:rsid w:val="00F41080"/>
    <w:rsid w:val="00F419CB"/>
    <w:rsid w:val="00F458D5"/>
    <w:rsid w:val="00F546A6"/>
    <w:rsid w:val="00F55938"/>
    <w:rsid w:val="00F6552C"/>
    <w:rsid w:val="00F65DA9"/>
    <w:rsid w:val="00FA2FA0"/>
    <w:rsid w:val="00FA4B38"/>
    <w:rsid w:val="00FA5249"/>
    <w:rsid w:val="00FB33BC"/>
    <w:rsid w:val="00FB3E7E"/>
    <w:rsid w:val="00FB627F"/>
    <w:rsid w:val="00FC2DA2"/>
    <w:rsid w:val="00FD0122"/>
    <w:rsid w:val="00FD0751"/>
    <w:rsid w:val="00FF104D"/>
    <w:rsid w:val="00FF157E"/>
    <w:rsid w:val="00FF231C"/>
    <w:rsid w:val="00FF6AC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967C8"/>
    <w:pPr>
      <w:spacing w:line="360" w:lineRule="auto"/>
      <w:ind w:firstLine="709"/>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unhideWhenUsed/>
    <w:rsid w:val="00515B61"/>
    <w:pPr>
      <w:spacing w:before="100" w:beforeAutospacing="1" w:after="100" w:afterAutospacing="1" w:line="240" w:lineRule="auto"/>
    </w:pPr>
    <w:rPr>
      <w:rFonts w:ascii="Times New Roman" w:eastAsia="Times New Roman" w:hAnsi="Times New Roman" w:cs="Times New Roman"/>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611361">
      <w:bodyDiv w:val="1"/>
      <w:marLeft w:val="0"/>
      <w:marRight w:val="0"/>
      <w:marTop w:val="0"/>
      <w:marBottom w:val="0"/>
      <w:divBdr>
        <w:top w:val="none" w:sz="0" w:space="0" w:color="auto"/>
        <w:left w:val="none" w:sz="0" w:space="0" w:color="auto"/>
        <w:bottom w:val="none" w:sz="0" w:space="0" w:color="auto"/>
        <w:right w:val="none" w:sz="0" w:space="0" w:color="auto"/>
      </w:divBdr>
    </w:div>
    <w:div w:id="31880678">
      <w:bodyDiv w:val="1"/>
      <w:marLeft w:val="0"/>
      <w:marRight w:val="0"/>
      <w:marTop w:val="0"/>
      <w:marBottom w:val="0"/>
      <w:divBdr>
        <w:top w:val="none" w:sz="0" w:space="0" w:color="auto"/>
        <w:left w:val="none" w:sz="0" w:space="0" w:color="auto"/>
        <w:bottom w:val="none" w:sz="0" w:space="0" w:color="auto"/>
        <w:right w:val="none" w:sz="0" w:space="0" w:color="auto"/>
      </w:divBdr>
    </w:div>
    <w:div w:id="50886182">
      <w:bodyDiv w:val="1"/>
      <w:marLeft w:val="0"/>
      <w:marRight w:val="0"/>
      <w:marTop w:val="0"/>
      <w:marBottom w:val="0"/>
      <w:divBdr>
        <w:top w:val="none" w:sz="0" w:space="0" w:color="auto"/>
        <w:left w:val="none" w:sz="0" w:space="0" w:color="auto"/>
        <w:bottom w:val="none" w:sz="0" w:space="0" w:color="auto"/>
        <w:right w:val="none" w:sz="0" w:space="0" w:color="auto"/>
      </w:divBdr>
    </w:div>
    <w:div w:id="124125315">
      <w:bodyDiv w:val="1"/>
      <w:marLeft w:val="0"/>
      <w:marRight w:val="0"/>
      <w:marTop w:val="0"/>
      <w:marBottom w:val="0"/>
      <w:divBdr>
        <w:top w:val="none" w:sz="0" w:space="0" w:color="auto"/>
        <w:left w:val="none" w:sz="0" w:space="0" w:color="auto"/>
        <w:bottom w:val="none" w:sz="0" w:space="0" w:color="auto"/>
        <w:right w:val="none" w:sz="0" w:space="0" w:color="auto"/>
      </w:divBdr>
    </w:div>
    <w:div w:id="151869347">
      <w:bodyDiv w:val="1"/>
      <w:marLeft w:val="0"/>
      <w:marRight w:val="0"/>
      <w:marTop w:val="0"/>
      <w:marBottom w:val="0"/>
      <w:divBdr>
        <w:top w:val="none" w:sz="0" w:space="0" w:color="auto"/>
        <w:left w:val="none" w:sz="0" w:space="0" w:color="auto"/>
        <w:bottom w:val="none" w:sz="0" w:space="0" w:color="auto"/>
        <w:right w:val="none" w:sz="0" w:space="0" w:color="auto"/>
      </w:divBdr>
    </w:div>
    <w:div w:id="235940892">
      <w:bodyDiv w:val="1"/>
      <w:marLeft w:val="0"/>
      <w:marRight w:val="0"/>
      <w:marTop w:val="0"/>
      <w:marBottom w:val="0"/>
      <w:divBdr>
        <w:top w:val="none" w:sz="0" w:space="0" w:color="auto"/>
        <w:left w:val="none" w:sz="0" w:space="0" w:color="auto"/>
        <w:bottom w:val="none" w:sz="0" w:space="0" w:color="auto"/>
        <w:right w:val="none" w:sz="0" w:space="0" w:color="auto"/>
      </w:divBdr>
    </w:div>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425073914">
      <w:bodyDiv w:val="1"/>
      <w:marLeft w:val="0"/>
      <w:marRight w:val="0"/>
      <w:marTop w:val="0"/>
      <w:marBottom w:val="0"/>
      <w:divBdr>
        <w:top w:val="none" w:sz="0" w:space="0" w:color="auto"/>
        <w:left w:val="none" w:sz="0" w:space="0" w:color="auto"/>
        <w:bottom w:val="none" w:sz="0" w:space="0" w:color="auto"/>
        <w:right w:val="none" w:sz="0" w:space="0" w:color="auto"/>
      </w:divBdr>
      <w:divsChild>
        <w:div w:id="1635020425">
          <w:marLeft w:val="-108"/>
          <w:marRight w:val="0"/>
          <w:marTop w:val="0"/>
          <w:marBottom w:val="0"/>
          <w:divBdr>
            <w:top w:val="none" w:sz="0" w:space="0" w:color="auto"/>
            <w:left w:val="none" w:sz="0" w:space="0" w:color="auto"/>
            <w:bottom w:val="none" w:sz="0" w:space="0" w:color="auto"/>
            <w:right w:val="none" w:sz="0" w:space="0" w:color="auto"/>
          </w:divBdr>
        </w:div>
      </w:divsChild>
    </w:div>
    <w:div w:id="543324536">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83943597">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724522461">
      <w:bodyDiv w:val="1"/>
      <w:marLeft w:val="0"/>
      <w:marRight w:val="0"/>
      <w:marTop w:val="0"/>
      <w:marBottom w:val="0"/>
      <w:divBdr>
        <w:top w:val="none" w:sz="0" w:space="0" w:color="auto"/>
        <w:left w:val="none" w:sz="0" w:space="0" w:color="auto"/>
        <w:bottom w:val="none" w:sz="0" w:space="0" w:color="auto"/>
        <w:right w:val="none" w:sz="0" w:space="0" w:color="auto"/>
      </w:divBdr>
    </w:div>
    <w:div w:id="737436328">
      <w:bodyDiv w:val="1"/>
      <w:marLeft w:val="0"/>
      <w:marRight w:val="0"/>
      <w:marTop w:val="0"/>
      <w:marBottom w:val="0"/>
      <w:divBdr>
        <w:top w:val="none" w:sz="0" w:space="0" w:color="auto"/>
        <w:left w:val="none" w:sz="0" w:space="0" w:color="auto"/>
        <w:bottom w:val="none" w:sz="0" w:space="0" w:color="auto"/>
        <w:right w:val="none" w:sz="0" w:space="0" w:color="auto"/>
      </w:divBdr>
    </w:div>
    <w:div w:id="788742187">
      <w:bodyDiv w:val="1"/>
      <w:marLeft w:val="0"/>
      <w:marRight w:val="0"/>
      <w:marTop w:val="0"/>
      <w:marBottom w:val="0"/>
      <w:divBdr>
        <w:top w:val="none" w:sz="0" w:space="0" w:color="auto"/>
        <w:left w:val="none" w:sz="0" w:space="0" w:color="auto"/>
        <w:bottom w:val="none" w:sz="0" w:space="0" w:color="auto"/>
        <w:right w:val="none" w:sz="0" w:space="0" w:color="auto"/>
      </w:divBdr>
    </w:div>
    <w:div w:id="790055280">
      <w:bodyDiv w:val="1"/>
      <w:marLeft w:val="0"/>
      <w:marRight w:val="0"/>
      <w:marTop w:val="0"/>
      <w:marBottom w:val="0"/>
      <w:divBdr>
        <w:top w:val="none" w:sz="0" w:space="0" w:color="auto"/>
        <w:left w:val="none" w:sz="0" w:space="0" w:color="auto"/>
        <w:bottom w:val="none" w:sz="0" w:space="0" w:color="auto"/>
        <w:right w:val="none" w:sz="0" w:space="0" w:color="auto"/>
      </w:divBdr>
    </w:div>
    <w:div w:id="815801250">
      <w:bodyDiv w:val="1"/>
      <w:marLeft w:val="0"/>
      <w:marRight w:val="0"/>
      <w:marTop w:val="0"/>
      <w:marBottom w:val="0"/>
      <w:divBdr>
        <w:top w:val="none" w:sz="0" w:space="0" w:color="auto"/>
        <w:left w:val="none" w:sz="0" w:space="0" w:color="auto"/>
        <w:bottom w:val="none" w:sz="0" w:space="0" w:color="auto"/>
        <w:right w:val="none" w:sz="0" w:space="0" w:color="auto"/>
      </w:divBdr>
    </w:div>
    <w:div w:id="830296346">
      <w:bodyDiv w:val="1"/>
      <w:marLeft w:val="0"/>
      <w:marRight w:val="0"/>
      <w:marTop w:val="0"/>
      <w:marBottom w:val="0"/>
      <w:divBdr>
        <w:top w:val="none" w:sz="0" w:space="0" w:color="auto"/>
        <w:left w:val="none" w:sz="0" w:space="0" w:color="auto"/>
        <w:bottom w:val="none" w:sz="0" w:space="0" w:color="auto"/>
        <w:right w:val="none" w:sz="0" w:space="0" w:color="auto"/>
      </w:divBdr>
    </w:div>
    <w:div w:id="894705515">
      <w:bodyDiv w:val="1"/>
      <w:marLeft w:val="0"/>
      <w:marRight w:val="0"/>
      <w:marTop w:val="0"/>
      <w:marBottom w:val="0"/>
      <w:divBdr>
        <w:top w:val="none" w:sz="0" w:space="0" w:color="auto"/>
        <w:left w:val="none" w:sz="0" w:space="0" w:color="auto"/>
        <w:bottom w:val="none" w:sz="0" w:space="0" w:color="auto"/>
        <w:right w:val="none" w:sz="0" w:space="0" w:color="auto"/>
      </w:divBdr>
    </w:div>
    <w:div w:id="1011445026">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183015377">
      <w:bodyDiv w:val="1"/>
      <w:marLeft w:val="0"/>
      <w:marRight w:val="0"/>
      <w:marTop w:val="0"/>
      <w:marBottom w:val="0"/>
      <w:divBdr>
        <w:top w:val="none" w:sz="0" w:space="0" w:color="auto"/>
        <w:left w:val="none" w:sz="0" w:space="0" w:color="auto"/>
        <w:bottom w:val="none" w:sz="0" w:space="0" w:color="auto"/>
        <w:right w:val="none" w:sz="0" w:space="0" w:color="auto"/>
      </w:divBdr>
    </w:div>
    <w:div w:id="1189295005">
      <w:bodyDiv w:val="1"/>
      <w:marLeft w:val="0"/>
      <w:marRight w:val="0"/>
      <w:marTop w:val="0"/>
      <w:marBottom w:val="0"/>
      <w:divBdr>
        <w:top w:val="none" w:sz="0" w:space="0" w:color="auto"/>
        <w:left w:val="none" w:sz="0" w:space="0" w:color="auto"/>
        <w:bottom w:val="none" w:sz="0" w:space="0" w:color="auto"/>
        <w:right w:val="none" w:sz="0" w:space="0" w:color="auto"/>
      </w:divBdr>
    </w:div>
    <w:div w:id="1219169920">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424839696">
      <w:bodyDiv w:val="1"/>
      <w:marLeft w:val="0"/>
      <w:marRight w:val="0"/>
      <w:marTop w:val="0"/>
      <w:marBottom w:val="0"/>
      <w:divBdr>
        <w:top w:val="none" w:sz="0" w:space="0" w:color="auto"/>
        <w:left w:val="none" w:sz="0" w:space="0" w:color="auto"/>
        <w:bottom w:val="none" w:sz="0" w:space="0" w:color="auto"/>
        <w:right w:val="none" w:sz="0" w:space="0" w:color="auto"/>
      </w:divBdr>
    </w:div>
    <w:div w:id="1444878433">
      <w:bodyDiv w:val="1"/>
      <w:marLeft w:val="0"/>
      <w:marRight w:val="0"/>
      <w:marTop w:val="0"/>
      <w:marBottom w:val="0"/>
      <w:divBdr>
        <w:top w:val="none" w:sz="0" w:space="0" w:color="auto"/>
        <w:left w:val="none" w:sz="0" w:space="0" w:color="auto"/>
        <w:bottom w:val="none" w:sz="0" w:space="0" w:color="auto"/>
        <w:right w:val="none" w:sz="0" w:space="0" w:color="auto"/>
      </w:divBdr>
    </w:div>
    <w:div w:id="1456874460">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680351178">
      <w:bodyDiv w:val="1"/>
      <w:marLeft w:val="0"/>
      <w:marRight w:val="0"/>
      <w:marTop w:val="0"/>
      <w:marBottom w:val="0"/>
      <w:divBdr>
        <w:top w:val="none" w:sz="0" w:space="0" w:color="auto"/>
        <w:left w:val="none" w:sz="0" w:space="0" w:color="auto"/>
        <w:bottom w:val="none" w:sz="0" w:space="0" w:color="auto"/>
        <w:right w:val="none" w:sz="0" w:space="0" w:color="auto"/>
      </w:divBdr>
    </w:div>
    <w:div w:id="1696610609">
      <w:bodyDiv w:val="1"/>
      <w:marLeft w:val="0"/>
      <w:marRight w:val="0"/>
      <w:marTop w:val="0"/>
      <w:marBottom w:val="0"/>
      <w:divBdr>
        <w:top w:val="none" w:sz="0" w:space="0" w:color="auto"/>
        <w:left w:val="none" w:sz="0" w:space="0" w:color="auto"/>
        <w:bottom w:val="none" w:sz="0" w:space="0" w:color="auto"/>
        <w:right w:val="none" w:sz="0" w:space="0" w:color="auto"/>
      </w:divBdr>
    </w:div>
    <w:div w:id="1857693015">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23100281">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06205577">
      <w:bodyDiv w:val="1"/>
      <w:marLeft w:val="0"/>
      <w:marRight w:val="0"/>
      <w:marTop w:val="0"/>
      <w:marBottom w:val="0"/>
      <w:divBdr>
        <w:top w:val="none" w:sz="0" w:space="0" w:color="auto"/>
        <w:left w:val="none" w:sz="0" w:space="0" w:color="auto"/>
        <w:bottom w:val="none" w:sz="0" w:space="0" w:color="auto"/>
        <w:right w:val="none" w:sz="0" w:space="0" w:color="auto"/>
      </w:divBdr>
    </w:div>
    <w:div w:id="2019386532">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045523966">
      <w:bodyDiv w:val="1"/>
      <w:marLeft w:val="0"/>
      <w:marRight w:val="0"/>
      <w:marTop w:val="0"/>
      <w:marBottom w:val="0"/>
      <w:divBdr>
        <w:top w:val="none" w:sz="0" w:space="0" w:color="auto"/>
        <w:left w:val="none" w:sz="0" w:space="0" w:color="auto"/>
        <w:bottom w:val="none" w:sz="0" w:space="0" w:color="auto"/>
        <w:right w:val="none" w:sz="0" w:space="0" w:color="auto"/>
      </w:divBdr>
      <w:divsChild>
        <w:div w:id="1149636015">
          <w:marLeft w:val="-108"/>
          <w:marRight w:val="0"/>
          <w:marTop w:val="0"/>
          <w:marBottom w:val="0"/>
          <w:divBdr>
            <w:top w:val="none" w:sz="0" w:space="0" w:color="auto"/>
            <w:left w:val="none" w:sz="0" w:space="0" w:color="auto"/>
            <w:bottom w:val="none" w:sz="0" w:space="0" w:color="auto"/>
            <w:right w:val="none" w:sz="0" w:space="0" w:color="auto"/>
          </w:divBdr>
        </w:div>
      </w:divsChild>
    </w:div>
    <w:div w:id="2103213262">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 w:id="2131431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viva.org.co/cajavirtual/svc0558/articulo04.html" TargetMode="External"/><Relationship Id="rId13" Type="http://schemas.openxmlformats.org/officeDocument/2006/relationships/image" Target="media/image1.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nyeleni.org/spip.php?article297"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nyeleni.org/DOWNLOADS/Nyelni_SP.pdf" TargetMode="External"/><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hyperlink" Target="https://www.laopinion.com.co/economia/cucuta-no-avanzo-en-el-indice-de-competitividad-178947"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148.210.132.19/ojs/index.php/culcyt/article/view/932/868" TargetMode="External"/><Relationship Id="rId14" Type="http://schemas.openxmlformats.org/officeDocument/2006/relationships/image" Target="media/image2.tiff"/><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FAO131</b:Tag>
    <b:SourceType>DocumentFromInternetSite</b:SourceType>
    <b:Guid>{3EF8B283-CE50-EC46-9DD9-B813AAAE84FE}</b:Guid>
    <b:Author>
      <b:Author>
        <b:Corporate>FAO</b:Corporate>
      </b:Author>
    </b:Author>
    <b:Title>Seguridad y Soberania Alimentaria</b:Title>
    <b:URL>http://www.fao.org/3/a-ax736s.pdf</b:URL>
    <b:Year>2013</b:Year>
    <b:RefOrder>1</b:RefOrder>
  </b:Source>
</b:Sources>
</file>

<file path=customXml/itemProps1.xml><?xml version="1.0" encoding="utf-8"?>
<ds:datastoreItem xmlns:ds="http://schemas.openxmlformats.org/officeDocument/2006/customXml" ds:itemID="{953B30FE-DB5E-43A8-9C96-DD9B3D5B3E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5293</Words>
  <Characters>30174</Characters>
  <Application>Microsoft Office Word</Application>
  <DocSecurity>0</DocSecurity>
  <Lines>251</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JORGE</cp:lastModifiedBy>
  <cp:revision>2</cp:revision>
  <cp:lastPrinted>2019-05-21T14:57:00Z</cp:lastPrinted>
  <dcterms:created xsi:type="dcterms:W3CDTF">2019-08-09T19:17:00Z</dcterms:created>
  <dcterms:modified xsi:type="dcterms:W3CDTF">2019-08-09T19:17:00Z</dcterms:modified>
</cp:coreProperties>
</file>