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382859" w14:textId="77777777" w:rsidR="00AC46C2" w:rsidRDefault="00AC46C2" w:rsidP="00AC46C2">
      <w:pPr>
        <w:rPr>
          <w:b/>
          <w:bCs/>
          <w:sz w:val="28"/>
          <w:szCs w:val="28"/>
        </w:rPr>
      </w:pPr>
      <w:r w:rsidRPr="003267CA">
        <w:rPr>
          <w:b/>
          <w:bCs/>
          <w:sz w:val="28"/>
          <w:szCs w:val="28"/>
        </w:rPr>
        <w:t>Solicitud registro Generación de contenido multimedia</w:t>
      </w:r>
    </w:p>
    <w:p w14:paraId="1070A2E5" w14:textId="77777777" w:rsidR="00AC46C2" w:rsidRDefault="00AC46C2" w:rsidP="00AC46C2">
      <w:pPr>
        <w:rPr>
          <w:b/>
          <w:bCs/>
          <w:sz w:val="28"/>
          <w:szCs w:val="28"/>
        </w:rPr>
      </w:pPr>
    </w:p>
    <w:p w14:paraId="4C25E662" w14:textId="77777777" w:rsidR="00AC46C2" w:rsidRPr="003267CA" w:rsidRDefault="00AC46C2" w:rsidP="00AC46C2">
      <w:pPr>
        <w:jc w:val="both"/>
        <w:rPr>
          <w:sz w:val="28"/>
          <w:szCs w:val="28"/>
        </w:rPr>
      </w:pPr>
      <w:r w:rsidRPr="003267CA">
        <w:rPr>
          <w:sz w:val="28"/>
          <w:szCs w:val="28"/>
        </w:rPr>
        <w:t xml:space="preserve">Cordial saludo, producto de la estrategia de proyección social denominada “Experiencias y Retos desde la Voz de los Expertos” de los programas de maestría en calidad y gestión integral y la especialización en dirección y gestión de la calidad de la facultad de ingeniería mecánica en el marco del convenio USTA-ICONTEC se desarrolló el siguiente contenido multimedia que se encuentra alojado en el canal del </w:t>
      </w:r>
      <w:proofErr w:type="spellStart"/>
      <w:r w:rsidRPr="003267CA">
        <w:rPr>
          <w:sz w:val="28"/>
          <w:szCs w:val="28"/>
        </w:rPr>
        <w:t>youtube</w:t>
      </w:r>
      <w:proofErr w:type="spellEnd"/>
      <w:r w:rsidRPr="003267CA">
        <w:rPr>
          <w:sz w:val="28"/>
          <w:szCs w:val="28"/>
        </w:rPr>
        <w:t xml:space="preserve"> del convenio USTA-ICONTEC.</w:t>
      </w:r>
    </w:p>
    <w:p w14:paraId="65042A78" w14:textId="77777777" w:rsidR="00AC46C2" w:rsidRDefault="00AC46C2" w:rsidP="00AC46C2">
      <w:pPr>
        <w:rPr>
          <w:b/>
          <w:bCs/>
          <w:sz w:val="28"/>
          <w:szCs w:val="28"/>
        </w:rPr>
      </w:pPr>
    </w:p>
    <w:p w14:paraId="6BDE3ADF" w14:textId="77777777" w:rsidR="00AC46C2" w:rsidRDefault="00AC46C2" w:rsidP="00AC46C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Título:</w:t>
      </w:r>
    </w:p>
    <w:p w14:paraId="478571D3" w14:textId="77777777" w:rsidR="00AC46C2" w:rsidRPr="003267CA" w:rsidRDefault="00AC46C2" w:rsidP="00AC46C2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Articulación de la tecnología para obtener el mejor resultado - Caso. Política de Gobierno Digital</w:t>
      </w:r>
    </w:p>
    <w:p w14:paraId="656C8C62" w14:textId="77777777" w:rsidR="00AC46C2" w:rsidRDefault="00AC46C2" w:rsidP="00AC46C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Autores</w:t>
      </w:r>
    </w:p>
    <w:p w14:paraId="1052788D" w14:textId="77777777" w:rsidR="00AC46C2" w:rsidRPr="003267CA" w:rsidRDefault="00AC46C2" w:rsidP="00AC46C2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Harold Wilson Hernández Cruz</w:t>
      </w:r>
    </w:p>
    <w:p w14:paraId="46E770BF" w14:textId="77777777" w:rsidR="00AC46C2" w:rsidRPr="003267CA" w:rsidRDefault="00AC46C2" w:rsidP="00AC46C2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Yuber Liliana Rodríguez Rojas</w:t>
      </w:r>
    </w:p>
    <w:p w14:paraId="37DD19B7" w14:textId="77777777" w:rsidR="00AC46C2" w:rsidRPr="003267CA" w:rsidRDefault="00AC46C2" w:rsidP="00AC46C2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Frederick Nicolai Ferro Mojica</w:t>
      </w:r>
    </w:p>
    <w:p w14:paraId="38306283" w14:textId="77777777" w:rsidR="00AC46C2" w:rsidRDefault="00AC46C2" w:rsidP="00AC46C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Resumen</w:t>
      </w:r>
    </w:p>
    <w:p w14:paraId="33401E0C" w14:textId="77777777" w:rsidR="00AC46C2" w:rsidRPr="003267CA" w:rsidRDefault="00AC46C2" w:rsidP="00AC46C2">
      <w:pPr>
        <w:jc w:val="both"/>
        <w:rPr>
          <w:sz w:val="28"/>
          <w:szCs w:val="28"/>
        </w:rPr>
      </w:pPr>
      <w:r w:rsidRPr="00237472">
        <w:rPr>
          <w:noProof/>
          <w:sz w:val="28"/>
          <w:szCs w:val="28"/>
        </w:rPr>
        <w:t>El gobierno digital busca promover el uso y aprovechamiento de las tecnologías de la información y las comunicaciones para consolidar un Estado y ciudadanos competitivos, proactivos, e innovadores, que generen valor público en un entorno de confianza digital. Contar con una política que facilite el uso de la tecnología en el marco gubernamental le permitirá al Estado y a los ciudadanos ser más proactivos, competitivos e innovadores, por lo tanto, se aporta en la creación de valor público, en el desarrollo social, la gobernanza, la garantía de derechos, la satisfacción de necesidades y la prestación de servicios de calidad, además, facilita que el estado llegue a donde no llega el mercado, y posibilita la creación de nuevos mercados.</w:t>
      </w:r>
    </w:p>
    <w:p w14:paraId="3DCD7FC3" w14:textId="77777777" w:rsidR="00AC46C2" w:rsidRDefault="00AC46C2" w:rsidP="00AC46C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Palabras clave</w:t>
      </w:r>
    </w:p>
    <w:p w14:paraId="0FAB27AC" w14:textId="77777777" w:rsidR="00AC46C2" w:rsidRPr="003267CA" w:rsidRDefault="00AC46C2" w:rsidP="00AC46C2">
      <w:pPr>
        <w:rPr>
          <w:sz w:val="28"/>
          <w:szCs w:val="28"/>
        </w:rPr>
      </w:pPr>
      <w:r w:rsidRPr="00237472">
        <w:rPr>
          <w:noProof/>
          <w:sz w:val="28"/>
          <w:szCs w:val="28"/>
        </w:rPr>
        <w:t>TIC, gestión, sector público, valor público, desarrollo APPS, bienestar social</w:t>
      </w:r>
    </w:p>
    <w:p w14:paraId="341D9E11" w14:textId="77777777" w:rsidR="00AC46C2" w:rsidRDefault="00AC46C2" w:rsidP="00AC46C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URL</w:t>
      </w:r>
    </w:p>
    <w:p w14:paraId="6F45CEEF" w14:textId="610D2617" w:rsidR="00AC46C2" w:rsidRDefault="00AC46C2" w:rsidP="00AC46C2">
      <w:pPr>
        <w:rPr>
          <w:sz w:val="28"/>
          <w:szCs w:val="28"/>
        </w:rPr>
        <w:sectPr w:rsidR="00AC46C2" w:rsidSect="00214963">
          <w:pgSz w:w="12240" w:h="15840"/>
          <w:pgMar w:top="1417" w:right="1701" w:bottom="1417" w:left="1701" w:header="708" w:footer="708" w:gutter="0"/>
          <w:pgNumType w:start="1"/>
          <w:cols w:space="708"/>
          <w:docGrid w:linePitch="360"/>
        </w:sectPr>
      </w:pPr>
      <w:r w:rsidRPr="00237472">
        <w:rPr>
          <w:noProof/>
          <w:sz w:val="28"/>
          <w:szCs w:val="28"/>
        </w:rPr>
        <w:t>https://www.youtube.com/watch?v=CGnGiF15FIc&amp;list=PL9DOQtTlCaB9BlTGjMKQnlQ4vewI-rgfZ&amp;index=</w:t>
      </w:r>
    </w:p>
    <w:p w14:paraId="01686EB1" w14:textId="77777777" w:rsidR="00AC46C2" w:rsidRDefault="00AC46C2"/>
    <w:sectPr w:rsidR="00AC46C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6C2"/>
    <w:rsid w:val="00AC4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45FF3"/>
  <w15:chartTrackingRefBased/>
  <w15:docId w15:val="{F2FF80C0-86D0-4D05-8A85-60E0420BD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46C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223</Words>
  <Characters>1422</Characters>
  <Application>Microsoft Office Word</Application>
  <DocSecurity>0</DocSecurity>
  <Lines>18</Lines>
  <Paragraphs>4</Paragraphs>
  <ScaleCrop>false</ScaleCrop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1</cp:revision>
  <dcterms:created xsi:type="dcterms:W3CDTF">2020-05-28T17:27:00Z</dcterms:created>
  <dcterms:modified xsi:type="dcterms:W3CDTF">2020-05-28T17:27:00Z</dcterms:modified>
</cp:coreProperties>
</file>