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6CD0" w:rsidRPr="008C36A9" w:rsidRDefault="00146CD0">
      <w:pPr>
        <w:rPr>
          <w:rFonts w:cs="Arial"/>
        </w:rPr>
      </w:pPr>
      <w:bookmarkStart w:id="0" w:name="_GoBack"/>
      <w:bookmarkEnd w:id="0"/>
    </w:p>
    <w:p w:rsidR="00146CD0" w:rsidRPr="008C36A9" w:rsidRDefault="00146CD0" w:rsidP="009965CD">
      <w:pPr>
        <w:jc w:val="both"/>
        <w:rPr>
          <w:rFonts w:cs="Arial"/>
          <w:b/>
        </w:rPr>
      </w:pPr>
      <w:r w:rsidRPr="008C36A9">
        <w:rPr>
          <w:rFonts w:cs="Arial"/>
          <w:b/>
        </w:rPr>
        <w:t>BO</w:t>
      </w:r>
      <w:r w:rsidR="0077272F">
        <w:rPr>
          <w:rFonts w:cs="Arial"/>
          <w:b/>
        </w:rPr>
        <w:t xml:space="preserve">GOTÁ D.C., </w:t>
      </w:r>
      <w:r w:rsidR="00706572">
        <w:rPr>
          <w:rFonts w:cs="Arial"/>
          <w:b/>
        </w:rPr>
        <w:t>30</w:t>
      </w:r>
      <w:r w:rsidR="00F41D51">
        <w:rPr>
          <w:rFonts w:cs="Arial"/>
          <w:b/>
        </w:rPr>
        <w:t xml:space="preserve"> </w:t>
      </w:r>
      <w:r w:rsidR="00C04681">
        <w:rPr>
          <w:rFonts w:cs="Arial"/>
          <w:b/>
        </w:rPr>
        <w:t xml:space="preserve">DE </w:t>
      </w:r>
      <w:r w:rsidR="000157E6">
        <w:rPr>
          <w:rFonts w:cs="Arial"/>
          <w:b/>
        </w:rPr>
        <w:t>NOVIEMBRE</w:t>
      </w:r>
      <w:r w:rsidR="009965CD" w:rsidRPr="008C36A9">
        <w:rPr>
          <w:rFonts w:cs="Arial"/>
          <w:b/>
        </w:rPr>
        <w:t xml:space="preserve"> 2019</w:t>
      </w:r>
    </w:p>
    <w:p w:rsidR="00160065" w:rsidRPr="008C36A9" w:rsidRDefault="00160065">
      <w:pPr>
        <w:rPr>
          <w:rFonts w:cs="Arial"/>
          <w:b/>
        </w:rPr>
      </w:pPr>
    </w:p>
    <w:p w:rsidR="00160065" w:rsidRPr="008C36A9" w:rsidRDefault="00160065">
      <w:pPr>
        <w:rPr>
          <w:rFonts w:cs="Arial"/>
          <w:b/>
        </w:rPr>
      </w:pPr>
      <w:r w:rsidRPr="008C36A9">
        <w:rPr>
          <w:rFonts w:cs="Arial"/>
          <w:b/>
        </w:rPr>
        <w:t>CONSULTORIO JURÍDICO UNIVERSIDAD SANTO TOMÁS</w:t>
      </w:r>
    </w:p>
    <w:p w:rsidR="00160065" w:rsidRPr="008C36A9" w:rsidRDefault="00160065">
      <w:pPr>
        <w:rPr>
          <w:rFonts w:cs="Arial"/>
          <w:b/>
        </w:rPr>
      </w:pPr>
    </w:p>
    <w:p w:rsidR="00160065" w:rsidRPr="008C36A9" w:rsidRDefault="00160065" w:rsidP="00160065">
      <w:pPr>
        <w:jc w:val="center"/>
        <w:rPr>
          <w:rFonts w:cs="Arial"/>
          <w:b/>
        </w:rPr>
      </w:pPr>
      <w:r w:rsidRPr="008C36A9">
        <w:rPr>
          <w:rFonts w:cs="Arial"/>
          <w:b/>
        </w:rPr>
        <w:t>INFORME DEL CONVENIO</w:t>
      </w:r>
      <w:r w:rsidR="00F82ADD">
        <w:rPr>
          <w:rFonts w:cs="Arial"/>
          <w:b/>
        </w:rPr>
        <w:t xml:space="preserve"> </w:t>
      </w:r>
      <w:r w:rsidR="00706572">
        <w:rPr>
          <w:rFonts w:cs="Arial"/>
          <w:b/>
        </w:rPr>
        <w:t xml:space="preserve">NOVIEMBRE </w:t>
      </w:r>
      <w:r w:rsidR="008C36A9" w:rsidRPr="008C36A9">
        <w:rPr>
          <w:rFonts w:cs="Arial"/>
          <w:b/>
        </w:rPr>
        <w:t>2019</w:t>
      </w:r>
    </w:p>
    <w:p w:rsidR="00160065" w:rsidRPr="008C36A9" w:rsidRDefault="00160065" w:rsidP="00160065">
      <w:pPr>
        <w:jc w:val="center"/>
        <w:rPr>
          <w:rFonts w:cs="Arial"/>
          <w:b/>
        </w:rPr>
      </w:pPr>
    </w:p>
    <w:p w:rsidR="00160065" w:rsidRPr="008C36A9" w:rsidRDefault="00160065" w:rsidP="00160065">
      <w:pPr>
        <w:jc w:val="both"/>
        <w:rPr>
          <w:rFonts w:cs="Arial"/>
        </w:rPr>
      </w:pPr>
      <w:r w:rsidRPr="008C36A9">
        <w:rPr>
          <w:rFonts w:cs="Arial"/>
        </w:rPr>
        <w:t xml:space="preserve">El convenio ACELA se encuentra coordinado por la Doctora Angélica María Parra Báez y lo integran los siguientes estudiantes:  </w:t>
      </w:r>
    </w:p>
    <w:p w:rsidR="00B142F3" w:rsidRPr="008C36A9" w:rsidRDefault="00B142F3" w:rsidP="00B142F3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 xml:space="preserve">Brenda Camila Benítez Ramírez de </w:t>
      </w:r>
      <w:r>
        <w:rPr>
          <w:rFonts w:cs="Arial"/>
        </w:rPr>
        <w:t>decimo semestre</w:t>
      </w:r>
      <w:r w:rsidRPr="008C36A9">
        <w:rPr>
          <w:rFonts w:cs="Arial"/>
        </w:rPr>
        <w:t>.</w:t>
      </w:r>
    </w:p>
    <w:p w:rsidR="00B142F3" w:rsidRPr="008C36A9" w:rsidRDefault="00B142F3" w:rsidP="00B142F3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 xml:space="preserve">Daniela García Carantón de </w:t>
      </w:r>
      <w:r>
        <w:rPr>
          <w:rFonts w:cs="Arial"/>
        </w:rPr>
        <w:t>decimo</w:t>
      </w:r>
      <w:r w:rsidRPr="008C36A9">
        <w:rPr>
          <w:rFonts w:cs="Arial"/>
        </w:rPr>
        <w:t xml:space="preserve"> semestre.</w:t>
      </w:r>
    </w:p>
    <w:p w:rsidR="00B142F3" w:rsidRDefault="00B142F3" w:rsidP="00B142F3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 xml:space="preserve">David Mauricio Melo Yagüe de </w:t>
      </w:r>
      <w:r>
        <w:rPr>
          <w:rFonts w:cs="Arial"/>
        </w:rPr>
        <w:t>decimo</w:t>
      </w:r>
      <w:r w:rsidRPr="008C36A9">
        <w:rPr>
          <w:rFonts w:cs="Arial"/>
        </w:rPr>
        <w:t xml:space="preserve"> semestre.</w:t>
      </w:r>
    </w:p>
    <w:p w:rsidR="00B142F3" w:rsidRDefault="00B142F3" w:rsidP="00B142F3">
      <w:pPr>
        <w:pStyle w:val="Prrafodelista"/>
        <w:numPr>
          <w:ilvl w:val="0"/>
          <w:numId w:val="1"/>
        </w:numPr>
        <w:jc w:val="both"/>
        <w:rPr>
          <w:rFonts w:cs="Arial"/>
        </w:rPr>
      </w:pPr>
      <w:r>
        <w:rPr>
          <w:rFonts w:cs="Arial"/>
        </w:rPr>
        <w:t>Manuela Núñez Jiménez de decimo semestre.</w:t>
      </w:r>
    </w:p>
    <w:p w:rsidR="00B142F3" w:rsidRDefault="00B142F3" w:rsidP="00B142F3">
      <w:pPr>
        <w:pStyle w:val="Prrafodelista"/>
        <w:numPr>
          <w:ilvl w:val="0"/>
          <w:numId w:val="1"/>
        </w:numPr>
        <w:jc w:val="both"/>
        <w:rPr>
          <w:rFonts w:cs="Arial"/>
        </w:rPr>
      </w:pPr>
      <w:proofErr w:type="spellStart"/>
      <w:r>
        <w:rPr>
          <w:rFonts w:cs="Arial"/>
        </w:rPr>
        <w:t>Karol</w:t>
      </w:r>
      <w:proofErr w:type="spellEnd"/>
      <w:r>
        <w:rPr>
          <w:rFonts w:cs="Arial"/>
        </w:rPr>
        <w:t xml:space="preserve"> Hernández Montenegro de noveno semestre. </w:t>
      </w:r>
    </w:p>
    <w:p w:rsidR="00B142F3" w:rsidRPr="008C36A9" w:rsidRDefault="00B142F3" w:rsidP="00B142F3">
      <w:pPr>
        <w:pStyle w:val="Prrafodelista"/>
        <w:numPr>
          <w:ilvl w:val="0"/>
          <w:numId w:val="1"/>
        </w:numPr>
        <w:jc w:val="both"/>
        <w:rPr>
          <w:rFonts w:cs="Arial"/>
        </w:rPr>
      </w:pPr>
      <w:proofErr w:type="spellStart"/>
      <w:r>
        <w:rPr>
          <w:rFonts w:cs="Arial"/>
        </w:rPr>
        <w:t>Crhistian</w:t>
      </w:r>
      <w:proofErr w:type="spellEnd"/>
      <w:r>
        <w:rPr>
          <w:rFonts w:cs="Arial"/>
        </w:rPr>
        <w:t xml:space="preserve"> Alejandro Ossa Pineda de noveno semestre.</w:t>
      </w:r>
    </w:p>
    <w:p w:rsidR="00D6081B" w:rsidRPr="008C36A9" w:rsidRDefault="0077272F" w:rsidP="00B328A5">
      <w:pPr>
        <w:jc w:val="both"/>
        <w:rPr>
          <w:rFonts w:cs="Arial"/>
          <w:b/>
        </w:rPr>
      </w:pPr>
      <w:r>
        <w:rPr>
          <w:rFonts w:cs="Arial"/>
          <w:b/>
        </w:rPr>
        <w:t xml:space="preserve">ESTADISTICA CONSOLIDADA HASTA </w:t>
      </w:r>
      <w:r w:rsidR="00706572">
        <w:rPr>
          <w:rFonts w:cs="Arial"/>
          <w:b/>
        </w:rPr>
        <w:t>30</w:t>
      </w:r>
      <w:r w:rsidR="00AC3459">
        <w:rPr>
          <w:rFonts w:cs="Arial"/>
          <w:b/>
        </w:rPr>
        <w:t xml:space="preserve"> DE </w:t>
      </w:r>
      <w:r w:rsidR="00DD1CB6">
        <w:rPr>
          <w:rFonts w:cs="Arial"/>
          <w:b/>
        </w:rPr>
        <w:t>NOVIEMBRE</w:t>
      </w:r>
      <w:r w:rsidR="00D6081B" w:rsidRPr="008C36A9">
        <w:rPr>
          <w:rFonts w:cs="Arial"/>
          <w:b/>
        </w:rPr>
        <w:t xml:space="preserve"> DE 2019</w:t>
      </w:r>
    </w:p>
    <w:p w:rsidR="00C14D0B" w:rsidRPr="008C36A9" w:rsidRDefault="00D6081B" w:rsidP="00B328A5">
      <w:pPr>
        <w:jc w:val="both"/>
        <w:rPr>
          <w:rFonts w:cs="Arial"/>
        </w:rPr>
      </w:pPr>
      <w:r w:rsidRPr="008C36A9">
        <w:rPr>
          <w:rFonts w:cs="Arial"/>
        </w:rPr>
        <w:t>Para el mes de</w:t>
      </w:r>
      <w:r w:rsidR="00861C47">
        <w:rPr>
          <w:rFonts w:cs="Arial"/>
        </w:rPr>
        <w:t xml:space="preserve"> noviembre </w:t>
      </w:r>
      <w:r w:rsidR="006C432F">
        <w:rPr>
          <w:rFonts w:cs="Arial"/>
        </w:rPr>
        <w:t xml:space="preserve"> </w:t>
      </w:r>
      <w:r w:rsidRPr="008C36A9">
        <w:rPr>
          <w:rFonts w:cs="Arial"/>
        </w:rPr>
        <w:t xml:space="preserve">de 2019, se han solicitado </w:t>
      </w:r>
      <w:r w:rsidR="00C14D0B" w:rsidRPr="008C36A9">
        <w:rPr>
          <w:rFonts w:cs="Arial"/>
        </w:rPr>
        <w:t>po</w:t>
      </w:r>
      <w:r w:rsidR="00861C47">
        <w:rPr>
          <w:rFonts w:cs="Arial"/>
        </w:rPr>
        <w:t>r parte de la fundación ACELA 11</w:t>
      </w:r>
      <w:r w:rsidR="00C14D0B" w:rsidRPr="008C36A9">
        <w:rPr>
          <w:rFonts w:cs="Arial"/>
        </w:rPr>
        <w:t xml:space="preserve"> solicitudes de apoyo Juridico integral, para lo cual previamente el Monitor a cargo del convenio, se comunicó con el paciente que requiere los servicios del Consultorio Jurídico o con el acudiente dependiendo del caso, para realizar una entrevista vía telefónica de manera previa para conocer de la situación del paciente y de las posibles actuaciones jurídicas a realizar. De esta manera la distribución de los casos se dio de manera equilibrada para que los estudiantes tengan un similar número total de casos.</w:t>
      </w:r>
    </w:p>
    <w:p w:rsidR="002B5E5D" w:rsidRPr="008C36A9" w:rsidRDefault="008F5EB0" w:rsidP="00B328A5">
      <w:pPr>
        <w:jc w:val="both"/>
        <w:rPr>
          <w:rFonts w:cs="Arial"/>
        </w:rPr>
      </w:pPr>
      <w:r w:rsidRPr="008C36A9">
        <w:rPr>
          <w:rFonts w:cs="Arial"/>
        </w:rPr>
        <w:t>A continuación, se grafica la estadística de los casos llevados por los estudiantes del convenio</w:t>
      </w:r>
      <w:r w:rsidR="002B5E5D" w:rsidRPr="008C36A9">
        <w:rPr>
          <w:rFonts w:cs="Arial"/>
        </w:rPr>
        <w:t>:</w:t>
      </w:r>
    </w:p>
    <w:p w:rsidR="008F5EB0" w:rsidRPr="008C36A9" w:rsidRDefault="00C14D0B" w:rsidP="00B328A5">
      <w:pPr>
        <w:jc w:val="both"/>
        <w:rPr>
          <w:rFonts w:cs="Arial"/>
        </w:rPr>
      </w:pPr>
      <w:r w:rsidRPr="008C36A9">
        <w:rPr>
          <w:rFonts w:cs="Arial"/>
        </w:rPr>
        <w:t xml:space="preserve"> 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40"/>
        <w:gridCol w:w="1374"/>
        <w:gridCol w:w="992"/>
        <w:gridCol w:w="1477"/>
        <w:gridCol w:w="1587"/>
      </w:tblGrid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ESTUDIANTE</w:t>
            </w:r>
          </w:p>
        </w:tc>
        <w:tc>
          <w:tcPr>
            <w:tcW w:w="1374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ABIERTOS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OTRAS AREAS</w:t>
            </w:r>
          </w:p>
        </w:tc>
        <w:tc>
          <w:tcPr>
            <w:tcW w:w="147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ALERTAS</w:t>
            </w:r>
          </w:p>
        </w:tc>
        <w:tc>
          <w:tcPr>
            <w:tcW w:w="158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ASIGNADOS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Brenda Benítez</w:t>
            </w:r>
          </w:p>
        </w:tc>
        <w:tc>
          <w:tcPr>
            <w:tcW w:w="1374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14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3</w:t>
            </w:r>
          </w:p>
        </w:tc>
        <w:tc>
          <w:tcPr>
            <w:tcW w:w="1587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14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proofErr w:type="spellStart"/>
            <w:r>
              <w:rPr>
                <w:rFonts w:cs="Arial"/>
              </w:rPr>
              <w:t>Karol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Hernandez</w:t>
            </w:r>
            <w:proofErr w:type="spellEnd"/>
          </w:p>
        </w:tc>
        <w:tc>
          <w:tcPr>
            <w:tcW w:w="1374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14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F41D51" w:rsidRPr="008C36A9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587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14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Daniela García</w:t>
            </w:r>
          </w:p>
        </w:tc>
        <w:tc>
          <w:tcPr>
            <w:tcW w:w="1374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11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587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11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Mauricio Melo</w:t>
            </w:r>
          </w:p>
        </w:tc>
        <w:tc>
          <w:tcPr>
            <w:tcW w:w="1374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11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F41D51" w:rsidRPr="008C36A9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587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11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 xml:space="preserve">Manuela </w:t>
            </w:r>
            <w:proofErr w:type="spellStart"/>
            <w:r>
              <w:rPr>
                <w:rFonts w:cs="Arial"/>
              </w:rPr>
              <w:t>Nuñez</w:t>
            </w:r>
            <w:proofErr w:type="spellEnd"/>
          </w:p>
        </w:tc>
        <w:tc>
          <w:tcPr>
            <w:tcW w:w="1374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14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587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14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Default="00F41D51" w:rsidP="00B328A5">
            <w:pPr>
              <w:jc w:val="both"/>
              <w:rPr>
                <w:rFonts w:cs="Arial"/>
              </w:rPr>
            </w:pPr>
            <w:proofErr w:type="spellStart"/>
            <w:r>
              <w:rPr>
                <w:rFonts w:cs="Arial"/>
              </w:rPr>
              <w:t>Crhistian</w:t>
            </w:r>
            <w:proofErr w:type="spellEnd"/>
            <w:r>
              <w:rPr>
                <w:rFonts w:cs="Arial"/>
              </w:rPr>
              <w:t xml:space="preserve"> Ossa</w:t>
            </w:r>
          </w:p>
        </w:tc>
        <w:tc>
          <w:tcPr>
            <w:tcW w:w="1374" w:type="dxa"/>
          </w:tcPr>
          <w:p w:rsidR="00F41D51" w:rsidRDefault="00861C47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  <w:tc>
          <w:tcPr>
            <w:tcW w:w="992" w:type="dxa"/>
          </w:tcPr>
          <w:p w:rsidR="00F41D51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77" w:type="dxa"/>
          </w:tcPr>
          <w:p w:rsidR="00F41D51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587" w:type="dxa"/>
          </w:tcPr>
          <w:p w:rsidR="00F41D51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11</w:t>
            </w:r>
            <w:r w:rsidR="007557BC">
              <w:rPr>
                <w:rFonts w:cs="Arial"/>
              </w:rPr>
              <w:t xml:space="preserve"> </w:t>
            </w:r>
          </w:p>
        </w:tc>
      </w:tr>
    </w:tbl>
    <w:p w:rsidR="00B328A5" w:rsidRPr="008C36A9" w:rsidRDefault="00C14D0B" w:rsidP="00B328A5">
      <w:pPr>
        <w:jc w:val="both"/>
        <w:rPr>
          <w:rFonts w:cs="Arial"/>
        </w:rPr>
      </w:pPr>
      <w:r w:rsidRPr="008C36A9">
        <w:rPr>
          <w:rFonts w:cs="Arial"/>
        </w:rPr>
        <w:t xml:space="preserve">  </w:t>
      </w:r>
      <w:r w:rsidR="00D6081B" w:rsidRPr="008C36A9">
        <w:rPr>
          <w:rFonts w:cs="Arial"/>
        </w:rPr>
        <w:t xml:space="preserve"> </w:t>
      </w:r>
    </w:p>
    <w:p w:rsidR="008E37B0" w:rsidRPr="008C36A9" w:rsidRDefault="00861C47" w:rsidP="002B5E5D">
      <w:pPr>
        <w:jc w:val="both"/>
        <w:rPr>
          <w:rFonts w:cs="Arial"/>
          <w:b/>
        </w:rPr>
      </w:pPr>
      <w:r>
        <w:rPr>
          <w:rFonts w:cs="Arial"/>
          <w:b/>
        </w:rPr>
        <w:lastRenderedPageBreak/>
        <w:t>TOTAL: 76</w:t>
      </w:r>
      <w:r w:rsidR="002B5E5D" w:rsidRPr="008C36A9">
        <w:rPr>
          <w:rFonts w:cs="Arial"/>
          <w:b/>
        </w:rPr>
        <w:t xml:space="preserve"> CASOS</w:t>
      </w:r>
      <w:r w:rsidR="00F50A5B" w:rsidRPr="008C36A9">
        <w:rPr>
          <w:rFonts w:cs="Arial"/>
          <w:b/>
        </w:rPr>
        <w:t xml:space="preserve"> ACELA</w:t>
      </w:r>
      <w:r w:rsidR="00D4519F" w:rsidRPr="008C36A9">
        <w:rPr>
          <w:rFonts w:cs="Arial"/>
          <w:b/>
        </w:rPr>
        <w:t xml:space="preserve"> </w:t>
      </w:r>
      <w:r w:rsidR="002B5E5D" w:rsidRPr="008C36A9">
        <w:rPr>
          <w:rFonts w:cs="Arial"/>
          <w:b/>
        </w:rPr>
        <w:t xml:space="preserve"> </w:t>
      </w:r>
    </w:p>
    <w:p w:rsidR="00D4519F" w:rsidRPr="008C36A9" w:rsidRDefault="00D4519F" w:rsidP="002B5E5D">
      <w:pPr>
        <w:jc w:val="both"/>
        <w:rPr>
          <w:rFonts w:cs="Arial"/>
        </w:rPr>
      </w:pPr>
      <w:r w:rsidRPr="008C36A9">
        <w:rPr>
          <w:rFonts w:cs="Arial"/>
        </w:rPr>
        <w:t xml:space="preserve">De esta manera, actualmente en el </w:t>
      </w:r>
      <w:r w:rsidR="00C04681">
        <w:rPr>
          <w:rFonts w:cs="Arial"/>
        </w:rPr>
        <w:t>c</w:t>
      </w:r>
      <w:r w:rsidR="000157E6">
        <w:rPr>
          <w:rFonts w:cs="Arial"/>
        </w:rPr>
        <w:t>onvenio se tienen un total de 75</w:t>
      </w:r>
      <w:r w:rsidRPr="008C36A9">
        <w:rPr>
          <w:rFonts w:cs="Arial"/>
        </w:rPr>
        <w:t xml:space="preserve"> casos asignados respecto a ACELA, cabe aclarar que este número total de casos asignados se incrementaría si se sumaran los caso</w:t>
      </w:r>
      <w:r w:rsidR="005B42AC" w:rsidRPr="008C36A9">
        <w:rPr>
          <w:rFonts w:cs="Arial"/>
        </w:rPr>
        <w:t>s de otras áreas diferentes al convenio. Por lo anterior, se está gestionando las sustituciones</w:t>
      </w:r>
      <w:r w:rsidR="009775A6">
        <w:rPr>
          <w:rFonts w:cs="Arial"/>
        </w:rPr>
        <w:t xml:space="preserve"> o cierre</w:t>
      </w:r>
      <w:r w:rsidR="005B42AC" w:rsidRPr="008C36A9">
        <w:rPr>
          <w:rFonts w:cs="Arial"/>
        </w:rPr>
        <w:t xml:space="preserve"> de los casos diferentes a ACELA puesto que el convenio tiene un volumen de trabajo considerable que requiere que el estudiante se enfoque completamente en los casos que hacen parte del mismo. </w:t>
      </w:r>
    </w:p>
    <w:p w:rsidR="008C36A9" w:rsidRPr="008C36A9" w:rsidRDefault="008C36A9" w:rsidP="002B5E5D">
      <w:pPr>
        <w:jc w:val="both"/>
        <w:rPr>
          <w:rFonts w:cs="Arial"/>
          <w:b/>
        </w:rPr>
      </w:pPr>
    </w:p>
    <w:p w:rsidR="009965CD" w:rsidRPr="008C36A9" w:rsidRDefault="009965CD" w:rsidP="002B5E5D">
      <w:pPr>
        <w:jc w:val="both"/>
        <w:rPr>
          <w:rFonts w:cs="Arial"/>
          <w:b/>
        </w:rPr>
      </w:pPr>
      <w:r w:rsidRPr="008C36A9">
        <w:rPr>
          <w:rFonts w:cs="Arial"/>
          <w:b/>
        </w:rPr>
        <w:t>ACTUACIONES JURÍDICAS REALIZADAS</w:t>
      </w:r>
    </w:p>
    <w:p w:rsidR="00BF717A" w:rsidRPr="008C36A9" w:rsidRDefault="009965CD" w:rsidP="002B5E5D">
      <w:pPr>
        <w:jc w:val="both"/>
        <w:rPr>
          <w:rFonts w:cs="Arial"/>
        </w:rPr>
      </w:pPr>
      <w:r w:rsidRPr="008C36A9">
        <w:rPr>
          <w:rFonts w:cs="Arial"/>
        </w:rPr>
        <w:t xml:space="preserve">Para el presente informe se consolida la siguiente estadística de los documentos jurídicos </w:t>
      </w:r>
      <w:r w:rsidR="00515116">
        <w:rPr>
          <w:rFonts w:cs="Arial"/>
        </w:rPr>
        <w:t xml:space="preserve">desarrollados durante el mes </w:t>
      </w:r>
      <w:r w:rsidR="00861C47">
        <w:rPr>
          <w:rFonts w:cs="Arial"/>
        </w:rPr>
        <w:t>de noviembre</w:t>
      </w:r>
      <w:r w:rsidR="007557BC">
        <w:rPr>
          <w:rFonts w:cs="Arial"/>
        </w:rPr>
        <w:t xml:space="preserve"> </w:t>
      </w:r>
      <w:r w:rsidRPr="008C36A9">
        <w:rPr>
          <w:rFonts w:cs="Arial"/>
        </w:rPr>
        <w:t>en los casos que tienen a su cargo los estudiantes, el siguiente cuadro consolida dichos datos: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41"/>
        <w:gridCol w:w="1578"/>
        <w:gridCol w:w="1713"/>
        <w:gridCol w:w="1656"/>
        <w:gridCol w:w="2234"/>
      </w:tblGrid>
      <w:tr w:rsidR="00861C47" w:rsidRPr="00861C47" w:rsidTr="00861C47">
        <w:trPr>
          <w:trHeight w:val="315"/>
        </w:trPr>
        <w:tc>
          <w:tcPr>
            <w:tcW w:w="0" w:type="auto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ACTUACIONES JURIDICAS REALIZADAS </w:t>
            </w:r>
            <w:r w:rsidRPr="00861C47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CO"/>
              </w:rPr>
              <w:t>NOVIEMBRE</w:t>
            </w:r>
          </w:p>
        </w:tc>
      </w:tr>
      <w:tr w:rsidR="00861C47" w:rsidRPr="00861C47" w:rsidTr="00861C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ESTUDIANTE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ACCIONES DE TUTELA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DERECHOS DE PETICION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INICIDENTE DESACATO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OTROS</w:t>
            </w:r>
          </w:p>
        </w:tc>
      </w:tr>
      <w:tr w:rsidR="00861C47" w:rsidRPr="00861C47" w:rsidTr="00861C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38761D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MAURICIO MELO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</w:tr>
      <w:tr w:rsidR="00861C47" w:rsidRPr="00861C47" w:rsidTr="00861C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0F78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BRENDA BENITEZ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 SOLICITUD DE CUMPLIMIENTO</w:t>
            </w:r>
          </w:p>
        </w:tc>
      </w:tr>
      <w:tr w:rsidR="00861C47" w:rsidRPr="00861C47" w:rsidTr="00861C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6666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KAROL HERNANDEZ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 Memorial.</w:t>
            </w:r>
          </w:p>
        </w:tc>
      </w:tr>
      <w:tr w:rsidR="00861C47" w:rsidRPr="00861C47" w:rsidTr="00861C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E7CC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DANIELA GARCIA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 Queja ante EPS</w:t>
            </w:r>
          </w:p>
        </w:tc>
      </w:tr>
      <w:tr w:rsidR="00861C47" w:rsidRPr="00861C47" w:rsidTr="00861C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3D85C6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CHRISTIAN OSSA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</w:tr>
      <w:tr w:rsidR="00861C47" w:rsidRPr="00861C47" w:rsidTr="00861C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4DD0E1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MANUELA NUÑEZ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 solicitud de cumplimiento</w:t>
            </w:r>
          </w:p>
        </w:tc>
      </w:tr>
      <w:tr w:rsidR="00861C47" w:rsidRPr="00861C47" w:rsidTr="00861C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61C47" w:rsidRPr="00861C47" w:rsidRDefault="00861C47" w:rsidP="00861C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TOTAL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861C4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18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61C47" w:rsidRPr="00861C47" w:rsidRDefault="00861C47" w:rsidP="00861C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61C47" w:rsidRPr="00861C47" w:rsidRDefault="00861C47" w:rsidP="00861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61C47" w:rsidRPr="00861C47" w:rsidRDefault="00861C47" w:rsidP="00861C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</w:tr>
    </w:tbl>
    <w:p w:rsidR="009965CD" w:rsidRPr="008C36A9" w:rsidRDefault="009965CD" w:rsidP="002B5E5D">
      <w:pPr>
        <w:jc w:val="both"/>
        <w:rPr>
          <w:rFonts w:cs="Arial"/>
        </w:rPr>
      </w:pPr>
    </w:p>
    <w:p w:rsidR="009965CD" w:rsidRDefault="009965CD" w:rsidP="002B5E5D">
      <w:pPr>
        <w:jc w:val="both"/>
        <w:rPr>
          <w:rFonts w:cs="Arial"/>
        </w:rPr>
      </w:pPr>
      <w:r w:rsidRPr="008C36A9">
        <w:rPr>
          <w:rFonts w:cs="Arial"/>
        </w:rPr>
        <w:t>Respecto a la anterior estadística hay que aclarar que no todos los estudiantes tienen el mismo número de documentos jurídicos realizados durante el mes de</w:t>
      </w:r>
      <w:r w:rsidR="00B60C5B">
        <w:rPr>
          <w:rFonts w:cs="Arial"/>
        </w:rPr>
        <w:t xml:space="preserve"> </w:t>
      </w:r>
      <w:r w:rsidR="00861C47">
        <w:rPr>
          <w:rFonts w:cs="Arial"/>
        </w:rPr>
        <w:t>noviembre</w:t>
      </w:r>
      <w:r w:rsidR="006C432F">
        <w:rPr>
          <w:rFonts w:cs="Arial"/>
        </w:rPr>
        <w:t xml:space="preserve"> </w:t>
      </w:r>
      <w:r w:rsidR="002640CC">
        <w:rPr>
          <w:rFonts w:cs="Arial"/>
        </w:rPr>
        <w:t xml:space="preserve">puesto que los casos </w:t>
      </w:r>
      <w:r w:rsidRPr="008C36A9">
        <w:rPr>
          <w:rFonts w:cs="Arial"/>
        </w:rPr>
        <w:t xml:space="preserve">no tienen </w:t>
      </w:r>
      <w:r w:rsidR="008C36A9" w:rsidRPr="008C36A9">
        <w:rPr>
          <w:rFonts w:cs="Arial"/>
        </w:rPr>
        <w:t>igual</w:t>
      </w:r>
      <w:r w:rsidRPr="008C36A9">
        <w:rPr>
          <w:rFonts w:cs="Arial"/>
        </w:rPr>
        <w:t xml:space="preserve"> desarrollo </w:t>
      </w:r>
      <w:r w:rsidR="008C36A9" w:rsidRPr="008C36A9">
        <w:rPr>
          <w:rFonts w:cs="Arial"/>
        </w:rPr>
        <w:t xml:space="preserve">y en algunos los pacientes no tuvieron requerimientos durante el </w:t>
      </w:r>
      <w:r w:rsidR="00B60C5B">
        <w:rPr>
          <w:rFonts w:cs="Arial"/>
        </w:rPr>
        <w:t>presente mes</w:t>
      </w:r>
      <w:r w:rsidR="008C36A9" w:rsidRPr="008C36A9">
        <w:rPr>
          <w:rFonts w:cs="Arial"/>
        </w:rPr>
        <w:t xml:space="preserve"> que requiera apoyo legal.</w:t>
      </w:r>
    </w:p>
    <w:p w:rsidR="00515116" w:rsidRDefault="00515116" w:rsidP="002B5E5D">
      <w:pPr>
        <w:jc w:val="both"/>
        <w:rPr>
          <w:rFonts w:cs="Arial"/>
        </w:rPr>
      </w:pPr>
      <w:r>
        <w:rPr>
          <w:rFonts w:cs="Arial"/>
        </w:rPr>
        <w:t xml:space="preserve">Finalmente, en el presente mes se </w:t>
      </w:r>
      <w:r w:rsidR="00861C47">
        <w:rPr>
          <w:rFonts w:cs="Arial"/>
        </w:rPr>
        <w:t>abrieron las convocatorias para candidatos que aspiren a ser integrantes del convenio durante el 2020, esto puesto que quedan 4 cupos para el próximo año por terminación de materias de los estudiantes de decimo miembros del convenio.</w:t>
      </w:r>
    </w:p>
    <w:p w:rsidR="003C0040" w:rsidRPr="008C36A9" w:rsidRDefault="001538AF" w:rsidP="00160065">
      <w:pPr>
        <w:jc w:val="both"/>
        <w:rPr>
          <w:rFonts w:cs="Arial"/>
        </w:rPr>
      </w:pPr>
      <w:r>
        <w:rPr>
          <w:rFonts w:cs="Arial"/>
        </w:rPr>
        <w:t xml:space="preserve"> </w:t>
      </w:r>
    </w:p>
    <w:sectPr w:rsidR="003C0040" w:rsidRPr="008C36A9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69A2" w:rsidRDefault="00A969A2" w:rsidP="00146CD0">
      <w:pPr>
        <w:spacing w:after="0" w:line="240" w:lineRule="auto"/>
      </w:pPr>
      <w:r>
        <w:separator/>
      </w:r>
    </w:p>
  </w:endnote>
  <w:endnote w:type="continuationSeparator" w:id="0">
    <w:p w:rsidR="00A969A2" w:rsidRDefault="00A969A2" w:rsidP="00146C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69A2" w:rsidRDefault="00A969A2" w:rsidP="00146CD0">
      <w:pPr>
        <w:spacing w:after="0" w:line="240" w:lineRule="auto"/>
      </w:pPr>
      <w:r>
        <w:separator/>
      </w:r>
    </w:p>
  </w:footnote>
  <w:footnote w:type="continuationSeparator" w:id="0">
    <w:p w:rsidR="00A969A2" w:rsidRDefault="00A969A2" w:rsidP="00146C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 xml:space="preserve">CONSULTORIO JURIDICO UNIVERSIDAD SANTO TOMAS </w:t>
    </w:r>
  </w:p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>SEBASTIAN LENIS ARANGO</w:t>
    </w:r>
  </w:p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>MONITOR A.C.E.L.A</w:t>
    </w:r>
  </w:p>
  <w:p w:rsidR="00146CD0" w:rsidRDefault="00146CD0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63AF7"/>
    <w:multiLevelType w:val="hybridMultilevel"/>
    <w:tmpl w:val="9DCC0CE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B94534"/>
    <w:multiLevelType w:val="hybridMultilevel"/>
    <w:tmpl w:val="402C3632"/>
    <w:lvl w:ilvl="0" w:tplc="240A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" w15:restartNumberingAfterBreak="0">
    <w:nsid w:val="68944867"/>
    <w:multiLevelType w:val="hybridMultilevel"/>
    <w:tmpl w:val="9CB44A5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6536"/>
    <w:rsid w:val="000157E6"/>
    <w:rsid w:val="00016600"/>
    <w:rsid w:val="00076250"/>
    <w:rsid w:val="0013458A"/>
    <w:rsid w:val="00146CD0"/>
    <w:rsid w:val="001538AF"/>
    <w:rsid w:val="00160065"/>
    <w:rsid w:val="001617A2"/>
    <w:rsid w:val="001634C4"/>
    <w:rsid w:val="0017180A"/>
    <w:rsid w:val="00171A67"/>
    <w:rsid w:val="00182AA0"/>
    <w:rsid w:val="001B1FBF"/>
    <w:rsid w:val="001D3371"/>
    <w:rsid w:val="002640CC"/>
    <w:rsid w:val="002B5E5D"/>
    <w:rsid w:val="00307FD0"/>
    <w:rsid w:val="003409E3"/>
    <w:rsid w:val="00360795"/>
    <w:rsid w:val="003713B4"/>
    <w:rsid w:val="003C0040"/>
    <w:rsid w:val="003E3CAE"/>
    <w:rsid w:val="003E6C15"/>
    <w:rsid w:val="00453EA7"/>
    <w:rsid w:val="00473BA8"/>
    <w:rsid w:val="00475BA1"/>
    <w:rsid w:val="004E0E99"/>
    <w:rsid w:val="004E2832"/>
    <w:rsid w:val="004E3730"/>
    <w:rsid w:val="004E4444"/>
    <w:rsid w:val="004F6EA8"/>
    <w:rsid w:val="00515116"/>
    <w:rsid w:val="00546536"/>
    <w:rsid w:val="00557C04"/>
    <w:rsid w:val="005B42AC"/>
    <w:rsid w:val="005F769E"/>
    <w:rsid w:val="006832A0"/>
    <w:rsid w:val="006C432F"/>
    <w:rsid w:val="006F3394"/>
    <w:rsid w:val="006F6AFE"/>
    <w:rsid w:val="00706572"/>
    <w:rsid w:val="007557BC"/>
    <w:rsid w:val="0077272F"/>
    <w:rsid w:val="00861C47"/>
    <w:rsid w:val="008B229E"/>
    <w:rsid w:val="008C36A9"/>
    <w:rsid w:val="008E37B0"/>
    <w:rsid w:val="008F5EB0"/>
    <w:rsid w:val="00902596"/>
    <w:rsid w:val="009775A6"/>
    <w:rsid w:val="009818A6"/>
    <w:rsid w:val="009965CD"/>
    <w:rsid w:val="00A015CD"/>
    <w:rsid w:val="00A220A7"/>
    <w:rsid w:val="00A312CF"/>
    <w:rsid w:val="00A969A2"/>
    <w:rsid w:val="00AB4C9D"/>
    <w:rsid w:val="00AC3459"/>
    <w:rsid w:val="00AC7B18"/>
    <w:rsid w:val="00AD2D80"/>
    <w:rsid w:val="00AD459F"/>
    <w:rsid w:val="00B10D85"/>
    <w:rsid w:val="00B142F3"/>
    <w:rsid w:val="00B302AC"/>
    <w:rsid w:val="00B309C8"/>
    <w:rsid w:val="00B328A5"/>
    <w:rsid w:val="00B60C5B"/>
    <w:rsid w:val="00BF717A"/>
    <w:rsid w:val="00C04681"/>
    <w:rsid w:val="00C14D0B"/>
    <w:rsid w:val="00C270C4"/>
    <w:rsid w:val="00C94F89"/>
    <w:rsid w:val="00D43B6D"/>
    <w:rsid w:val="00D4519F"/>
    <w:rsid w:val="00D6081B"/>
    <w:rsid w:val="00DB0A61"/>
    <w:rsid w:val="00DD1CB6"/>
    <w:rsid w:val="00E7760F"/>
    <w:rsid w:val="00EA0AD9"/>
    <w:rsid w:val="00F36AF1"/>
    <w:rsid w:val="00F41D51"/>
    <w:rsid w:val="00F50A5B"/>
    <w:rsid w:val="00F82ADD"/>
    <w:rsid w:val="00F96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938DE39-9C0D-48DB-8C49-C6BDE812C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46CD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6CD0"/>
  </w:style>
  <w:style w:type="paragraph" w:styleId="Piedepgina">
    <w:name w:val="footer"/>
    <w:basedOn w:val="Normal"/>
    <w:link w:val="PiedepginaCar"/>
    <w:uiPriority w:val="99"/>
    <w:unhideWhenUsed/>
    <w:rsid w:val="00146CD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6CD0"/>
  </w:style>
  <w:style w:type="paragraph" w:styleId="Prrafodelista">
    <w:name w:val="List Paragraph"/>
    <w:basedOn w:val="Normal"/>
    <w:uiPriority w:val="34"/>
    <w:qFormat/>
    <w:rsid w:val="00160065"/>
    <w:pPr>
      <w:ind w:left="720"/>
      <w:contextualSpacing/>
    </w:pPr>
  </w:style>
  <w:style w:type="table" w:styleId="Tablaconcuadrcula">
    <w:name w:val="Table Grid"/>
    <w:basedOn w:val="Tablanormal"/>
    <w:uiPriority w:val="39"/>
    <w:rsid w:val="008F5E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773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0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64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1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9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1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1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498</Words>
  <Characters>2745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Estudiantes Consultorio Juridico</dc:creator>
  <cp:keywords/>
  <dc:description/>
  <cp:lastModifiedBy>Coordinadores Consultorio Juridico</cp:lastModifiedBy>
  <cp:revision>2</cp:revision>
  <dcterms:created xsi:type="dcterms:W3CDTF">2020-01-23T19:50:00Z</dcterms:created>
  <dcterms:modified xsi:type="dcterms:W3CDTF">2020-01-23T19:50:00Z</dcterms:modified>
</cp:coreProperties>
</file>