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19AD" w:rsidRPr="00C258A2" w:rsidRDefault="002719AD" w:rsidP="002719AD">
      <w:pPr>
        <w:pStyle w:val="Ttulo"/>
        <w:ind w:right="39"/>
        <w:jc w:val="right"/>
        <w:rPr>
          <w:rFonts w:ascii="Times New Roman" w:hAnsi="Times New Roman"/>
          <w:szCs w:val="24"/>
        </w:rPr>
      </w:pPr>
      <w:r w:rsidRPr="00C258A2">
        <w:rPr>
          <w:rFonts w:ascii="Times New Roman" w:hAnsi="Times New Roman"/>
          <w:noProof/>
          <w:szCs w:val="24"/>
          <w:lang w:val="es-ES" w:eastAsia="es-ES"/>
        </w:rPr>
        <w:t xml:space="preserve">                                         </w:t>
      </w:r>
    </w:p>
    <w:p w:rsidR="005026D8" w:rsidRPr="005026D8" w:rsidRDefault="005026D8" w:rsidP="005026D8">
      <w:pPr>
        <w:jc w:val="center"/>
        <w:rPr>
          <w:b/>
        </w:rPr>
      </w:pPr>
      <w:r w:rsidRPr="005026D8">
        <w:rPr>
          <w:b/>
        </w:rPr>
        <w:t>Evaluación de un cultivo mixto para la producción de hidrógeno a través de la co-digestión anaerobia de residuos</w:t>
      </w:r>
    </w:p>
    <w:p w:rsidR="005026D8" w:rsidRPr="005026D8" w:rsidRDefault="005026D8" w:rsidP="005026D8">
      <w:pPr>
        <w:spacing w:line="360" w:lineRule="auto"/>
        <w:jc w:val="both"/>
      </w:pPr>
    </w:p>
    <w:p w:rsidR="00D74888" w:rsidRPr="005026D8" w:rsidRDefault="00C258A2" w:rsidP="0061573B">
      <w:pPr>
        <w:numPr>
          <w:ilvl w:val="0"/>
          <w:numId w:val="23"/>
        </w:numPr>
        <w:spacing w:line="360" w:lineRule="auto"/>
        <w:jc w:val="both"/>
        <w:rPr>
          <w:b/>
        </w:rPr>
      </w:pPr>
      <w:r w:rsidRPr="005026D8">
        <w:rPr>
          <w:b/>
        </w:rPr>
        <w:t>Resumen del proyecto de investigación</w:t>
      </w:r>
    </w:p>
    <w:p w:rsidR="005026D8" w:rsidRDefault="0035732C" w:rsidP="005026D8">
      <w:pPr>
        <w:spacing w:line="360" w:lineRule="auto"/>
        <w:jc w:val="both"/>
      </w:pPr>
      <w:r>
        <w:t>Los biocombustibles de segunda generación son una alternativa que cada vez toma mayor relevancia ya que se enfoca en procesos de recuperación de energía y tratamiento de residuos. En cuanto a la producción de hidrógeno, un vector energético limpio, un aspecto fundamental del proceso de fermentación oscura a través del cual se puede producir es la estabilidad del inóculo. Al respecto son los cultivos mixtos los que ofrecen una mayor versatilidad para la obtención de hidrógeno a partir de sustratos complejos. Sin embargo, a la interacción entre las diferentes especies de microorganismos puede promover rutas de degradación adicionales a la generación de hidrógeno. De aquí la importancia de conocer las rutas metabolicas que estén involucradas y que permitan entender mejor la dinámica del proceso para su posterior control.</w:t>
      </w:r>
    </w:p>
    <w:p w:rsidR="0035732C" w:rsidRDefault="0035732C" w:rsidP="0035732C">
      <w:pPr>
        <w:spacing w:line="360" w:lineRule="auto"/>
        <w:jc w:val="both"/>
      </w:pPr>
      <w:r>
        <w:t>De acuerdo a lo anterior se plantea la siguiente pregunta de investigación: ¿Cuáles son las rutas metabólicas que se manifiestan durante la fermentación oscura de residuos complejos utilizando un cultivo mixto de microorganismos provenientes de un proceso de producción de hidrógeno? Lo que conduce al planteamiento del objetivo general para establecer las rutas metabólicas generadas por un cultivo mixto seleccionado para la producción de hidrógeno a través de un proceso de co-digestión anaerobia de residuos.</w:t>
      </w:r>
    </w:p>
    <w:p w:rsidR="005026D8" w:rsidRDefault="005026D8" w:rsidP="005026D8">
      <w:pPr>
        <w:spacing w:line="360" w:lineRule="auto"/>
        <w:jc w:val="both"/>
      </w:pPr>
    </w:p>
    <w:p w:rsidR="007C4D88" w:rsidRPr="005026D8" w:rsidRDefault="007C4D88" w:rsidP="0061573B">
      <w:pPr>
        <w:numPr>
          <w:ilvl w:val="0"/>
          <w:numId w:val="23"/>
        </w:numPr>
        <w:spacing w:line="360" w:lineRule="auto"/>
        <w:jc w:val="both"/>
        <w:rPr>
          <w:b/>
        </w:rPr>
      </w:pPr>
      <w:r w:rsidRPr="005026D8">
        <w:rPr>
          <w:b/>
        </w:rPr>
        <w:t>Palabras clave</w:t>
      </w:r>
    </w:p>
    <w:p w:rsidR="005026D8" w:rsidRDefault="005026D8" w:rsidP="005026D8">
      <w:pPr>
        <w:spacing w:line="360" w:lineRule="auto"/>
        <w:jc w:val="both"/>
      </w:pPr>
      <w:r>
        <w:t>Biohidrógeno, cultivo mixto, sustratos complejos, co-digestión</w:t>
      </w:r>
    </w:p>
    <w:p w:rsidR="005026D8" w:rsidRDefault="005026D8" w:rsidP="005026D8">
      <w:pPr>
        <w:spacing w:line="360" w:lineRule="auto"/>
        <w:jc w:val="both"/>
      </w:pPr>
    </w:p>
    <w:p w:rsidR="007C4D88" w:rsidRPr="005026D8" w:rsidRDefault="007C4D88" w:rsidP="0061573B">
      <w:pPr>
        <w:numPr>
          <w:ilvl w:val="0"/>
          <w:numId w:val="23"/>
        </w:numPr>
        <w:spacing w:line="360" w:lineRule="auto"/>
        <w:jc w:val="both"/>
        <w:rPr>
          <w:b/>
        </w:rPr>
      </w:pPr>
      <w:r w:rsidRPr="005026D8">
        <w:rPr>
          <w:b/>
        </w:rPr>
        <w:t>Planteamiento del problema</w:t>
      </w:r>
    </w:p>
    <w:p w:rsidR="001B5C0B" w:rsidRDefault="001B5C0B" w:rsidP="005026D8">
      <w:pPr>
        <w:spacing w:line="360" w:lineRule="auto"/>
        <w:jc w:val="both"/>
      </w:pPr>
      <w:r>
        <w:t xml:space="preserve">La producción de hidrógeno a partir de sustratos complejos tiene varios retos que deben ser superados para volver el proceso sostenible. Entre los principales se encuentran el tema de sustratos complejos, microorganismos y condiciones operativas. El tema de microorganismos es uno de los fundamentales ya que está estrictamente ligado a los otros dos aspectos. El inóculo del proceso puede verse afectado por el ingreso de </w:t>
      </w:r>
      <w:r>
        <w:lastRenderedPageBreak/>
        <w:t>microorganismos presentes en los sustratos complejos. Así mismo, se afecta por las características de composición de dicho residuo. Mientras tanto las condiciones operativas crean una selección de las especies presentes y muchas veces en relación a esto son desarrollados varios procesos de pre-tratamiento. Todos estos factores influyen en la estabilidad del inóculo representado en las tasas de producción de hidrógeno.</w:t>
      </w:r>
      <w:r w:rsidR="009413F0">
        <w:t xml:space="preserve"> Adicionalmente, se debe asegurar la confiabilidad del inóculo en el tiempo evitando el desvío de la ruta metabólica.</w:t>
      </w:r>
    </w:p>
    <w:p w:rsidR="001B5C0B" w:rsidRDefault="001B5C0B" w:rsidP="005026D8">
      <w:pPr>
        <w:spacing w:line="360" w:lineRule="auto"/>
        <w:jc w:val="both"/>
      </w:pPr>
    </w:p>
    <w:p w:rsidR="007C4D88" w:rsidRPr="005026D8" w:rsidRDefault="007C4D88" w:rsidP="0061573B">
      <w:pPr>
        <w:numPr>
          <w:ilvl w:val="0"/>
          <w:numId w:val="23"/>
        </w:numPr>
        <w:spacing w:line="360" w:lineRule="auto"/>
        <w:jc w:val="both"/>
        <w:rPr>
          <w:b/>
        </w:rPr>
      </w:pPr>
      <w:r w:rsidRPr="005026D8">
        <w:rPr>
          <w:b/>
        </w:rPr>
        <w:t>Pregunta de investigación</w:t>
      </w:r>
    </w:p>
    <w:p w:rsidR="003824EF" w:rsidRDefault="003824EF" w:rsidP="003824EF">
      <w:pPr>
        <w:spacing w:line="360" w:lineRule="auto"/>
        <w:jc w:val="both"/>
      </w:pPr>
      <w:r>
        <w:t xml:space="preserve">De acuerdo a lo anteriormente expuesto, la presente propuesta de investigación gira en torno a la siguiente pregunta ¿Cuáles </w:t>
      </w:r>
      <w:r w:rsidR="00003EDE">
        <w:t xml:space="preserve">son las rutas metabólicas que se manifiestan durante la fermentación oscura de residuos </w:t>
      </w:r>
      <w:r w:rsidR="0035732C">
        <w:t xml:space="preserve">complejos </w:t>
      </w:r>
      <w:r w:rsidR="00003EDE">
        <w:t>utilizando un cultivo mixto de microorganismos provenientes de un proceso de producción de hidrógeno</w:t>
      </w:r>
      <w:r>
        <w:t>?</w:t>
      </w:r>
    </w:p>
    <w:p w:rsidR="005026D8" w:rsidRPr="00C258A2" w:rsidRDefault="005026D8" w:rsidP="005026D8">
      <w:pPr>
        <w:spacing w:line="360" w:lineRule="auto"/>
        <w:jc w:val="both"/>
      </w:pPr>
    </w:p>
    <w:p w:rsidR="004D6344" w:rsidRPr="005026D8" w:rsidRDefault="00F437DD" w:rsidP="0061573B">
      <w:pPr>
        <w:numPr>
          <w:ilvl w:val="0"/>
          <w:numId w:val="23"/>
        </w:numPr>
        <w:spacing w:line="360" w:lineRule="auto"/>
        <w:jc w:val="both"/>
        <w:rPr>
          <w:b/>
        </w:rPr>
      </w:pPr>
      <w:r>
        <w:rPr>
          <w:b/>
        </w:rPr>
        <w:t>Objetivo general</w:t>
      </w:r>
    </w:p>
    <w:p w:rsidR="00F437DD" w:rsidRDefault="00F437DD" w:rsidP="005026D8">
      <w:pPr>
        <w:spacing w:line="360" w:lineRule="auto"/>
        <w:jc w:val="both"/>
      </w:pPr>
      <w:r>
        <w:t>E</w:t>
      </w:r>
      <w:r w:rsidR="0035732C">
        <w:t xml:space="preserve">stablecer las rutas metabólicas generadas por un </w:t>
      </w:r>
      <w:r>
        <w:t xml:space="preserve">cultivo mixto </w:t>
      </w:r>
      <w:r w:rsidR="0035732C">
        <w:t xml:space="preserve">seleccionado </w:t>
      </w:r>
      <w:r>
        <w:t xml:space="preserve">para la producción de hidrógeno a través de </w:t>
      </w:r>
      <w:r w:rsidR="0035732C">
        <w:t xml:space="preserve">un proceso de </w:t>
      </w:r>
      <w:r>
        <w:t>co</w:t>
      </w:r>
      <w:r w:rsidR="003824EF">
        <w:t>-</w:t>
      </w:r>
      <w:r>
        <w:t>digestión anaerobia de residuos</w:t>
      </w:r>
    </w:p>
    <w:p w:rsidR="00F437DD" w:rsidRDefault="00F437DD" w:rsidP="005026D8">
      <w:pPr>
        <w:spacing w:line="360" w:lineRule="auto"/>
        <w:jc w:val="both"/>
      </w:pPr>
      <w:bookmarkStart w:id="0" w:name="_GoBack"/>
      <w:bookmarkEnd w:id="0"/>
    </w:p>
    <w:p w:rsidR="00F437DD" w:rsidRPr="005026D8" w:rsidRDefault="00F437DD" w:rsidP="00F437DD">
      <w:pPr>
        <w:numPr>
          <w:ilvl w:val="0"/>
          <w:numId w:val="23"/>
        </w:numPr>
        <w:spacing w:line="360" w:lineRule="auto"/>
        <w:jc w:val="both"/>
        <w:rPr>
          <w:b/>
        </w:rPr>
      </w:pPr>
      <w:r>
        <w:rPr>
          <w:b/>
        </w:rPr>
        <w:t>Objetivo</w:t>
      </w:r>
      <w:r w:rsidRPr="005026D8">
        <w:rPr>
          <w:b/>
        </w:rPr>
        <w:t>s específicos</w:t>
      </w:r>
    </w:p>
    <w:p w:rsidR="00A628A7" w:rsidRDefault="00F437DD" w:rsidP="00731045">
      <w:pPr>
        <w:pStyle w:val="Prrafodelista"/>
        <w:numPr>
          <w:ilvl w:val="0"/>
          <w:numId w:val="25"/>
        </w:numPr>
        <w:spacing w:line="360" w:lineRule="auto"/>
        <w:jc w:val="both"/>
      </w:pPr>
      <w:r>
        <w:t xml:space="preserve">Seleccionar </w:t>
      </w:r>
      <w:r w:rsidR="00A628A7">
        <w:t>un</w:t>
      </w:r>
      <w:r w:rsidR="003824EF">
        <w:t>a pareja de r</w:t>
      </w:r>
      <w:r>
        <w:t>esiduos</w:t>
      </w:r>
      <w:r w:rsidR="00A628A7">
        <w:t xml:space="preserve">, generados en el área de Bogotá, </w:t>
      </w:r>
      <w:r>
        <w:t xml:space="preserve">que tengan características complementarias para </w:t>
      </w:r>
      <w:r w:rsidR="00DF1099">
        <w:t xml:space="preserve">desarrollar el proceso de co-digestión hacia la </w:t>
      </w:r>
      <w:r>
        <w:t>producción de hidrógeno</w:t>
      </w:r>
    </w:p>
    <w:p w:rsidR="00DF1099" w:rsidRDefault="00DF1099" w:rsidP="00731045">
      <w:pPr>
        <w:pStyle w:val="Prrafodelista"/>
        <w:numPr>
          <w:ilvl w:val="0"/>
          <w:numId w:val="25"/>
        </w:numPr>
        <w:spacing w:line="360" w:lineRule="auto"/>
        <w:jc w:val="both"/>
      </w:pPr>
      <w:r>
        <w:t xml:space="preserve">Evaluar </w:t>
      </w:r>
      <w:r w:rsidR="008B1F73">
        <w:t xml:space="preserve">la respuesta </w:t>
      </w:r>
      <w:r w:rsidR="00453126">
        <w:t xml:space="preserve">de un cultivo mixto usado para la producción de hidrógeno a partir de la modificación de la relación </w:t>
      </w:r>
      <w:r>
        <w:t>carbono / nitrógeno</w:t>
      </w:r>
      <w:r w:rsidR="002C60BE">
        <w:t xml:space="preserve"> de  la mezcla de residuos</w:t>
      </w:r>
    </w:p>
    <w:p w:rsidR="00A628A7" w:rsidRDefault="00DF1099" w:rsidP="00731045">
      <w:pPr>
        <w:pStyle w:val="Prrafodelista"/>
        <w:numPr>
          <w:ilvl w:val="0"/>
          <w:numId w:val="25"/>
        </w:numPr>
        <w:spacing w:line="360" w:lineRule="auto"/>
        <w:jc w:val="both"/>
      </w:pPr>
      <w:r>
        <w:t xml:space="preserve">Estudiar la </w:t>
      </w:r>
      <w:r w:rsidR="003824EF">
        <w:t xml:space="preserve">relación entre la variación de </w:t>
      </w:r>
      <w:r>
        <w:t>l</w:t>
      </w:r>
      <w:r w:rsidR="003824EF">
        <w:t>a composición microbial, la pro</w:t>
      </w:r>
      <w:r w:rsidR="00A628A7">
        <w:t>ducción de hidrógeno</w:t>
      </w:r>
      <w:r w:rsidR="003824EF">
        <w:t xml:space="preserve"> y los productos microbiales solubles</w:t>
      </w:r>
    </w:p>
    <w:p w:rsidR="00731045" w:rsidRDefault="00140A6B" w:rsidP="00731045">
      <w:pPr>
        <w:pStyle w:val="Prrafodelista"/>
        <w:numPr>
          <w:ilvl w:val="0"/>
          <w:numId w:val="25"/>
        </w:numPr>
        <w:spacing w:line="360" w:lineRule="auto"/>
        <w:jc w:val="both"/>
      </w:pPr>
      <w:r>
        <w:t xml:space="preserve">Plantear una ruta metabólica </w:t>
      </w:r>
      <w:r w:rsidR="00731045">
        <w:t>que explique las vías predominantes en el proceso de degradación de los sustratos.</w:t>
      </w:r>
    </w:p>
    <w:p w:rsidR="005026D8" w:rsidRDefault="005026D8" w:rsidP="005026D8">
      <w:pPr>
        <w:spacing w:line="360" w:lineRule="auto"/>
        <w:jc w:val="both"/>
      </w:pPr>
    </w:p>
    <w:p w:rsidR="007C4D88" w:rsidRPr="005026D8" w:rsidRDefault="007C4D88" w:rsidP="0061573B">
      <w:pPr>
        <w:numPr>
          <w:ilvl w:val="0"/>
          <w:numId w:val="23"/>
        </w:numPr>
        <w:spacing w:line="360" w:lineRule="auto"/>
        <w:jc w:val="both"/>
        <w:rPr>
          <w:b/>
        </w:rPr>
      </w:pPr>
      <w:r w:rsidRPr="005026D8">
        <w:rPr>
          <w:b/>
        </w:rPr>
        <w:lastRenderedPageBreak/>
        <w:t>Justificación</w:t>
      </w:r>
    </w:p>
    <w:p w:rsidR="00FD4CAB" w:rsidRDefault="0039344B" w:rsidP="005026D8">
      <w:pPr>
        <w:spacing w:line="360" w:lineRule="auto"/>
        <w:jc w:val="both"/>
      </w:pPr>
      <w:r>
        <w:t xml:space="preserve">Los microorganismos involucrados en los procesos de fermentación oscura requieren condiciones especiales a fin de evitar la desviación de la ruta metabólica de interés. En este sentido es importante el establecimiento de las posibles vías de degradación presentes durante los procesos de producción de hidrógeno con la finalidad de conocer posibles desvíos de la ruta asociados a las especies de microorganismos presentes. De acuerdo a esto, las variaciones en las condiciones de proceso o </w:t>
      </w:r>
      <w:r w:rsidR="00FD4CAB">
        <w:t>el desarrollo en el tiempo del mismo puede facilitar la modificación de la ruta de interés hacia la producción de metabolitos que consuman el hidrógeno del proceso.</w:t>
      </w:r>
      <w:r w:rsidR="00C075CD">
        <w:t xml:space="preserve"> Por esta razón, es relevante la identificación de las rutas metabólicas que se manifiestan durante un proceso de co-digestión anaerobia para la producción de hidrógeno</w:t>
      </w:r>
      <w:r w:rsidR="008F1EA8">
        <w:t xml:space="preserve"> y que las mismas puedan vincularse a la dinámica de los microorganismos para entender completamente los niveles de confiabilidad y estabilidad.</w:t>
      </w:r>
    </w:p>
    <w:p w:rsidR="0039344B" w:rsidRDefault="0039344B" w:rsidP="005026D8">
      <w:pPr>
        <w:spacing w:line="360" w:lineRule="auto"/>
        <w:jc w:val="both"/>
      </w:pPr>
    </w:p>
    <w:p w:rsidR="007C4D88" w:rsidRPr="005026D8" w:rsidRDefault="007C4D88" w:rsidP="0061573B">
      <w:pPr>
        <w:numPr>
          <w:ilvl w:val="0"/>
          <w:numId w:val="23"/>
        </w:numPr>
        <w:spacing w:line="360" w:lineRule="auto"/>
        <w:jc w:val="both"/>
        <w:rPr>
          <w:b/>
        </w:rPr>
      </w:pPr>
      <w:r w:rsidRPr="005026D8">
        <w:rPr>
          <w:b/>
        </w:rPr>
        <w:t>Estado del arte</w:t>
      </w:r>
    </w:p>
    <w:p w:rsidR="005E4991" w:rsidRDefault="005E4991" w:rsidP="005E4991">
      <w:pPr>
        <w:spacing w:line="360" w:lineRule="auto"/>
        <w:jc w:val="both"/>
      </w:pPr>
      <w:r>
        <w:t xml:space="preserve">La correcta gestión de los residuos es un problema mundial, principalmente en países en vía de desarrollo como Colombia, donde el incremento en la generación de residuos es directamente proporcional al crecimiento de la economía </w:t>
      </w:r>
      <w:r w:rsidR="005A606C">
        <w:fldChar w:fldCharType="begin"/>
      </w:r>
      <w:r>
        <w:instrText xml:space="preserve"> ADDIN EN.CITE &lt;EndNote&gt;&lt;Cite&gt;&lt;Author&gt;Hidalgo-Barrio&lt;/Author&gt;&lt;Year&gt;2014&lt;/Year&gt;&lt;RecNum&gt;315&lt;/RecNum&gt;&lt;DisplayText&gt;[1]&lt;/DisplayText&gt;&lt;record&gt;&lt;rec-number&gt;315&lt;/rec-number&gt;&lt;foreign-keys&gt;&lt;key app="EN" db-id="995ar9xtivax94eed99vws0px5fszpwawrtp"&gt;315&lt;/key&gt;&lt;/foreign-keys&gt;&lt;ref-type name="Journal Article"&gt;17&lt;/ref-type&gt;&lt;contributors&gt;&lt;authors&gt;&lt;author&gt;Hidalgo-Barrio, D.&lt;/author&gt;&lt;author&gt;Gómez-Rincon, M.&lt;/author&gt;&lt;author&gt;Aguado-Pesquera, A.&lt;/author&gt;&lt;author&gt;Martín-Marroquín, J. M.&lt;/author&gt;&lt;author&gt;Sastre-García, E.&lt;/author&gt;&lt;/authors&gt;&lt;/contributors&gt;&lt;titles&gt;&lt;title&gt;Valorization of residues from refining of used vegetable oils&lt;/title&gt;&lt;secondary-title&gt;DYNA (Colombia)&lt;/secondary-title&gt;&lt;short-title&gt;Valorización de los residuos generados en el procesado de aceites vegetales usados&lt;/short-title&gt;&lt;/titles&gt;&lt;periodical&gt;&lt;abbr-1&gt;DYNA (Colombia)&lt;/abbr-1&gt;&lt;/periodical&gt;&lt;pages&gt;20-27&lt;/pages&gt;&lt;volume&gt;81&lt;/volume&gt;&lt;number&gt;184&lt;/number&gt;&lt;dates&gt;&lt;year&gt;2014&lt;/year&gt;&lt;/dates&gt;&lt;urls&gt;&lt;related-urls&gt;&lt;url&gt;http://www.scopus.com/inward/record.url?eid=2-s2.0-84898737463&amp;amp;partnerID=40&amp;amp;md5=926580ec0704256c573f5d0e640b35e9&lt;/url&gt;&lt;/related-urls&gt;&lt;/urls&gt;&lt;remote-database-name&gt;Scopus&lt;/remote-database-name&gt;&lt;/record&gt;&lt;/Cite&gt;&lt;/EndNote&gt;</w:instrText>
      </w:r>
      <w:r w:rsidR="005A606C">
        <w:fldChar w:fldCharType="separate"/>
      </w:r>
      <w:r>
        <w:rPr>
          <w:noProof/>
        </w:rPr>
        <w:t>[</w:t>
      </w:r>
      <w:hyperlink w:anchor="_ENREF_1" w:tooltip="Hidalgo-Barrio, 2014 #315" w:history="1">
        <w:r>
          <w:rPr>
            <w:noProof/>
          </w:rPr>
          <w:t>1</w:t>
        </w:r>
      </w:hyperlink>
      <w:r>
        <w:rPr>
          <w:noProof/>
        </w:rPr>
        <w:t>]</w:t>
      </w:r>
      <w:r w:rsidR="005A606C">
        <w:fldChar w:fldCharType="end"/>
      </w:r>
      <w:r>
        <w:t xml:space="preserve">. La mejor forma de reducir el impacto real de los residuos en el medio ambiente es minimizar la producción en origen </w:t>
      </w:r>
      <w:r w:rsidR="005A606C">
        <w:fldChar w:fldCharType="begin"/>
      </w:r>
      <w:r>
        <w:instrText xml:space="preserve"> ADDIN EN.CITE &lt;EndNote&gt;&lt;Cite&gt;&lt;Author&gt;Cabeza&lt;/Author&gt;&lt;Year&gt;2013&lt;/Year&gt;&lt;RecNum&gt;237&lt;/RecNum&gt;&lt;DisplayText&gt;[2]&lt;/DisplayText&gt;&lt;record&gt;&lt;rec-number&gt;237&lt;/rec-number&gt;&lt;foreign-keys&gt;&lt;key app="EN" db-id="995ar9xtivax94eed99vws0px5fszpwawrtp"&gt;237&lt;/key&gt;&lt;/foreign-keys&gt;&lt;ref-type name="Journal Article"&gt;17&lt;/ref-type&gt;&lt;contributors&gt;&lt;authors&gt;&lt;author&gt;Cabeza, I. O.&lt;/author&gt;&lt;author&gt;López, R.&lt;/author&gt;&lt;author&gt;Ruiz-Montoya, M.&lt;/author&gt;&lt;author&gt;Díaz, M. J.&lt;/author&gt;&lt;/authors&gt;&lt;/contributors&gt;&lt;titles&gt;&lt;title&gt;Maximising municipal solid waste – Legume trimming residue mixture degradation in composting by control parameters optimization&lt;/title&gt;&lt;secondary-title&gt;Journal of Environmental Management&lt;/secondary-title&gt;&lt;/titles&gt;&lt;periodical&gt;&lt;full-title&gt;Journal of Environmental Management&lt;/full-title&gt;&lt;abbr-1&gt;J. Environ. Manage.&lt;/abbr-1&gt;&lt;abbr-2&gt;J Environ Manage&lt;/abbr-2&gt;&lt;/periodical&gt;&lt;pages&gt;266-273&lt;/pages&gt;&lt;volume&gt;128&lt;/volume&gt;&lt;number&gt;0&lt;/number&gt;&lt;keywords&gt;&lt;keyword&gt;Municipal solid waste&lt;/keyword&gt;&lt;keyword&gt;Legume trimming residue&lt;/keyword&gt;&lt;keyword&gt;Composting optimization&lt;/keyword&gt;&lt;keyword&gt;Biodegradation&lt;/keyword&gt;&lt;keyword&gt;Modelling&lt;/keyword&gt;&lt;/keywords&gt;&lt;dates&gt;&lt;year&gt;2013&lt;/year&gt;&lt;/dates&gt;&lt;isbn&gt;0301-4797&lt;/isbn&gt;&lt;urls&gt;&lt;related-urls&gt;&lt;url&gt;http://www.sciencedirect.com/science/article/pii/S0301479713003587&lt;/url&gt;&lt;/related-urls&gt;&lt;/urls&gt;&lt;electronic-resource-num&gt;http://dx.doi.org/10.1016/j.jenvman.2013.05.030&lt;/electronic-resource-num&gt;&lt;/record&gt;&lt;/Cite&gt;&lt;/EndNote&gt;</w:instrText>
      </w:r>
      <w:r w:rsidR="005A606C">
        <w:fldChar w:fldCharType="separate"/>
      </w:r>
      <w:r>
        <w:rPr>
          <w:noProof/>
        </w:rPr>
        <w:t>[</w:t>
      </w:r>
      <w:hyperlink w:anchor="_ENREF_2" w:tooltip="Cabeza, 2013 #237" w:history="1">
        <w:r>
          <w:rPr>
            <w:noProof/>
          </w:rPr>
          <w:t>2</w:t>
        </w:r>
      </w:hyperlink>
      <w:r>
        <w:rPr>
          <w:noProof/>
        </w:rPr>
        <w:t>]</w:t>
      </w:r>
      <w:r w:rsidR="005A606C">
        <w:fldChar w:fldCharType="end"/>
      </w:r>
      <w:r>
        <w:t xml:space="preserve">. Sin embargo, a pesar de todos los esfuerzos esto no es posible en su totalidad. Por esta razón existe la necesidad de plantear alternativas de tratamiento y valorización de residuos, específicamente para aquellos ricos en materiales putrescibles, es decir aquellos con un alto contenido orgánico </w:t>
      </w:r>
      <w:r w:rsidR="005A606C">
        <w:fldChar w:fldCharType="begin"/>
      </w:r>
      <w:r>
        <w:instrText xml:space="preserve"> ADDIN EN.CITE &lt;EndNote&gt;&lt;Cite&gt;&lt;Author&gt;Papurello&lt;/Author&gt;&lt;Year&gt;2014&lt;/Year&gt;&lt;RecNum&gt;316&lt;/RecNum&gt;&lt;DisplayText&gt;[3]&lt;/DisplayText&gt;&lt;record&gt;&lt;rec-number&gt;316&lt;/rec-number&gt;&lt;foreign-keys&gt;&lt;key app="EN" db-id="995ar9xtivax94eed99vws0px5fszpwawrtp"&gt;316&lt;/key&gt;&lt;/foreign-keys&gt;&lt;ref-type name="Journal Article"&gt;17&lt;/ref-type&gt;&lt;contributors&gt;&lt;authors&gt;&lt;author&gt;Papurello, D.&lt;/author&gt;&lt;author&gt;Lanzini, A.&lt;/author&gt;&lt;author&gt;Leone, P.&lt;/author&gt;&lt;author&gt;Santarelli, M.&lt;/author&gt;&lt;author&gt;Silvestri, S.&lt;/author&gt;&lt;/authors&gt;&lt;/contributors&gt;&lt;titles&gt;&lt;title&gt;Biogas from the organic fraction of municipal solid waste: Dealing with contaminants for a solid oxide fuel cell energy generator&lt;/title&gt;&lt;secondary-title&gt;Waste Management&lt;/secondary-title&gt;&lt;/titles&gt;&lt;periodical&gt;&lt;full-title&gt;Waste Management&lt;/full-title&gt;&lt;abbr-1&gt;Waste Manage. (Oxford)&lt;/abbr-1&gt;&lt;/periodical&gt;&lt;dates&gt;&lt;year&gt;2014&lt;/year&gt;&lt;/dates&gt;&lt;urls&gt;&lt;related-urls&gt;&lt;url&gt;http://www.scopus.com/inward/record.url?eid=2-s2.0-84904712293&amp;amp;partnerID=40&amp;amp;md5=4eabe280cff1ba1fbaf23d77c73b49c4&lt;/url&gt;&lt;/related-urls&gt;&lt;/urls&gt;&lt;remote-database-name&gt;Scopus&lt;/remote-database-name&gt;&lt;/record&gt;&lt;/Cite&gt;&lt;/EndNote&gt;</w:instrText>
      </w:r>
      <w:r w:rsidR="005A606C">
        <w:fldChar w:fldCharType="separate"/>
      </w:r>
      <w:r>
        <w:rPr>
          <w:noProof/>
        </w:rPr>
        <w:t>[</w:t>
      </w:r>
      <w:hyperlink w:anchor="_ENREF_3" w:tooltip="Papurello, 2014 #316" w:history="1">
        <w:r>
          <w:rPr>
            <w:noProof/>
          </w:rPr>
          <w:t>3</w:t>
        </w:r>
      </w:hyperlink>
      <w:r>
        <w:rPr>
          <w:noProof/>
        </w:rPr>
        <w:t>]</w:t>
      </w:r>
      <w:r w:rsidR="005A606C">
        <w:fldChar w:fldCharType="end"/>
      </w:r>
      <w:r>
        <w:t xml:space="preserve">. Los Tratamientos biológicos son considerados los más aceptados desde el punto de vista medio ambiental, estos comprenden fundamentalmente la digestión anaeróbica y el compostaje. Estudios previos en esta área confirman que ambas tecnologías pueden maximizar el reciclaje y la recuperación de diferentes residuos orgánicos </w:t>
      </w:r>
      <w:r w:rsidR="005A606C">
        <w:fldChar w:fldCharType="begin">
          <w:fldData xml:space="preserve">PEVuZE5vdGU+PENpdGU+PEF1dGhvcj5DYWJlemE8L0F1dGhvcj48WWVhcj4yMDEzPC9ZZWFyPjxS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</w:fldData>
        </w:fldChar>
      </w:r>
      <w:r>
        <w:instrText xml:space="preserve"> ADDIN EN.CITE </w:instrText>
      </w:r>
      <w:r w:rsidR="005A606C">
        <w:fldChar w:fldCharType="begin">
          <w:fldData xml:space="preserve">PEVuZE5vdGU+PENpdGU+PEF1dGhvcj5DYWJlemE8L0F1dGhvcj48WWVhcj4yMDEzPC9ZZWFyPjxS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</w:fldData>
        </w:fldChar>
      </w:r>
      <w:r>
        <w:instrText xml:space="preserve"> ADDIN EN.CITE.DATA </w:instrText>
      </w:r>
      <w:r w:rsidR="005A606C">
        <w:fldChar w:fldCharType="end"/>
      </w:r>
      <w:r w:rsidR="005A606C">
        <w:fldChar w:fldCharType="separate"/>
      </w:r>
      <w:r>
        <w:rPr>
          <w:noProof/>
        </w:rPr>
        <w:t>[</w:t>
      </w:r>
      <w:hyperlink w:anchor="_ENREF_2" w:tooltip="Cabeza, 2013 #237" w:history="1">
        <w:r>
          <w:rPr>
            <w:noProof/>
          </w:rPr>
          <w:t>2</w:t>
        </w:r>
      </w:hyperlink>
      <w:r>
        <w:rPr>
          <w:noProof/>
        </w:rPr>
        <w:t xml:space="preserve">, </w:t>
      </w:r>
      <w:hyperlink w:anchor="_ENREF_4" w:tooltip="Cabeza, 2013 #240" w:history="1">
        <w:r>
          <w:rPr>
            <w:noProof/>
          </w:rPr>
          <w:t>4-10</w:t>
        </w:r>
      </w:hyperlink>
      <w:r>
        <w:rPr>
          <w:noProof/>
        </w:rPr>
        <w:t>]</w:t>
      </w:r>
      <w:r w:rsidR="005A606C">
        <w:fldChar w:fldCharType="end"/>
      </w:r>
      <w:r>
        <w:t>. Sin embargo, debido a las emisiones de CO</w:t>
      </w:r>
      <w:r>
        <w:rPr>
          <w:vertAlign w:val="subscript"/>
        </w:rPr>
        <w:t xml:space="preserve">2 </w:t>
      </w:r>
      <w:r>
        <w:t xml:space="preserve">asociadas a los tratamientos aeróbicos y las restricciones que en un futuro cercano podrían implementarse en este aspecto, la digestión anaeróbica se presenta como una alternativa más acorde con el concepto de desarrollo sostenible </w:t>
      </w:r>
      <w:r w:rsidR="005A606C">
        <w:fldChar w:fldCharType="begin"/>
      </w:r>
      <w:r>
        <w:instrText xml:space="preserve"> ADDIN EN.CITE &lt;EndNote&gt;&lt;Cite&gt;&lt;Author&gt;Gómez&lt;/Author&gt;&lt;Year&gt;2006&lt;/Year&gt;&lt;RecNum&gt;120&lt;/RecNum&gt;&lt;DisplayText&gt;[7]&lt;/DisplayText&gt;&lt;record&gt;&lt;rec-number&gt;120&lt;/rec-number&gt;&lt;foreign-keys&gt;&lt;key app="EN" db-id="995ar9xtivax94eed99vws0px5fszpwawrtp"&gt;120&lt;/key&gt;&lt;/foreign-keys&gt;&lt;ref-type name="Journal Article"&gt;17&lt;/ref-type&gt;&lt;contributors&gt;&lt;authors&gt;&lt;author&gt;Gómez, X.&lt;/author&gt;&lt;author&gt;Cuetos, M. J.&lt;/author&gt;&lt;author&gt;Cara, J.&lt;/author&gt;&lt;author&gt;Morán, A.&lt;/author&gt;&lt;author&gt;García, A. I.&lt;/author&gt;&lt;/authors&gt;&lt;/contributors&gt;&lt;titles&gt;&lt;title&gt;Anaerobic co-digestion of primary sludge and the fruit and vegetable fraction of the municipal solid wastes. Conditions for mixing and evaluation of the organic loading rate&lt;/title&gt;&lt;secondary-title&gt;Renewable Energy&lt;/secondary-title&gt;&lt;/titles&gt;&lt;periodical&gt;&lt;full-title&gt;Renewable Energy&lt;/full-title&gt;&lt;/periodical&gt;&lt;pages&gt;2017-2024&lt;/pages&gt;&lt;volume&gt;31&lt;/volume&gt;&lt;number&gt;12&lt;/number&gt;&lt;dates&gt;&lt;year&gt;2006&lt;/year&gt;&lt;/dates&gt;&lt;urls&gt;&lt;related-urls&gt;&lt;url&gt;http://www.scopus.com/inward/record.url?eid=2-s2.0-33746422969&amp;amp;partnerID=40&amp;amp;md5=a03741187d5a6f51336ca5fe634622b5&lt;/url&gt;&lt;/related-urls&gt;&lt;/urls&gt;&lt;/record&gt;&lt;/Cite&gt;&lt;/EndNote&gt;</w:instrText>
      </w:r>
      <w:r w:rsidR="005A606C">
        <w:fldChar w:fldCharType="separate"/>
      </w:r>
      <w:r>
        <w:rPr>
          <w:noProof/>
        </w:rPr>
        <w:t>[</w:t>
      </w:r>
      <w:hyperlink w:anchor="_ENREF_7" w:tooltip="Gómez, 2006 #120" w:history="1">
        <w:r>
          <w:rPr>
            <w:noProof/>
          </w:rPr>
          <w:t>7</w:t>
        </w:r>
      </w:hyperlink>
      <w:r>
        <w:rPr>
          <w:noProof/>
        </w:rPr>
        <w:t>]</w:t>
      </w:r>
      <w:r w:rsidR="005A606C">
        <w:fldChar w:fldCharType="end"/>
      </w:r>
      <w:r>
        <w:t xml:space="preserve">. La digestión anaeróbica es un proceso utilizado a nivel mundial para la valorización de gran variedad de residuos orgánicos. Van Lier </w:t>
      </w:r>
      <w:r w:rsidR="005A606C">
        <w:fldChar w:fldCharType="begin"/>
      </w:r>
      <w:r>
        <w:instrText xml:space="preserve"> ADDIN EN.CITE &lt;EndNote&gt;&lt;Cite&gt;&lt;Author&gt;Van Lier&lt;/Author&gt;&lt;Year&gt;2008&lt;/Year&gt;&lt;RecNum&gt;294&lt;/RecNum&gt;&lt;DisplayText&gt;[11]&lt;/DisplayText&gt;&lt;record&gt;&lt;rec-number&gt;294&lt;/rec-number&gt;&lt;foreign-keys&gt;&lt;key app="EN" db-id="995ar9xtivax94eed99vws0px5fszpwawrtp"&gt;294&lt;/key&gt;&lt;/foreign-keys&gt;&lt;ref-type name="Serial"&gt;57&lt;/ref-type&gt;&lt;contributors&gt;&lt;authors&gt;&lt;author&gt;Van Lier, J. B.&lt;/author&gt;&lt;/authors&gt;&lt;/contributors&gt;&lt;titles&gt;&lt;title&gt;High-rate anaerobic wastewater treatment: Diversifying from end-of-the-pipe treatment to resource-oriented conversion techniques&lt;/title&gt;&lt;secondary-title&gt;Water Science and Technology&lt;/secondary-title&gt;&lt;/titles&gt;&lt;periodical&gt;&lt;full-title&gt;Water Science and Technology&lt;/full-title&gt;&lt;abbr-1&gt;Water Sci. Technol.&lt;/abbr-1&gt;&lt;/periodical&gt;&lt;pages&gt;1137-1148&lt;/pages&gt;&lt;volume&gt;57&lt;/volume&gt;&lt;dates&gt;&lt;year&gt;2008&lt;/year&gt;&lt;/dates&gt;&lt;urls&gt;&lt;related-urls&gt;&lt;url&gt;http://www.scopus.com/inward/record.url?eid=2-s2.0-44149099791&amp;amp;partnerID=40&amp;amp;md5=516409a877d0a20719f141352041d890&lt;/url&gt;&lt;/related-urls&gt;&lt;/urls&gt;&lt;remote-database-name&gt;Scopus&lt;/remote-database-name&gt;&lt;/record&gt;&lt;/Cite&gt;&lt;/EndNote&gt;</w:instrText>
      </w:r>
      <w:r w:rsidR="005A606C">
        <w:fldChar w:fldCharType="separate"/>
      </w:r>
      <w:r>
        <w:rPr>
          <w:noProof/>
        </w:rPr>
        <w:t>[</w:t>
      </w:r>
      <w:hyperlink w:anchor="_ENREF_11" w:tooltip="Van Lier, 2008 #294" w:history="1">
        <w:r>
          <w:rPr>
            <w:noProof/>
          </w:rPr>
          <w:t>11</w:t>
        </w:r>
      </w:hyperlink>
      <w:r>
        <w:rPr>
          <w:noProof/>
        </w:rPr>
        <w:t>]</w:t>
      </w:r>
      <w:r w:rsidR="005A606C">
        <w:fldChar w:fldCharType="end"/>
      </w:r>
      <w:r>
        <w:t xml:space="preserve"> reportó que en el año </w:t>
      </w:r>
      <w:r>
        <w:lastRenderedPageBreak/>
        <w:t xml:space="preserve">2008 existían más de 2200 reactores implementados en el mundo para el tratamiento de residuos orgánicos, lo cual es un fuerte indicador de que la digestión anaeróbica es una tecnología madura consolidada desde hace años. Sin embargo, la tendencia mundial de la comunidad científica es que con futuros desarrollos se puedan mejorar diferentes aspectos de dichos procesos, entre los que se resalta el desempeño ambiental, el rendimiento económico, la calidad de biogás y la posibilidad de producción de hidrógeno a escala industrial utilizando esta tecnología </w:t>
      </w:r>
      <w:r w:rsidR="005A606C">
        <w:fldChar w:fldCharType="begin"/>
      </w:r>
      <w:r>
        <w:instrText xml:space="preserve"> ADDIN EN.CITE &lt;EndNote&gt;&lt;Cite&gt;&lt;Author&gt;Hernández&lt;/Author&gt;&lt;Year&gt;2014&lt;/Year&gt;&lt;RecNum&gt;271&lt;/RecNum&gt;&lt;DisplayText&gt;[12]&lt;/DisplayText&gt;&lt;record&gt;&lt;rec-number&gt;271&lt;/rec-number&gt;&lt;foreign-keys&gt;&lt;key app="EN" db-id="995ar9xtivax94eed99vws0px5fszpwawrtp"&gt;271&lt;/key&gt;&lt;/foreign-keys&gt;&lt;ref-type name="Journal Article"&gt;17&lt;/ref-type&gt;&lt;contributors&gt;&lt;authors&gt;&lt;author&gt;Hernández, M. A.&lt;/author&gt;&lt;author&gt;Rodríguez Susa, M.&lt;/author&gt;&lt;author&gt;Andres, Y.&lt;/author&gt;&lt;/authors&gt;&lt;/contributors&gt;&lt;titles&gt;&lt;title&gt;Use of coffee mucilage as a new substrate for hydrogen production in anaerobic co-digestion with swine manure&lt;/title&gt;&lt;secondary-title&gt;Bioresource Technology&lt;/secondary-title&gt;&lt;/titles&gt;&lt;periodical&gt;&lt;full-title&gt;Bioresource Technology&lt;/full-title&gt;&lt;abbr-1&gt;Bioresour. Technol.&lt;/abbr-1&gt;&lt;/periodical&gt;&lt;dates&gt;&lt;year&gt;2014&lt;/year&gt;&lt;/dates&gt;&lt;urls&gt;&lt;related-urls&gt;&lt;url&gt;http://www.scopus.com/inward/record.url?eid=2-s2.0-84895931880&amp;amp;partnerID=40&amp;amp;md5=17f6be63cfd4d8405a804193166806de&lt;/url&gt;&lt;/related-urls&gt;&lt;/urls&gt;&lt;remote-database-name&gt;Scopus&lt;/remote-database-name&gt;&lt;/record&gt;&lt;/Cite&gt;&lt;/EndNote&gt;</w:instrText>
      </w:r>
      <w:r w:rsidR="005A606C">
        <w:fldChar w:fldCharType="separate"/>
      </w:r>
      <w:r>
        <w:rPr>
          <w:noProof/>
        </w:rPr>
        <w:t>[</w:t>
      </w:r>
      <w:hyperlink w:anchor="_ENREF_12" w:tooltip="Hernández, 2014 #271" w:history="1">
        <w:r>
          <w:rPr>
            <w:noProof/>
          </w:rPr>
          <w:t>12</w:t>
        </w:r>
      </w:hyperlink>
      <w:r>
        <w:rPr>
          <w:noProof/>
        </w:rPr>
        <w:t>]</w:t>
      </w:r>
      <w:r w:rsidR="005A606C">
        <w:fldChar w:fldCharType="end"/>
      </w:r>
      <w:r>
        <w:t xml:space="preserve">. Aún existen limitaciones en los rendimientos causados por la presencia de sustancias inhibidoras, estructura y composición de algunos sustratos, ajuste de la correcta relación C/N, además de vacios de información en cuanto a los mecanismos de conversión durante las diferentes etapas de reacción </w:t>
      </w:r>
      <w:r w:rsidR="005A606C">
        <w:fldChar w:fldCharType="begin"/>
      </w:r>
      <w:r>
        <w:instrText xml:space="preserve"> ADDIN EN.CITE &lt;EndNote&gt;&lt;Cite&gt;&lt;Author&gt;Stroot&lt;/Author&gt;&lt;Year&gt;2001&lt;/Year&gt;&lt;RecNum&gt;317&lt;/RecNum&gt;&lt;DisplayText&gt;[13]&lt;/DisplayText&gt;&lt;record&gt;&lt;rec-number&gt;317&lt;/rec-number&gt;&lt;foreign-keys&gt;&lt;key app="EN" db-id="995ar9xtivax94eed99vws0px5fszpwawrtp"&gt;317&lt;/key&gt;&lt;/foreign-keys&gt;&lt;ref-type name="Journal Article"&gt;17&lt;/ref-type&gt;&lt;contributors&gt;&lt;authors&gt;&lt;author&gt;Stroot, P. G.&lt;/author&gt;&lt;author&gt;McMahon, K. D.&lt;/author&gt;&lt;author&gt;Mackie, R. I.&lt;/author&gt;&lt;author&gt;Raskin, L.&lt;/author&gt;&lt;/authors&gt;&lt;/contributors&gt;&lt;titles&gt;&lt;title&gt;Anaerobic codigestion of municipal solid waste and biosolids under various mixing conditions-I. digester performance&lt;/title&gt;&lt;secondary-title&gt;Water Research&lt;/secondary-title&gt;&lt;/titles&gt;&lt;periodical&gt;&lt;full-title&gt;Water Research&lt;/full-title&gt;&lt;abbr-1&gt;Water Res.&lt;/abbr-1&gt;&lt;/periodical&gt;&lt;pages&gt;1804-1816&lt;/pages&gt;&lt;volume&gt;35&lt;/volume&gt;&lt;number&gt;7&lt;/number&gt;&lt;dates&gt;&lt;year&gt;2001&lt;/year&gt;&lt;/dates&gt;&lt;urls&gt;&lt;related-urls&gt;&lt;url&gt;http://www.scopus.com/inward/record.url?eid=2-s2.0-0035098464&amp;amp;partnerID=40&amp;amp;md5=0a8c2888d2f85d3d46290f87217217de&lt;/url&gt;&lt;/related-urls&gt;&lt;/urls&gt;&lt;remote-database-name&gt;Scopus&lt;/remote-database-name&gt;&lt;/record&gt;&lt;/Cite&gt;&lt;/EndNote&gt;</w:instrText>
      </w:r>
      <w:r w:rsidR="005A606C">
        <w:fldChar w:fldCharType="separate"/>
      </w:r>
      <w:r>
        <w:rPr>
          <w:noProof/>
        </w:rPr>
        <w:t>[</w:t>
      </w:r>
      <w:hyperlink w:anchor="_ENREF_13" w:tooltip="Stroot, 2001 #317" w:history="1">
        <w:r>
          <w:rPr>
            <w:noProof/>
          </w:rPr>
          <w:t>13</w:t>
        </w:r>
      </w:hyperlink>
      <w:r>
        <w:rPr>
          <w:noProof/>
        </w:rPr>
        <w:t>]</w:t>
      </w:r>
      <w:r w:rsidR="005A606C">
        <w:fldChar w:fldCharType="end"/>
      </w:r>
      <w:r>
        <w:t xml:space="preserve">. La co-digestión de diferentes tipos de sustratos aprovecha la variabilidad en la composición de los mismos con el objeto de optimizar el proceso y solucionar los problemas mencionados anteriormente. Se ha demostrado a través de diferentes trabajos que los beneficios de la co-digestión incluyen: Dilución de compuestos tóxicos potenciales, mejoramiento del balance total de nutrientes, efectos sinérgicos de los microorganismos, aumento de la carga de materia orgánica biodegradable y mejores rendimientos de biogás </w:t>
      </w:r>
      <w:r w:rsidR="005A606C">
        <w:fldChar w:fldCharType="begin">
          <w:fldData xml:space="preserve">PEVuZE5vdGU+PENpdGU+PEF1dGhvcj5Hw7NtZXo8L0F1dGhvcj48WWVhcj4yMDA2PC9ZZWFyPjxS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</w:fldData>
        </w:fldChar>
      </w:r>
      <w:r>
        <w:instrText xml:space="preserve"> ADDIN EN.CITE </w:instrText>
      </w:r>
      <w:r w:rsidR="005A606C">
        <w:fldChar w:fldCharType="begin">
          <w:fldData xml:space="preserve">PEVuZE5vdGU+PENpdGU+PEF1dGhvcj5Hw7NtZXo8L0F1dGhvcj48WWVhcj4yMDA2PC9ZZWFyPjxS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</w:fldData>
        </w:fldChar>
      </w:r>
      <w:r>
        <w:instrText xml:space="preserve"> ADDIN EN.CITE.DATA </w:instrText>
      </w:r>
      <w:r w:rsidR="005A606C">
        <w:fldChar w:fldCharType="end"/>
      </w:r>
      <w:r w:rsidR="005A606C">
        <w:fldChar w:fldCharType="separate"/>
      </w:r>
      <w:r>
        <w:rPr>
          <w:noProof/>
        </w:rPr>
        <w:t>[</w:t>
      </w:r>
      <w:hyperlink w:anchor="_ENREF_7" w:tooltip="Gómez, 2006 #120" w:history="1">
        <w:r>
          <w:rPr>
            <w:noProof/>
          </w:rPr>
          <w:t>7</w:t>
        </w:r>
      </w:hyperlink>
      <w:r>
        <w:rPr>
          <w:noProof/>
        </w:rPr>
        <w:t xml:space="preserve">, </w:t>
      </w:r>
      <w:hyperlink w:anchor="_ENREF_14" w:tooltip="Smith, 2014 #318" w:history="1">
        <w:r>
          <w:rPr>
            <w:noProof/>
          </w:rPr>
          <w:t>14-16</w:t>
        </w:r>
      </w:hyperlink>
      <w:r>
        <w:rPr>
          <w:noProof/>
        </w:rPr>
        <w:t>]</w:t>
      </w:r>
      <w:r w:rsidR="005A606C">
        <w:fldChar w:fldCharType="end"/>
      </w:r>
      <w:r>
        <w:t xml:space="preserve">. Adicional a esto, la mezcla de sustratos realizada en la co-digestión favorece especialmente el ajuste de la relación C/N más óptima para la producción de hidrógeno a través del proceso anaeróbico </w:t>
      </w:r>
      <w:r w:rsidR="005A606C">
        <w:fldChar w:fldCharType="begin">
          <w:fldData xml:space="preserve">PEVuZE5vdGU+PENpdGU+PEF1dGhvcj5Bcmd1bjwvQXV0aG9yPjxZZWFyPjIwMDg8L1llYXI+PFJl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</w:fldData>
        </w:fldChar>
      </w:r>
      <w:r>
        <w:instrText xml:space="preserve"> ADDIN EN.CITE </w:instrText>
      </w:r>
      <w:r w:rsidR="005A606C">
        <w:fldChar w:fldCharType="begin">
          <w:fldData xml:space="preserve">PEVuZE5vdGU+PENpdGU+PEF1dGhvcj5Bcmd1bjwvQXV0aG9yPjxZZWFyPjIwMDg8L1llYXI+PFJl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</w:fldData>
        </w:fldChar>
      </w:r>
      <w:r>
        <w:instrText xml:space="preserve"> ADDIN EN.CITE.DATA </w:instrText>
      </w:r>
      <w:r w:rsidR="005A606C">
        <w:fldChar w:fldCharType="end"/>
      </w:r>
      <w:r w:rsidR="005A606C">
        <w:fldChar w:fldCharType="separate"/>
      </w:r>
      <w:r>
        <w:rPr>
          <w:noProof/>
        </w:rPr>
        <w:t>[</w:t>
      </w:r>
      <w:hyperlink w:anchor="_ENREF_17" w:tooltip="Argun, 2008 #321" w:history="1">
        <w:r>
          <w:rPr>
            <w:noProof/>
          </w:rPr>
          <w:t>17-19</w:t>
        </w:r>
      </w:hyperlink>
      <w:r>
        <w:rPr>
          <w:noProof/>
        </w:rPr>
        <w:t>]</w:t>
      </w:r>
      <w:r w:rsidR="005A606C">
        <w:fldChar w:fldCharType="end"/>
      </w:r>
      <w:r>
        <w:t xml:space="preserve">. </w:t>
      </w:r>
    </w:p>
    <w:p w:rsidR="005E4991" w:rsidRDefault="005E4991" w:rsidP="005E4991">
      <w:pPr>
        <w:spacing w:line="360" w:lineRule="auto"/>
        <w:jc w:val="both"/>
      </w:pPr>
    </w:p>
    <w:p w:rsidR="005E4991" w:rsidRDefault="005E4991" w:rsidP="005E4991">
      <w:pPr>
        <w:spacing w:line="360" w:lineRule="auto"/>
        <w:jc w:val="both"/>
      </w:pPr>
      <w:r>
        <w:t xml:space="preserve">La posibilidad de generar hidrógeno a partir de una fuente renovable como la biomasa y residuos como los desechos agro-industriales y aguas residuales, así como de la fracción orgánica de residuos sólidos urbanos (FORSU), genera amplias expectativas ya que representa un abanico de oportunidades para la implementación técnica y económicamente viable de un proceso tecnológico cuyo producto principal sea el hidrógeno </w:t>
      </w:r>
      <w:r w:rsidR="005A606C">
        <w:fldChar w:fldCharType="begin">
          <w:fldData xml:space="preserve">PEVuZE5vdGU+PENpdGU+PEF1dGhvcj5JbnRhbm9vPC9BdXRob3I+PFllYXI+MjAxNDwvWWVhcj48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</w:fldData>
        </w:fldChar>
      </w:r>
      <w:r>
        <w:instrText xml:space="preserve"> ADDIN EN.CITE </w:instrText>
      </w:r>
      <w:r w:rsidR="005A606C">
        <w:fldChar w:fldCharType="begin">
          <w:fldData xml:space="preserve">PEVuZE5vdGU+PENpdGU+PEF1dGhvcj5JbnRhbm9vPC9BdXRob3I+PFllYXI+MjAxNDwvWWVhcj48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</w:fldData>
        </w:fldChar>
      </w:r>
      <w:r>
        <w:instrText xml:space="preserve"> ADDIN EN.CITE.DATA </w:instrText>
      </w:r>
      <w:r w:rsidR="005A606C">
        <w:fldChar w:fldCharType="end"/>
      </w:r>
      <w:r w:rsidR="005A606C">
        <w:fldChar w:fldCharType="separate"/>
      </w:r>
      <w:r>
        <w:rPr>
          <w:noProof/>
        </w:rPr>
        <w:t>[</w:t>
      </w:r>
      <w:hyperlink w:anchor="_ENREF_20" w:tooltip="Intanoo, 2014 #324" w:history="1">
        <w:r>
          <w:rPr>
            <w:noProof/>
          </w:rPr>
          <w:t>20-22</w:t>
        </w:r>
      </w:hyperlink>
      <w:r>
        <w:rPr>
          <w:noProof/>
        </w:rPr>
        <w:t>]</w:t>
      </w:r>
      <w:r w:rsidR="005A606C">
        <w:fldChar w:fldCharType="end"/>
      </w:r>
      <w:r>
        <w:t>.</w:t>
      </w:r>
    </w:p>
    <w:p w:rsidR="005E4991" w:rsidRDefault="005E4991" w:rsidP="005E4991">
      <w:pPr>
        <w:spacing w:line="360" w:lineRule="auto"/>
        <w:jc w:val="both"/>
      </w:pPr>
    </w:p>
    <w:p w:rsidR="005E4991" w:rsidRPr="009D5B3B" w:rsidRDefault="005E4991" w:rsidP="005E4991">
      <w:pPr>
        <w:spacing w:line="360" w:lineRule="auto"/>
        <w:jc w:val="both"/>
      </w:pPr>
      <w:r>
        <w:t xml:space="preserve">Debido al gran potencial de la co-digestión anaeróbica para la producción de hidrógeno utilizando residuos, una de las principales preocupaciones de la comunidad científica es la evaluación de los sustratos más óptimos que maximicen los beneficios del proceso y la caracterización de los microorganismos que favorecen el mismo, así como las condiciones </w:t>
      </w:r>
      <w:r>
        <w:lastRenderedPageBreak/>
        <w:t xml:space="preserve">operacionales que no inhiben y sí favorecen el crecimiento microbiano. De esta forma, Lin et al. </w:t>
      </w:r>
      <w:r w:rsidR="005A606C">
        <w:fldChar w:fldCharType="begin"/>
      </w:r>
      <w:r>
        <w:instrText xml:space="preserve"> ADDIN EN.CITE &lt;EndNote&gt;&lt;Cite&gt;&lt;Author&gt;Lin&lt;/Author&gt;&lt;Year&gt;2007&lt;/Year&gt;&lt;RecNum&gt;327&lt;/RecNum&gt;&lt;DisplayText&gt;[23]&lt;/DisplayText&gt;&lt;record&gt;&lt;rec-number&gt;327&lt;/rec-number&gt;&lt;foreign-keys&gt;&lt;key app="EN" db-id="995ar9xtivax94eed99vws0px5fszpwawrtp"&gt;327&lt;/key&gt;&lt;/foreign-keys&gt;&lt;ref-type name="Journal Article"&gt;17&lt;/ref-type&gt;&lt;contributors&gt;&lt;authors&gt;&lt;author&gt;Lin, P. Y.&lt;/author&gt;&lt;author&gt;Whang, L. M.&lt;/author&gt;&lt;author&gt;Wu, Y. R.&lt;/author&gt;&lt;author&gt;Ren, W. J.&lt;/author&gt;&lt;author&gt;Hsiao, C. J.&lt;/author&gt;&lt;author&gt;Li, S. L.&lt;/author&gt;&lt;author&gt;Chang, J. S.&lt;/author&gt;&lt;/authors&gt;&lt;/contributors&gt;&lt;titles&gt;&lt;title&gt;Biological hydrogen production of the genus Clostridium: Metabolic study and mathematical model simulation&lt;/title&gt;&lt;secondary-title&gt;International Journal of Hydrogen Energy&lt;/secondary-title&gt;&lt;/titles&gt;&lt;periodical&gt;&lt;full-title&gt;International Journal of Hydrogen Energy&lt;/full-title&gt;&lt;abbr-1&gt;Int. J. Hydrogen Energy&lt;/abbr-1&gt;&lt;/periodical&gt;&lt;pages&gt;1728-1735&lt;/pages&gt;&lt;volume&gt;32&lt;/volume&gt;&lt;number&gt;12&lt;/number&gt;&lt;dates&gt;&lt;year&gt;2007&lt;/year&gt;&lt;/dates&gt;&lt;urls&gt;&lt;related-urls&gt;&lt;url&gt;http://www.scopus.com/inward/record.url?eid=2-s2.0-34547838117&amp;amp;partnerID=40&amp;amp;md5=c369d20733bef2668cdd08f5e989e969&lt;/url&gt;&lt;/related-urls&gt;&lt;/urls&gt;&lt;remote-database-name&gt;Scopus&lt;/remote-database-name&gt;&lt;/record&gt;&lt;/Cite&gt;&lt;/EndNote&gt;</w:instrText>
      </w:r>
      <w:r w:rsidR="005A606C">
        <w:fldChar w:fldCharType="separate"/>
      </w:r>
      <w:r>
        <w:rPr>
          <w:noProof/>
        </w:rPr>
        <w:t>[</w:t>
      </w:r>
      <w:hyperlink w:anchor="_ENREF_23" w:tooltip="Lin, 2007 #327" w:history="1">
        <w:r>
          <w:rPr>
            <w:noProof/>
          </w:rPr>
          <w:t>23</w:t>
        </w:r>
      </w:hyperlink>
      <w:r>
        <w:rPr>
          <w:noProof/>
        </w:rPr>
        <w:t>]</w:t>
      </w:r>
      <w:r w:rsidR="005A606C">
        <w:fldChar w:fldCharType="end"/>
      </w:r>
      <w:r>
        <w:t xml:space="preserve"> evaluó la posibilidad de obtener hidrógeno a partir de residuos de cocina llegando a una velocidad de producción de 118 mmol/L/día y la caracterización de los microorganismos presentes reveló que la mayoría pertenece al género </w:t>
      </w:r>
      <w:r w:rsidRPr="008B31F3">
        <w:rPr>
          <w:i/>
        </w:rPr>
        <w:t>Clostridium spp</w:t>
      </w:r>
      <w:r>
        <w:rPr>
          <w:i/>
        </w:rPr>
        <w:t>.</w:t>
      </w:r>
      <w:r>
        <w:t xml:space="preserve"> Por otra parte, Mangayil et al. </w:t>
      </w:r>
      <w:r w:rsidR="005A606C">
        <w:fldChar w:fldCharType="begin"/>
      </w:r>
      <w:r>
        <w:instrText xml:space="preserve"> ADDIN EN.CITE &lt;EndNote&gt;&lt;Cite&gt;&lt;Author&gt;Mangayil&lt;/Author&gt;&lt;Year&gt;2012&lt;/Year&gt;&lt;RecNum&gt;328&lt;/RecNum&gt;&lt;DisplayText&gt;[24]&lt;/DisplayText&gt;&lt;record&gt;&lt;rec-number&gt;328&lt;/rec-number&gt;&lt;foreign-keys&gt;&lt;key app="EN" db-id="995ar9xtivax94eed99vws0px5fszpwawrtp"&gt;328&lt;/key&gt;&lt;/foreign-keys&gt;&lt;ref-type name="Journal Article"&gt;17&lt;/ref-type&gt;&lt;contributors&gt;&lt;authors&gt;&lt;author&gt;Mangayil, R.&lt;/author&gt;&lt;author&gt;Karp, M.&lt;/author&gt;&lt;author&gt;Santala, V.&lt;/author&gt;&lt;/authors&gt;&lt;/contributors&gt;&lt;titles&gt;&lt;title&gt;Bioconversion of crude glycerol from biodiesel production to hydrogen&lt;/title&gt;&lt;secondary-title&gt;International Journal of Hydrogen Energy&lt;/secondary-title&gt;&lt;/titles&gt;&lt;periodical&gt;&lt;full-title&gt;International Journal of Hydrogen Energy&lt;/full-title&gt;&lt;abbr-1&gt;Int. J. Hydrogen Energy&lt;/abbr-1&gt;&lt;/periodical&gt;&lt;pages&gt;12198-12204&lt;/pages&gt;&lt;volume&gt;37&lt;/volume&gt;&lt;number&gt;17&lt;/number&gt;&lt;dates&gt;&lt;year&gt;2012&lt;/year&gt;&lt;/dates&gt;&lt;urls&gt;&lt;related-urls&gt;&lt;url&gt;http://www.scopus.com/inward/record.url?eid=2-s2.0-84865035675&amp;amp;partnerID=40&amp;amp;md5=0a2d9123302aae90ef554e60b6628d9b&lt;/url&gt;&lt;/related-urls&gt;&lt;/urls&gt;&lt;remote-database-name&gt;Scopus&lt;/remote-database-name&gt;&lt;/record&gt;&lt;/Cite&gt;&lt;/EndNote&gt;</w:instrText>
      </w:r>
      <w:r w:rsidR="005A606C">
        <w:fldChar w:fldCharType="separate"/>
      </w:r>
      <w:r>
        <w:rPr>
          <w:noProof/>
        </w:rPr>
        <w:t>[</w:t>
      </w:r>
      <w:hyperlink w:anchor="_ENREF_24" w:tooltip="Mangayil, 2012 #328" w:history="1">
        <w:r>
          <w:rPr>
            <w:noProof/>
          </w:rPr>
          <w:t>24</w:t>
        </w:r>
      </w:hyperlink>
      <w:r>
        <w:rPr>
          <w:noProof/>
        </w:rPr>
        <w:t>]</w:t>
      </w:r>
      <w:r w:rsidR="005A606C">
        <w:fldChar w:fldCharType="end"/>
      </w:r>
      <w:r>
        <w:t xml:space="preserve"> evaluó la posibilidad de emplear glicerina cruda (45% v/v de glicerol, 30 % v/v metanol) en la generación de hidrógeno obteniendo un rendimiento de 1.1 mol de H</w:t>
      </w:r>
      <w:r>
        <w:rPr>
          <w:vertAlign w:val="subscript"/>
        </w:rPr>
        <w:t>2</w:t>
      </w:r>
      <w:r>
        <w:t xml:space="preserve">/ mol de glicerol consumido. </w:t>
      </w:r>
    </w:p>
    <w:p w:rsidR="005026D8" w:rsidRPr="00C258A2" w:rsidRDefault="005026D8" w:rsidP="005026D8">
      <w:pPr>
        <w:spacing w:line="360" w:lineRule="auto"/>
        <w:jc w:val="both"/>
      </w:pPr>
    </w:p>
    <w:p w:rsidR="00D74888" w:rsidRPr="005026D8" w:rsidRDefault="00C258A2" w:rsidP="0061573B">
      <w:pPr>
        <w:numPr>
          <w:ilvl w:val="0"/>
          <w:numId w:val="23"/>
        </w:numPr>
        <w:spacing w:line="360" w:lineRule="auto"/>
        <w:jc w:val="both"/>
        <w:rPr>
          <w:b/>
        </w:rPr>
      </w:pPr>
      <w:r w:rsidRPr="005026D8">
        <w:rPr>
          <w:b/>
        </w:rPr>
        <w:t>Marco teórico o conceptual</w:t>
      </w:r>
    </w:p>
    <w:p w:rsidR="005E4991" w:rsidRPr="005E4991" w:rsidRDefault="005E4991" w:rsidP="005E4991">
      <w:pPr>
        <w:spacing w:line="360" w:lineRule="auto"/>
        <w:jc w:val="both"/>
        <w:rPr>
          <w:b/>
        </w:rPr>
      </w:pPr>
      <w:r w:rsidRPr="005E4991">
        <w:rPr>
          <w:b/>
        </w:rPr>
        <w:t>Digestión y Co-Digestión Anaeróbica</w:t>
      </w:r>
    </w:p>
    <w:p w:rsidR="005E4991" w:rsidRDefault="005E4991" w:rsidP="005E4991">
      <w:pPr>
        <w:spacing w:line="360" w:lineRule="auto"/>
        <w:jc w:val="both"/>
      </w:pPr>
      <w:r w:rsidRPr="006C707C">
        <w:t xml:space="preserve">La digestión anaeróbica es un tratamiento biológico que se lleva a cabo en ausencia de oxígeno por una variedad de microorganismos para descomponer materia orgánica y producir biogás, una mezcla constituida principalmente por metano y dióxido de carbono (60-70% de metano), y un residuo orgánico rico en nitrógeno.En el proceso de digestión anaeróbica intervienen numerosas enzimas como amilasas, proteasas, celulasas, queratinasas y lipasas </w:t>
      </w:r>
      <w:r w:rsidR="005A606C" w:rsidRPr="006C707C">
        <w:fldChar w:fldCharType="begin"/>
      </w:r>
      <w:r w:rsidRPr="006C707C">
        <w:instrText xml:space="preserve"> ADDIN EN.CITE &lt;EndNote&gt;&lt;Cite&gt;&lt;Author&gt;Taherzadeh&lt;/Author&gt;&lt;Year&gt;2008&lt;/Year&gt;&lt;RecNum&gt;284&lt;/RecNum&gt;&lt;DisplayText&gt;[25]&lt;/DisplayText&gt;&lt;record&gt;&lt;rec-number&gt;284&lt;/rec-number&gt;&lt;foreign-keys&gt;&lt;key app="EN" db-id="995ar9xtivax94eed99vws0px5fszpwawrtp"&gt;284&lt;/key&gt;&lt;/foreign-keys&gt;&lt;ref-type name="Journal Article"&gt;17&lt;/ref-type&gt;&lt;contributors&gt;&lt;authors&gt;&lt;author&gt;Taherzadeh, M. J.&lt;/author&gt;&lt;author&gt;Karimi, K.&lt;/author&gt;&lt;/authors&gt;&lt;/contributors&gt;&lt;titles&gt;&lt;title&gt;Pretreatment of lignocellulosic wastes to improve ethanol and biogas production: A review&lt;/title&gt;&lt;secondary-title&gt;International Journal of Molecular Sciences&lt;/secondary-title&gt;&lt;/titles&gt;&lt;periodical&gt;&lt;abbr-1&gt;International Journal of Molecular Sciences&lt;/abbr-1&gt;&lt;/periodical&gt;&lt;pages&gt;1621-1651&lt;/pages&gt;&lt;volume&gt;9&lt;/volume&gt;&lt;number&gt;9&lt;/number&gt;&lt;dates&gt;&lt;year&gt;2008&lt;/year&gt;&lt;/dates&gt;&lt;urls&gt;&lt;related-urls&gt;&lt;url&gt;http://www.scopus.com/inward/record.url?eid=2-s2.0-53549084887&amp;amp;partnerID=40&amp;amp;md5=264458e2f0631fdb194cefae698e13e8&lt;/url&gt;&lt;/related-urls&gt;&lt;/urls&gt;&lt;remote-database-name&gt;Scopus&lt;/remote-database-name&gt;&lt;/record&gt;&lt;/Cite&gt;&lt;/EndNote&gt;</w:instrText>
      </w:r>
      <w:r w:rsidR="005A606C" w:rsidRPr="006C707C">
        <w:fldChar w:fldCharType="separate"/>
      </w:r>
      <w:r w:rsidRPr="006C707C">
        <w:t>[</w:t>
      </w:r>
      <w:hyperlink w:anchor="_ENREF_25" w:tooltip="Taherzadeh, 2008 #284" w:history="1">
        <w:r w:rsidRPr="006C707C">
          <w:t>25</w:t>
        </w:r>
      </w:hyperlink>
      <w:r w:rsidRPr="006C707C">
        <w:t>]</w:t>
      </w:r>
      <w:r w:rsidR="005A606C" w:rsidRPr="006C707C">
        <w:fldChar w:fldCharType="end"/>
      </w:r>
      <w:r w:rsidRPr="006C707C">
        <w:t xml:space="preserve">. </w:t>
      </w:r>
      <w:r>
        <w:t>La fermentación anaeróbica</w:t>
      </w:r>
      <w:r w:rsidRPr="006C707C">
        <w:t xml:space="preserve"> incluye grandes cantidades de reacciones químicas, bioquímicas y microbiológicas asociadas al metabolismo de numerosos microorganismos. Por lo tanto requiere de macro y micronutrientes, en proporciones adecuadas para atender las necesidades de los microorganismos.</w:t>
      </w:r>
    </w:p>
    <w:p w:rsidR="005E4991" w:rsidRPr="006C707C" w:rsidRDefault="005E4991" w:rsidP="005E4991">
      <w:pPr>
        <w:spacing w:line="360" w:lineRule="auto"/>
        <w:jc w:val="both"/>
      </w:pPr>
    </w:p>
    <w:p w:rsidR="005E4991" w:rsidRPr="006C707C" w:rsidRDefault="005E4991" w:rsidP="005E4991">
      <w:pPr>
        <w:spacing w:line="360" w:lineRule="auto"/>
        <w:jc w:val="both"/>
      </w:pPr>
      <w:r w:rsidRPr="006C707C">
        <w:t xml:space="preserve">La digestión se ha utilizado para co-generación de energía eléctrica y calor in situ en plantas de tratamiento de aguas demostrando que es una alternativa viable que reduce significativamente los costos de operación, al mismo tiempo que estabiliza los residuos orgánicos que se generan y se reduce la emisión de gases de efecto invernadero </w:t>
      </w:r>
      <w:r w:rsidR="005A606C" w:rsidRPr="006C707C">
        <w:fldChar w:fldCharType="begin"/>
      </w:r>
      <w:r w:rsidRPr="006C707C">
        <w:instrText xml:space="preserve"> ADDIN EN.CITE &lt;EndNote&gt;&lt;Cite&gt;&lt;Author&gt;Zitomer&lt;/Author&gt;&lt;Year&gt;2008&lt;/Year&gt;&lt;RecNum&gt;285&lt;/RecNum&gt;&lt;DisplayText&gt;[26]&lt;/DisplayText&gt;&lt;record&gt;&lt;rec-number&gt;285&lt;/rec-number&gt;&lt;foreign-keys&gt;&lt;key app="EN" db-id="995ar9xtivax94eed99vws0px5fszpwawrtp"&gt;285&lt;/key&gt;&lt;/foreign-keys&gt;&lt;ref-type name="Journal Article"&gt;17&lt;/ref-type&gt;&lt;contributors&gt;&lt;authors&gt;&lt;author&gt;Zitomer, D. H.&lt;/author&gt;&lt;author&gt;Adhikari, P.&lt;/author&gt;&lt;author&gt;Heisel, C.&lt;/author&gt;&lt;author&gt;Dineen, D.&lt;/author&gt;&lt;/authors&gt;&lt;/contributors&gt;&lt;titles&gt;&lt;title&gt;Municipal anaerobic digesters for codigestion, energy recovery, and greenhouse gas reductions&lt;/title&gt;&lt;secondary-title&gt;Water Environment Research&lt;/secondary-title&gt;&lt;/titles&gt;&lt;periodical&gt;&lt;full-title&gt;Water Environment Research&lt;/full-title&gt;&lt;abbr-1&gt;Water Environ. Res&lt;/abbr-1&gt;&lt;/periodical&gt;&lt;pages&gt;229-237&lt;/pages&gt;&lt;volume&gt;80&lt;/volume&gt;&lt;number&gt;3&lt;/number&gt;&lt;dates&gt;&lt;year&gt;2008&lt;/year&gt;&lt;/dates&gt;&lt;urls&gt;&lt;related-urls&gt;&lt;url&gt;http://www.scopus.com/inward/record.url?eid=2-s2.0-42349117592&amp;amp;partnerID=40&amp;amp;md5=91ffed2c532321f0fab945e0c1fc9fa0&lt;/url&gt;&lt;/related-urls&gt;&lt;/urls&gt;&lt;remote-database-name&gt;Scopus&lt;/remote-database-name&gt;&lt;/record&gt;&lt;/Cite&gt;&lt;/EndNote&gt;</w:instrText>
      </w:r>
      <w:r w:rsidR="005A606C" w:rsidRPr="006C707C">
        <w:fldChar w:fldCharType="separate"/>
      </w:r>
      <w:r w:rsidRPr="006C707C">
        <w:t>[</w:t>
      </w:r>
      <w:hyperlink w:anchor="_ENREF_26" w:tooltip="Zitomer, 2008 #285" w:history="1">
        <w:r w:rsidRPr="006C707C">
          <w:t>26</w:t>
        </w:r>
      </w:hyperlink>
      <w:r w:rsidRPr="006C707C">
        <w:t>]</w:t>
      </w:r>
      <w:r w:rsidR="005A606C" w:rsidRPr="006C707C">
        <w:fldChar w:fldCharType="end"/>
      </w:r>
      <w:r w:rsidRPr="006C707C">
        <w:t xml:space="preserve">. También se ha aplicado con éxito en el tratamiento de desechos agrícolas, residuos de alimentos y lodos de aguas residuales gracias a su capacidad de reducir la demanda química de oxígeno (DQO) y la demanda bioquímica de oxígeno (DBO) de los flujos de residuos, además de la producción de biogás como energía renovable </w:t>
      </w:r>
      <w:r w:rsidR="005A606C" w:rsidRPr="006C707C">
        <w:fldChar w:fldCharType="begin"/>
      </w:r>
      <w:r w:rsidRPr="006C707C">
        <w:instrText xml:space="preserve"> ADDIN EN.CITE &lt;EndNote&gt;&lt;Cite&gt;&lt;Author&gt;Li&lt;/Author&gt;&lt;Year&gt;2011&lt;/Year&gt;&lt;RecNum&gt;286&lt;/RecNum&gt;&lt;DisplayText&gt;[27]&lt;/DisplayText&gt;&lt;record&gt;&lt;rec-number&gt;286&lt;/rec-number&gt;&lt;foreign-keys&gt;&lt;key app="EN" db-id="995ar9xtivax94eed99vws0px5fszpwawrtp"&gt;286&lt;/key&gt;&lt;/foreign-keys&gt;&lt;ref-type name="Journal Article"&gt;17&lt;/ref-type&gt;&lt;contributors&gt;&lt;authors&gt;&lt;author&gt;Li, Y.&lt;/author&gt;&lt;author&gt;Park, S. Y.&lt;/author&gt;&lt;author&gt;Zhu, J.&lt;/author&gt;&lt;/authors&gt;&lt;/contributors&gt;&lt;titles&gt;&lt;title&gt;Solid-state anaerobic digestion for methane production from organic waste&lt;/title&gt;&lt;secondary-title&gt;Renewable and Sustainable Energy Reviews&lt;/secondary-title&gt;&lt;/titles&gt;&lt;periodical&gt;&lt;abbr-1&gt;Renewable and Sustainable Energy Reviews&lt;/abbr-1&gt;&lt;/periodical&gt;&lt;pages&gt;821-826&lt;/pages&gt;&lt;volume&gt;15&lt;/volume&gt;&lt;number&gt;1&lt;/number&gt;&lt;dates&gt;&lt;year&gt;2011&lt;/year&gt;&lt;/dates&gt;&lt;urls&gt;&lt;related-urls&gt;&lt;url&gt;http://www.scopus.com/inward/record.url?eid=2-s2.0-78149411808&amp;amp;partnerID=40&amp;amp;md5=a1821ba9009805b5256e9fd5c460f15f&lt;/url&gt;&lt;/related-urls&gt;&lt;/urls&gt;&lt;remote-database-name&gt;Scopus&lt;/remote-database-name&gt;&lt;/record&gt;&lt;/Cite&gt;&lt;/EndNote&gt;</w:instrText>
      </w:r>
      <w:r w:rsidR="005A606C" w:rsidRPr="006C707C">
        <w:fldChar w:fldCharType="separate"/>
      </w:r>
      <w:r w:rsidRPr="006C707C">
        <w:t>[</w:t>
      </w:r>
      <w:hyperlink w:anchor="_ENREF_27" w:tooltip="Li, 2011 #286" w:history="1">
        <w:r w:rsidRPr="006C707C">
          <w:t>27</w:t>
        </w:r>
      </w:hyperlink>
      <w:r w:rsidRPr="006C707C">
        <w:t>]</w:t>
      </w:r>
      <w:r w:rsidR="005A606C" w:rsidRPr="006C707C">
        <w:fldChar w:fldCharType="end"/>
      </w:r>
      <w:r w:rsidRPr="006C707C">
        <w:t>.</w:t>
      </w:r>
    </w:p>
    <w:p w:rsidR="005E4991" w:rsidRPr="006C707C" w:rsidRDefault="005E4991" w:rsidP="005E4991">
      <w:pPr>
        <w:spacing w:line="360" w:lineRule="auto"/>
        <w:jc w:val="both"/>
      </w:pPr>
      <w:r w:rsidRPr="006C707C">
        <w:lastRenderedPageBreak/>
        <w:t>Años de investigación y de implementación a diferentes escalas de sistemas de digestión anaeróbica permitieron identificar las limitaciones que tiene el proceso. Dentro de ellas se destaca</w:t>
      </w:r>
      <w:r>
        <w:t>n principalmente</w:t>
      </w:r>
      <w:r w:rsidRPr="006C707C">
        <w:t>:</w:t>
      </w:r>
    </w:p>
    <w:p w:rsidR="005E4991" w:rsidRPr="006C707C" w:rsidRDefault="005E4991" w:rsidP="005E4991">
      <w:pPr>
        <w:pStyle w:val="Prrafodelista"/>
        <w:numPr>
          <w:ilvl w:val="0"/>
          <w:numId w:val="32"/>
        </w:numPr>
        <w:suppressAutoHyphens w:val="0"/>
        <w:autoSpaceDN/>
        <w:spacing w:after="200" w:line="360" w:lineRule="auto"/>
        <w:contextualSpacing/>
        <w:jc w:val="both"/>
        <w:textAlignment w:val="auto"/>
      </w:pPr>
      <w:r w:rsidRPr="006C707C">
        <w:t xml:space="preserve">Bajas tasas de reacción en comparación con procesos aerobios </w:t>
      </w:r>
      <w:r w:rsidR="005A606C" w:rsidRPr="006C707C">
        <w:fldChar w:fldCharType="begin"/>
      </w:r>
      <w:r w:rsidRPr="006C707C">
        <w:instrText xml:space="preserve"> ADDIN EN.CITE &lt;EndNote&gt;&lt;Cite&gt;&lt;Author&gt;Li&lt;/Author&gt;&lt;Year&gt;2011&lt;/Year&gt;&lt;RecNum&gt;287&lt;/RecNum&gt;&lt;DisplayText&gt;[28]&lt;/DisplayText&gt;&lt;record&gt;&lt;rec-number&gt;287&lt;/rec-number&gt;&lt;foreign-keys&gt;&lt;key app="EN" db-id="995ar9xtivax94eed99vws0px5fszpwawrtp"&gt;287&lt;/key&gt;&lt;/foreign-keys&gt;&lt;ref-type name="Journal Article"&gt;17&lt;/ref-type&gt;&lt;contributors&gt;&lt;authors&gt;&lt;author&gt;Li, C.&lt;/author&gt;&lt;author&gt;Champagne, P.&lt;/author&gt;&lt;author&gt;Anderson, B. C.&lt;/author&gt;&lt;/authors&gt;&lt;/contributors&gt;&lt;titles&gt;&lt;title&gt;Evaluating and modeling biogas production from municipal fat, oil, and grease and synthetic kitchen waste in anaerobic co-digestions&lt;/title&gt;&lt;secondary-title&gt;Bioresource Technology&lt;/secondary-title&gt;&lt;/titles&gt;&lt;periodical&gt;&lt;full-title&gt;Bioresource Technology&lt;/full-title&gt;&lt;abbr-1&gt;Bioresour. Technol.&lt;/abbr-1&gt;&lt;/periodical&gt;&lt;pages&gt;9471-9480&lt;/pages&gt;&lt;volume&gt;102&lt;/volume&gt;&lt;number&gt;20&lt;/number&gt;&lt;dates&gt;&lt;year&gt;2011&lt;/year&gt;&lt;/dates&gt;&lt;urls&gt;&lt;related-urls&gt;&lt;url&gt;http://www.scopus.com/inward/record.url?eid=2-s2.0-80052746090&amp;amp;partnerID=40&amp;amp;md5=b3472b32912e9d8d7dd6e7d87c5338fb&lt;/url&gt;&lt;/related-urls&gt;&lt;/urls&gt;&lt;remote-database-name&gt;Scopus&lt;/remote-database-name&gt;&lt;/record&gt;&lt;/Cite&gt;&lt;/EndNote&gt;</w:instrText>
      </w:r>
      <w:r w:rsidR="005A606C" w:rsidRPr="006C707C">
        <w:fldChar w:fldCharType="separate"/>
      </w:r>
      <w:r w:rsidRPr="006C707C">
        <w:t>[</w:t>
      </w:r>
      <w:hyperlink w:anchor="_ENREF_28" w:tooltip="Li, 2011 #287" w:history="1">
        <w:r w:rsidRPr="006C707C">
          <w:t>28</w:t>
        </w:r>
      </w:hyperlink>
      <w:r w:rsidRPr="006C707C">
        <w:t>]</w:t>
      </w:r>
      <w:r w:rsidR="005A606C" w:rsidRPr="006C707C">
        <w:fldChar w:fldCharType="end"/>
      </w:r>
      <w:r w:rsidRPr="006C707C">
        <w:t>.</w:t>
      </w:r>
    </w:p>
    <w:p w:rsidR="005E4991" w:rsidRPr="006C707C" w:rsidRDefault="005E4991" w:rsidP="005E4991">
      <w:pPr>
        <w:pStyle w:val="Prrafodelista"/>
        <w:numPr>
          <w:ilvl w:val="0"/>
          <w:numId w:val="32"/>
        </w:numPr>
        <w:suppressAutoHyphens w:val="0"/>
        <w:autoSpaceDN/>
        <w:spacing w:after="200" w:line="360" w:lineRule="auto"/>
        <w:contextualSpacing/>
        <w:jc w:val="both"/>
        <w:textAlignment w:val="auto"/>
      </w:pPr>
      <w:r w:rsidRPr="006C707C">
        <w:t xml:space="preserve">Requieren altos tiempos de retención (20-30 días) </w:t>
      </w:r>
      <w:r w:rsidR="005A606C" w:rsidRPr="006C707C">
        <w:fldChar w:fldCharType="begin"/>
      </w:r>
      <w:r w:rsidRPr="006C707C">
        <w:instrText xml:space="preserve"> ADDIN EN.CITE &lt;EndNote&gt;&lt;Cite&gt;&lt;Author&gt;Li&lt;/Author&gt;&lt;Year&gt;2011&lt;/Year&gt;&lt;RecNum&gt;287&lt;/RecNum&gt;&lt;DisplayText&gt;[28]&lt;/DisplayText&gt;&lt;record&gt;&lt;rec-number&gt;287&lt;/rec-number&gt;&lt;foreign-keys&gt;&lt;key app="EN" db-id="995ar9xtivax94eed99vws0px5fszpwawrtp"&gt;287&lt;/key&gt;&lt;/foreign-keys&gt;&lt;ref-type name="Journal Article"&gt;17&lt;/ref-type&gt;&lt;contributors&gt;&lt;authors&gt;&lt;author&gt;Li, C.&lt;/author&gt;&lt;author&gt;Champagne, P.&lt;/author&gt;&lt;author&gt;Anderson, B. C.&lt;/author&gt;&lt;/authors&gt;&lt;/contributors&gt;&lt;titles&gt;&lt;title&gt;Evaluating and modeling biogas production from municipal fat, oil, and grease and synthetic kitchen waste in anaerobic co-digestions&lt;/title&gt;&lt;secondary-title&gt;Bioresource Technology&lt;/secondary-title&gt;&lt;/titles&gt;&lt;periodical&gt;&lt;full-title&gt;Bioresource Technology&lt;/full-title&gt;&lt;abbr-1&gt;Bioresour. Technol.&lt;/abbr-1&gt;&lt;/periodical&gt;&lt;pages&gt;9471-9480&lt;/pages&gt;&lt;volume&gt;102&lt;/volume&gt;&lt;number&gt;20&lt;/number&gt;&lt;dates&gt;&lt;year&gt;2011&lt;/year&gt;&lt;/dates&gt;&lt;urls&gt;&lt;related-urls&gt;&lt;url&gt;http://www.scopus.com/inward/record.url?eid=2-s2.0-80052746090&amp;amp;partnerID=40&amp;amp;md5=b3472b32912e9d8d7dd6e7d87c5338fb&lt;/url&gt;&lt;/related-urls&gt;&lt;/urls&gt;&lt;remote-database-name&gt;Scopus&lt;/remote-database-name&gt;&lt;/record&gt;&lt;/Cite&gt;&lt;/EndNote&gt;</w:instrText>
      </w:r>
      <w:r w:rsidR="005A606C" w:rsidRPr="006C707C">
        <w:fldChar w:fldCharType="separate"/>
      </w:r>
      <w:r w:rsidRPr="006C707C">
        <w:t>[</w:t>
      </w:r>
      <w:hyperlink w:anchor="_ENREF_28" w:tooltip="Li, 2011 #287" w:history="1">
        <w:r w:rsidRPr="006C707C">
          <w:t>28</w:t>
        </w:r>
      </w:hyperlink>
      <w:r w:rsidRPr="006C707C">
        <w:t>]</w:t>
      </w:r>
      <w:r w:rsidR="005A606C" w:rsidRPr="006C707C">
        <w:fldChar w:fldCharType="end"/>
      </w:r>
      <w:r w:rsidRPr="006C707C">
        <w:t xml:space="preserve">. </w:t>
      </w:r>
    </w:p>
    <w:p w:rsidR="005E4991" w:rsidRPr="006C707C" w:rsidRDefault="005E4991" w:rsidP="005E4991">
      <w:pPr>
        <w:pStyle w:val="Prrafodelista"/>
        <w:numPr>
          <w:ilvl w:val="0"/>
          <w:numId w:val="32"/>
        </w:numPr>
        <w:suppressAutoHyphens w:val="0"/>
        <w:autoSpaceDN/>
        <w:spacing w:after="200" w:line="360" w:lineRule="auto"/>
        <w:contextualSpacing/>
        <w:jc w:val="both"/>
        <w:textAlignment w:val="auto"/>
      </w:pPr>
      <w:r w:rsidRPr="006C707C">
        <w:t xml:space="preserve">En muchas regiones del mundo los cultivos y residuos agrícolas son estacionales y con bajo contenido de nitrógeno </w:t>
      </w:r>
      <w:r w:rsidR="005A606C" w:rsidRPr="006C707C">
        <w:fldChar w:fldCharType="begin"/>
      </w:r>
      <w:r w:rsidRPr="006C707C">
        <w:instrText xml:space="preserve"> ADDIN EN.CITE &lt;EndNote&gt;&lt;Cite&gt;&lt;Author&gt;Mata-Alvarez&lt;/Author&gt;&lt;Year&gt;2014&lt;/Year&gt;&lt;RecNum&gt;263&lt;/RecNum&gt;&lt;DisplayText&gt;[8]&lt;/DisplayText&gt;&lt;record&gt;&lt;rec-number&gt;263&lt;/rec-number&gt;&lt;foreign-keys&gt;&lt;key app="EN" db-id="995ar9xtivax94eed99vws0px5fszpwawrtp"&gt;263&lt;/key&gt;&lt;/foreign-keys&gt;&lt;ref-type name="Journal Article"&gt;17&lt;/ref-type&gt;&lt;contributors&gt;&lt;authors&gt;&lt;author&gt;Mata-Alvarez, J.&lt;/author&gt;&lt;author&gt;Dosta, J.&lt;/author&gt;&lt;author&gt;Romero-Güiza, M. S.&lt;/author&gt;&lt;author&gt;Fonoll, X.&lt;/author&gt;&lt;author&gt;Peces, M.&lt;/author&gt;&lt;author&gt;Astals, S.&lt;/author&gt;&lt;/authors&gt;&lt;/contributors&gt;&lt;titles&gt;&lt;title&gt;A critical review on anaerobic co-digestion achievements between 2010 and 2013&lt;/title&gt;&lt;secondary-title&gt;Renewable and Sustainable Energy Reviews&lt;/secondary-title&gt;&lt;/titles&gt;&lt;periodical&gt;&lt;abbr-1&gt;Renewable and Sustainable Energy Reviews&lt;/abbr-1&gt;&lt;/periodical&gt;&lt;pages&gt;412-427&lt;/pages&gt;&lt;volume&gt;36&lt;/volume&gt;&lt;dates&gt;&lt;year&gt;2014&lt;/year&gt;&lt;/dates&gt;&lt;urls&gt;&lt;related-urls&gt;&lt;url&gt;http://www.scopus.com/inward/record.url?eid=2-s2.0-84901594839&amp;amp;partnerID=40&amp;amp;md5=570ddeb5874019a64d4b3e063e308963&lt;/url&gt;&lt;/related-urls&gt;&lt;/urls&gt;&lt;remote-database-name&gt;Scopus&lt;/remote-database-name&gt;&lt;/record&gt;&lt;/Cite&gt;&lt;/EndNote&gt;</w:instrText>
      </w:r>
      <w:r w:rsidR="005A606C" w:rsidRPr="006C707C">
        <w:fldChar w:fldCharType="separate"/>
      </w:r>
      <w:r w:rsidRPr="006C707C">
        <w:t>[</w:t>
      </w:r>
      <w:hyperlink w:anchor="_ENREF_8" w:tooltip="Mata-Alvarez, 2014 #263" w:history="1">
        <w:r w:rsidRPr="006C707C">
          <w:t>8</w:t>
        </w:r>
      </w:hyperlink>
      <w:r w:rsidRPr="006C707C">
        <w:t>]</w:t>
      </w:r>
      <w:r w:rsidR="005A606C" w:rsidRPr="006C707C">
        <w:fldChar w:fldCharType="end"/>
      </w:r>
      <w:r w:rsidRPr="006C707C">
        <w:t xml:space="preserve">. </w:t>
      </w:r>
    </w:p>
    <w:p w:rsidR="005E4991" w:rsidRPr="006C707C" w:rsidRDefault="005E4991" w:rsidP="005E4991">
      <w:pPr>
        <w:pStyle w:val="Prrafodelista"/>
        <w:numPr>
          <w:ilvl w:val="0"/>
          <w:numId w:val="32"/>
        </w:numPr>
        <w:suppressAutoHyphens w:val="0"/>
        <w:autoSpaceDN/>
        <w:spacing w:after="200" w:line="360" w:lineRule="auto"/>
        <w:contextualSpacing/>
        <w:jc w:val="both"/>
        <w:textAlignment w:val="auto"/>
      </w:pPr>
      <w:r w:rsidRPr="006C707C">
        <w:t>Muchos de estos problemas pueden ser resueltos adicionando co-sustratos en proc</w:t>
      </w:r>
      <w:r w:rsidRPr="006C707C">
        <w:t>e</w:t>
      </w:r>
      <w:r w:rsidRPr="006C707C">
        <w:t>sos que han sido denominados co-digestión anaeróbica.</w:t>
      </w:r>
    </w:p>
    <w:p w:rsidR="005E4991" w:rsidRPr="006C707C" w:rsidRDefault="005E4991" w:rsidP="005E4991">
      <w:pPr>
        <w:spacing w:line="360" w:lineRule="auto"/>
        <w:jc w:val="both"/>
      </w:pPr>
      <w:r w:rsidRPr="006C707C">
        <w:t xml:space="preserve">La co-digestión anaeróbica es la digestión anaeróbica simultánea de dos o más sustratos, se caracteriza por ser una tecnología en la que se aplica una mezcla de sustratos orgánicos biodegradables, de origen y composición diferente para aumentar la producción de biogás, permitiendo mayores eficiencias del proceso a un bajo coste </w:t>
      </w:r>
      <w:r w:rsidR="005A606C" w:rsidRPr="006C707C">
        <w:fldChar w:fldCharType="begin"/>
      </w:r>
      <w:r w:rsidRPr="006C707C">
        <w:instrText xml:space="preserve"> ADDIN EN.CITE &lt;EndNote&gt;&lt;Cite&gt;&lt;Author&gt;Alatriste-Mondragón&lt;/Author&gt;&lt;Year&gt;2006&lt;/Year&gt;&lt;RecNum&gt;289&lt;/RecNum&gt;&lt;DisplayText&gt;[29]&lt;/DisplayText&gt;&lt;record&gt;&lt;rec-number&gt;289&lt;/rec-number&gt;&lt;foreign-keys&gt;&lt;key app="EN" db-id="995ar9xtivax94eed99vws0px5fszpwawrtp"&gt;289&lt;/key&gt;&lt;/foreign-keys&gt;&lt;ref-type name="Journal Article"&gt;17&lt;/ref-type&gt;&lt;contributors&gt;&lt;authors&gt;&lt;author&gt;Alatriste-Mondragón, F.&lt;/author&gt;&lt;author&gt;Samar, P.&lt;/author&gt;&lt;author&gt;Cox, H. H. J.&lt;/author&gt;&lt;author&gt;Ahring, B. K.&lt;/author&gt;&lt;author&gt;Iranpour, R.&lt;/author&gt;&lt;/authors&gt;&lt;/contributors&gt;&lt;titles&gt;&lt;title&gt;Anaerobic codigestion of municipal, farm, and industrial organic wastes: A survey of recent literature&lt;/title&gt;&lt;secondary-title&gt;Water Environment Research&lt;/secondary-title&gt;&lt;/titles&gt;&lt;periodical&gt;&lt;full-title&gt;Water Environment Research&lt;/full-title&gt;&lt;abbr-1&gt;Water Environ. Res&lt;/abbr-1&gt;&lt;/periodical&gt;&lt;pages&gt;607-636&lt;/pages&gt;&lt;volume&gt;78&lt;/volume&gt;&lt;number&gt;6&lt;/number&gt;&lt;dates&gt;&lt;year&gt;2006&lt;/year&gt;&lt;/dates&gt;&lt;urls&gt;&lt;related-urls&gt;&lt;url&gt;http://www.scopus.com/inward/record.url?eid=2-s2.0-33749338209&amp;amp;partnerID=40&amp;amp;md5=d11d80c768aa48e6837ee1d1fbf91f5d&lt;/url&gt;&lt;/related-urls&gt;&lt;/urls&gt;&lt;remote-database-name&gt;Scopus&lt;/remote-database-name&gt;&lt;/record&gt;&lt;/Cite&gt;&lt;/EndNote&gt;</w:instrText>
      </w:r>
      <w:r w:rsidR="005A606C" w:rsidRPr="006C707C">
        <w:fldChar w:fldCharType="separate"/>
      </w:r>
      <w:r w:rsidRPr="006C707C">
        <w:t>[</w:t>
      </w:r>
      <w:hyperlink w:anchor="_ENREF_29" w:tooltip="Alatriste-Mondragón, 2006 #289" w:history="1">
        <w:r w:rsidRPr="006C707C">
          <w:t>29</w:t>
        </w:r>
      </w:hyperlink>
      <w:r w:rsidRPr="006C707C">
        <w:t>]</w:t>
      </w:r>
      <w:r w:rsidR="005A606C" w:rsidRPr="006C707C">
        <w:fldChar w:fldCharType="end"/>
      </w:r>
      <w:r w:rsidRPr="006C707C">
        <w:t>. Es una alternativa tecnológica que permite superar los inconvenientes de la mono digestión anaeróbica y mejorar los rendimientos económicos de las plantas, aumentando la producción de metano.</w:t>
      </w:r>
    </w:p>
    <w:p w:rsidR="005E4991" w:rsidRDefault="005E4991" w:rsidP="005E4991">
      <w:pPr>
        <w:spacing w:line="360" w:lineRule="auto"/>
        <w:jc w:val="both"/>
        <w:rPr>
          <w:lang w:val="es-CO"/>
        </w:rPr>
      </w:pPr>
    </w:p>
    <w:p w:rsidR="005E4991" w:rsidRPr="00CD109A" w:rsidRDefault="005E4991" w:rsidP="005E4991">
      <w:pPr>
        <w:spacing w:line="360" w:lineRule="auto"/>
        <w:jc w:val="both"/>
        <w:rPr>
          <w:lang w:val="es-CO"/>
        </w:rPr>
      </w:pPr>
      <w:r w:rsidRPr="001033A8">
        <w:rPr>
          <w:lang w:val="es-CO"/>
        </w:rPr>
        <w:t>Cabe resaltar que sigue siendo importante desde el punto de vista técnico seleccionar el mejor co</w:t>
      </w:r>
      <w:r>
        <w:rPr>
          <w:lang w:val="es-CO"/>
        </w:rPr>
        <w:t>-</w:t>
      </w:r>
      <w:r w:rsidRPr="001033A8">
        <w:rPr>
          <w:lang w:val="es-CO"/>
        </w:rPr>
        <w:t>sustrato y relación de mezcla para favorecer la sinergia, controlar la concentración de sustancias inhibidoras, aumentar la producción de metano y no dismi</w:t>
      </w:r>
      <w:r>
        <w:rPr>
          <w:lang w:val="es-CO"/>
        </w:rPr>
        <w:t xml:space="preserve">nuir la calidad de la digestión </w:t>
      </w:r>
      <w:r w:rsidR="005A606C">
        <w:rPr>
          <w:lang w:val="es-CO"/>
        </w:rPr>
        <w:fldChar w:fldCharType="begin">
          <w:fldData xml:space="preserve">PEVuZE5vdGU+PENpdGU+PEF1dGhvcj5NYXRhLUFsdmFyZXo8L0F1dGhvcj48WWVhcj4yMDE0PC9Z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=
</w:fldData>
        </w:fldChar>
      </w:r>
      <w:r>
        <w:rPr>
          <w:lang w:val="es-CO"/>
        </w:rPr>
        <w:instrText xml:space="preserve"> ADDIN EN.CITE </w:instrText>
      </w:r>
      <w:r w:rsidR="005A606C">
        <w:rPr>
          <w:lang w:val="es-CO"/>
        </w:rPr>
        <w:fldChar w:fldCharType="begin">
          <w:fldData xml:space="preserve">PEVuZE5vdGU+PENpdGU+PEF1dGhvcj5NYXRhLUFsdmFyZXo8L0F1dGhvcj48WWVhcj4yMDE0PC9Z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=
</w:fldData>
        </w:fldChar>
      </w:r>
      <w:r>
        <w:rPr>
          <w:lang w:val="es-CO"/>
        </w:rPr>
        <w:instrText xml:space="preserve"> ADDIN EN.CITE.DATA </w:instrText>
      </w:r>
      <w:r w:rsidR="005A606C">
        <w:rPr>
          <w:lang w:val="es-CO"/>
        </w:rPr>
      </w:r>
      <w:r w:rsidR="005A606C">
        <w:rPr>
          <w:lang w:val="es-CO"/>
        </w:rPr>
        <w:fldChar w:fldCharType="end"/>
      </w:r>
      <w:r w:rsidR="005A606C">
        <w:rPr>
          <w:lang w:val="es-CO"/>
        </w:rPr>
      </w:r>
      <w:r w:rsidR="005A606C">
        <w:rPr>
          <w:lang w:val="es-CO"/>
        </w:rPr>
        <w:fldChar w:fldCharType="separate"/>
      </w:r>
      <w:r>
        <w:rPr>
          <w:noProof/>
          <w:lang w:val="es-CO"/>
        </w:rPr>
        <w:t>[</w:t>
      </w:r>
      <w:hyperlink w:anchor="_ENREF_8" w:tooltip="Mata-Alvarez, 2014 #263" w:history="1">
        <w:r>
          <w:rPr>
            <w:noProof/>
            <w:lang w:val="es-CO"/>
          </w:rPr>
          <w:t>8</w:t>
        </w:r>
      </w:hyperlink>
      <w:r>
        <w:rPr>
          <w:noProof/>
          <w:lang w:val="es-CO"/>
        </w:rPr>
        <w:t xml:space="preserve">, </w:t>
      </w:r>
      <w:hyperlink w:anchor="_ENREF_30" w:tooltip="Mata-Alvarez, 2011 #268" w:history="1">
        <w:r>
          <w:rPr>
            <w:noProof/>
            <w:lang w:val="es-CO"/>
          </w:rPr>
          <w:t>30</w:t>
        </w:r>
      </w:hyperlink>
      <w:r>
        <w:rPr>
          <w:noProof/>
          <w:lang w:val="es-CO"/>
        </w:rPr>
        <w:t>]</w:t>
      </w:r>
      <w:r w:rsidR="005A606C">
        <w:rPr>
          <w:lang w:val="es-CO"/>
        </w:rPr>
        <w:fldChar w:fldCharType="end"/>
      </w:r>
      <w:r w:rsidRPr="00CD109A">
        <w:rPr>
          <w:lang w:val="es-CO"/>
        </w:rPr>
        <w:t>.</w:t>
      </w:r>
    </w:p>
    <w:p w:rsidR="005E4991" w:rsidRDefault="005E4991" w:rsidP="005E4991">
      <w:pPr>
        <w:spacing w:line="360" w:lineRule="auto"/>
        <w:jc w:val="both"/>
        <w:rPr>
          <w:lang w:val="es-CO"/>
        </w:rPr>
      </w:pPr>
    </w:p>
    <w:p w:rsidR="005E4991" w:rsidRDefault="005E4991" w:rsidP="005E4991">
      <w:pPr>
        <w:spacing w:line="360" w:lineRule="auto"/>
        <w:jc w:val="both"/>
        <w:rPr>
          <w:b/>
          <w:lang w:val="es-CO"/>
        </w:rPr>
      </w:pPr>
      <w:r w:rsidRPr="006C707C">
        <w:rPr>
          <w:b/>
          <w:lang w:val="es-CO"/>
        </w:rPr>
        <w:t>El Biohidrógeno</w:t>
      </w:r>
    </w:p>
    <w:p w:rsidR="005E4991" w:rsidRDefault="005E4991" w:rsidP="005E4991">
      <w:pPr>
        <w:spacing w:line="360" w:lineRule="auto"/>
        <w:jc w:val="both"/>
        <w:rPr>
          <w:lang w:val="es-CO"/>
        </w:rPr>
      </w:pPr>
      <w:r>
        <w:rPr>
          <w:lang w:val="es-CO"/>
        </w:rPr>
        <w:t xml:space="preserve">El hidrógeno es un combustible renovable y limpio que se presenta como una alternativa viable para la sustitución de los combustibles fósiles en la balanza energética mundial </w:t>
      </w:r>
      <w:r w:rsidR="005A606C">
        <w:rPr>
          <w:lang w:val="es-CO"/>
        </w:rPr>
        <w:fldChar w:fldCharType="begin"/>
      </w:r>
      <w:r>
        <w:rPr>
          <w:lang w:val="es-CO"/>
        </w:rPr>
        <w:instrText xml:space="preserve"> ADDIN EN.CITE &lt;EndNote&gt;&lt;Cite&gt;&lt;Author&gt;Ntaikou&lt;/Author&gt;&lt;Year&gt;2010&lt;/Year&gt;&lt;RecNum&gt;330&lt;/RecNum&gt;&lt;DisplayText&gt;[31]&lt;/DisplayText&gt;&lt;record&gt;&lt;rec-number&gt;330&lt;/rec-number&gt;&lt;foreign-keys&gt;&lt;key app="EN" db-id="995ar9xtivax94eed99vws0px5fszpwawrtp"&gt;330&lt;/key&gt;&lt;/foreign-keys&gt;&lt;ref-type name="Journal Article"&gt;17&lt;/ref-type&gt;&lt;contributors&gt;&lt;authors&gt;&lt;author&gt;Ntaikou, I.&lt;/author&gt;&lt;author&gt;Antonopoulou, G.&lt;/author&gt;&lt;author&gt;Lyberatos, G.&lt;/author&gt;&lt;/authors&gt;&lt;/contributors&gt;&lt;titles&gt;&lt;title&gt;Biohydrogen production from biomass and wastes via dark fermentation: A review&lt;/title&gt;&lt;secondary-title&gt;Waste and Biomass Valorization&lt;/secondary-title&gt;&lt;/titles&gt;&lt;periodical&gt;&lt;abbr-1&gt;Waste and Biomass Valorization&lt;/abbr-1&gt;&lt;/periodical&gt;&lt;pages&gt;21-39&lt;/pages&gt;&lt;volume&gt;1&lt;/volume&gt;&lt;number&gt;1&lt;/number&gt;&lt;dates&gt;&lt;year&gt;2010&lt;/year&gt;&lt;/dates&gt;&lt;urls&gt;&lt;related-urls&gt;&lt;url&gt;http://www.scopus.com/inward/record.url?eid=2-s2.0-78651460327&amp;amp;partnerID=40&amp;amp;md5=c107998c911e0a66650aed1b234ed0a8&lt;/url&gt;&lt;/related-urls&gt;&lt;/urls&gt;&lt;remote-database-name&gt;Scopus&lt;/remote-database-name&gt;&lt;/record&gt;&lt;/Cite&gt;&lt;/EndNote&gt;</w:instrText>
      </w:r>
      <w:r w:rsidR="005A606C">
        <w:rPr>
          <w:lang w:val="es-CO"/>
        </w:rPr>
        <w:fldChar w:fldCharType="separate"/>
      </w:r>
      <w:r>
        <w:rPr>
          <w:noProof/>
          <w:lang w:val="es-CO"/>
        </w:rPr>
        <w:t>[</w:t>
      </w:r>
      <w:hyperlink w:anchor="_ENREF_31" w:tooltip="Ntaikou, 2010 #330" w:history="1">
        <w:r>
          <w:rPr>
            <w:noProof/>
            <w:lang w:val="es-CO"/>
          </w:rPr>
          <w:t>31</w:t>
        </w:r>
      </w:hyperlink>
      <w:r>
        <w:rPr>
          <w:noProof/>
          <w:lang w:val="es-CO"/>
        </w:rPr>
        <w:t>]</w:t>
      </w:r>
      <w:r w:rsidR="005A606C">
        <w:rPr>
          <w:lang w:val="es-CO"/>
        </w:rPr>
        <w:fldChar w:fldCharType="end"/>
      </w:r>
      <w:r>
        <w:rPr>
          <w:lang w:val="es-CO"/>
        </w:rPr>
        <w:t xml:space="preserve">. Durante la combustión del hidrógeno se produce únicamente vapor de agua y energía y además puede ser aprovechado en combinación electroquímica con el oxígeno sin generar flama para producir directamente electricidad dentro de una celda de combustible, lo que garantiza la eliminación de la huella de carbono generada por las centrales generadoras de electricidad aumentando los rendimientos asociados a estos procesos productivos y </w:t>
      </w:r>
      <w:r>
        <w:rPr>
          <w:lang w:val="es-CO"/>
        </w:rPr>
        <w:lastRenderedPageBreak/>
        <w:t xml:space="preserve">contribuyendo al desarrollo sostenible participando activamente en la mitigación del cambio climático </w:t>
      </w:r>
      <w:r w:rsidR="005A606C">
        <w:rPr>
          <w:lang w:val="es-CO"/>
        </w:rPr>
        <w:fldChar w:fldCharType="begin">
          <w:fldData xml:space="preserve">PEVuZE5vdGU+PENpdGU+PEF1dGhvcj5Bcmd1bjwvQXV0aG9yPjxZZWFyPjIwMTE8L1llYXI+PFJl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</w:fldData>
        </w:fldChar>
      </w:r>
      <w:r>
        <w:rPr>
          <w:lang w:val="es-CO"/>
        </w:rPr>
        <w:instrText xml:space="preserve"> ADDIN EN.CITE </w:instrText>
      </w:r>
      <w:r w:rsidR="005A606C">
        <w:rPr>
          <w:lang w:val="es-CO"/>
        </w:rPr>
        <w:fldChar w:fldCharType="begin">
          <w:fldData xml:space="preserve">PEVuZE5vdGU+PENpdGU+PEF1dGhvcj5Bcmd1bjwvQXV0aG9yPjxZZWFyPjIwMTE8L1llYXI+PFJl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</w:fldData>
        </w:fldChar>
      </w:r>
      <w:r>
        <w:rPr>
          <w:lang w:val="es-CO"/>
        </w:rPr>
        <w:instrText xml:space="preserve"> ADDIN EN.CITE.DATA </w:instrText>
      </w:r>
      <w:r w:rsidR="005A606C">
        <w:rPr>
          <w:lang w:val="es-CO"/>
        </w:rPr>
      </w:r>
      <w:r w:rsidR="005A606C">
        <w:rPr>
          <w:lang w:val="es-CO"/>
        </w:rPr>
        <w:fldChar w:fldCharType="end"/>
      </w:r>
      <w:r w:rsidR="005A606C">
        <w:rPr>
          <w:lang w:val="es-CO"/>
        </w:rPr>
      </w:r>
      <w:r w:rsidR="005A606C">
        <w:rPr>
          <w:lang w:val="es-CO"/>
        </w:rPr>
        <w:fldChar w:fldCharType="separate"/>
      </w:r>
      <w:r>
        <w:rPr>
          <w:noProof/>
          <w:lang w:val="es-CO"/>
        </w:rPr>
        <w:t>[</w:t>
      </w:r>
      <w:hyperlink w:anchor="_ENREF_17" w:tooltip="Argun, 2008 #321" w:history="1">
        <w:r>
          <w:rPr>
            <w:noProof/>
            <w:lang w:val="es-CO"/>
          </w:rPr>
          <w:t>17</w:t>
        </w:r>
      </w:hyperlink>
      <w:r>
        <w:rPr>
          <w:noProof/>
          <w:lang w:val="es-CO"/>
        </w:rPr>
        <w:t xml:space="preserve">, </w:t>
      </w:r>
      <w:hyperlink w:anchor="_ENREF_32" w:tooltip="Argun, 2011 #331" w:history="1">
        <w:r>
          <w:rPr>
            <w:noProof/>
            <w:lang w:val="es-CO"/>
          </w:rPr>
          <w:t>32</w:t>
        </w:r>
      </w:hyperlink>
      <w:r>
        <w:rPr>
          <w:noProof/>
          <w:lang w:val="es-CO"/>
        </w:rPr>
        <w:t>]</w:t>
      </w:r>
      <w:r w:rsidR="005A606C">
        <w:rPr>
          <w:lang w:val="es-CO"/>
        </w:rPr>
        <w:fldChar w:fldCharType="end"/>
      </w:r>
      <w:r>
        <w:rPr>
          <w:lang w:val="es-CO"/>
        </w:rPr>
        <w:t xml:space="preserve">. Además, este combustible renovable cuenta con un poder calorífico alto comparado con cualquier otro combustible utilizado en la actualidad (122-142 kJ/kg) </w:t>
      </w:r>
      <w:r w:rsidR="005A606C">
        <w:rPr>
          <w:lang w:val="es-CO"/>
        </w:rPr>
        <w:fldChar w:fldCharType="begin"/>
      </w:r>
      <w:r>
        <w:rPr>
          <w:lang w:val="es-CO"/>
        </w:rPr>
        <w:instrText xml:space="preserve"> ADDIN EN.CITE &lt;EndNote&gt;&lt;Cite&gt;&lt;Author&gt;Sinha&lt;/Author&gt;&lt;Year&gt;2011&lt;/Year&gt;&lt;RecNum&gt;332&lt;/RecNum&gt;&lt;DisplayText&gt;[33, 34]&lt;/DisplayText&gt;&lt;record&gt;&lt;rec-number&gt;332&lt;/rec-number&gt;&lt;foreign-keys&gt;&lt;key app="EN" db-id="995ar9xtivax94eed99vws0px5fszpwawrtp"&gt;332&lt;/key&gt;&lt;/foreign-keys&gt;&lt;ref-type name="Journal Article"&gt;17&lt;/ref-type&gt;&lt;contributors&gt;&lt;authors&gt;&lt;author&gt;Sinha, P.&lt;/author&gt;&lt;author&gt;Pandey, A.&lt;/author&gt;&lt;/authors&gt;&lt;/contributors&gt;&lt;titles&gt;&lt;title&gt;An evaluative report and challenges for fermentative biohydrogen production&lt;/title&gt;&lt;secondary-title&gt;International Journal of Hydrogen Energy&lt;/secondary-title&gt;&lt;/titles&gt;&lt;periodical&gt;&lt;full-title&gt;International Journal of Hydrogen Energy&lt;/full-title&gt;&lt;abbr-1&gt;Int. J. Hydrogen Energy&lt;/abbr-1&gt;&lt;/periodical&gt;&lt;pages&gt;7460-7478&lt;/pages&gt;&lt;volume&gt;36&lt;/volume&gt;&lt;number&gt;13&lt;/number&gt;&lt;dates&gt;&lt;year&gt;2011&lt;/year&gt;&lt;/dates&gt;&lt;urls&gt;&lt;related-urls&gt;&lt;url&gt;http://www.scopus.com/inward/record.url?eid=2-s2.0-79957625438&amp;amp;partnerID=40&amp;amp;md5=537eb89be68e7eedca1d2b19a19ce36b&lt;/url&gt;&lt;/related-urls&gt;&lt;/urls&gt;&lt;remote-database-name&gt;Scopus&lt;/remote-database-name&gt;&lt;/record&gt;&lt;/Cite&gt;&lt;Cite&gt;&lt;Author&gt;!!! INVALID CITATION !!!&lt;/Author&gt;&lt;RecNum&gt;0&lt;/RecNum&gt;&lt;record&gt;&lt;dates&gt;&lt;year&gt;!!! INVALID CITATION !!!&lt;/year&gt;&lt;/dates&gt;&lt;/record&gt;&lt;/Cite&gt;&lt;/EndNote&gt;</w:instrText>
      </w:r>
      <w:r w:rsidR="005A606C">
        <w:rPr>
          <w:lang w:val="es-CO"/>
        </w:rPr>
        <w:fldChar w:fldCharType="separate"/>
      </w:r>
      <w:r>
        <w:rPr>
          <w:noProof/>
          <w:lang w:val="es-CO"/>
        </w:rPr>
        <w:t>[</w:t>
      </w:r>
      <w:hyperlink w:anchor="_ENREF_33" w:tooltip="Sinha, 2011 #332" w:history="1">
        <w:r>
          <w:rPr>
            <w:noProof/>
            <w:lang w:val="es-CO"/>
          </w:rPr>
          <w:t>33</w:t>
        </w:r>
      </w:hyperlink>
      <w:r>
        <w:rPr>
          <w:noProof/>
          <w:lang w:val="es-CO"/>
        </w:rPr>
        <w:t xml:space="preserve">, </w:t>
      </w:r>
      <w:hyperlink w:anchor="_ENREF_34" w:tooltip=", !!! INVALID CITATION !!!" w:history="1">
        <w:r>
          <w:rPr>
            <w:noProof/>
            <w:lang w:val="es-CO"/>
          </w:rPr>
          <w:t>34</w:t>
        </w:r>
      </w:hyperlink>
      <w:r>
        <w:rPr>
          <w:noProof/>
          <w:lang w:val="es-CO"/>
        </w:rPr>
        <w:t>]</w:t>
      </w:r>
      <w:r w:rsidR="005A606C">
        <w:rPr>
          <w:lang w:val="es-CO"/>
        </w:rPr>
        <w:fldChar w:fldCharType="end"/>
      </w:r>
      <w:r>
        <w:rPr>
          <w:lang w:val="es-CO"/>
        </w:rPr>
        <w:t xml:space="preserve">. Sin embargo, debido a que no se encuentra naturalmente disponible y no existen procedimientos de extracción asociados al mismo; se hace necesario plantear alternativas de producción del hidrógeno a partir de biomasa o el agua. La producción biológica a partir de biomasa residual, que permita realizar una valorización de este material es la más interesante de evaluar y en la que se centran la mayoría de los esfuerzos de la comunidad científica mundial </w:t>
      </w:r>
      <w:r w:rsidR="005A606C">
        <w:rPr>
          <w:lang w:val="es-CO"/>
        </w:rPr>
        <w:fldChar w:fldCharType="begin">
          <w:fldData xml:space="preserve">PEVuZE5vdGU+PENpdGU+PEF1dGhvcj5IZXJuw6FuZGV6PC9BdXRob3I+PFllYXI+MjAxNDwvWWVh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</w:fldData>
        </w:fldChar>
      </w:r>
      <w:r>
        <w:rPr>
          <w:lang w:val="es-CO"/>
        </w:rPr>
        <w:instrText xml:space="preserve"> ADDIN EN.CITE </w:instrText>
      </w:r>
      <w:r w:rsidR="005A606C">
        <w:rPr>
          <w:lang w:val="es-CO"/>
        </w:rPr>
        <w:fldChar w:fldCharType="begin">
          <w:fldData xml:space="preserve">PEVuZE5vdGU+PENpdGU+PEF1dGhvcj5IZXJuw6FuZGV6PC9BdXRob3I+PFllYXI+MjAxNDwvWWVh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</w:fldData>
        </w:fldChar>
      </w:r>
      <w:r>
        <w:rPr>
          <w:lang w:val="es-CO"/>
        </w:rPr>
        <w:instrText xml:space="preserve"> ADDIN EN.CITE.DATA </w:instrText>
      </w:r>
      <w:r w:rsidR="005A606C">
        <w:rPr>
          <w:lang w:val="es-CO"/>
        </w:rPr>
      </w:r>
      <w:r w:rsidR="005A606C">
        <w:rPr>
          <w:lang w:val="es-CO"/>
        </w:rPr>
        <w:fldChar w:fldCharType="end"/>
      </w:r>
      <w:r w:rsidR="005A606C">
        <w:rPr>
          <w:lang w:val="es-CO"/>
        </w:rPr>
      </w:r>
      <w:r w:rsidR="005A606C">
        <w:rPr>
          <w:lang w:val="es-CO"/>
        </w:rPr>
        <w:fldChar w:fldCharType="separate"/>
      </w:r>
      <w:r>
        <w:rPr>
          <w:noProof/>
          <w:lang w:val="es-CO"/>
        </w:rPr>
        <w:t>[</w:t>
      </w:r>
      <w:hyperlink w:anchor="_ENREF_12" w:tooltip="Hernández, 2014 #271" w:history="1">
        <w:r>
          <w:rPr>
            <w:noProof/>
            <w:lang w:val="es-CO"/>
          </w:rPr>
          <w:t>12</w:t>
        </w:r>
      </w:hyperlink>
      <w:r>
        <w:rPr>
          <w:noProof/>
          <w:lang w:val="es-CO"/>
        </w:rPr>
        <w:t xml:space="preserve">, </w:t>
      </w:r>
      <w:hyperlink w:anchor="_ENREF_16" w:tooltip="De Gioannis, 2013 #320" w:history="1">
        <w:r>
          <w:rPr>
            <w:noProof/>
            <w:lang w:val="es-CO"/>
          </w:rPr>
          <w:t>16</w:t>
        </w:r>
      </w:hyperlink>
      <w:r>
        <w:rPr>
          <w:noProof/>
          <w:lang w:val="es-CO"/>
        </w:rPr>
        <w:t xml:space="preserve">, </w:t>
      </w:r>
      <w:hyperlink w:anchor="_ENREF_19" w:tooltip="Sreela-Or, 2011 #323" w:history="1">
        <w:r>
          <w:rPr>
            <w:noProof/>
            <w:lang w:val="es-CO"/>
          </w:rPr>
          <w:t>19</w:t>
        </w:r>
      </w:hyperlink>
      <w:r>
        <w:rPr>
          <w:noProof/>
          <w:lang w:val="es-CO"/>
        </w:rPr>
        <w:t xml:space="preserve">, </w:t>
      </w:r>
      <w:hyperlink w:anchor="_ENREF_35" w:tooltip="Blanco Londoño, 2012 #329" w:history="1">
        <w:r>
          <w:rPr>
            <w:noProof/>
            <w:lang w:val="es-CO"/>
          </w:rPr>
          <w:t>35</w:t>
        </w:r>
      </w:hyperlink>
      <w:r>
        <w:rPr>
          <w:noProof/>
          <w:lang w:val="es-CO"/>
        </w:rPr>
        <w:t>]</w:t>
      </w:r>
      <w:r w:rsidR="005A606C">
        <w:rPr>
          <w:lang w:val="es-CO"/>
        </w:rPr>
        <w:fldChar w:fldCharType="end"/>
      </w:r>
      <w:r>
        <w:rPr>
          <w:lang w:val="es-CO"/>
        </w:rPr>
        <w:t xml:space="preserve">. </w:t>
      </w:r>
    </w:p>
    <w:p w:rsidR="005E4991" w:rsidRDefault="005E4991" w:rsidP="005E4991">
      <w:pPr>
        <w:spacing w:line="360" w:lineRule="auto"/>
        <w:jc w:val="both"/>
        <w:rPr>
          <w:lang w:val="es-CO"/>
        </w:rPr>
      </w:pPr>
    </w:p>
    <w:p w:rsidR="005E4991" w:rsidRDefault="005E4991" w:rsidP="005E4991">
      <w:pPr>
        <w:spacing w:line="360" w:lineRule="auto"/>
        <w:jc w:val="both"/>
        <w:rPr>
          <w:lang w:val="es-CO"/>
        </w:rPr>
      </w:pPr>
      <w:r>
        <w:rPr>
          <w:lang w:val="es-CO"/>
        </w:rPr>
        <w:t xml:space="preserve">De esta forma, la fermentación oscura se considera la alternativa más favorable ya que genera de forma continua y con altos rendimientos hidrógeno a partir de materia orgánica </w:t>
      </w:r>
      <w:r w:rsidR="005A606C">
        <w:rPr>
          <w:lang w:val="es-CO"/>
        </w:rPr>
        <w:fldChar w:fldCharType="begin">
          <w:fldData xml:space="preserve">PEVuZE5vdGU+PENpdGU+PEF1dGhvcj5TaG93PC9BdXRob3I+PFllYXI+MjAxMTwvWWVhcj48UmVj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</w:fldData>
        </w:fldChar>
      </w:r>
      <w:r>
        <w:rPr>
          <w:lang w:val="es-CO"/>
        </w:rPr>
        <w:instrText xml:space="preserve"> ADDIN EN.CITE </w:instrText>
      </w:r>
      <w:r w:rsidR="005A606C">
        <w:rPr>
          <w:lang w:val="es-CO"/>
        </w:rPr>
        <w:fldChar w:fldCharType="begin">
          <w:fldData xml:space="preserve">PEVuZE5vdGU+PENpdGU+PEF1dGhvcj5TaG93PC9BdXRob3I+PFllYXI+MjAxMTwvWWVhcj48UmVj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</w:fldData>
        </w:fldChar>
      </w:r>
      <w:r>
        <w:rPr>
          <w:lang w:val="es-CO"/>
        </w:rPr>
        <w:instrText xml:space="preserve"> ADDIN EN.CITE.DATA </w:instrText>
      </w:r>
      <w:r w:rsidR="005A606C">
        <w:rPr>
          <w:lang w:val="es-CO"/>
        </w:rPr>
      </w:r>
      <w:r w:rsidR="005A606C">
        <w:rPr>
          <w:lang w:val="es-CO"/>
        </w:rPr>
        <w:fldChar w:fldCharType="end"/>
      </w:r>
      <w:r w:rsidR="005A606C">
        <w:rPr>
          <w:lang w:val="es-CO"/>
        </w:rPr>
      </w:r>
      <w:r w:rsidR="005A606C">
        <w:rPr>
          <w:lang w:val="es-CO"/>
        </w:rPr>
        <w:fldChar w:fldCharType="separate"/>
      </w:r>
      <w:r>
        <w:rPr>
          <w:noProof/>
          <w:lang w:val="es-CO"/>
        </w:rPr>
        <w:t>[</w:t>
      </w:r>
      <w:hyperlink w:anchor="_ENREF_36" w:tooltip="Show, 2011 #333" w:history="1">
        <w:r>
          <w:rPr>
            <w:noProof/>
            <w:lang w:val="es-CO"/>
          </w:rPr>
          <w:t>36-38</w:t>
        </w:r>
      </w:hyperlink>
      <w:r>
        <w:rPr>
          <w:noProof/>
          <w:lang w:val="es-CO"/>
        </w:rPr>
        <w:t>]</w:t>
      </w:r>
      <w:r w:rsidR="005A606C">
        <w:rPr>
          <w:lang w:val="es-CO"/>
        </w:rPr>
        <w:fldChar w:fldCharType="end"/>
      </w:r>
      <w:r>
        <w:rPr>
          <w:lang w:val="es-CO"/>
        </w:rPr>
        <w:t xml:space="preserve">. A su vez, si se utiliza materia orgánica procedente de residuos se alcanzan dos objetivos, la valorización de los mismos y la producción en continuo de hidrógeno. Sin embargo, los estudios en relación con la producción de hidrógeno vía fermentación oscura no generan resultados concluyentes, por lo que se puede considerar un campo por explorar y en el que se hace necesario profundizar en los mecanismos de generación de hidrógeno, microorganismos presentes, optimización de variables, etc. Con el objeto de poder realizar un escalamiento a nivel industrial de esta tecnología en un futuro próximo </w:t>
      </w:r>
      <w:r w:rsidR="005A606C">
        <w:rPr>
          <w:lang w:val="es-CO"/>
        </w:rPr>
        <w:fldChar w:fldCharType="begin"/>
      </w:r>
      <w:r>
        <w:rPr>
          <w:lang w:val="es-CO"/>
        </w:rPr>
        <w:instrText xml:space="preserve"> ADDIN EN.CITE &lt;EndNote&gt;&lt;Cite&gt;&lt;Author&gt;Blanco Londoño&lt;/Author&gt;&lt;Year&gt;2012&lt;/Year&gt;&lt;RecNum&gt;329&lt;/RecNum&gt;&lt;DisplayText&gt;[35]&lt;/DisplayText&gt;&lt;record&gt;&lt;rec-number&gt;329&lt;/rec-number&gt;&lt;foreign-keys&gt;&lt;key app="EN" db-id="995ar9xtivax94eed99vws0px5fszpwawrtp"&gt;329&lt;/key&gt;&lt;/foreign-keys&gt;&lt;ref-type name="Journal Article"&gt;17&lt;/ref-type&gt;&lt;contributors&gt;&lt;authors&gt;&lt;author&gt;Blanco Londoño, S. A.&lt;/author&gt;&lt;author&gt;Chaparro, T. R.&lt;/author&gt;&lt;/authors&gt;&lt;/contributors&gt;&lt;titles&gt;&lt;title&gt;Biohydrogen production from wastes via dark fermentation: A critical review (1993-2011)&lt;/title&gt;&lt;secondary-title&gt;Ingeniare&lt;/secondary-title&gt;&lt;short-title&gt;Producción de biohidrógeno a partir de residuos mediante fermentación oscura: Una revisión crítica (1993-2011)&lt;/short-title&gt;&lt;/titles&gt;&lt;periodical&gt;&lt;abbr-1&gt;Ingeniare&lt;/abbr-1&gt;&lt;/periodical&gt;&lt;pages&gt;398-411&lt;/pages&gt;&lt;volume&gt;20&lt;/volume&gt;&lt;number&gt;3&lt;/number&gt;&lt;dates&gt;&lt;year&gt;2012&lt;/year&gt;&lt;/dates&gt;&lt;urls&gt;&lt;related-urls&gt;&lt;url&gt;http://www.scopus.com/inward/record.url?eid=2-s2.0-84872237998&amp;amp;partnerID=40&amp;amp;md5=03fb1d1ccee11783c7bb8d41c985e6b2&lt;/url&gt;&lt;/related-urls&gt;&lt;/urls&gt;&lt;remote-database-name&gt;Scopus&lt;/remote-database-name&gt;&lt;/record&gt;&lt;/Cite&gt;&lt;/EndNote&gt;</w:instrText>
      </w:r>
      <w:r w:rsidR="005A606C">
        <w:rPr>
          <w:lang w:val="es-CO"/>
        </w:rPr>
        <w:fldChar w:fldCharType="separate"/>
      </w:r>
      <w:r>
        <w:rPr>
          <w:noProof/>
          <w:lang w:val="es-CO"/>
        </w:rPr>
        <w:t>[</w:t>
      </w:r>
      <w:hyperlink w:anchor="_ENREF_35" w:tooltip="Blanco Londoño, 2012 #329" w:history="1">
        <w:r>
          <w:rPr>
            <w:noProof/>
            <w:lang w:val="es-CO"/>
          </w:rPr>
          <w:t>35</w:t>
        </w:r>
      </w:hyperlink>
      <w:r>
        <w:rPr>
          <w:noProof/>
          <w:lang w:val="es-CO"/>
        </w:rPr>
        <w:t>]</w:t>
      </w:r>
      <w:r w:rsidR="005A606C">
        <w:rPr>
          <w:lang w:val="es-CO"/>
        </w:rPr>
        <w:fldChar w:fldCharType="end"/>
      </w:r>
      <w:r>
        <w:rPr>
          <w:lang w:val="es-CO"/>
        </w:rPr>
        <w:t>.</w:t>
      </w:r>
    </w:p>
    <w:p w:rsidR="005E4991" w:rsidRDefault="005E4991" w:rsidP="005E4991">
      <w:pPr>
        <w:spacing w:line="360" w:lineRule="auto"/>
        <w:jc w:val="both"/>
        <w:rPr>
          <w:lang w:val="es-CO"/>
        </w:rPr>
      </w:pPr>
    </w:p>
    <w:p w:rsidR="005E4991" w:rsidRPr="00EF1A36" w:rsidRDefault="005E4991" w:rsidP="005E4991">
      <w:pPr>
        <w:jc w:val="both"/>
      </w:pPr>
      <w:r w:rsidRPr="00EF1A36">
        <w:rPr>
          <w:b/>
          <w:bCs/>
        </w:rPr>
        <w:t>Proceso fermentativo.</w:t>
      </w:r>
    </w:p>
    <w:p w:rsidR="005E4991" w:rsidRPr="001A1D97" w:rsidRDefault="005E4991" w:rsidP="005E4991">
      <w:pPr>
        <w:spacing w:line="360" w:lineRule="auto"/>
        <w:jc w:val="both"/>
        <w:rPr>
          <w:lang w:val="es-CO"/>
        </w:rPr>
      </w:pPr>
      <w:r w:rsidRPr="001A1D97">
        <w:rPr>
          <w:lang w:val="es-CO"/>
        </w:rPr>
        <w:t>Es un proceso que se lleva a cabo en un recipiente llamado fermentador o biorreactor, en el cual el sustrato o sustratos que componen el medio de cultivo son transformados por acción microbiana en metabolitos y biomasa. El</w:t>
      </w:r>
      <w:r>
        <w:rPr>
          <w:lang w:val="es-CO"/>
        </w:rPr>
        <w:t xml:space="preserve"> microorganismo va aumentando </w:t>
      </w:r>
      <w:r w:rsidRPr="001A1D97">
        <w:rPr>
          <w:lang w:val="es-CO"/>
        </w:rPr>
        <w:t>su concentración, así mismo el medio se va modificando y se forman productos nuevos como consecuencia de las actividades catabólicas y anabólicas. Los dos fenómenos, crecimiento y formación de producto, tienen lugar durante el desarrollo del proceso simultáneamente o no según los casos.</w:t>
      </w:r>
      <w:r>
        <w:rPr>
          <w:lang w:val="es-CO"/>
        </w:rPr>
        <w:t xml:space="preserve"> </w:t>
      </w:r>
      <w:r w:rsidRPr="001A1D97">
        <w:rPr>
          <w:lang w:val="es-CO"/>
        </w:rPr>
        <w:t xml:space="preserve">La producción de bio-hidrógeno puede ser realizada por microorganismos anaeróbicos y fotosintéticos usando materiales ricos en carbohidratos; en condiciones anaeróbicas, el hidrógeno es producido como un sub-producto durante la conversión de </w:t>
      </w:r>
      <w:r w:rsidRPr="001A1D97">
        <w:rPr>
          <w:lang w:val="es-CO"/>
        </w:rPr>
        <w:lastRenderedPageBreak/>
        <w:t xml:space="preserve">residuos orgánicos en ácidos orgánicos los cuales son entonces usados para la generación de metano. El proceso fotosintético incluye las algas que usan el dióxido de carbono y agua para la producción de hidrógeno gaseoso; en el caso de algunas bacterias foto-heterotróficas utilizan ácidos orgánicos como acético, láctico y butírico para producir hidrógeno y dióxido de carbono, la ventaja de este método es la alta producción de hidrógeno y la utilización de materiales de residuo como materia prima </w:t>
      </w:r>
      <w:r w:rsidR="005A606C">
        <w:rPr>
          <w:lang w:val="es-CO"/>
        </w:rPr>
        <w:fldChar w:fldCharType="begin"/>
      </w:r>
      <w:r>
        <w:rPr>
          <w:lang w:val="es-CO"/>
        </w:rPr>
        <w:instrText xml:space="preserve"> ADDIN EN.CITE &lt;EndNote&gt;&lt;Cite&gt;&lt;Author&gt;Bernal&lt;/Author&gt;&lt;Year&gt;2013&lt;/Year&gt;&lt;RecNum&gt;342&lt;/RecNum&gt;&lt;DisplayText&gt;[39]&lt;/DisplayText&gt;&lt;record&gt;&lt;rec-number&gt;342&lt;/rec-number&gt;&lt;foreign-keys&gt;&lt;key app="EN" db-id="995ar9xtivax94eed99vws0px5fszpwawrtp"&gt;342&lt;/key&gt;&lt;/foreign-keys&gt;&lt;ref-type name="Journal Article"&gt;17&lt;/ref-type&gt;&lt;contributors&gt;&lt;authors&gt;&lt;author&gt;Bernal, M.&lt;/author&gt;&lt;author&gt;Tinoco, L. K.&lt;/author&gt;&lt;author&gt;Torres, L.&lt;/author&gt;&lt;author&gt;Malagón-Romero, D.&lt;/author&gt;&lt;author&gt;Montoya, D.&lt;/author&gt;&lt;/authors&gt;&lt;/contributors&gt;&lt;titles&gt;&lt;title&gt;Evaluating Colombian Clostridium spp. strains&amp;apos; hydrogen production using glycerol as substrate&lt;/title&gt;&lt;secondary-title&gt;Electronic Journal of Biotechnology&lt;/secondary-title&gt;&lt;/titles&gt;&lt;periodical&gt;&lt;full-title&gt;Electronic Journal of Biotechnology&lt;/full-title&gt;&lt;abbr-1&gt;Electron. J. Biotechnol.&lt;/abbr-1&gt;&lt;abbr-2&gt;Electron J Biotechnol&lt;/abbr-2&gt;&lt;/periodical&gt;&lt;pages&gt;6&lt;/pages&gt;&lt;volume&gt;16&lt;/volume&gt;&lt;number&gt;2&lt;/number&gt;&lt;dates&gt;&lt;year&gt;2013&lt;/year&gt;&lt;/dates&gt;&lt;urls&gt;&lt;related-urls&gt;&lt;url&gt;http://www.scopus.com/inward/record.url?eid=2-s2.0-84877260241&amp;amp;partnerID=40&amp;amp;md5=10808ab8e489667a31e925bd1305190f&lt;/url&gt;&lt;/related-urls&gt;&lt;/urls&gt;&lt;remote-database-name&gt;Scopus&lt;/remote-database-name&gt;&lt;/record&gt;&lt;/Cite&gt;&lt;/EndNote&gt;</w:instrText>
      </w:r>
      <w:r w:rsidR="005A606C">
        <w:rPr>
          <w:lang w:val="es-CO"/>
        </w:rPr>
        <w:fldChar w:fldCharType="separate"/>
      </w:r>
      <w:r>
        <w:rPr>
          <w:noProof/>
          <w:lang w:val="es-CO"/>
        </w:rPr>
        <w:t>[</w:t>
      </w:r>
      <w:hyperlink w:anchor="_ENREF_39" w:tooltip="Bernal, 2013 #342" w:history="1">
        <w:r>
          <w:rPr>
            <w:noProof/>
            <w:lang w:val="es-CO"/>
          </w:rPr>
          <w:t>39</w:t>
        </w:r>
      </w:hyperlink>
      <w:r>
        <w:rPr>
          <w:noProof/>
          <w:lang w:val="es-CO"/>
        </w:rPr>
        <w:t>]</w:t>
      </w:r>
      <w:r w:rsidR="005A606C">
        <w:rPr>
          <w:lang w:val="es-CO"/>
        </w:rPr>
        <w:fldChar w:fldCharType="end"/>
      </w:r>
      <w:r>
        <w:rPr>
          <w:lang w:val="es-CO"/>
        </w:rPr>
        <w:t>.</w:t>
      </w:r>
    </w:p>
    <w:p w:rsidR="005E4991" w:rsidRDefault="005E4991" w:rsidP="005E4991">
      <w:pPr>
        <w:spacing w:line="360" w:lineRule="auto"/>
        <w:jc w:val="both"/>
        <w:rPr>
          <w:lang w:val="es-CO"/>
        </w:rPr>
      </w:pPr>
    </w:p>
    <w:p w:rsidR="005E4991" w:rsidRDefault="005E4991" w:rsidP="005E4991">
      <w:pPr>
        <w:spacing w:line="360" w:lineRule="auto"/>
        <w:jc w:val="both"/>
        <w:rPr>
          <w:b/>
          <w:lang w:val="es-CO"/>
        </w:rPr>
      </w:pPr>
      <w:r>
        <w:rPr>
          <w:b/>
          <w:lang w:val="es-CO"/>
        </w:rPr>
        <w:t>Microorganismos en la Fermentación Oscura</w:t>
      </w:r>
    </w:p>
    <w:p w:rsidR="005E4991" w:rsidRDefault="005E4991" w:rsidP="005E4991">
      <w:pPr>
        <w:spacing w:line="360" w:lineRule="auto"/>
        <w:jc w:val="both"/>
        <w:rPr>
          <w:lang w:val="es-CO"/>
        </w:rPr>
      </w:pPr>
      <w:r>
        <w:rPr>
          <w:lang w:val="es-CO"/>
        </w:rPr>
        <w:t xml:space="preserve">En los procesos de producción de hidrógeno a través de la fermentación oscura están implicadas bacterias estrictamente anaeróbicas o anaeróbicas facultativas las cuales utilizan de forma secuencial los productos metabólicos generados por cada una de las clases de bacterias </w:t>
      </w:r>
      <w:r w:rsidR="005A606C">
        <w:rPr>
          <w:lang w:val="es-CO"/>
        </w:rPr>
        <w:fldChar w:fldCharType="begin"/>
      </w:r>
      <w:r>
        <w:rPr>
          <w:lang w:val="es-CO"/>
        </w:rPr>
        <w:instrText xml:space="preserve"> ADDIN EN.CITE &lt;EndNote&gt;&lt;Cite&gt;&lt;Author&gt;Blanco Londoño&lt;/Author&gt;&lt;Year&gt;2012&lt;/Year&gt;&lt;RecNum&gt;329&lt;/RecNum&gt;&lt;DisplayText&gt;[35]&lt;/DisplayText&gt;&lt;record&gt;&lt;rec-number&gt;329&lt;/rec-number&gt;&lt;foreign-keys&gt;&lt;key app="EN" db-id="995ar9xtivax94eed99vws0px5fszpwawrtp"&gt;329&lt;/key&gt;&lt;/foreign-keys&gt;&lt;ref-type name="Journal Article"&gt;17&lt;/ref-type&gt;&lt;contributors&gt;&lt;authors&gt;&lt;author&gt;Blanco Londoño, S. A.&lt;/author&gt;&lt;author&gt;Chaparro, T. R.&lt;/author&gt;&lt;/authors&gt;&lt;/contributors&gt;&lt;titles&gt;&lt;title&gt;Biohydrogen production from wastes via dark fermentation: A critical review (1993-2011)&lt;/title&gt;&lt;secondary-title&gt;Ingeniare&lt;/secondary-title&gt;&lt;short-title&gt;Producción de biohidrógeno a partir de residuos mediante fermentación oscura: Una revisión crítica (1993-2011)&lt;/short-title&gt;&lt;/titles&gt;&lt;periodical&gt;&lt;abbr-1&gt;Ingeniare&lt;/abbr-1&gt;&lt;/periodical&gt;&lt;pages&gt;398-411&lt;/pages&gt;&lt;volume&gt;20&lt;/volume&gt;&lt;number&gt;3&lt;/number&gt;&lt;dates&gt;&lt;year&gt;2012&lt;/year&gt;&lt;/dates&gt;&lt;urls&gt;&lt;related-urls&gt;&lt;url&gt;http://www.scopus.com/inward/record.url?eid=2-s2.0-84872237998&amp;amp;partnerID=40&amp;amp;md5=03fb1d1ccee11783c7bb8d41c985e6b2&lt;/url&gt;&lt;/related-urls&gt;&lt;/urls&gt;&lt;remote-database-name&gt;Scopus&lt;/remote-database-name&gt;&lt;/record&gt;&lt;/Cite&gt;&lt;/EndNote&gt;</w:instrText>
      </w:r>
      <w:r w:rsidR="005A606C">
        <w:rPr>
          <w:lang w:val="es-CO"/>
        </w:rPr>
        <w:fldChar w:fldCharType="separate"/>
      </w:r>
      <w:r>
        <w:rPr>
          <w:noProof/>
          <w:lang w:val="es-CO"/>
        </w:rPr>
        <w:t>[</w:t>
      </w:r>
      <w:hyperlink w:anchor="_ENREF_35" w:tooltip="Blanco Londoño, 2012 #329" w:history="1">
        <w:r>
          <w:rPr>
            <w:noProof/>
            <w:lang w:val="es-CO"/>
          </w:rPr>
          <w:t>35</w:t>
        </w:r>
      </w:hyperlink>
      <w:r>
        <w:rPr>
          <w:noProof/>
          <w:lang w:val="es-CO"/>
        </w:rPr>
        <w:t>]</w:t>
      </w:r>
      <w:r w:rsidR="005A606C">
        <w:rPr>
          <w:lang w:val="es-CO"/>
        </w:rPr>
        <w:fldChar w:fldCharType="end"/>
      </w:r>
      <w:r>
        <w:rPr>
          <w:lang w:val="es-CO"/>
        </w:rPr>
        <w:t xml:space="preserve">. </w:t>
      </w:r>
      <w:r w:rsidRPr="00EF1A36">
        <w:t>El flujo de carbones y electrones generado durante la degradación anaerobia de los compuestos orgánicos involucra tres grandes grupos tróficos: bacterias hidrolíticas y fermentativas, bacterias acetogénicas y bacterias metanogénicas</w:t>
      </w:r>
      <w:r>
        <w:t xml:space="preserve"> </w:t>
      </w:r>
      <w:r w:rsidR="005A606C">
        <w:fldChar w:fldCharType="begin"/>
      </w:r>
      <w:r>
        <w:instrText xml:space="preserve"> ADDIN EN.CITE &lt;EndNote&gt;&lt;Cite&gt;&lt;Author&gt;Jiang&lt;/Author&gt;&lt;Year&gt;2013&lt;/Year&gt;&lt;RecNum&gt;343&lt;/RecNum&gt;&lt;DisplayText&gt;[40]&lt;/DisplayText&gt;&lt;record&gt;&lt;rec-number&gt;343&lt;/rec-number&gt;&lt;foreign-keys&gt;&lt;key app="EN" db-id="995ar9xtivax94eed99vws0px5fszpwawrtp"&gt;343&lt;/key&gt;&lt;/foreign-keys&gt;&lt;ref-type name="Journal Article"&gt;17&lt;/ref-type&gt;&lt;contributors&gt;&lt;authors&gt;&lt;author&gt;Jiang, L.&lt;/author&gt;&lt;author&gt;Song, P.&lt;/author&gt;&lt;author&gt;Zhu, L.&lt;/author&gt;&lt;author&gt;Li, S.&lt;/author&gt;&lt;author&gt;Hu, Y.&lt;/author&gt;&lt;author&gt;Fu, N.&lt;/author&gt;&lt;author&gt;Huang, H.&lt;/author&gt;&lt;/authors&gt;&lt;/contributors&gt;&lt;titles&gt;&lt;title&gt;Comparison of metabolic pathway for hydrogen production in wild-type and mutant Clostridium tyrobutyricum strain based on metabolic flux analysis&lt;/title&gt;&lt;secondary-title&gt;International Journal of Hydrogen Energy&lt;/secondary-title&gt;&lt;/titles&gt;&lt;periodical&gt;&lt;full-title&gt;International Journal of Hydrogen Energy&lt;/full-title&gt;&lt;abbr-1&gt;Int. J. Hydrogen Energy&lt;/abbr-1&gt;&lt;/periodical&gt;&lt;pages&gt;2176-2184&lt;/pages&gt;&lt;volume&gt;38&lt;/volume&gt;&lt;number&gt;5&lt;/number&gt;&lt;dates&gt;&lt;year&gt;2013&lt;/year&gt;&lt;/dates&gt;&lt;urls&gt;&lt;related-urls&gt;&lt;url&gt;http://www.scopus.com/inward/record.url?eid=2-s2.0-84874114214&amp;amp;partnerID=40&amp;amp;md5=8716c9cd085e606d59b56b1f7001d5d6&lt;/url&gt;&lt;/related-urls&gt;&lt;/urls&gt;&lt;remote-database-name&gt;Scopus&lt;/remote-database-name&gt;&lt;/record&gt;&lt;/Cite&gt;&lt;/EndNote&gt;</w:instrText>
      </w:r>
      <w:r w:rsidR="005A606C">
        <w:fldChar w:fldCharType="separate"/>
      </w:r>
      <w:r>
        <w:rPr>
          <w:noProof/>
        </w:rPr>
        <w:t>[</w:t>
      </w:r>
      <w:hyperlink w:anchor="_ENREF_40" w:tooltip="Jiang, 2013 #343" w:history="1">
        <w:r>
          <w:rPr>
            <w:noProof/>
          </w:rPr>
          <w:t>40</w:t>
        </w:r>
      </w:hyperlink>
      <w:r>
        <w:rPr>
          <w:noProof/>
        </w:rPr>
        <w:t>]</w:t>
      </w:r>
      <w:r w:rsidR="005A606C">
        <w:fldChar w:fldCharType="end"/>
      </w:r>
      <w:r>
        <w:t xml:space="preserve">. </w:t>
      </w:r>
      <w:r>
        <w:rPr>
          <w:lang w:val="es-CO"/>
        </w:rPr>
        <w:t xml:space="preserve">Entre las principales se encuentran especies del género </w:t>
      </w:r>
      <w:r>
        <w:rPr>
          <w:i/>
          <w:lang w:val="es-CO"/>
        </w:rPr>
        <w:t xml:space="preserve">Clostridium </w:t>
      </w:r>
      <w:r>
        <w:rPr>
          <w:lang w:val="es-CO"/>
        </w:rPr>
        <w:t xml:space="preserve">formadoras de esporas, facultativas de los géneros </w:t>
      </w:r>
      <w:r>
        <w:rPr>
          <w:i/>
          <w:lang w:val="es-CO"/>
        </w:rPr>
        <w:t xml:space="preserve">Enterobacter </w:t>
      </w:r>
      <w:r>
        <w:rPr>
          <w:lang w:val="es-CO"/>
        </w:rPr>
        <w:t xml:space="preserve">y </w:t>
      </w:r>
      <w:r>
        <w:rPr>
          <w:i/>
          <w:lang w:val="es-CO"/>
        </w:rPr>
        <w:t>Bacillus</w:t>
      </w:r>
      <w:r w:rsidRPr="009D1654">
        <w:rPr>
          <w:lang w:val="es-CO"/>
        </w:rPr>
        <w:t xml:space="preserve"> </w:t>
      </w:r>
      <w:r w:rsidR="005A606C" w:rsidRPr="009D1654">
        <w:rPr>
          <w:lang w:val="es-CO"/>
        </w:rPr>
        <w:fldChar w:fldCharType="begin">
          <w:fldData xml:space="preserve">PEVuZE5vdGU+PENpdGU+PEF1dGhvcj5MaXU8L0F1dGhvcj48WWVhcj4yMDEyPC9ZZWFyPjxSZWNO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</w:fldData>
        </w:fldChar>
      </w:r>
      <w:r>
        <w:rPr>
          <w:lang w:val="es-CO"/>
        </w:rPr>
        <w:instrText xml:space="preserve"> ADDIN EN.CITE </w:instrText>
      </w:r>
      <w:r w:rsidR="005A606C">
        <w:rPr>
          <w:lang w:val="es-CO"/>
        </w:rPr>
        <w:fldChar w:fldCharType="begin">
          <w:fldData xml:space="preserve">PEVuZE5vdGU+PENpdGU+PEF1dGhvcj5MaXU8L0F1dGhvcj48WWVhcj4yMDEyPC9ZZWFyPjxSZWNO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</w:fldData>
        </w:fldChar>
      </w:r>
      <w:r>
        <w:rPr>
          <w:lang w:val="es-CO"/>
        </w:rPr>
        <w:instrText xml:space="preserve"> ADDIN EN.CITE.DATA </w:instrText>
      </w:r>
      <w:r w:rsidR="005A606C">
        <w:rPr>
          <w:lang w:val="es-CO"/>
        </w:rPr>
      </w:r>
      <w:r w:rsidR="005A606C">
        <w:rPr>
          <w:lang w:val="es-CO"/>
        </w:rPr>
        <w:fldChar w:fldCharType="end"/>
      </w:r>
      <w:r w:rsidR="005A606C" w:rsidRPr="009D1654">
        <w:rPr>
          <w:lang w:val="es-CO"/>
        </w:rPr>
      </w:r>
      <w:r w:rsidR="005A606C" w:rsidRPr="009D1654">
        <w:rPr>
          <w:lang w:val="es-CO"/>
        </w:rPr>
        <w:fldChar w:fldCharType="separate"/>
      </w:r>
      <w:r>
        <w:rPr>
          <w:noProof/>
          <w:lang w:val="es-CO"/>
        </w:rPr>
        <w:t>[</w:t>
      </w:r>
      <w:hyperlink w:anchor="_ENREF_41" w:tooltip="Liu, 2012 #336" w:history="1">
        <w:r>
          <w:rPr>
            <w:noProof/>
            <w:lang w:val="es-CO"/>
          </w:rPr>
          <w:t>41-44</w:t>
        </w:r>
      </w:hyperlink>
      <w:r>
        <w:rPr>
          <w:noProof/>
          <w:lang w:val="es-CO"/>
        </w:rPr>
        <w:t>]</w:t>
      </w:r>
      <w:r w:rsidR="005A606C" w:rsidRPr="009D1654">
        <w:rPr>
          <w:lang w:val="es-CO"/>
        </w:rPr>
        <w:fldChar w:fldCharType="end"/>
      </w:r>
      <w:r>
        <w:rPr>
          <w:lang w:val="es-CO"/>
        </w:rPr>
        <w:t xml:space="preserve">, algunas bacterias termofílicas </w:t>
      </w:r>
      <w:r w:rsidR="005A606C">
        <w:rPr>
          <w:lang w:val="es-CO"/>
        </w:rPr>
        <w:fldChar w:fldCharType="begin"/>
      </w:r>
      <w:r>
        <w:rPr>
          <w:lang w:val="es-CO"/>
        </w:rPr>
        <w:instrText xml:space="preserve"> ADDIN EN.CITE &lt;EndNote&gt;&lt;Cite&gt;&lt;Author&gt;Zhang&lt;/Author&gt;&lt;Year&gt;2003&lt;/Year&gt;&lt;RecNum&gt;340&lt;/RecNum&gt;&lt;DisplayText&gt;[45]&lt;/DisplayText&gt;&lt;record&gt;&lt;rec-number&gt;340&lt;/rec-number&gt;&lt;foreign-keys&gt;&lt;key app="EN" db-id="995ar9xtivax94eed99vws0px5fszpwawrtp"&gt;340&lt;/key&gt;&lt;/foreign-keys&gt;&lt;ref-type name="Journal Article"&gt;17&lt;/ref-type&gt;&lt;contributors&gt;&lt;authors&gt;&lt;author&gt;Zhang, T.&lt;/author&gt;&lt;author&gt;Liu, H.&lt;/author&gt;&lt;author&gt;Fang, H. H. P.&lt;/author&gt;&lt;/authors&gt;&lt;/contributors&gt;&lt;titles&gt;&lt;title&gt;Biohydrogen production from starch in wastewater under thermophilic condition&lt;/title&gt;&lt;secondary-title&gt;Journal of Environmental Management&lt;/secondary-title&gt;&lt;/titles&gt;&lt;periodical&gt;&lt;full-title&gt;Journal of Environmental Management&lt;/full-title&gt;&lt;abbr-1&gt;J. Environ. Manage.&lt;/abbr-1&gt;&lt;abbr-2&gt;J Environ Manage&lt;/abbr-2&gt;&lt;/periodical&gt;&lt;pages&gt;149-156&lt;/pages&gt;&lt;volume&gt;69&lt;/volume&gt;&lt;number&gt;2&lt;/number&gt;&lt;dates&gt;&lt;year&gt;2003&lt;/year&gt;&lt;/dates&gt;&lt;urls&gt;&lt;related-urls&gt;&lt;url&gt;http://www.scopus.com/inward/record.url?eid=2-s2.0-0142156069&amp;amp;partnerID=40&amp;amp;md5=8d043341f3fe1ba0ad605c1be1e4aa21&lt;/url&gt;&lt;/related-urls&gt;&lt;/urls&gt;&lt;remote-database-name&gt;Scopus&lt;/remote-database-name&gt;&lt;/record&gt;&lt;/Cite&gt;&lt;/EndNote&gt;</w:instrText>
      </w:r>
      <w:r w:rsidR="005A606C">
        <w:rPr>
          <w:lang w:val="es-CO"/>
        </w:rPr>
        <w:fldChar w:fldCharType="separate"/>
      </w:r>
      <w:r>
        <w:rPr>
          <w:noProof/>
          <w:lang w:val="es-CO"/>
        </w:rPr>
        <w:t>[</w:t>
      </w:r>
      <w:hyperlink w:anchor="_ENREF_45" w:tooltip="Zhang, 2003 #340" w:history="1">
        <w:r>
          <w:rPr>
            <w:noProof/>
            <w:lang w:val="es-CO"/>
          </w:rPr>
          <w:t>45</w:t>
        </w:r>
      </w:hyperlink>
      <w:r>
        <w:rPr>
          <w:noProof/>
          <w:lang w:val="es-CO"/>
        </w:rPr>
        <w:t>]</w:t>
      </w:r>
      <w:r w:rsidR="005A606C">
        <w:rPr>
          <w:lang w:val="es-CO"/>
        </w:rPr>
        <w:fldChar w:fldCharType="end"/>
      </w:r>
      <w:r>
        <w:rPr>
          <w:lang w:val="es-CO"/>
        </w:rPr>
        <w:t xml:space="preserve"> y acidogénicas anaeróbicas provenientes de lodos </w:t>
      </w:r>
      <w:r w:rsidR="005A606C">
        <w:rPr>
          <w:lang w:val="es-CO"/>
        </w:rPr>
        <w:fldChar w:fldCharType="begin"/>
      </w:r>
      <w:r>
        <w:rPr>
          <w:lang w:val="es-CO"/>
        </w:rPr>
        <w:instrText xml:space="preserve"> ADDIN EN.CITE &lt;EndNote&gt;&lt;Cite&gt;&lt;Author&gt;Wu&lt;/Author&gt;&lt;Year&gt;2003&lt;/Year&gt;&lt;RecNum&gt;341&lt;/RecNum&gt;&lt;DisplayText&gt;[46]&lt;/DisplayText&gt;&lt;record&gt;&lt;rec-number&gt;341&lt;/rec-number&gt;&lt;foreign-keys&gt;&lt;key app="EN" db-id="995ar9xtivax94eed99vws0px5fszpwawrtp"&gt;341&lt;/key&gt;&lt;/foreign-keys&gt;&lt;ref-type name="Journal Article"&gt;17&lt;/ref-type&gt;&lt;contributors&gt;&lt;authors&gt;&lt;author&gt;Wu, S. Y.&lt;/author&gt;&lt;author&gt;Lin, C. N.&lt;/author&gt;&lt;author&gt;Chang, J. S.&lt;/author&gt;&lt;/authors&gt;&lt;/contributors&gt;&lt;titles&gt;&lt;title&gt;Hydrogen production with immobilized sewage sludge in three-phase fluidized-bed bioreactors&lt;/title&gt;&lt;secondary-title&gt;Biotechnology Progress&lt;/secondary-title&gt;&lt;/titles&gt;&lt;periodical&gt;&lt;full-title&gt;Biotechnology Progress&lt;/full-title&gt;&lt;abbr-1&gt;Biotechnol. Progr.&lt;/abbr-1&gt;&lt;/periodical&gt;&lt;pages&gt;828-832&lt;/pages&gt;&lt;volume&gt;19&lt;/volume&gt;&lt;number&gt;3&lt;/number&gt;&lt;dates&gt;&lt;year&gt;2003&lt;/year&gt;&lt;/dates&gt;&lt;urls&gt;&lt;related-urls&gt;&lt;url&gt;http://www.scopus.com/inward/record.url?eid=2-s2.0-0037782099&amp;amp;partnerID=40&amp;amp;md5=7fa70833a52d812ba697d4816bb3ea5a&lt;/url&gt;&lt;/related-urls&gt;&lt;/urls&gt;&lt;remote-database-name&gt;Scopus&lt;/remote-database-name&gt;&lt;/record&gt;&lt;/Cite&gt;&lt;/EndNote&gt;</w:instrText>
      </w:r>
      <w:r w:rsidR="005A606C">
        <w:rPr>
          <w:lang w:val="es-CO"/>
        </w:rPr>
        <w:fldChar w:fldCharType="separate"/>
      </w:r>
      <w:r>
        <w:rPr>
          <w:noProof/>
          <w:lang w:val="es-CO"/>
        </w:rPr>
        <w:t>[</w:t>
      </w:r>
      <w:hyperlink w:anchor="_ENREF_46" w:tooltip="Wu, 2003 #341" w:history="1">
        <w:r>
          <w:rPr>
            <w:noProof/>
            <w:lang w:val="es-CO"/>
          </w:rPr>
          <w:t>46</w:t>
        </w:r>
      </w:hyperlink>
      <w:r>
        <w:rPr>
          <w:noProof/>
          <w:lang w:val="es-CO"/>
        </w:rPr>
        <w:t>]</w:t>
      </w:r>
      <w:r w:rsidR="005A606C">
        <w:rPr>
          <w:lang w:val="es-CO"/>
        </w:rPr>
        <w:fldChar w:fldCharType="end"/>
      </w:r>
      <w:r>
        <w:rPr>
          <w:lang w:val="es-CO"/>
        </w:rPr>
        <w:t>.</w:t>
      </w:r>
    </w:p>
    <w:p w:rsidR="005E4991" w:rsidRDefault="005E4991" w:rsidP="005E4991">
      <w:pPr>
        <w:spacing w:line="360" w:lineRule="auto"/>
        <w:jc w:val="both"/>
        <w:rPr>
          <w:lang w:val="es-CO"/>
        </w:rPr>
      </w:pPr>
    </w:p>
    <w:p w:rsidR="005E4991" w:rsidRDefault="005E4991" w:rsidP="005E4991">
      <w:pPr>
        <w:spacing w:line="360" w:lineRule="auto"/>
        <w:jc w:val="both"/>
        <w:rPr>
          <w:lang w:val="es-CO"/>
        </w:rPr>
      </w:pPr>
      <w:r>
        <w:rPr>
          <w:lang w:val="es-CO"/>
        </w:rPr>
        <w:t xml:space="preserve">Una de las principales ventajas de trabajar con mezclas de cultivos es el contar con la presencia de diferentes tipos de microorganismos en el proceso que pueden generar una sinergia y trabajar mutuamente en la degradación de mezclas complejas de substratos </w:t>
      </w:r>
      <w:r w:rsidR="005A606C">
        <w:rPr>
          <w:lang w:val="es-CO"/>
        </w:rPr>
        <w:fldChar w:fldCharType="begin"/>
      </w:r>
      <w:r>
        <w:rPr>
          <w:lang w:val="es-CO"/>
        </w:rPr>
        <w:instrText xml:space="preserve"> ADDIN EN.CITE &lt;EndNote&gt;&lt;Cite&gt;&lt;Author&gt;Hernández&lt;/Author&gt;&lt;Year&gt;2014&lt;/Year&gt;&lt;RecNum&gt;270&lt;/RecNum&gt;&lt;DisplayText&gt;[12]&lt;/DisplayText&gt;&lt;record&gt;&lt;rec-number&gt;270&lt;/rec-number&gt;&lt;foreign-keys&gt;&lt;key app="EN" db-id="995ar9xtivax94eed99vws0px5fszpwawrtp"&gt;270&lt;/key&gt;&lt;/foreign-keys&gt;&lt;ref-type name="Journal Article"&gt;17&lt;/ref-type&gt;&lt;contributors&gt;&lt;authors&gt;&lt;author&gt;Hernández, M. A.&lt;/author&gt;&lt;author&gt;Rodríguez Susa, M.&lt;/author&gt;&lt;author&gt;Andres, Y.&lt;/author&gt;&lt;/authors&gt;&lt;/contributors&gt;&lt;titles&gt;&lt;title&gt;Use of coffee mucilage as a new substrate for hydrogen production in anaerobic co-digestion with swine manure&lt;/title&gt;&lt;secondary-title&gt;Bioresource Technology&lt;/secondary-title&gt;&lt;/titles&gt;&lt;periodical&gt;&lt;full-title&gt;Bioresource Technology&lt;/full-title&gt;&lt;abbr-1&gt;Bioresour. Technol.&lt;/abbr-1&gt;&lt;/periodical&gt;&lt;dates&gt;&lt;year&gt;2014&lt;/year&gt;&lt;/dates&gt;&lt;urls&gt;&lt;related-urls&gt;&lt;url&gt;http://www.scopus.com/inward/record.url?eid=2-s2.0-84895931880&amp;amp;partnerID=40&amp;amp;md5=17f6be63cfd4d8405a804193166806de&lt;/url&gt;&lt;/related-urls&gt;&lt;/urls&gt;&lt;remote-database-name&gt;Scopus&lt;/remote-database-name&gt;&lt;/record&gt;&lt;/Cite&gt;&lt;/EndNote&gt;</w:instrText>
      </w:r>
      <w:r w:rsidR="005A606C">
        <w:rPr>
          <w:lang w:val="es-CO"/>
        </w:rPr>
        <w:fldChar w:fldCharType="separate"/>
      </w:r>
      <w:r>
        <w:rPr>
          <w:noProof/>
          <w:lang w:val="es-CO"/>
        </w:rPr>
        <w:t>[</w:t>
      </w:r>
      <w:hyperlink w:anchor="_ENREF_12" w:tooltip="Hernández, 2014 #271" w:history="1">
        <w:r>
          <w:rPr>
            <w:noProof/>
            <w:lang w:val="es-CO"/>
          </w:rPr>
          <w:t>12</w:t>
        </w:r>
      </w:hyperlink>
      <w:r>
        <w:rPr>
          <w:noProof/>
          <w:lang w:val="es-CO"/>
        </w:rPr>
        <w:t>]</w:t>
      </w:r>
      <w:r w:rsidR="005A606C">
        <w:rPr>
          <w:lang w:val="es-CO"/>
        </w:rPr>
        <w:fldChar w:fldCharType="end"/>
      </w:r>
      <w:r>
        <w:rPr>
          <w:lang w:val="es-CO"/>
        </w:rPr>
        <w:t xml:space="preserve">. Otro aspecto importante a tener en cuenta, es la aclimatación de los mismos al sustrato y entre sí, ya que de esto depende directamente el rendimiento de producción de hidrógeno a través de los procesos anaeróbicos. Por ejemplo, para sustratos como los estiércoles que cuentan con una gran cantidad de microorganismos la adición de un nuevo tipo de bacteria puede generar efectos negativos en el proceso </w:t>
      </w:r>
      <w:r w:rsidR="005A606C">
        <w:rPr>
          <w:lang w:val="es-CO"/>
        </w:rPr>
        <w:fldChar w:fldCharType="begin"/>
      </w:r>
      <w:r>
        <w:rPr>
          <w:lang w:val="es-CO"/>
        </w:rPr>
        <w:instrText xml:space="preserve"> ADDIN EN.CITE &lt;EndNote&gt;&lt;Cite&gt;&lt;Author&gt;Snell-Castro&lt;/Author&gt;&lt;Year&gt;2005&lt;/Year&gt;&lt;RecNum&gt;344&lt;/RecNum&gt;&lt;DisplayText&gt;[47]&lt;/DisplayText&gt;&lt;record&gt;&lt;rec-number&gt;344&lt;/rec-number&gt;&lt;foreign-keys&gt;&lt;key app="EN" db-id="995ar9xtivax94eed99vws0px5fszpwawrtp"&gt;344&lt;/key&gt;&lt;/foreign-keys&gt;&lt;ref-type name="Journal Article"&gt;17&lt;/ref-type&gt;&lt;contributors&gt;&lt;authors&gt;&lt;author&gt;Snell-Castro, R.&lt;/author&gt;&lt;author&gt;Godon, J. J.&lt;/author&gt;&lt;author&gt;Delgenès, J. P.&lt;/author&gt;&lt;author&gt;Dabert, P.&lt;/author&gt;&lt;/authors&gt;&lt;/contributors&gt;&lt;titles&gt;&lt;title&gt;Characterisation of the microbial diversity in a pig manure storage pit using small subunit rDNA sequence analysis&lt;/title&gt;&lt;secondary-title&gt;FEMS Microbiology Ecology&lt;/secondary-title&gt;&lt;/titles&gt;&lt;periodical&gt;&lt;full-title&gt;FEMS Microbiology Ecology&lt;/full-title&gt;&lt;abbr-1&gt;FEMS Microbiol. Ecol.&lt;/abbr-1&gt;&lt;/periodical&gt;&lt;pages&gt;229-242&lt;/pages&gt;&lt;volume&gt;52&lt;/volume&gt;&lt;number&gt;2&lt;/number&gt;&lt;dates&gt;&lt;year&gt;2005&lt;/year&gt;&lt;/dates&gt;&lt;urls&gt;&lt;related-urls&gt;&lt;url&gt;http://www.scopus.com/inward/record.url?eid=2-s2.0-15244351941&amp;amp;partnerID=40&amp;amp;md5=d6633c9a00511e2da4298513e6df9f19&lt;/url&gt;&lt;/related-urls&gt;&lt;/urls&gt;&lt;remote-database-name&gt;Scopus&lt;/remote-database-name&gt;&lt;/record&gt;&lt;/Cite&gt;&lt;/EndNote&gt;</w:instrText>
      </w:r>
      <w:r w:rsidR="005A606C">
        <w:rPr>
          <w:lang w:val="es-CO"/>
        </w:rPr>
        <w:fldChar w:fldCharType="separate"/>
      </w:r>
      <w:r>
        <w:rPr>
          <w:noProof/>
          <w:lang w:val="es-CO"/>
        </w:rPr>
        <w:t>[</w:t>
      </w:r>
      <w:hyperlink w:anchor="_ENREF_47" w:tooltip="Snell-Castro, 2005 #344" w:history="1">
        <w:r>
          <w:rPr>
            <w:noProof/>
            <w:lang w:val="es-CO"/>
          </w:rPr>
          <w:t>47</w:t>
        </w:r>
      </w:hyperlink>
      <w:r>
        <w:rPr>
          <w:noProof/>
          <w:lang w:val="es-CO"/>
        </w:rPr>
        <w:t>]</w:t>
      </w:r>
      <w:r w:rsidR="005A606C">
        <w:rPr>
          <w:lang w:val="es-CO"/>
        </w:rPr>
        <w:fldChar w:fldCharType="end"/>
      </w:r>
      <w:r>
        <w:rPr>
          <w:lang w:val="es-CO"/>
        </w:rPr>
        <w:t>.</w:t>
      </w:r>
    </w:p>
    <w:p w:rsidR="005026D8" w:rsidRDefault="005026D8" w:rsidP="005026D8">
      <w:pPr>
        <w:spacing w:line="360" w:lineRule="auto"/>
        <w:jc w:val="both"/>
      </w:pPr>
    </w:p>
    <w:p w:rsidR="000C2F2A" w:rsidRPr="005026D8" w:rsidRDefault="000C2F2A" w:rsidP="0061573B">
      <w:pPr>
        <w:numPr>
          <w:ilvl w:val="0"/>
          <w:numId w:val="23"/>
        </w:numPr>
        <w:spacing w:line="360" w:lineRule="auto"/>
        <w:jc w:val="both"/>
        <w:rPr>
          <w:b/>
        </w:rPr>
      </w:pPr>
      <w:r w:rsidRPr="005026D8">
        <w:rPr>
          <w:b/>
        </w:rPr>
        <w:t>Contribución del proyecto a las líneas de investigación</w:t>
      </w:r>
      <w:r w:rsidR="00600BDC" w:rsidRPr="005026D8">
        <w:rPr>
          <w:b/>
        </w:rPr>
        <w:t xml:space="preserve"> del grupo</w:t>
      </w:r>
    </w:p>
    <w:p w:rsidR="00C76A2A" w:rsidRDefault="00C76A2A" w:rsidP="00C76A2A">
      <w:pPr>
        <w:spacing w:line="360" w:lineRule="auto"/>
        <w:jc w:val="both"/>
      </w:pPr>
      <w:r>
        <w:t xml:space="preserve">Con el presente proyecto </w:t>
      </w:r>
      <w:r w:rsidR="00C16CD6">
        <w:t xml:space="preserve">se busca consolidar el conocimiento sobre un cultivo mixto para la producción de hidrógeno el cual sea la base para llevar a cabo estudios confiables de la </w:t>
      </w:r>
      <w:r w:rsidR="00C16CD6">
        <w:lastRenderedPageBreak/>
        <w:t xml:space="preserve">evaluación de sustratos utiles para la generación de este biocombustible. Este desarrollo estará enmarcado en la línea de investigación de </w:t>
      </w:r>
      <w:r>
        <w:t xml:space="preserve">Tecnologías Ambientales del grupo de investigación INAM-USTA de la Facultad de Ingeniería Ambiental. Además se </w:t>
      </w:r>
      <w:r w:rsidR="007953AD">
        <w:t xml:space="preserve">consolida esta temática de interés sobre la producción de un vector limpio en concordancia con </w:t>
      </w:r>
      <w:r>
        <w:t>la maestría en tecnologías limpias que se proyecta para la formación de posgrado de la Facultad.</w:t>
      </w:r>
    </w:p>
    <w:p w:rsidR="005026D8" w:rsidRPr="00C258A2" w:rsidRDefault="005026D8" w:rsidP="005026D8">
      <w:pPr>
        <w:spacing w:line="360" w:lineRule="auto"/>
        <w:jc w:val="both"/>
      </w:pPr>
    </w:p>
    <w:p w:rsidR="00D74888" w:rsidRPr="005026D8" w:rsidRDefault="00C258A2" w:rsidP="0061573B">
      <w:pPr>
        <w:numPr>
          <w:ilvl w:val="0"/>
          <w:numId w:val="23"/>
        </w:numPr>
        <w:spacing w:line="360" w:lineRule="auto"/>
        <w:jc w:val="both"/>
        <w:rPr>
          <w:b/>
        </w:rPr>
      </w:pPr>
      <w:r w:rsidRPr="005026D8">
        <w:rPr>
          <w:b/>
        </w:rPr>
        <w:t>Metodología</w:t>
      </w:r>
    </w:p>
    <w:p w:rsidR="007953AD" w:rsidRDefault="007953AD" w:rsidP="007953AD">
      <w:pPr>
        <w:spacing w:line="360" w:lineRule="auto"/>
        <w:jc w:val="both"/>
      </w:pPr>
      <w:r>
        <w:t>La metodología del trabajo de semillero se desarrollará en varias etapas que involucran la recopilación de información, el análisis de los datos adquiridos y por último unas pruebas experimentales para confirmar las estimaciones teóricas realizadas.</w:t>
      </w:r>
    </w:p>
    <w:p w:rsidR="005026D8" w:rsidRDefault="005026D8" w:rsidP="005026D8">
      <w:pPr>
        <w:spacing w:line="360" w:lineRule="auto"/>
        <w:jc w:val="both"/>
      </w:pPr>
    </w:p>
    <w:p w:rsidR="00D639E6" w:rsidRDefault="00D639E6" w:rsidP="00D639E6">
      <w:pPr>
        <w:pStyle w:val="Prrafodelista"/>
        <w:numPr>
          <w:ilvl w:val="0"/>
          <w:numId w:val="26"/>
        </w:numPr>
        <w:spacing w:line="360" w:lineRule="auto"/>
        <w:jc w:val="both"/>
      </w:pPr>
      <w:r>
        <w:t>Sustratos de trabajos</w:t>
      </w:r>
    </w:p>
    <w:p w:rsidR="00D639E6" w:rsidRDefault="00731045" w:rsidP="00731045">
      <w:pPr>
        <w:spacing w:line="360" w:lineRule="auto"/>
        <w:jc w:val="both"/>
      </w:pPr>
      <w:r>
        <w:t>Se</w:t>
      </w:r>
      <w:r w:rsidR="00D639E6">
        <w:t xml:space="preserve"> llevará a cabo una identificación de sustratos potenciales para la producción de hidrógeno vía fermentación oscura. Las características </w:t>
      </w:r>
      <w:r w:rsidR="007303DE">
        <w:t>principales</w:t>
      </w:r>
      <w:r w:rsidR="00D639E6">
        <w:t xml:space="preserve"> para la selección de los sustratos serán: contenido de carbohidratos, biodegradabilidad,</w:t>
      </w:r>
      <w:r w:rsidR="007303DE">
        <w:t xml:space="preserve"> nutrientes, capacidad buffer, disponibilidad espacial y temporal, entre otras. Se priorizará la selección teniendo en cuenta sustratos que se generen en una misma área geográfica.</w:t>
      </w:r>
    </w:p>
    <w:p w:rsidR="00D639E6" w:rsidRDefault="00D639E6" w:rsidP="00731045">
      <w:pPr>
        <w:spacing w:line="360" w:lineRule="auto"/>
        <w:jc w:val="both"/>
      </w:pPr>
    </w:p>
    <w:p w:rsidR="007303DE" w:rsidRDefault="007303DE" w:rsidP="007303DE">
      <w:pPr>
        <w:pStyle w:val="Prrafodelista"/>
        <w:numPr>
          <w:ilvl w:val="0"/>
          <w:numId w:val="26"/>
        </w:numPr>
        <w:spacing w:line="360" w:lineRule="auto"/>
        <w:jc w:val="both"/>
      </w:pPr>
      <w:r>
        <w:t>Obtención y e</w:t>
      </w:r>
      <w:r w:rsidR="00731045">
        <w:t>valua</w:t>
      </w:r>
      <w:r>
        <w:t xml:space="preserve">ción del </w:t>
      </w:r>
      <w:r w:rsidR="00731045">
        <w:t xml:space="preserve">cultivo mixto </w:t>
      </w:r>
    </w:p>
    <w:p w:rsidR="007303DE" w:rsidRDefault="007303DE" w:rsidP="00731045">
      <w:pPr>
        <w:spacing w:line="360" w:lineRule="auto"/>
        <w:jc w:val="both"/>
      </w:pPr>
      <w:r>
        <w:t xml:space="preserve">El cultivo mixto provendrá de un reactor anaerobio utilizado para la producción de hidrógeno a partir de la co-digestión de mucílago de café y estiércol de cerdo (Hernández et al., 2014). La selección de este tipo cultivo corresponde a los buenos resultados encontrados en comparación con otro tipo de sustratos complejos. En el cultivo se identificaron los siguientes especies de microorganismos vinculadas al proceso fermentativo resultante en la producción de hidrógeno: </w:t>
      </w:r>
      <w:r w:rsidRPr="0045243A">
        <w:rPr>
          <w:i/>
        </w:rPr>
        <w:t>Bacillus</w:t>
      </w:r>
      <w:r>
        <w:t xml:space="preserve">, </w:t>
      </w:r>
      <w:r w:rsidRPr="0045243A">
        <w:rPr>
          <w:i/>
        </w:rPr>
        <w:t>Clostridium</w:t>
      </w:r>
      <w:r>
        <w:t xml:space="preserve"> y </w:t>
      </w:r>
      <w:r w:rsidRPr="0045243A">
        <w:rPr>
          <w:i/>
        </w:rPr>
        <w:t>Thermoanaerobacterium</w:t>
      </w:r>
      <w:r>
        <w:t>.</w:t>
      </w:r>
      <w:r w:rsidR="0045243A">
        <w:t xml:space="preserve"> </w:t>
      </w:r>
      <w:r>
        <w:t>La evaluación del cultivo mixto</w:t>
      </w:r>
      <w:r w:rsidR="0045243A">
        <w:t xml:space="preserve"> se llevará a cabo a través de la modificación de la relación de sustratos en términos de la relación carbono / nitrógeno.</w:t>
      </w:r>
      <w:r w:rsidR="0037620C">
        <w:t xml:space="preserve"> La parte experimental se llevará a cabo en un reactor con configuración Anaerobic Sequential Batch Reactor (ASBR).</w:t>
      </w:r>
    </w:p>
    <w:p w:rsidR="00CF589F" w:rsidRDefault="00CF589F" w:rsidP="00731045">
      <w:pPr>
        <w:spacing w:line="360" w:lineRule="auto"/>
        <w:jc w:val="both"/>
      </w:pPr>
    </w:p>
    <w:p w:rsidR="00CF589F" w:rsidRDefault="00CF589F" w:rsidP="00CF589F">
      <w:pPr>
        <w:pStyle w:val="Prrafodelista"/>
        <w:numPr>
          <w:ilvl w:val="0"/>
          <w:numId w:val="26"/>
        </w:numPr>
        <w:spacing w:line="360" w:lineRule="auto"/>
        <w:jc w:val="both"/>
      </w:pPr>
      <w:r>
        <w:t xml:space="preserve">Composición microbial </w:t>
      </w:r>
    </w:p>
    <w:p w:rsidR="00CF589F" w:rsidRDefault="0045243A" w:rsidP="00CF589F">
      <w:pPr>
        <w:spacing w:line="360" w:lineRule="auto"/>
        <w:jc w:val="both"/>
      </w:pPr>
      <w:r>
        <w:t>Esta etapa se desarroll</w:t>
      </w:r>
      <w:r w:rsidR="00B66A6D">
        <w:t>a</w:t>
      </w:r>
      <w:r>
        <w:t xml:space="preserve"> de manera paralela durante la fase experimental a partir de la toma de muestras a lo largo del tiempo de retención hidráulico del proceso.</w:t>
      </w:r>
      <w:r w:rsidR="00CF589F">
        <w:t xml:space="preserve"> La dinámica poblacional dentro del cultivo mixto se evaluará a través de mediciones de PCR cuantitativo en tiempo real haciendo seguimiento a las especies mencionadas a través de los siguiente primers:</w:t>
      </w:r>
    </w:p>
    <w:p w:rsidR="00CF589F" w:rsidRPr="00CF589F" w:rsidRDefault="00CF589F" w:rsidP="00CF589F">
      <w:pPr>
        <w:spacing w:line="360" w:lineRule="auto"/>
        <w:jc w:val="both"/>
      </w:pPr>
      <w:r>
        <w:t xml:space="preserve">La pareja de </w:t>
      </w:r>
      <w:r w:rsidRPr="00CF589F">
        <w:t xml:space="preserve">primer para Bacillus se </w:t>
      </w:r>
      <w:r>
        <w:t>obtuvo</w:t>
      </w:r>
      <w:r w:rsidRPr="00CF589F">
        <w:t xml:space="preserve"> de Xiao et al. [12], BacF: 5'-GGCTCACCAAGGCAACGAT-3' y BacR: 5'-GGCT</w:t>
      </w:r>
      <w:r>
        <w:t>GCTGGCACGTAGTTAG-3'</w:t>
      </w:r>
      <w:r w:rsidRPr="00CF589F">
        <w:t>.</w:t>
      </w:r>
    </w:p>
    <w:p w:rsidR="00CF589F" w:rsidRDefault="00CF589F" w:rsidP="00CF589F">
      <w:pPr>
        <w:spacing w:line="360" w:lineRule="auto"/>
        <w:jc w:val="both"/>
      </w:pPr>
      <w:r>
        <w:t xml:space="preserve">La pareja de </w:t>
      </w:r>
      <w:r w:rsidRPr="00CF589F">
        <w:t xml:space="preserve">primer para Clostridium se obtuvo de  Wang et al. [13]: CloF 5'-AGCGTTGTCCGGATTTACTG-3' </w:t>
      </w:r>
      <w:r>
        <w:t>y</w:t>
      </w:r>
      <w:r w:rsidRPr="00CF589F">
        <w:t xml:space="preserve"> CloR 5'-TTCGCCACTGGTATTCTTCC-3'.</w:t>
      </w:r>
    </w:p>
    <w:p w:rsidR="00CF589F" w:rsidRPr="00CF589F" w:rsidRDefault="00CF589F" w:rsidP="00CF589F">
      <w:pPr>
        <w:spacing w:line="360" w:lineRule="auto"/>
        <w:jc w:val="both"/>
      </w:pPr>
      <w:r>
        <w:t xml:space="preserve">La pareja de primer para </w:t>
      </w:r>
      <w:r w:rsidRPr="00CF589F">
        <w:t>T. thermosaccharolyticum</w:t>
      </w:r>
      <w:r>
        <w:t xml:space="preserve"> fue tomada de Hernández et al., 2014 </w:t>
      </w:r>
      <w:r w:rsidRPr="00CF589F">
        <w:t xml:space="preserve">TherF: CAATAAGTATCCCGCCTGGG </w:t>
      </w:r>
      <w:r>
        <w:t>y TherR: CCTCTTACGAGGCACTCAAG.</w:t>
      </w:r>
    </w:p>
    <w:p w:rsidR="00CF589F" w:rsidRPr="00CF589F" w:rsidRDefault="00CF589F" w:rsidP="00CF589F">
      <w:pPr>
        <w:spacing w:line="360" w:lineRule="auto"/>
        <w:jc w:val="both"/>
      </w:pPr>
    </w:p>
    <w:p w:rsidR="00CF589F" w:rsidRDefault="00861926" w:rsidP="00861926">
      <w:pPr>
        <w:pStyle w:val="Prrafodelista"/>
        <w:numPr>
          <w:ilvl w:val="0"/>
          <w:numId w:val="26"/>
        </w:numPr>
        <w:spacing w:line="360" w:lineRule="auto"/>
        <w:jc w:val="both"/>
      </w:pPr>
      <w:r>
        <w:t xml:space="preserve">Productos </w:t>
      </w:r>
      <w:r w:rsidR="00CF589F">
        <w:t>microbiales solubles</w:t>
      </w:r>
    </w:p>
    <w:p w:rsidR="00B66A6D" w:rsidRDefault="00861926" w:rsidP="00731045">
      <w:pPr>
        <w:spacing w:line="360" w:lineRule="auto"/>
        <w:jc w:val="both"/>
      </w:pPr>
      <w:r>
        <w:t>Esta etapa se desarroll</w:t>
      </w:r>
      <w:r w:rsidR="00B66A6D">
        <w:t>a</w:t>
      </w:r>
      <w:r>
        <w:t xml:space="preserve"> de manera paralela durante la fase experimental a partir de la toma de muestras a lo largo del tiempo de retención hidráulico del proceso. La </w:t>
      </w:r>
      <w:r w:rsidR="00B66A6D">
        <w:t>medición de productos microbiales solubles se llevará a cabo a través de HPLC determinando aquellos compuestos que están vinculados con rutas principales y de desviación en el proceso de fermentación oscura. La detección de productos microbiales solubles estará enfocada hacia la determinanción de algunos compuestos dentro de los grupos de ácidos grasos volátiles, alcoholes y otros compuestos como lactato y succionato.</w:t>
      </w:r>
    </w:p>
    <w:p w:rsidR="0045243A" w:rsidRDefault="0045243A" w:rsidP="00731045">
      <w:pPr>
        <w:spacing w:line="360" w:lineRule="auto"/>
        <w:jc w:val="both"/>
      </w:pPr>
    </w:p>
    <w:p w:rsidR="001A79B2" w:rsidRDefault="001A79B2" w:rsidP="001A79B2">
      <w:pPr>
        <w:pStyle w:val="Prrafodelista"/>
        <w:numPr>
          <w:ilvl w:val="0"/>
          <w:numId w:val="26"/>
        </w:numPr>
        <w:spacing w:line="360" w:lineRule="auto"/>
        <w:jc w:val="both"/>
      </w:pPr>
      <w:r>
        <w:t>Ruta metabólica</w:t>
      </w:r>
    </w:p>
    <w:p w:rsidR="005026D8" w:rsidRDefault="001A79B2" w:rsidP="005026D8">
      <w:pPr>
        <w:spacing w:line="360" w:lineRule="auto"/>
        <w:jc w:val="both"/>
      </w:pPr>
      <w:r>
        <w:t>Los resultados de las etapas 3 y 4 servirán de insumo para la identificación de las rutas metabólicas del proceso de producción de hidrógeno. De aquí se obtendrá información fundamental para el entendimiento del cultivo mixto utilizado.</w:t>
      </w:r>
    </w:p>
    <w:p w:rsidR="005026D8" w:rsidRPr="00C258A2" w:rsidRDefault="005026D8" w:rsidP="005026D8">
      <w:pPr>
        <w:spacing w:line="360" w:lineRule="auto"/>
        <w:jc w:val="both"/>
      </w:pPr>
    </w:p>
    <w:p w:rsidR="00D74888" w:rsidRPr="005026D8" w:rsidRDefault="00C258A2" w:rsidP="0061573B">
      <w:pPr>
        <w:numPr>
          <w:ilvl w:val="0"/>
          <w:numId w:val="23"/>
        </w:numPr>
        <w:spacing w:line="360" w:lineRule="auto"/>
        <w:jc w:val="both"/>
        <w:rPr>
          <w:b/>
        </w:rPr>
      </w:pPr>
      <w:r w:rsidRPr="005026D8">
        <w:rPr>
          <w:b/>
        </w:rPr>
        <w:t xml:space="preserve">Resultados e impactos esperados </w:t>
      </w:r>
    </w:p>
    <w:p w:rsidR="002A1DA0" w:rsidRDefault="002A1DA0" w:rsidP="002A1DA0">
      <w:pPr>
        <w:spacing w:line="360" w:lineRule="auto"/>
        <w:jc w:val="both"/>
      </w:pPr>
      <w:r>
        <w:t>Los resultados esperados con el desarrollo del proyecto son:</w:t>
      </w:r>
    </w:p>
    <w:p w:rsidR="00700796" w:rsidRDefault="00700796" w:rsidP="00700796">
      <w:pPr>
        <w:pStyle w:val="Prrafodelista"/>
        <w:numPr>
          <w:ilvl w:val="0"/>
          <w:numId w:val="28"/>
        </w:numPr>
        <w:spacing w:line="360" w:lineRule="auto"/>
        <w:jc w:val="both"/>
      </w:pPr>
      <w:r>
        <w:lastRenderedPageBreak/>
        <w:t>Comprensión de las dinámicas internas de los microorganismos involucrados en un proceso de fermentación oscura teniendo en cuenta varios puntos a lo largo del tiempo de retención de los experimentos.</w:t>
      </w:r>
    </w:p>
    <w:p w:rsidR="0037620C" w:rsidRDefault="0037620C" w:rsidP="002A1DA0">
      <w:pPr>
        <w:pStyle w:val="Prrafodelista"/>
        <w:numPr>
          <w:ilvl w:val="0"/>
          <w:numId w:val="28"/>
        </w:numPr>
        <w:spacing w:line="360" w:lineRule="auto"/>
        <w:jc w:val="both"/>
      </w:pPr>
      <w:r>
        <w:t xml:space="preserve">Definición de la ruta metabólica </w:t>
      </w:r>
      <w:r w:rsidR="00700796">
        <w:t xml:space="preserve">principal y paralela generada por </w:t>
      </w:r>
      <w:r>
        <w:t>el cultivo de microorganismos utilizado para la producción de hidrógeno a partir de sustratos complementarios.</w:t>
      </w:r>
    </w:p>
    <w:p w:rsidR="00731045" w:rsidRDefault="005459F2" w:rsidP="005026D8">
      <w:pPr>
        <w:pStyle w:val="Prrafodelista"/>
        <w:numPr>
          <w:ilvl w:val="0"/>
          <w:numId w:val="28"/>
        </w:numPr>
        <w:spacing w:line="360" w:lineRule="auto"/>
        <w:jc w:val="both"/>
      </w:pPr>
      <w:r>
        <w:t>Avances en el conocimiento sobre la dinámica del cultivo mixto como paso para la evaluación confiable de los potenciales de hidrógeno de diferentes sustratos. Esto servirá de base para proponer proyectos relacionados a la producción de biohidrógeno de segunda generación.</w:t>
      </w:r>
    </w:p>
    <w:p w:rsidR="005026D8" w:rsidRPr="00C258A2" w:rsidRDefault="005026D8" w:rsidP="005026D8">
      <w:pPr>
        <w:spacing w:line="360" w:lineRule="auto"/>
        <w:jc w:val="both"/>
      </w:pPr>
    </w:p>
    <w:p w:rsidR="00971F51" w:rsidRPr="005026D8" w:rsidRDefault="00C258A2" w:rsidP="0061573B">
      <w:pPr>
        <w:numPr>
          <w:ilvl w:val="0"/>
          <w:numId w:val="23"/>
        </w:numPr>
        <w:spacing w:line="360" w:lineRule="auto"/>
        <w:jc w:val="both"/>
      </w:pPr>
      <w:r w:rsidRPr="005026D8">
        <w:rPr>
          <w:b/>
          <w:lang w:val="es-CO"/>
        </w:rPr>
        <w:t xml:space="preserve">Productos </w:t>
      </w:r>
      <w:r w:rsidR="007C4D88" w:rsidRPr="005026D8">
        <w:rPr>
          <w:b/>
          <w:lang w:val="es-CO"/>
        </w:rPr>
        <w:t>esperados</w:t>
      </w:r>
      <w:r w:rsidR="00BA6E37" w:rsidRPr="005026D8">
        <w:rPr>
          <w:b/>
          <w:lang w:val="es-CO"/>
        </w:rPr>
        <w:t xml:space="preserve"> (según asignación presupuestal) </w:t>
      </w:r>
      <w:r w:rsidR="00B16EB8" w:rsidRPr="005026D8">
        <w:rPr>
          <w:b/>
          <w:lang w:val="es-CO"/>
        </w:rPr>
        <w:t>y plan de generación de</w:t>
      </w:r>
      <w:r w:rsidR="00B16EB8" w:rsidRPr="00971F51">
        <w:rPr>
          <w:lang w:val="es-CO"/>
        </w:rPr>
        <w:t xml:space="preserve"> productos</w:t>
      </w:r>
      <w:r w:rsidR="00BA6E37" w:rsidRPr="00971F51">
        <w:rPr>
          <w:lang w:val="es-CO"/>
        </w:rPr>
        <w:t>: Se debe describir detalladamente, el tiempo y las etapas requeridas para que el producto sea visible y los medios para la verificación de su existencia</w:t>
      </w:r>
      <w:r w:rsidR="00600BDC">
        <w:rPr>
          <w:lang w:val="es-CO"/>
        </w:rPr>
        <w:t>.</w:t>
      </w:r>
    </w:p>
    <w:p w:rsidR="005026D8" w:rsidRDefault="005026D8" w:rsidP="005026D8">
      <w:pPr>
        <w:spacing w:line="360" w:lineRule="auto"/>
        <w:jc w:val="both"/>
        <w:rPr>
          <w:lang w:val="es-CO"/>
        </w:rPr>
      </w:pPr>
    </w:p>
    <w:p w:rsidR="00093FC4" w:rsidRPr="00093FC4" w:rsidRDefault="00093FC4" w:rsidP="00093FC4">
      <w:pPr>
        <w:spacing w:line="360" w:lineRule="auto"/>
        <w:jc w:val="both"/>
      </w:pPr>
      <w:r w:rsidRPr="00093FC4">
        <w:t>A continuación se relacionan los productos esperados de acuerdo a la asignación presupuestal:</w:t>
      </w:r>
    </w:p>
    <w:p w:rsidR="005D626A" w:rsidRDefault="003C736A" w:rsidP="005D626A">
      <w:pPr>
        <w:pStyle w:val="Prrafodelista"/>
        <w:numPr>
          <w:ilvl w:val="0"/>
          <w:numId w:val="30"/>
        </w:numPr>
        <w:spacing w:line="360" w:lineRule="auto"/>
        <w:jc w:val="both"/>
      </w:pPr>
      <w:r w:rsidRPr="00093FC4">
        <w:t>Dos (2) productos resultado de actividades de generación de nuevo conocimiento</w:t>
      </w:r>
    </w:p>
    <w:p w:rsidR="00EC5D78" w:rsidRDefault="00EC5D78" w:rsidP="005026D8">
      <w:pPr>
        <w:spacing w:line="360" w:lineRule="auto"/>
        <w:jc w:val="both"/>
      </w:pPr>
    </w:p>
    <w:p w:rsidR="003C736A" w:rsidRPr="003C736A" w:rsidRDefault="005D626A" w:rsidP="005026D8">
      <w:pPr>
        <w:spacing w:line="360" w:lineRule="auto"/>
        <w:jc w:val="both"/>
      </w:pPr>
      <w:r>
        <w:t>Una vez culminad</w:t>
      </w:r>
      <w:r w:rsidR="00EC5D78">
        <w:t xml:space="preserve">a la fase experimental y empezando el análisis de resultados se puede dar inicio a la consolidación de los productos de generación de nuevo conocimiento. Esto implica los 2 últimos meses del proyecto, al final de este periodo se someterán los artículos a publicación tiempo en el cual se estima que los journal tomen entre 1 y 2 meses para la decisión. La verificación de esta etapa se logra a través de las comunicaciones generadas por el journal de investigación. </w:t>
      </w:r>
    </w:p>
    <w:p w:rsidR="005026D8" w:rsidRPr="00971F51" w:rsidRDefault="005026D8" w:rsidP="005026D8">
      <w:pPr>
        <w:spacing w:line="360" w:lineRule="auto"/>
        <w:jc w:val="both"/>
      </w:pPr>
    </w:p>
    <w:p w:rsidR="00D74888" w:rsidRPr="005026D8" w:rsidRDefault="00C258A2" w:rsidP="0061573B">
      <w:pPr>
        <w:numPr>
          <w:ilvl w:val="0"/>
          <w:numId w:val="23"/>
        </w:numPr>
        <w:spacing w:line="360" w:lineRule="auto"/>
        <w:jc w:val="both"/>
        <w:rPr>
          <w:b/>
        </w:rPr>
      </w:pPr>
      <w:r w:rsidRPr="005026D8">
        <w:rPr>
          <w:b/>
        </w:rPr>
        <w:t xml:space="preserve">Cronograma </w:t>
      </w:r>
      <w:r w:rsidR="000C2F2A" w:rsidRPr="005026D8">
        <w:rPr>
          <w:b/>
        </w:rPr>
        <w:t>(a nueve meses máximo)</w:t>
      </w:r>
      <w:r w:rsidR="00600BDC" w:rsidRPr="005026D8">
        <w:rPr>
          <w:b/>
        </w:rPr>
        <w:t xml:space="preserve"> NOTA: Si el proyecto es a dos años, se debe presentar cronograma por fases. Cada fase a nueve meses.</w:t>
      </w:r>
    </w:p>
    <w:p w:rsidR="005026D8" w:rsidRDefault="003F3FF0" w:rsidP="005026D8">
      <w:pPr>
        <w:spacing w:line="360" w:lineRule="auto"/>
        <w:jc w:val="both"/>
      </w:pPr>
      <w:r w:rsidRPr="003F3FF0">
        <w:rPr>
          <w:noProof/>
        </w:rPr>
        <w:lastRenderedPageBreak/>
        <w:drawing>
          <wp:inline distT="0" distB="0" distL="0" distR="0">
            <wp:extent cx="5613400" cy="1345215"/>
            <wp:effectExtent l="1905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613400" cy="1345215"/>
                    </a:xfrm>
                    <a:prstGeom prst="rect">
                      <a:avLst/>
                    </a:prstGeom>
                    <a:noFill/>
                    <a:ln w="9525">
                      <a:noFill/>
                      <a:miter lim="800000"/>
                      <a:headEnd/>
                      <a:tailEnd/>
                    </a:ln>
                  </pic:spPr>
                </pic:pic>
              </a:graphicData>
            </a:graphic>
          </wp:inline>
        </w:drawing>
      </w:r>
    </w:p>
    <w:p w:rsidR="005026D8" w:rsidRPr="00C258A2" w:rsidRDefault="005026D8" w:rsidP="005026D8">
      <w:pPr>
        <w:spacing w:line="360" w:lineRule="auto"/>
        <w:jc w:val="both"/>
      </w:pPr>
    </w:p>
    <w:p w:rsidR="007C4D88" w:rsidRPr="005026D8" w:rsidRDefault="007C4D88" w:rsidP="007C4D88">
      <w:pPr>
        <w:numPr>
          <w:ilvl w:val="0"/>
          <w:numId w:val="23"/>
        </w:numPr>
        <w:spacing w:line="360" w:lineRule="auto"/>
        <w:jc w:val="both"/>
        <w:rPr>
          <w:b/>
        </w:rPr>
      </w:pPr>
      <w:r w:rsidRPr="005026D8">
        <w:rPr>
          <w:b/>
        </w:rPr>
        <w:t>Presupuesto</w:t>
      </w:r>
      <w:r w:rsidR="004E77E2">
        <w:rPr>
          <w:b/>
        </w:rPr>
        <w:t xml:space="preserve"> (En miles de pesos)</w:t>
      </w:r>
    </w:p>
    <w:tbl>
      <w:tblPr>
        <w:tblW w:w="8717" w:type="dxa"/>
        <w:tblLayout w:type="fixed"/>
        <w:tblCellMar>
          <w:left w:w="70" w:type="dxa"/>
          <w:right w:w="70" w:type="dxa"/>
        </w:tblCellMar>
        <w:tblLook w:val="0000"/>
      </w:tblPr>
      <w:tblGrid>
        <w:gridCol w:w="2197"/>
        <w:gridCol w:w="1559"/>
        <w:gridCol w:w="1701"/>
        <w:gridCol w:w="1559"/>
        <w:gridCol w:w="1701"/>
      </w:tblGrid>
      <w:tr w:rsidR="004E77E2" w:rsidRPr="00B67DBE" w:rsidTr="00DC59C4">
        <w:trPr>
          <w:cantSplit/>
        </w:trPr>
        <w:tc>
          <w:tcPr>
            <w:tcW w:w="2197" w:type="dxa"/>
            <w:vMerge w:val="restart"/>
            <w:tcBorders>
              <w:top w:val="single" w:sz="6" w:space="0" w:color="auto"/>
              <w:left w:val="single" w:sz="6" w:space="0" w:color="auto"/>
              <w:right w:val="single" w:sz="6" w:space="0" w:color="auto"/>
            </w:tcBorders>
            <w:shd w:val="clear" w:color="auto" w:fill="76923C" w:themeFill="accent3" w:themeFillShade="BF"/>
            <w:vAlign w:val="center"/>
          </w:tcPr>
          <w:p w:rsidR="004E77E2" w:rsidRPr="00B67DBE" w:rsidRDefault="004E77E2" w:rsidP="00DC59C4">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RUBROS FINANCIABLES</w:t>
            </w:r>
          </w:p>
        </w:tc>
        <w:tc>
          <w:tcPr>
            <w:tcW w:w="4819" w:type="dxa"/>
            <w:gridSpan w:val="3"/>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4E77E2" w:rsidRPr="00B67DBE" w:rsidRDefault="004E77E2" w:rsidP="00DC59C4">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ES_tradnl"/>
              </w:rPr>
              <w:t>FUENTES</w:t>
            </w:r>
          </w:p>
        </w:tc>
        <w:tc>
          <w:tcPr>
            <w:tcW w:w="1701" w:type="dxa"/>
            <w:vMerge w:val="restart"/>
            <w:tcBorders>
              <w:top w:val="single" w:sz="6" w:space="0" w:color="auto"/>
              <w:left w:val="single" w:sz="6" w:space="0" w:color="auto"/>
              <w:right w:val="single" w:sz="6" w:space="0" w:color="auto"/>
            </w:tcBorders>
            <w:shd w:val="clear" w:color="auto" w:fill="76923C" w:themeFill="accent3" w:themeFillShade="BF"/>
            <w:vAlign w:val="center"/>
          </w:tcPr>
          <w:p w:rsidR="004E77E2" w:rsidRPr="00B67DBE" w:rsidRDefault="004E77E2" w:rsidP="00DC59C4">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TOTAL</w:t>
            </w:r>
          </w:p>
        </w:tc>
      </w:tr>
      <w:tr w:rsidR="004E77E2" w:rsidRPr="00B67DBE" w:rsidTr="00DC59C4">
        <w:trPr>
          <w:cantSplit/>
        </w:trPr>
        <w:tc>
          <w:tcPr>
            <w:tcW w:w="2197" w:type="dxa"/>
            <w:vMerge/>
            <w:tcBorders>
              <w:left w:val="single" w:sz="6" w:space="0" w:color="auto"/>
              <w:bottom w:val="single" w:sz="6" w:space="0" w:color="auto"/>
              <w:right w:val="single" w:sz="6" w:space="0" w:color="auto"/>
            </w:tcBorders>
            <w:shd w:val="clear" w:color="auto" w:fill="76923C" w:themeFill="accent3" w:themeFillShade="BF"/>
            <w:vAlign w:val="center"/>
          </w:tcPr>
          <w:p w:rsidR="004E77E2" w:rsidRPr="00B67DBE" w:rsidRDefault="004E77E2" w:rsidP="00DC59C4">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4E77E2" w:rsidRPr="00B67DBE" w:rsidRDefault="004E77E2" w:rsidP="00DC59C4">
            <w:pPr>
              <w:widowControl w:val="0"/>
              <w:jc w:val="center"/>
              <w:rPr>
                <w:rFonts w:asciiTheme="majorHAnsi" w:hAnsiTheme="majorHAnsi"/>
                <w:b/>
                <w:i/>
                <w:color w:val="FFFFFF" w:themeColor="background1"/>
                <w:sz w:val="20"/>
                <w:szCs w:val="20"/>
                <w:lang w:val="es-CO"/>
              </w:rPr>
            </w:pPr>
            <w:r w:rsidRPr="00B67DBE">
              <w:rPr>
                <w:rFonts w:asciiTheme="majorHAnsi" w:hAnsiTheme="majorHAnsi"/>
                <w:b/>
                <w:color w:val="FFFFFF" w:themeColor="background1"/>
                <w:sz w:val="20"/>
                <w:szCs w:val="20"/>
                <w:lang w:val="es-CO"/>
              </w:rPr>
              <w:t>FODEIN</w:t>
            </w:r>
          </w:p>
        </w:tc>
        <w:tc>
          <w:tcPr>
            <w:tcW w:w="1701"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4E77E2" w:rsidRPr="00B67DBE" w:rsidRDefault="004E77E2" w:rsidP="00DC59C4">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Contrapartida Programa</w:t>
            </w:r>
          </w:p>
        </w:tc>
        <w:tc>
          <w:tcPr>
            <w:tcW w:w="1559" w:type="dxa"/>
            <w:tcBorders>
              <w:top w:val="single" w:sz="4" w:space="0" w:color="auto"/>
              <w:left w:val="single" w:sz="6" w:space="0" w:color="auto"/>
              <w:bottom w:val="single" w:sz="6" w:space="0" w:color="auto"/>
              <w:right w:val="single" w:sz="6" w:space="0" w:color="auto"/>
            </w:tcBorders>
            <w:shd w:val="clear" w:color="auto" w:fill="76923C" w:themeFill="accent3" w:themeFillShade="BF"/>
          </w:tcPr>
          <w:p w:rsidR="004E77E2" w:rsidRPr="00B67DBE" w:rsidRDefault="004E77E2" w:rsidP="00DC59C4">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Contrapartida Externa</w:t>
            </w:r>
          </w:p>
        </w:tc>
        <w:tc>
          <w:tcPr>
            <w:tcW w:w="1701" w:type="dxa"/>
            <w:vMerge/>
            <w:tcBorders>
              <w:left w:val="single" w:sz="6" w:space="0" w:color="auto"/>
              <w:bottom w:val="single" w:sz="6" w:space="0" w:color="auto"/>
              <w:right w:val="single" w:sz="6" w:space="0" w:color="auto"/>
            </w:tcBorders>
            <w:shd w:val="clear" w:color="auto" w:fill="76923C" w:themeFill="accent3" w:themeFillShade="BF"/>
            <w:vAlign w:val="center"/>
          </w:tcPr>
          <w:p w:rsidR="004E77E2" w:rsidRPr="00B67DBE" w:rsidRDefault="004E77E2" w:rsidP="00DC59C4">
            <w:pPr>
              <w:widowControl w:val="0"/>
              <w:jc w:val="both"/>
              <w:rPr>
                <w:rFonts w:asciiTheme="majorHAnsi" w:hAnsiTheme="majorHAnsi"/>
                <w:b/>
                <w:color w:val="000000"/>
                <w:sz w:val="20"/>
                <w:szCs w:val="20"/>
                <w:lang w:val="es-CO"/>
              </w:rPr>
            </w:pPr>
          </w:p>
        </w:tc>
      </w:tr>
      <w:tr w:rsidR="004E77E2" w:rsidRPr="00B67DBE" w:rsidTr="00DC59C4">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4E77E2" w:rsidRPr="00B67DBE" w:rsidRDefault="004E77E2" w:rsidP="00DC59C4">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Personal</w:t>
            </w:r>
          </w:p>
        </w:tc>
        <w:tc>
          <w:tcPr>
            <w:tcW w:w="1559" w:type="dxa"/>
            <w:tcBorders>
              <w:top w:val="single" w:sz="6" w:space="0" w:color="auto"/>
              <w:left w:val="single" w:sz="6" w:space="0" w:color="auto"/>
              <w:bottom w:val="single" w:sz="6" w:space="0" w:color="auto"/>
              <w:right w:val="single" w:sz="6" w:space="0" w:color="auto"/>
            </w:tcBorders>
            <w:vAlign w:val="center"/>
          </w:tcPr>
          <w:p w:rsidR="004E77E2" w:rsidRPr="007A7199" w:rsidRDefault="004E77E2" w:rsidP="00DC59C4">
            <w:pPr>
              <w:widowControl w:val="0"/>
              <w:jc w:val="both"/>
              <w:rPr>
                <w:rFonts w:asciiTheme="majorHAnsi" w:hAnsiTheme="majorHAnsi"/>
                <w:b/>
                <w:color w:val="000000"/>
                <w:sz w:val="20"/>
                <w:szCs w:val="20"/>
                <w:lang w:val="en-US"/>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7A7199" w:rsidRDefault="004E77E2" w:rsidP="00DC59C4">
            <w:pPr>
              <w:widowControl w:val="0"/>
              <w:jc w:val="both"/>
              <w:rPr>
                <w:rFonts w:asciiTheme="majorHAnsi" w:hAnsiTheme="majorHAnsi"/>
                <w:b/>
                <w:color w:val="000000"/>
                <w:sz w:val="20"/>
                <w:szCs w:val="20"/>
                <w:lang w:val="en-US"/>
              </w:rPr>
            </w:pPr>
            <w:r>
              <w:rPr>
                <w:rFonts w:asciiTheme="majorHAnsi" w:hAnsiTheme="majorHAnsi"/>
                <w:b/>
                <w:color w:val="000000"/>
                <w:sz w:val="20"/>
                <w:szCs w:val="20"/>
                <w:lang w:val="en-US"/>
              </w:rPr>
              <w:t>33142.5</w:t>
            </w:r>
          </w:p>
        </w:tc>
        <w:tc>
          <w:tcPr>
            <w:tcW w:w="1559" w:type="dxa"/>
            <w:tcBorders>
              <w:top w:val="single" w:sz="6" w:space="0" w:color="auto"/>
              <w:left w:val="single" w:sz="6" w:space="0" w:color="auto"/>
              <w:bottom w:val="single" w:sz="6" w:space="0" w:color="auto"/>
              <w:right w:val="single" w:sz="6" w:space="0" w:color="auto"/>
            </w:tcBorders>
          </w:tcPr>
          <w:p w:rsidR="004E77E2" w:rsidRPr="007A7199" w:rsidRDefault="004E77E2" w:rsidP="00DC59C4">
            <w:pPr>
              <w:widowControl w:val="0"/>
              <w:jc w:val="both"/>
              <w:rPr>
                <w:rFonts w:asciiTheme="majorHAnsi" w:hAnsiTheme="majorHAnsi"/>
                <w:b/>
                <w:color w:val="000000"/>
                <w:sz w:val="20"/>
                <w:szCs w:val="20"/>
                <w:lang w:val="en-US"/>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7A7199" w:rsidRDefault="004E77E2" w:rsidP="00DC59C4">
            <w:pPr>
              <w:widowControl w:val="0"/>
              <w:jc w:val="both"/>
              <w:rPr>
                <w:rFonts w:asciiTheme="majorHAnsi" w:hAnsiTheme="majorHAnsi"/>
                <w:b/>
                <w:color w:val="000000"/>
                <w:sz w:val="20"/>
                <w:szCs w:val="20"/>
                <w:lang w:val="en-US"/>
              </w:rPr>
            </w:pPr>
            <w:r>
              <w:rPr>
                <w:rFonts w:asciiTheme="majorHAnsi" w:hAnsiTheme="majorHAnsi"/>
                <w:b/>
                <w:color w:val="000000"/>
                <w:sz w:val="20"/>
                <w:szCs w:val="20"/>
                <w:lang w:val="en-US"/>
              </w:rPr>
              <w:t>33142.5</w:t>
            </w:r>
          </w:p>
        </w:tc>
      </w:tr>
      <w:tr w:rsidR="004E77E2" w:rsidRPr="00B67DBE" w:rsidTr="00DC59C4">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4E77E2" w:rsidRDefault="004E77E2" w:rsidP="00DC59C4">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Equipos</w:t>
            </w:r>
            <w:r>
              <w:rPr>
                <w:rFonts w:asciiTheme="majorHAnsi" w:hAnsiTheme="majorHAnsi"/>
                <w:color w:val="000000"/>
                <w:sz w:val="20"/>
                <w:szCs w:val="20"/>
                <w:lang w:val="es-CO"/>
              </w:rPr>
              <w:t xml:space="preserve"> </w:t>
            </w:r>
          </w:p>
          <w:p w:rsidR="004E77E2" w:rsidRPr="007A7199" w:rsidRDefault="004E77E2" w:rsidP="00DC59C4">
            <w:pPr>
              <w:widowControl w:val="0"/>
              <w:jc w:val="center"/>
              <w:rPr>
                <w:rFonts w:asciiTheme="majorHAnsi" w:hAnsiTheme="majorHAnsi"/>
                <w:color w:val="000000"/>
                <w:sz w:val="20"/>
                <w:szCs w:val="20"/>
              </w:rPr>
            </w:pPr>
            <w:r w:rsidRPr="002D2A9F">
              <w:rPr>
                <w:rFonts w:asciiTheme="majorHAnsi" w:hAnsiTheme="majorHAnsi"/>
                <w:b/>
                <w:color w:val="000000"/>
                <w:sz w:val="16"/>
                <w:szCs w:val="20"/>
                <w:u w:val="single"/>
                <w:lang w:val="es-CO"/>
              </w:rPr>
              <w:t>(</w:t>
            </w:r>
            <w:r>
              <w:rPr>
                <w:rFonts w:asciiTheme="majorHAnsi" w:hAnsiTheme="majorHAnsi"/>
                <w:b/>
                <w:color w:val="000000"/>
                <w:sz w:val="16"/>
                <w:szCs w:val="20"/>
                <w:u w:val="single"/>
                <w:lang w:val="es-CO"/>
              </w:rPr>
              <w:t>E</w:t>
            </w:r>
            <w:r w:rsidRPr="002D2A9F">
              <w:rPr>
                <w:rFonts w:asciiTheme="majorHAnsi" w:hAnsiTheme="majorHAnsi"/>
                <w:b/>
                <w:color w:val="000000"/>
                <w:sz w:val="16"/>
                <w:szCs w:val="20"/>
                <w:u w:val="single"/>
                <w:lang w:val="es-CO"/>
              </w:rPr>
              <w:t>quipos electrónicos o mecánicos, necesarios para procesos de experimentación en laboratorios o en la creación de nuevas tecnologías)</w:t>
            </w:r>
          </w:p>
        </w:tc>
        <w:tc>
          <w:tcPr>
            <w:tcW w:w="1559" w:type="dxa"/>
            <w:tcBorders>
              <w:top w:val="single" w:sz="6" w:space="0" w:color="auto"/>
              <w:left w:val="single" w:sz="6" w:space="0" w:color="auto"/>
              <w:bottom w:val="single" w:sz="6" w:space="0" w:color="auto"/>
              <w:right w:val="single" w:sz="6" w:space="0" w:color="auto"/>
            </w:tcBorders>
            <w:vAlign w:val="center"/>
          </w:tcPr>
          <w:p w:rsidR="004E77E2" w:rsidRPr="007A7199" w:rsidRDefault="004E77E2" w:rsidP="00DC59C4">
            <w:pPr>
              <w:widowControl w:val="0"/>
              <w:jc w:val="both"/>
              <w:rPr>
                <w:rFonts w:asciiTheme="majorHAnsi" w:hAnsiTheme="majorHAnsi"/>
                <w:b/>
                <w:color w:val="000000"/>
                <w:sz w:val="20"/>
                <w:szCs w:val="20"/>
              </w:rPr>
            </w:pPr>
            <w:r>
              <w:rPr>
                <w:rFonts w:asciiTheme="majorHAnsi" w:hAnsiTheme="majorHAnsi"/>
                <w:b/>
                <w:color w:val="000000"/>
                <w:sz w:val="20"/>
                <w:szCs w:val="20"/>
              </w:rPr>
              <w:t>7150</w:t>
            </w: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7A7199" w:rsidRDefault="004E77E2" w:rsidP="00DC59C4">
            <w:pPr>
              <w:widowControl w:val="0"/>
              <w:jc w:val="both"/>
              <w:rPr>
                <w:rFonts w:asciiTheme="majorHAnsi" w:hAnsiTheme="majorHAnsi"/>
                <w:b/>
                <w:color w:val="000000"/>
                <w:sz w:val="20"/>
                <w:szCs w:val="20"/>
              </w:rPr>
            </w:pPr>
            <w:r>
              <w:rPr>
                <w:rFonts w:asciiTheme="majorHAnsi" w:hAnsiTheme="majorHAnsi"/>
                <w:b/>
                <w:color w:val="000000"/>
                <w:sz w:val="20"/>
                <w:szCs w:val="20"/>
              </w:rPr>
              <w:t>4000</w:t>
            </w:r>
          </w:p>
        </w:tc>
        <w:tc>
          <w:tcPr>
            <w:tcW w:w="1559" w:type="dxa"/>
            <w:tcBorders>
              <w:top w:val="single" w:sz="6" w:space="0" w:color="auto"/>
              <w:left w:val="single" w:sz="6" w:space="0" w:color="auto"/>
              <w:bottom w:val="single" w:sz="6" w:space="0" w:color="auto"/>
              <w:right w:val="single" w:sz="6" w:space="0" w:color="auto"/>
            </w:tcBorders>
          </w:tcPr>
          <w:p w:rsidR="004E77E2" w:rsidRPr="007A7199" w:rsidRDefault="004E77E2" w:rsidP="00DC59C4">
            <w:pPr>
              <w:widowControl w:val="0"/>
              <w:jc w:val="both"/>
              <w:rPr>
                <w:rFonts w:asciiTheme="majorHAnsi" w:hAnsiTheme="majorHAnsi"/>
                <w:b/>
                <w:color w:val="000000"/>
                <w:sz w:val="20"/>
                <w:szCs w:val="20"/>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7A7199" w:rsidRDefault="004E77E2" w:rsidP="00DC59C4">
            <w:pPr>
              <w:widowControl w:val="0"/>
              <w:jc w:val="both"/>
              <w:rPr>
                <w:rFonts w:asciiTheme="majorHAnsi" w:hAnsiTheme="majorHAnsi"/>
                <w:b/>
                <w:color w:val="000000"/>
                <w:sz w:val="20"/>
                <w:szCs w:val="20"/>
              </w:rPr>
            </w:pPr>
            <w:r>
              <w:rPr>
                <w:rFonts w:asciiTheme="majorHAnsi" w:hAnsiTheme="majorHAnsi"/>
                <w:b/>
                <w:color w:val="000000"/>
                <w:sz w:val="20"/>
                <w:szCs w:val="20"/>
              </w:rPr>
              <w:t>11150</w:t>
            </w:r>
          </w:p>
        </w:tc>
      </w:tr>
      <w:tr w:rsidR="004E77E2" w:rsidRPr="00B67DBE" w:rsidTr="00DC59C4">
        <w:trPr>
          <w:trHeight w:val="318"/>
        </w:trPr>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4E77E2" w:rsidRPr="00B67DBE" w:rsidRDefault="004E77E2" w:rsidP="00DC59C4">
            <w:pPr>
              <w:widowControl w:val="0"/>
              <w:jc w:val="center"/>
              <w:rPr>
                <w:rFonts w:asciiTheme="majorHAnsi" w:hAnsiTheme="majorHAnsi"/>
                <w:color w:val="000000"/>
                <w:sz w:val="20"/>
                <w:szCs w:val="20"/>
                <w:lang w:val="en-US"/>
              </w:rPr>
            </w:pPr>
            <w:r w:rsidRPr="00B67DBE">
              <w:rPr>
                <w:rFonts w:asciiTheme="majorHAnsi" w:hAnsiTheme="majorHAnsi"/>
                <w:color w:val="000000"/>
                <w:sz w:val="20"/>
                <w:szCs w:val="20"/>
                <w:lang w:val="en-US"/>
              </w:rPr>
              <w:t>Software</w:t>
            </w:r>
            <w:r>
              <w:rPr>
                <w:rFonts w:asciiTheme="majorHAnsi" w:hAnsiTheme="majorHAnsi"/>
                <w:color w:val="000000"/>
                <w:sz w:val="20"/>
                <w:szCs w:val="20"/>
                <w:lang w:val="en-US"/>
              </w:rPr>
              <w:t xml:space="preserve"> </w:t>
            </w:r>
          </w:p>
        </w:tc>
        <w:tc>
          <w:tcPr>
            <w:tcW w:w="1559"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n-US"/>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n-US"/>
              </w:rPr>
            </w:pPr>
          </w:p>
        </w:tc>
        <w:tc>
          <w:tcPr>
            <w:tcW w:w="1559" w:type="dxa"/>
            <w:tcBorders>
              <w:top w:val="single" w:sz="6" w:space="0" w:color="auto"/>
              <w:left w:val="single" w:sz="6" w:space="0" w:color="auto"/>
              <w:bottom w:val="single" w:sz="6" w:space="0" w:color="auto"/>
              <w:right w:val="single" w:sz="6" w:space="0" w:color="auto"/>
            </w:tcBorders>
          </w:tcPr>
          <w:p w:rsidR="004E77E2" w:rsidRPr="00B67DBE" w:rsidRDefault="004E77E2" w:rsidP="00DC59C4">
            <w:pPr>
              <w:widowControl w:val="0"/>
              <w:jc w:val="both"/>
              <w:rPr>
                <w:rFonts w:asciiTheme="majorHAnsi" w:hAnsiTheme="majorHAnsi"/>
                <w:b/>
                <w:color w:val="000000"/>
                <w:sz w:val="20"/>
                <w:szCs w:val="20"/>
                <w:lang w:val="en-US"/>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n-US"/>
              </w:rPr>
            </w:pPr>
          </w:p>
        </w:tc>
      </w:tr>
      <w:tr w:rsidR="004E77E2" w:rsidRPr="00B67DBE" w:rsidTr="00DC59C4">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4E77E2" w:rsidRDefault="004E77E2" w:rsidP="00DC59C4">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Materiales</w:t>
            </w:r>
            <w:r>
              <w:rPr>
                <w:rFonts w:asciiTheme="majorHAnsi" w:hAnsiTheme="majorHAnsi"/>
                <w:color w:val="000000"/>
                <w:sz w:val="20"/>
                <w:szCs w:val="20"/>
                <w:lang w:val="es-CO"/>
              </w:rPr>
              <w:t xml:space="preserve"> </w:t>
            </w:r>
          </w:p>
          <w:p w:rsidR="004E77E2" w:rsidRPr="002D2A9F" w:rsidRDefault="004E77E2" w:rsidP="00DC59C4">
            <w:pPr>
              <w:widowControl w:val="0"/>
              <w:jc w:val="center"/>
              <w:rPr>
                <w:rFonts w:asciiTheme="majorHAnsi" w:hAnsiTheme="majorHAnsi"/>
                <w:b/>
                <w:color w:val="000000"/>
                <w:sz w:val="20"/>
                <w:szCs w:val="20"/>
                <w:u w:val="single"/>
                <w:lang w:val="es-CO"/>
              </w:rPr>
            </w:pPr>
            <w:r w:rsidRPr="002D2A9F">
              <w:rPr>
                <w:rFonts w:asciiTheme="majorHAnsi" w:hAnsiTheme="majorHAnsi"/>
                <w:b/>
                <w:color w:val="000000"/>
                <w:sz w:val="16"/>
                <w:szCs w:val="20"/>
                <w:u w:val="single"/>
                <w:lang w:val="es-CO"/>
              </w:rPr>
              <w:t xml:space="preserve">(Elementos necesarios para el desarrollo del proyecto: tornillos, tuercas, reactivos químicos, sensores, etc). </w:t>
            </w:r>
          </w:p>
        </w:tc>
        <w:tc>
          <w:tcPr>
            <w:tcW w:w="1559"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300</w:t>
            </w: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4E77E2" w:rsidRPr="00B67DBE" w:rsidRDefault="004E77E2" w:rsidP="00DC59C4">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300</w:t>
            </w:r>
          </w:p>
        </w:tc>
      </w:tr>
      <w:tr w:rsidR="004E77E2" w:rsidRPr="00B67DBE" w:rsidTr="00DC59C4">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4E77E2" w:rsidRDefault="004E77E2" w:rsidP="00DC59C4">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Papelería</w:t>
            </w:r>
          </w:p>
          <w:p w:rsidR="004E77E2" w:rsidRPr="002D2A9F" w:rsidRDefault="004E77E2" w:rsidP="00DC59C4">
            <w:pPr>
              <w:widowControl w:val="0"/>
              <w:jc w:val="center"/>
              <w:rPr>
                <w:rFonts w:asciiTheme="majorHAnsi" w:hAnsiTheme="majorHAnsi"/>
                <w:b/>
                <w:color w:val="000000"/>
                <w:sz w:val="20"/>
                <w:szCs w:val="20"/>
                <w:u w:val="single"/>
                <w:lang w:val="es-CO"/>
              </w:rPr>
            </w:pPr>
            <w:r w:rsidRPr="002D2A9F">
              <w:rPr>
                <w:rFonts w:asciiTheme="majorHAnsi" w:hAnsiTheme="majorHAnsi"/>
                <w:b/>
                <w:color w:val="000000"/>
                <w:sz w:val="16"/>
                <w:szCs w:val="20"/>
                <w:u w:val="single"/>
                <w:lang w:val="es-CO"/>
              </w:rPr>
              <w:t>(Resmas de papel, marcadores, lápices, resaltadores, casetes de audio, cds, etc.)</w:t>
            </w:r>
          </w:p>
        </w:tc>
        <w:tc>
          <w:tcPr>
            <w:tcW w:w="1559"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4E77E2" w:rsidRPr="00B67DBE" w:rsidRDefault="004E77E2" w:rsidP="00DC59C4">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p>
        </w:tc>
      </w:tr>
      <w:tr w:rsidR="004E77E2" w:rsidRPr="00B67DBE" w:rsidTr="00DC59C4">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4E77E2" w:rsidRPr="00125BF0" w:rsidRDefault="004E77E2" w:rsidP="00DC59C4">
            <w:pPr>
              <w:widowControl w:val="0"/>
              <w:jc w:val="center"/>
              <w:rPr>
                <w:rFonts w:asciiTheme="majorHAnsi" w:hAnsiTheme="majorHAnsi"/>
                <w:b/>
                <w:color w:val="000000"/>
                <w:sz w:val="20"/>
                <w:szCs w:val="20"/>
                <w:u w:val="single"/>
                <w:lang w:val="es-CO"/>
              </w:rPr>
            </w:pPr>
            <w:r w:rsidRPr="00125BF0">
              <w:rPr>
                <w:rFonts w:asciiTheme="majorHAnsi" w:hAnsiTheme="majorHAnsi"/>
                <w:b/>
                <w:color w:val="000000"/>
                <w:sz w:val="20"/>
                <w:szCs w:val="20"/>
                <w:u w:val="single"/>
                <w:lang w:val="es-CO"/>
              </w:rPr>
              <w:t>Fotocopias</w:t>
            </w:r>
          </w:p>
        </w:tc>
        <w:tc>
          <w:tcPr>
            <w:tcW w:w="1559"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4E77E2" w:rsidRPr="00B67DBE" w:rsidRDefault="004E77E2" w:rsidP="00DC59C4">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p>
        </w:tc>
      </w:tr>
      <w:tr w:rsidR="004E77E2" w:rsidRPr="00B67DBE" w:rsidTr="00DC59C4">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4E77E2" w:rsidRDefault="004E77E2" w:rsidP="00DC59C4">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Salidas  de campo</w:t>
            </w:r>
          </w:p>
          <w:p w:rsidR="004E77E2" w:rsidRPr="00B26C8B" w:rsidRDefault="004E77E2" w:rsidP="00DC59C4">
            <w:pPr>
              <w:widowControl w:val="0"/>
              <w:jc w:val="center"/>
              <w:rPr>
                <w:rFonts w:asciiTheme="majorHAnsi" w:hAnsiTheme="majorHAnsi"/>
                <w:b/>
                <w:color w:val="000000"/>
                <w:sz w:val="20"/>
                <w:szCs w:val="20"/>
                <w:u w:val="single"/>
                <w:lang w:val="es-CO"/>
              </w:rPr>
            </w:pPr>
            <w:r w:rsidRPr="00B26C8B">
              <w:rPr>
                <w:rFonts w:asciiTheme="majorHAnsi" w:hAnsiTheme="majorHAnsi"/>
                <w:b/>
                <w:color w:val="000000"/>
                <w:sz w:val="16"/>
                <w:szCs w:val="20"/>
                <w:u w:val="single"/>
                <w:lang w:val="es-CO"/>
              </w:rPr>
              <w:t xml:space="preserve">(Desplazamiento para realizar labores de recolección de datos. Se financia: transporte, hospedaje, gastos necesarios para </w:t>
            </w:r>
            <w:r>
              <w:rPr>
                <w:rFonts w:asciiTheme="majorHAnsi" w:hAnsiTheme="majorHAnsi"/>
                <w:b/>
                <w:color w:val="000000"/>
                <w:sz w:val="16"/>
                <w:szCs w:val="20"/>
                <w:u w:val="single"/>
                <w:lang w:val="es-CO"/>
              </w:rPr>
              <w:t xml:space="preserve">recopilar información, Se pueden presupuestar hasta 40 mil pesos por cada 24 horas que el investigador esté haciendo trabajo de campo). </w:t>
            </w:r>
          </w:p>
        </w:tc>
        <w:tc>
          <w:tcPr>
            <w:tcW w:w="1559"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600</w:t>
            </w: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4E77E2" w:rsidRPr="00B67DBE" w:rsidRDefault="004E77E2" w:rsidP="00DC59C4">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600</w:t>
            </w:r>
          </w:p>
        </w:tc>
      </w:tr>
      <w:tr w:rsidR="004E77E2" w:rsidRPr="00B67DBE" w:rsidTr="00DC59C4">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4E77E2" w:rsidRDefault="004E77E2" w:rsidP="00DC59C4">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Material bibliográfico</w:t>
            </w:r>
          </w:p>
          <w:p w:rsidR="004E77E2" w:rsidRPr="00B26C8B" w:rsidRDefault="004E77E2" w:rsidP="00DC59C4">
            <w:pPr>
              <w:widowControl w:val="0"/>
              <w:jc w:val="center"/>
              <w:rPr>
                <w:rFonts w:asciiTheme="majorHAnsi" w:hAnsiTheme="majorHAnsi"/>
                <w:b/>
                <w:color w:val="000000"/>
                <w:sz w:val="20"/>
                <w:szCs w:val="20"/>
                <w:u w:val="single"/>
                <w:lang w:val="es-CO"/>
              </w:rPr>
            </w:pPr>
            <w:r>
              <w:rPr>
                <w:rFonts w:asciiTheme="majorHAnsi" w:hAnsiTheme="majorHAnsi"/>
                <w:b/>
                <w:color w:val="000000"/>
                <w:sz w:val="16"/>
                <w:szCs w:val="20"/>
                <w:u w:val="single"/>
                <w:lang w:val="es-CO"/>
              </w:rPr>
              <w:t>(L</w:t>
            </w:r>
            <w:r w:rsidRPr="00B26C8B">
              <w:rPr>
                <w:rFonts w:asciiTheme="majorHAnsi" w:hAnsiTheme="majorHAnsi"/>
                <w:b/>
                <w:color w:val="000000"/>
                <w:sz w:val="16"/>
                <w:szCs w:val="20"/>
                <w:u w:val="single"/>
                <w:lang w:val="es-CO"/>
              </w:rPr>
              <w:t>ibros necesarios para el desarrollo del proyecto que no se encuentren en el catálogo de la USTA)</w:t>
            </w:r>
          </w:p>
        </w:tc>
        <w:tc>
          <w:tcPr>
            <w:tcW w:w="1559"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4E77E2" w:rsidRPr="00B67DBE" w:rsidRDefault="004E77E2" w:rsidP="00DC59C4">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p>
        </w:tc>
      </w:tr>
      <w:tr w:rsidR="004E77E2" w:rsidRPr="00B67DBE" w:rsidTr="00DC59C4">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4E77E2" w:rsidRPr="00B67DBE" w:rsidRDefault="004E77E2" w:rsidP="00DC59C4">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Publicaciones y patentes</w:t>
            </w:r>
          </w:p>
        </w:tc>
        <w:tc>
          <w:tcPr>
            <w:tcW w:w="1559"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1000</w:t>
            </w: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4E77E2" w:rsidRPr="00B67DBE" w:rsidRDefault="004E77E2" w:rsidP="00DC59C4">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1000</w:t>
            </w:r>
          </w:p>
        </w:tc>
      </w:tr>
      <w:tr w:rsidR="004E77E2" w:rsidRPr="00B67DBE" w:rsidTr="00DC59C4">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4E77E2" w:rsidRPr="00B67DBE" w:rsidRDefault="004E77E2" w:rsidP="00DC59C4">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lastRenderedPageBreak/>
              <w:t>Servicios técnicos</w:t>
            </w:r>
            <w:r w:rsidRPr="00B67DBE">
              <w:rPr>
                <w:rFonts w:asciiTheme="majorHAnsi" w:hAnsiTheme="majorHAnsi"/>
                <w:color w:val="76923C" w:themeColor="accent3" w:themeShade="BF"/>
                <w:sz w:val="12"/>
                <w:szCs w:val="20"/>
                <w:lang w:val="es-CO"/>
              </w:rPr>
              <w:t xml:space="preserve"> </w:t>
            </w:r>
            <w:r w:rsidRPr="00B26C8B">
              <w:rPr>
                <w:rFonts w:asciiTheme="majorHAnsi" w:hAnsiTheme="majorHAnsi"/>
                <w:b/>
                <w:sz w:val="16"/>
                <w:szCs w:val="16"/>
                <w:lang w:val="es-CO"/>
              </w:rPr>
              <w:t>(C</w:t>
            </w:r>
            <w:r w:rsidRPr="00B26C8B">
              <w:rPr>
                <w:rFonts w:asciiTheme="majorHAnsi" w:hAnsiTheme="majorHAnsi"/>
                <w:b/>
                <w:sz w:val="16"/>
                <w:szCs w:val="16"/>
                <w:u w:val="single"/>
                <w:lang w:val="es-CO"/>
              </w:rPr>
              <w:t>ontratación de personal externo y especializado)</w:t>
            </w:r>
          </w:p>
        </w:tc>
        <w:tc>
          <w:tcPr>
            <w:tcW w:w="1559" w:type="dxa"/>
            <w:tcBorders>
              <w:top w:val="single" w:sz="6" w:space="0" w:color="auto"/>
              <w:left w:val="single" w:sz="6" w:space="0" w:color="auto"/>
              <w:bottom w:val="single" w:sz="6" w:space="0" w:color="auto"/>
              <w:right w:val="single" w:sz="6" w:space="0" w:color="auto"/>
            </w:tcBorders>
            <w:vAlign w:val="center"/>
          </w:tcPr>
          <w:p w:rsidR="004E77E2" w:rsidRPr="008029FE" w:rsidRDefault="004E77E2" w:rsidP="00DC59C4">
            <w:pPr>
              <w:widowControl w:val="0"/>
              <w:jc w:val="both"/>
              <w:rPr>
                <w:rFonts w:asciiTheme="majorHAnsi" w:hAnsiTheme="majorHAnsi"/>
                <w:b/>
                <w:color w:val="000000"/>
                <w:sz w:val="20"/>
                <w:szCs w:val="20"/>
                <w:lang w:val="es-CO"/>
              </w:rPr>
            </w:pPr>
            <w:r w:rsidRPr="008029FE">
              <w:rPr>
                <w:rFonts w:asciiTheme="majorHAnsi" w:hAnsiTheme="majorHAnsi"/>
                <w:b/>
                <w:color w:val="000000"/>
                <w:sz w:val="20"/>
                <w:szCs w:val="20"/>
                <w:lang w:val="es-CO"/>
              </w:rPr>
              <w:t>12624.5</w:t>
            </w: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4E77E2" w:rsidRPr="00B67DBE" w:rsidRDefault="004E77E2" w:rsidP="00DC59C4">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B67DBE" w:rsidRDefault="004E77E2" w:rsidP="00DC59C4">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12624.5</w:t>
            </w:r>
          </w:p>
        </w:tc>
      </w:tr>
      <w:tr w:rsidR="004E77E2" w:rsidRPr="00B67DBE" w:rsidTr="00DC59C4">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4E77E2" w:rsidRDefault="004E77E2" w:rsidP="00DC59C4">
            <w:pPr>
              <w:widowControl w:val="0"/>
              <w:jc w:val="center"/>
              <w:rPr>
                <w:rFonts w:asciiTheme="majorHAnsi" w:hAnsiTheme="majorHAnsi"/>
                <w:color w:val="000000"/>
                <w:sz w:val="20"/>
                <w:szCs w:val="20"/>
                <w:lang w:val="es-CO"/>
              </w:rPr>
            </w:pPr>
            <w:r>
              <w:rPr>
                <w:rFonts w:asciiTheme="majorHAnsi" w:hAnsiTheme="majorHAnsi"/>
                <w:color w:val="000000"/>
                <w:sz w:val="20"/>
                <w:szCs w:val="20"/>
                <w:lang w:val="es-CO"/>
              </w:rPr>
              <w:t>Movilidad académica</w:t>
            </w:r>
          </w:p>
          <w:p w:rsidR="004E77E2" w:rsidRPr="00B26C8B" w:rsidRDefault="004E77E2" w:rsidP="00DC59C4">
            <w:pPr>
              <w:widowControl w:val="0"/>
              <w:jc w:val="center"/>
              <w:rPr>
                <w:rFonts w:asciiTheme="majorHAnsi" w:hAnsiTheme="majorHAnsi"/>
                <w:b/>
                <w:sz w:val="20"/>
                <w:szCs w:val="20"/>
                <w:u w:val="single"/>
                <w:lang w:val="es-CO"/>
              </w:rPr>
            </w:pPr>
            <w:r w:rsidRPr="00B26C8B">
              <w:rPr>
                <w:rFonts w:asciiTheme="majorHAnsi" w:hAnsiTheme="majorHAnsi"/>
                <w:b/>
                <w:sz w:val="16"/>
                <w:szCs w:val="20"/>
                <w:u w:val="single"/>
                <w:lang w:val="es-CO"/>
              </w:rPr>
              <w:t>(Eventos de socialización de resultados)</w:t>
            </w:r>
          </w:p>
        </w:tc>
        <w:tc>
          <w:tcPr>
            <w:tcW w:w="1559" w:type="dxa"/>
            <w:tcBorders>
              <w:top w:val="single" w:sz="6" w:space="0" w:color="auto"/>
              <w:left w:val="single" w:sz="6" w:space="0" w:color="auto"/>
              <w:bottom w:val="single" w:sz="6" w:space="0" w:color="auto"/>
              <w:right w:val="single" w:sz="6" w:space="0" w:color="auto"/>
            </w:tcBorders>
            <w:vAlign w:val="center"/>
          </w:tcPr>
          <w:p w:rsidR="004E77E2" w:rsidRPr="008029FE" w:rsidRDefault="004E77E2" w:rsidP="00DC59C4">
            <w:pPr>
              <w:widowControl w:val="0"/>
              <w:jc w:val="both"/>
              <w:rPr>
                <w:rFonts w:asciiTheme="majorHAnsi" w:hAnsiTheme="majorHAnsi"/>
                <w:b/>
                <w:color w:val="000000"/>
                <w:sz w:val="20"/>
                <w:szCs w:val="20"/>
                <w:lang w:val="es-CO"/>
              </w:rPr>
            </w:pPr>
            <w:r w:rsidRPr="008029FE">
              <w:rPr>
                <w:rFonts w:asciiTheme="majorHAnsi" w:hAnsiTheme="majorHAnsi"/>
                <w:b/>
                <w:color w:val="000000"/>
                <w:sz w:val="20"/>
                <w:szCs w:val="20"/>
                <w:lang w:val="es-CO"/>
              </w:rPr>
              <w:t>5000</w:t>
            </w: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8029FE" w:rsidRDefault="004E77E2" w:rsidP="00DC59C4">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4E77E2" w:rsidRPr="008029FE" w:rsidRDefault="004E77E2" w:rsidP="00DC59C4">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8029FE" w:rsidRDefault="004E77E2" w:rsidP="00DC59C4">
            <w:pPr>
              <w:widowControl w:val="0"/>
              <w:jc w:val="both"/>
              <w:rPr>
                <w:rFonts w:asciiTheme="majorHAnsi" w:hAnsiTheme="majorHAnsi"/>
                <w:b/>
                <w:color w:val="000000"/>
                <w:sz w:val="20"/>
                <w:szCs w:val="20"/>
                <w:lang w:val="es-CO"/>
              </w:rPr>
            </w:pPr>
            <w:r w:rsidRPr="008029FE">
              <w:rPr>
                <w:rFonts w:asciiTheme="majorHAnsi" w:hAnsiTheme="majorHAnsi"/>
                <w:b/>
                <w:color w:val="000000"/>
                <w:sz w:val="20"/>
                <w:szCs w:val="20"/>
                <w:lang w:val="es-CO"/>
              </w:rPr>
              <w:t>5000</w:t>
            </w:r>
          </w:p>
        </w:tc>
      </w:tr>
      <w:tr w:rsidR="004E77E2" w:rsidRPr="00B67DBE" w:rsidTr="00DC59C4">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4E77E2" w:rsidRPr="00B67DBE" w:rsidRDefault="004E77E2" w:rsidP="00DC59C4">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 xml:space="preserve">Imprevistos </w:t>
            </w:r>
            <w:r w:rsidRPr="00B67DBE">
              <w:rPr>
                <w:rFonts w:asciiTheme="majorHAnsi" w:hAnsiTheme="majorHAnsi"/>
                <w:color w:val="000000"/>
                <w:sz w:val="14"/>
                <w:szCs w:val="20"/>
                <w:lang w:val="es-CO"/>
              </w:rPr>
              <w:t>(10% de la asignación)</w:t>
            </w:r>
          </w:p>
        </w:tc>
        <w:tc>
          <w:tcPr>
            <w:tcW w:w="1559" w:type="dxa"/>
            <w:tcBorders>
              <w:top w:val="single" w:sz="6" w:space="0" w:color="auto"/>
              <w:left w:val="single" w:sz="6" w:space="0" w:color="auto"/>
              <w:bottom w:val="single" w:sz="6" w:space="0" w:color="auto"/>
              <w:right w:val="single" w:sz="6" w:space="0" w:color="auto"/>
            </w:tcBorders>
            <w:vAlign w:val="center"/>
          </w:tcPr>
          <w:p w:rsidR="004E77E2" w:rsidRPr="008029FE" w:rsidRDefault="004E77E2" w:rsidP="00DC59C4">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2667.5</w:t>
            </w: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8029FE" w:rsidRDefault="004E77E2" w:rsidP="00DC59C4">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4E77E2" w:rsidRPr="008029FE" w:rsidRDefault="004E77E2" w:rsidP="00DC59C4">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8029FE" w:rsidRDefault="004E77E2" w:rsidP="00DC59C4">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2667.5</w:t>
            </w:r>
          </w:p>
        </w:tc>
      </w:tr>
      <w:tr w:rsidR="004E77E2" w:rsidRPr="00B67DBE" w:rsidTr="00DC59C4">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4E77E2" w:rsidRPr="00B67DBE" w:rsidRDefault="004E77E2" w:rsidP="00DC59C4">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Pares Académicos</w:t>
            </w:r>
          </w:p>
        </w:tc>
        <w:tc>
          <w:tcPr>
            <w:tcW w:w="1559" w:type="dxa"/>
            <w:tcBorders>
              <w:top w:val="single" w:sz="6" w:space="0" w:color="auto"/>
              <w:left w:val="single" w:sz="6" w:space="0" w:color="auto"/>
              <w:bottom w:val="single" w:sz="6" w:space="0" w:color="auto"/>
              <w:right w:val="single" w:sz="6" w:space="0" w:color="auto"/>
            </w:tcBorders>
            <w:vAlign w:val="center"/>
          </w:tcPr>
          <w:p w:rsidR="004E77E2" w:rsidRPr="008029FE" w:rsidRDefault="004E77E2" w:rsidP="00DC59C4">
            <w:pPr>
              <w:widowControl w:val="0"/>
              <w:jc w:val="both"/>
              <w:rPr>
                <w:rFonts w:asciiTheme="majorHAnsi" w:hAnsiTheme="majorHAnsi"/>
                <w:b/>
                <w:color w:val="000000"/>
                <w:sz w:val="20"/>
                <w:szCs w:val="20"/>
                <w:lang w:val="es-CO"/>
              </w:rPr>
            </w:pPr>
            <w:r w:rsidRPr="008029FE">
              <w:rPr>
                <w:rFonts w:asciiTheme="majorHAnsi" w:hAnsiTheme="majorHAnsi"/>
                <w:b/>
                <w:color w:val="000000"/>
                <w:sz w:val="20"/>
                <w:szCs w:val="20"/>
                <w:lang w:val="es-CO"/>
              </w:rPr>
              <w:t>600</w:t>
            </w: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8029FE" w:rsidRDefault="004E77E2" w:rsidP="00DC59C4">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4E77E2" w:rsidRPr="008029FE" w:rsidRDefault="004E77E2" w:rsidP="00DC59C4">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4E77E2" w:rsidRPr="008029FE" w:rsidRDefault="004E77E2" w:rsidP="00DC59C4">
            <w:pPr>
              <w:widowControl w:val="0"/>
              <w:jc w:val="both"/>
              <w:rPr>
                <w:rFonts w:asciiTheme="majorHAnsi" w:hAnsiTheme="majorHAnsi"/>
                <w:b/>
                <w:color w:val="000000"/>
                <w:sz w:val="20"/>
                <w:szCs w:val="20"/>
                <w:lang w:val="es-CO"/>
              </w:rPr>
            </w:pPr>
            <w:r w:rsidRPr="008029FE">
              <w:rPr>
                <w:rFonts w:asciiTheme="majorHAnsi" w:hAnsiTheme="majorHAnsi"/>
                <w:b/>
                <w:color w:val="000000"/>
                <w:sz w:val="20"/>
                <w:szCs w:val="20"/>
                <w:lang w:val="es-CO"/>
              </w:rPr>
              <w:t>600</w:t>
            </w:r>
          </w:p>
        </w:tc>
      </w:tr>
      <w:tr w:rsidR="004E77E2" w:rsidRPr="00B67DBE" w:rsidTr="00DC59C4">
        <w:trPr>
          <w:trHeight w:val="96"/>
        </w:trPr>
        <w:tc>
          <w:tcPr>
            <w:tcW w:w="2197"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4E77E2" w:rsidRPr="00B67DBE" w:rsidRDefault="004E77E2" w:rsidP="00DC59C4">
            <w:pPr>
              <w:pStyle w:val="Ttulo2"/>
              <w:keepNext w:val="0"/>
              <w:numPr>
                <w:ilvl w:val="0"/>
                <w:numId w:val="0"/>
              </w:numPr>
              <w:jc w:val="center"/>
              <w:rPr>
                <w:rFonts w:asciiTheme="majorHAnsi" w:hAnsiTheme="majorHAnsi"/>
                <w:color w:val="FFFFFF" w:themeColor="background1"/>
                <w:sz w:val="20"/>
                <w:lang w:val="es-CO"/>
              </w:rPr>
            </w:pPr>
            <w:r w:rsidRPr="00B67DBE">
              <w:rPr>
                <w:rFonts w:asciiTheme="majorHAnsi" w:hAnsiTheme="majorHAnsi"/>
                <w:color w:val="FFFFFF" w:themeColor="background1"/>
                <w:sz w:val="20"/>
              </w:rPr>
              <w:t>TOTAL</w:t>
            </w:r>
          </w:p>
        </w:tc>
        <w:tc>
          <w:tcPr>
            <w:tcW w:w="155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4E77E2" w:rsidRPr="00B67DBE" w:rsidRDefault="004E77E2" w:rsidP="00DC59C4">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29942</w:t>
            </w:r>
          </w:p>
        </w:tc>
        <w:tc>
          <w:tcPr>
            <w:tcW w:w="1701"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4E77E2" w:rsidRPr="00B67DBE" w:rsidRDefault="004E77E2" w:rsidP="00DC59C4">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37142.5</w:t>
            </w:r>
          </w:p>
        </w:tc>
        <w:tc>
          <w:tcPr>
            <w:tcW w:w="1559" w:type="dxa"/>
            <w:tcBorders>
              <w:top w:val="single" w:sz="6" w:space="0" w:color="auto"/>
              <w:left w:val="single" w:sz="6" w:space="0" w:color="auto"/>
              <w:bottom w:val="single" w:sz="6" w:space="0" w:color="auto"/>
              <w:right w:val="single" w:sz="6" w:space="0" w:color="auto"/>
            </w:tcBorders>
            <w:shd w:val="clear" w:color="auto" w:fill="EAF1DD" w:themeFill="accent3" w:themeFillTint="33"/>
          </w:tcPr>
          <w:p w:rsidR="004E77E2" w:rsidRPr="00B67DBE" w:rsidRDefault="004E77E2" w:rsidP="00DC59C4">
            <w:pPr>
              <w:widowControl w:val="0"/>
              <w:jc w:val="both"/>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4E77E2" w:rsidRPr="00B67DBE" w:rsidRDefault="004E77E2" w:rsidP="00DC59C4">
            <w:pPr>
              <w:widowControl w:val="0"/>
              <w:jc w:val="both"/>
              <w:rPr>
                <w:rFonts w:asciiTheme="majorHAnsi" w:hAnsiTheme="majorHAnsi"/>
                <w:b/>
                <w:color w:val="000000"/>
                <w:sz w:val="20"/>
                <w:szCs w:val="20"/>
                <w:lang w:val="es-CO"/>
              </w:rPr>
            </w:pPr>
            <w:r>
              <w:rPr>
                <w:rFonts w:asciiTheme="majorHAnsi" w:hAnsiTheme="majorHAnsi"/>
                <w:b/>
                <w:color w:val="000000"/>
                <w:sz w:val="20"/>
                <w:szCs w:val="20"/>
                <w:lang w:val="es-CO"/>
              </w:rPr>
              <w:t>67084.5</w:t>
            </w:r>
          </w:p>
        </w:tc>
      </w:tr>
    </w:tbl>
    <w:p w:rsidR="005026D8" w:rsidRPr="00C258A2" w:rsidRDefault="005026D8" w:rsidP="005026D8">
      <w:pPr>
        <w:spacing w:line="360" w:lineRule="auto"/>
        <w:jc w:val="both"/>
      </w:pPr>
    </w:p>
    <w:p w:rsidR="007C4D88" w:rsidRDefault="00C258A2" w:rsidP="000C2F2A">
      <w:pPr>
        <w:numPr>
          <w:ilvl w:val="0"/>
          <w:numId w:val="23"/>
        </w:numPr>
        <w:spacing w:line="360" w:lineRule="auto"/>
        <w:jc w:val="both"/>
        <w:rPr>
          <w:b/>
        </w:rPr>
      </w:pPr>
      <w:r w:rsidRPr="005026D8">
        <w:rPr>
          <w:b/>
        </w:rPr>
        <w:t>Referencias bibliográficas</w:t>
      </w:r>
    </w:p>
    <w:p w:rsidR="005E4991" w:rsidRPr="005E4991" w:rsidRDefault="005E4991" w:rsidP="005E4991">
      <w:pPr>
        <w:jc w:val="both"/>
        <w:rPr>
          <w:noProof/>
          <w:sz w:val="20"/>
          <w:szCs w:val="20"/>
        </w:rPr>
      </w:pPr>
      <w:bookmarkStart w:id="1" w:name="_ENREF_1"/>
      <w:r w:rsidRPr="005E4991">
        <w:rPr>
          <w:noProof/>
          <w:sz w:val="20"/>
          <w:szCs w:val="20"/>
        </w:rPr>
        <w:t>[1] D. Hidalgo-Barrio, M. Gómez-Rincon, A. Aguado-Pesquera, J.M. Martín-Marroquín, E. Sastre-García, Valorization of residues from refining of used vegetable oils, DYNA (Colombia), 81 (2014) 20-27.</w:t>
      </w:r>
      <w:bookmarkEnd w:id="1"/>
    </w:p>
    <w:p w:rsidR="005E4991" w:rsidRPr="005E4991" w:rsidRDefault="005E4991" w:rsidP="005E4991">
      <w:pPr>
        <w:jc w:val="both"/>
        <w:rPr>
          <w:noProof/>
          <w:sz w:val="20"/>
          <w:szCs w:val="20"/>
          <w:lang w:val="en-US"/>
        </w:rPr>
      </w:pPr>
      <w:bookmarkStart w:id="2" w:name="_ENREF_2"/>
      <w:r w:rsidRPr="005E4991">
        <w:rPr>
          <w:noProof/>
          <w:sz w:val="20"/>
          <w:szCs w:val="20"/>
          <w:lang w:val="en-US"/>
        </w:rPr>
        <w:t>[2] I.O. Cabeza, R. López, M. Ruiz-Montoya, M.J. Díaz, Maximising municipal solid waste – Legume trimming residue mixture degradation in composting by control parameters optimization, J. Environ. Manage., 128 (2013) 266-273.</w:t>
      </w:r>
      <w:bookmarkEnd w:id="2"/>
    </w:p>
    <w:p w:rsidR="005E4991" w:rsidRPr="005E4991" w:rsidRDefault="005E4991" w:rsidP="005E4991">
      <w:pPr>
        <w:jc w:val="both"/>
        <w:rPr>
          <w:noProof/>
          <w:sz w:val="20"/>
          <w:szCs w:val="20"/>
          <w:lang w:val="en-US"/>
        </w:rPr>
      </w:pPr>
      <w:bookmarkStart w:id="3" w:name="_ENREF_3"/>
      <w:r w:rsidRPr="005E4991">
        <w:rPr>
          <w:noProof/>
          <w:sz w:val="20"/>
          <w:szCs w:val="20"/>
          <w:lang w:val="en-US"/>
        </w:rPr>
        <w:t>[3] D. Papurello, A. Lanzini, P. Leone, M. Santarelli, S. Silvestri, Biogas from the organic fraction of municipal solid waste: Dealing with contaminants for a solid oxide fuel cell energy generator, Waste Manage. (Oxford), (2014).</w:t>
      </w:r>
      <w:bookmarkEnd w:id="3"/>
    </w:p>
    <w:p w:rsidR="005E4991" w:rsidRPr="005E4991" w:rsidRDefault="005E4991" w:rsidP="005E4991">
      <w:pPr>
        <w:jc w:val="both"/>
        <w:rPr>
          <w:noProof/>
          <w:sz w:val="20"/>
          <w:szCs w:val="20"/>
          <w:lang w:val="en-US"/>
        </w:rPr>
      </w:pPr>
      <w:bookmarkStart w:id="4" w:name="_ENREF_4"/>
      <w:r w:rsidRPr="005E4991">
        <w:rPr>
          <w:noProof/>
          <w:sz w:val="20"/>
          <w:szCs w:val="20"/>
          <w:lang w:val="en-US"/>
        </w:rPr>
        <w:t xml:space="preserve">[4] I.O. Cabeza, R. López, I. Giraldez, R.M. Stuetz, M.J. Díaz, Biofiltration of </w:t>
      </w:r>
      <w:r w:rsidRPr="005E4991">
        <w:rPr>
          <w:noProof/>
          <w:sz w:val="20"/>
          <w:szCs w:val="20"/>
        </w:rPr>
        <w:t>α</w:t>
      </w:r>
      <w:r w:rsidRPr="005E4991">
        <w:rPr>
          <w:noProof/>
          <w:sz w:val="20"/>
          <w:szCs w:val="20"/>
          <w:lang w:val="en-US"/>
        </w:rPr>
        <w:t>-pinene vapours using municipal solid waste (MSW) - Pruning residues (P) composts as packing materials, Chem. Eng. J., 233 (2013) 149-158.</w:t>
      </w:r>
      <w:bookmarkEnd w:id="4"/>
    </w:p>
    <w:p w:rsidR="005E4991" w:rsidRPr="005E4991" w:rsidRDefault="005E4991" w:rsidP="005E4991">
      <w:pPr>
        <w:jc w:val="both"/>
        <w:rPr>
          <w:noProof/>
          <w:sz w:val="20"/>
          <w:szCs w:val="20"/>
          <w:lang w:val="en-US"/>
        </w:rPr>
      </w:pPr>
      <w:bookmarkStart w:id="5" w:name="_ENREF_5"/>
      <w:r w:rsidRPr="005E4991">
        <w:rPr>
          <w:noProof/>
          <w:sz w:val="20"/>
          <w:szCs w:val="20"/>
          <w:lang w:val="en-US"/>
        </w:rPr>
        <w:t>[5] R. López, I.O. Cabeza, I. Giráldez, M.J. Díaz, Biofiltration of composting gases using different municipal solid waste-pruning residue composts: Monitoring by using an electronic nose, Bioresour. Technol., 102 (2011) 7984-7993.</w:t>
      </w:r>
      <w:bookmarkEnd w:id="5"/>
    </w:p>
    <w:p w:rsidR="005E4991" w:rsidRPr="005E4991" w:rsidRDefault="005E4991" w:rsidP="005E4991">
      <w:pPr>
        <w:jc w:val="both"/>
        <w:rPr>
          <w:noProof/>
          <w:sz w:val="20"/>
          <w:szCs w:val="20"/>
          <w:lang w:val="en-US"/>
        </w:rPr>
      </w:pPr>
      <w:bookmarkStart w:id="6" w:name="_ENREF_6"/>
      <w:r w:rsidRPr="005E4991">
        <w:rPr>
          <w:noProof/>
          <w:sz w:val="20"/>
          <w:szCs w:val="20"/>
          <w:lang w:val="en-US"/>
        </w:rPr>
        <w:t>[6] M. Delgado-Rodríguez, M. Ruiz-Montoya, I. Giraldez, I.O. Cabeza, R. López, M.J. Díaz, Effect of control parameters on emitted volatile compounds in municipal solid waste and pine trimmings composting, Journal of environmental science and health. Part A, Toxic/hazardous substances &amp; environmental engineering, 45 (2010) 855-862.</w:t>
      </w:r>
      <w:bookmarkEnd w:id="6"/>
    </w:p>
    <w:p w:rsidR="005E4991" w:rsidRPr="005E4991" w:rsidRDefault="005E4991" w:rsidP="005E4991">
      <w:pPr>
        <w:jc w:val="both"/>
        <w:rPr>
          <w:noProof/>
          <w:sz w:val="20"/>
          <w:szCs w:val="20"/>
          <w:lang w:val="en-US"/>
        </w:rPr>
      </w:pPr>
      <w:bookmarkStart w:id="7" w:name="_ENREF_7"/>
      <w:r w:rsidRPr="005E4991">
        <w:rPr>
          <w:noProof/>
          <w:sz w:val="20"/>
          <w:szCs w:val="20"/>
          <w:lang w:val="en-US"/>
        </w:rPr>
        <w:t>[7] X. Gómez, M.J. Cuetos, J. Cara, A. Morán, A.I. García, Anaerobic co-digestion of primary sludge and the fruit and vegetable fraction of the municipal solid wastes. Conditions for mixing and evaluation of the organic loading rate, Renewable Energy, 31 (2006) 2017-2024.</w:t>
      </w:r>
      <w:bookmarkEnd w:id="7"/>
    </w:p>
    <w:p w:rsidR="005E4991" w:rsidRPr="005E4991" w:rsidRDefault="005E4991" w:rsidP="005E4991">
      <w:pPr>
        <w:jc w:val="both"/>
        <w:rPr>
          <w:noProof/>
          <w:sz w:val="20"/>
          <w:szCs w:val="20"/>
          <w:lang w:val="en-US"/>
        </w:rPr>
      </w:pPr>
      <w:bookmarkStart w:id="8" w:name="_ENREF_8"/>
      <w:r w:rsidRPr="005E4991">
        <w:rPr>
          <w:noProof/>
          <w:sz w:val="20"/>
          <w:szCs w:val="20"/>
          <w:lang w:val="en-US"/>
        </w:rPr>
        <w:t>[8] J. Mata-Alvarez, J. Dosta, M.S. Romero-Güiza, X. Fonoll, M. Peces, S. Astals, A critical review on anaerobic co-digestion achievements between 2010 and 2013, Renewable and Sustainable Energy Reviews, 36 (2014) 412-427.</w:t>
      </w:r>
      <w:bookmarkEnd w:id="8"/>
    </w:p>
    <w:p w:rsidR="005E4991" w:rsidRPr="005E4991" w:rsidRDefault="005E4991" w:rsidP="005E4991">
      <w:pPr>
        <w:jc w:val="both"/>
        <w:rPr>
          <w:noProof/>
          <w:sz w:val="20"/>
          <w:szCs w:val="20"/>
          <w:lang w:val="en-US"/>
        </w:rPr>
      </w:pPr>
      <w:bookmarkStart w:id="9" w:name="_ENREF_9"/>
      <w:r w:rsidRPr="005E4991">
        <w:rPr>
          <w:noProof/>
          <w:sz w:val="20"/>
          <w:szCs w:val="20"/>
          <w:lang w:val="en-US"/>
        </w:rPr>
        <w:t>[9] O. Pahl, A. Firth, I. MacLeod, J. Baird, Anaerobic co-digestion of mechanically biologically treated municipal waste with primary sewage sludge - A feasibility study, Bioresour. Technol., 99 (2008) 3354-3364.</w:t>
      </w:r>
      <w:bookmarkEnd w:id="9"/>
    </w:p>
    <w:p w:rsidR="005E4991" w:rsidRPr="005E4991" w:rsidRDefault="005E4991" w:rsidP="005E4991">
      <w:pPr>
        <w:jc w:val="both"/>
        <w:rPr>
          <w:noProof/>
          <w:sz w:val="20"/>
          <w:szCs w:val="20"/>
          <w:lang w:val="en-US"/>
        </w:rPr>
      </w:pPr>
      <w:bookmarkStart w:id="10" w:name="_ENREF_10"/>
      <w:r w:rsidRPr="005E4991">
        <w:rPr>
          <w:noProof/>
          <w:sz w:val="20"/>
          <w:szCs w:val="20"/>
          <w:lang w:val="en-US"/>
        </w:rPr>
        <w:t>[10] L. Walker, W. Charles, R. Cord-Ruwisch, Comparison of static, in-vessel composting of MSW with thermophilic anaerobic digestion and combinations of the two processes, Bioresour. Technol., 100 (2009) 3799-3807.</w:t>
      </w:r>
      <w:bookmarkEnd w:id="10"/>
    </w:p>
    <w:p w:rsidR="005E4991" w:rsidRPr="005E4991" w:rsidRDefault="005E4991" w:rsidP="005E4991">
      <w:pPr>
        <w:jc w:val="both"/>
        <w:rPr>
          <w:noProof/>
          <w:sz w:val="20"/>
          <w:szCs w:val="20"/>
          <w:lang w:val="en-US"/>
        </w:rPr>
      </w:pPr>
      <w:bookmarkStart w:id="11" w:name="_ENREF_11"/>
      <w:r w:rsidRPr="005E4991">
        <w:rPr>
          <w:noProof/>
          <w:sz w:val="20"/>
          <w:szCs w:val="20"/>
          <w:lang w:val="en-US"/>
        </w:rPr>
        <w:t>[11] J.B. Van Lier, High-rate anaerobic wastewater treatment: Diversifying from end-of-the-pipe treatment to resource-oriented conversion techniques, in:  Water Sci. Technol., 2008, pp. 1137-1148.</w:t>
      </w:r>
      <w:bookmarkEnd w:id="11"/>
    </w:p>
    <w:p w:rsidR="005E4991" w:rsidRPr="005E4991" w:rsidRDefault="005E4991" w:rsidP="005E4991">
      <w:pPr>
        <w:jc w:val="both"/>
        <w:rPr>
          <w:noProof/>
          <w:sz w:val="20"/>
          <w:szCs w:val="20"/>
          <w:lang w:val="en-US"/>
        </w:rPr>
      </w:pPr>
      <w:bookmarkStart w:id="12" w:name="_ENREF_12"/>
      <w:r w:rsidRPr="005E4991">
        <w:rPr>
          <w:noProof/>
          <w:sz w:val="20"/>
          <w:szCs w:val="20"/>
          <w:lang w:val="en-US"/>
        </w:rPr>
        <w:t>[12] M.A. Hernández, M. Rodríguez Susa, Y. Andres, Use of coffee mucilage as a new substrate for hydrogen production in anaerobic co-digestion with swine manure, Bioresour. Technol., (2014).</w:t>
      </w:r>
      <w:bookmarkEnd w:id="12"/>
    </w:p>
    <w:p w:rsidR="005E4991" w:rsidRPr="005E4991" w:rsidRDefault="005E4991" w:rsidP="005E4991">
      <w:pPr>
        <w:jc w:val="both"/>
        <w:rPr>
          <w:noProof/>
          <w:sz w:val="20"/>
          <w:szCs w:val="20"/>
          <w:lang w:val="en-US"/>
        </w:rPr>
      </w:pPr>
      <w:bookmarkStart w:id="13" w:name="_ENREF_13"/>
      <w:r w:rsidRPr="005E4991">
        <w:rPr>
          <w:noProof/>
          <w:sz w:val="20"/>
          <w:szCs w:val="20"/>
          <w:lang w:val="en-US"/>
        </w:rPr>
        <w:t>[13] P.G. Stroot, K.D. McMahon, R.I. Mackie, L. Raskin, Anaerobic codigestion of municipal solid waste and biosolids under various mixing conditions-I. digester performance, Water Res., 35 (2001) 1804-1816.</w:t>
      </w:r>
      <w:bookmarkEnd w:id="13"/>
    </w:p>
    <w:p w:rsidR="005E4991" w:rsidRPr="005E4991" w:rsidRDefault="005E4991" w:rsidP="005E4991">
      <w:pPr>
        <w:jc w:val="both"/>
        <w:rPr>
          <w:noProof/>
          <w:sz w:val="20"/>
          <w:szCs w:val="20"/>
          <w:lang w:val="en-US"/>
        </w:rPr>
      </w:pPr>
      <w:bookmarkStart w:id="14" w:name="_ENREF_14"/>
      <w:r w:rsidRPr="005E4991">
        <w:rPr>
          <w:noProof/>
          <w:sz w:val="20"/>
          <w:szCs w:val="20"/>
          <w:lang w:val="en-US"/>
        </w:rPr>
        <w:t>[14] D.B. Smith, C.B. Almquist, The anaerobic co-digestion of fruit and vegetable waste and horse manure mixtures in a bench-scale, two-phase anaerobic digestion system, Environmental Technology (United Kingdom), 35 (2014) 859-867.</w:t>
      </w:r>
      <w:bookmarkEnd w:id="14"/>
    </w:p>
    <w:p w:rsidR="005E4991" w:rsidRPr="005E4991" w:rsidRDefault="005E4991" w:rsidP="005E4991">
      <w:pPr>
        <w:jc w:val="both"/>
        <w:rPr>
          <w:noProof/>
          <w:sz w:val="20"/>
          <w:szCs w:val="20"/>
          <w:lang w:val="en-US"/>
        </w:rPr>
      </w:pPr>
      <w:bookmarkStart w:id="15" w:name="_ENREF_15"/>
      <w:r w:rsidRPr="005E4991">
        <w:rPr>
          <w:noProof/>
          <w:sz w:val="20"/>
          <w:szCs w:val="20"/>
          <w:lang w:val="en-US"/>
        </w:rPr>
        <w:t>[15] E. Athanasoulia, P. Melidis, A. Aivasidis, Co-digestion of sewage sludge and crude glycerol from biodiesel production, Renewable Energy, 62 (2014) 73-78.</w:t>
      </w:r>
      <w:bookmarkEnd w:id="15"/>
    </w:p>
    <w:p w:rsidR="005E4991" w:rsidRPr="005E4991" w:rsidRDefault="005E4991" w:rsidP="005E4991">
      <w:pPr>
        <w:jc w:val="both"/>
        <w:rPr>
          <w:noProof/>
          <w:sz w:val="20"/>
          <w:szCs w:val="20"/>
          <w:lang w:val="en-US"/>
        </w:rPr>
      </w:pPr>
      <w:bookmarkStart w:id="16" w:name="_ENREF_16"/>
      <w:r w:rsidRPr="005E4991">
        <w:rPr>
          <w:noProof/>
          <w:sz w:val="20"/>
          <w:szCs w:val="20"/>
          <w:lang w:val="en-US"/>
        </w:rPr>
        <w:lastRenderedPageBreak/>
        <w:t>[16] G. De Gioannis, A. Muntoni, A. Polettini, R. Pomi, A review of dark fermentative hydrogen production from biodegradable municipal waste fractions, Waste Manage. (Oxford), 33 (2013) 1345-1361.</w:t>
      </w:r>
      <w:bookmarkEnd w:id="16"/>
    </w:p>
    <w:p w:rsidR="005E4991" w:rsidRPr="005E4991" w:rsidRDefault="005E4991" w:rsidP="005E4991">
      <w:pPr>
        <w:jc w:val="both"/>
        <w:rPr>
          <w:noProof/>
          <w:sz w:val="20"/>
          <w:szCs w:val="20"/>
          <w:lang w:val="en-US"/>
        </w:rPr>
      </w:pPr>
      <w:bookmarkStart w:id="17" w:name="_ENREF_17"/>
      <w:r w:rsidRPr="005E4991">
        <w:rPr>
          <w:noProof/>
          <w:sz w:val="20"/>
          <w:szCs w:val="20"/>
          <w:lang w:val="en-US"/>
        </w:rPr>
        <w:t>[17] H. Argun, F. Kargi, I.K. Kapdan, R. Oztekin, Biohydrogen production by dark fermentation of wheat powder solution: Effects of C/N and C/P ratio on hydrogen yield and formation rate, Int. J. Hydrogen Energy, 33 (2008) 1813-1819.</w:t>
      </w:r>
      <w:bookmarkEnd w:id="17"/>
    </w:p>
    <w:p w:rsidR="005E4991" w:rsidRPr="005E4991" w:rsidRDefault="005E4991" w:rsidP="005E4991">
      <w:pPr>
        <w:jc w:val="both"/>
        <w:rPr>
          <w:noProof/>
          <w:sz w:val="20"/>
          <w:szCs w:val="20"/>
          <w:lang w:val="en-US"/>
        </w:rPr>
      </w:pPr>
      <w:bookmarkStart w:id="18" w:name="_ENREF_18"/>
      <w:r w:rsidRPr="005E4991">
        <w:rPr>
          <w:noProof/>
          <w:sz w:val="20"/>
          <w:szCs w:val="20"/>
          <w:lang w:val="en-US"/>
        </w:rPr>
        <w:t>[18] S. O-Thong, P. Prasertsan, N. Intrasungkha, S. Dhamwichukorn, N.K. Birkeland, Optimization of simultaneous thermophilic fermentative hydrogen production and COD reduction from palm oil mill effluent by Thermoanaerobacterium-rich sludge, Int. J. Hydrogen Energy, 33 (2008) 1221-1231.</w:t>
      </w:r>
      <w:bookmarkEnd w:id="18"/>
    </w:p>
    <w:p w:rsidR="005E4991" w:rsidRPr="005E4991" w:rsidRDefault="005E4991" w:rsidP="005E4991">
      <w:pPr>
        <w:jc w:val="both"/>
        <w:rPr>
          <w:noProof/>
          <w:sz w:val="20"/>
          <w:szCs w:val="20"/>
          <w:lang w:val="en-US"/>
        </w:rPr>
      </w:pPr>
      <w:bookmarkStart w:id="19" w:name="_ENREF_19"/>
      <w:r w:rsidRPr="005E4991">
        <w:rPr>
          <w:noProof/>
          <w:sz w:val="20"/>
          <w:szCs w:val="20"/>
          <w:lang w:val="en-US"/>
        </w:rPr>
        <w:t>[19] C. Sreela-Or, P. Plangklang, T. Imai, A. Reungsang, Co-digestion of food waste and sludge for hydrogen production by anaerobic mixed cultures: Statistical key factors optimization, Int. J. Hydrogen Energy, 36 (2011) 14227-14237.</w:t>
      </w:r>
      <w:bookmarkEnd w:id="19"/>
    </w:p>
    <w:p w:rsidR="005E4991" w:rsidRPr="005E4991" w:rsidRDefault="005E4991" w:rsidP="005E4991">
      <w:pPr>
        <w:jc w:val="both"/>
        <w:rPr>
          <w:noProof/>
          <w:sz w:val="20"/>
          <w:szCs w:val="20"/>
          <w:lang w:val="en-US"/>
        </w:rPr>
      </w:pPr>
      <w:bookmarkStart w:id="20" w:name="_ENREF_20"/>
      <w:r w:rsidRPr="005E4991">
        <w:rPr>
          <w:noProof/>
          <w:sz w:val="20"/>
          <w:szCs w:val="20"/>
          <w:lang w:val="en-US"/>
        </w:rPr>
        <w:t>[20] P. Intanoo, T. Suttikul, M. Leethochawalit, E. Gulari, S. Chavadej, Hydrogen production from alcohol wastewater with added fermentation residue by an anaerobic sequencing batch reactor (ASBR) under thermophilic operation, Int. J. Hydrogen Energy, 39 (2014) 9611-9620.</w:t>
      </w:r>
      <w:bookmarkEnd w:id="20"/>
    </w:p>
    <w:p w:rsidR="005E4991" w:rsidRPr="005E4991" w:rsidRDefault="005E4991" w:rsidP="005E4991">
      <w:pPr>
        <w:jc w:val="both"/>
        <w:rPr>
          <w:noProof/>
          <w:sz w:val="20"/>
          <w:szCs w:val="20"/>
          <w:lang w:val="en-US"/>
        </w:rPr>
      </w:pPr>
      <w:bookmarkStart w:id="21" w:name="_ENREF_21"/>
      <w:r w:rsidRPr="005E4991">
        <w:rPr>
          <w:noProof/>
          <w:sz w:val="20"/>
          <w:szCs w:val="20"/>
          <w:lang w:val="en-US"/>
        </w:rPr>
        <w:t>[21] P.R.F. Rosa, S.C. Santos, I.K. Sakamoto, M.B.A. Varesche, E.L. Silva, The effects of seed sludge and hydraulic retention time on the production of hydrogen from a cassava processing wastewater and glucose mixture in an anaerobic fluidized bed reactor, Int. J. Hydrogen Energy, (2014).</w:t>
      </w:r>
      <w:bookmarkEnd w:id="21"/>
    </w:p>
    <w:p w:rsidR="005E4991" w:rsidRPr="005E4991" w:rsidRDefault="005E4991" w:rsidP="005E4991">
      <w:pPr>
        <w:jc w:val="both"/>
        <w:rPr>
          <w:noProof/>
          <w:sz w:val="20"/>
          <w:szCs w:val="20"/>
          <w:lang w:val="en-US"/>
        </w:rPr>
      </w:pPr>
      <w:bookmarkStart w:id="22" w:name="_ENREF_22"/>
      <w:r w:rsidRPr="005E4991">
        <w:rPr>
          <w:noProof/>
          <w:sz w:val="20"/>
          <w:szCs w:val="20"/>
          <w:lang w:val="en-US"/>
        </w:rPr>
        <w:t>[22] S.S. Veeravalli, S.R. Chaganti, J.A. Lalman, D.D. Heath, Optimizing hydrogen production from a switchgrass steam exploded liquor using a mixed anaerobic culture in an upflow anaerobic sludge blanket reactor, Int. J. Hydrogen Energy, 39 (2014) 3160-3175.</w:t>
      </w:r>
      <w:bookmarkEnd w:id="22"/>
    </w:p>
    <w:p w:rsidR="005E4991" w:rsidRPr="005E4991" w:rsidRDefault="005E4991" w:rsidP="005E4991">
      <w:pPr>
        <w:jc w:val="both"/>
        <w:rPr>
          <w:noProof/>
          <w:sz w:val="20"/>
          <w:szCs w:val="20"/>
          <w:lang w:val="en-US"/>
        </w:rPr>
      </w:pPr>
      <w:bookmarkStart w:id="23" w:name="_ENREF_23"/>
      <w:r w:rsidRPr="005E4991">
        <w:rPr>
          <w:noProof/>
          <w:sz w:val="20"/>
          <w:szCs w:val="20"/>
          <w:lang w:val="en-US"/>
        </w:rPr>
        <w:t>[23] P.Y. Lin, L.M. Whang, Y.R. Wu, W.J. Ren, C.J. Hsiao, S.L. Li, J.S. Chang, Biological hydrogen production of the genus Clostridium: Metabolic study and mathematical model simulation, Int. J. Hydrogen Energy, 32 (2007) 1728-1735.</w:t>
      </w:r>
      <w:bookmarkEnd w:id="23"/>
    </w:p>
    <w:p w:rsidR="005E4991" w:rsidRPr="005E4991" w:rsidRDefault="005E4991" w:rsidP="005E4991">
      <w:pPr>
        <w:jc w:val="both"/>
        <w:rPr>
          <w:noProof/>
          <w:sz w:val="20"/>
          <w:szCs w:val="20"/>
          <w:lang w:val="en-US"/>
        </w:rPr>
      </w:pPr>
      <w:bookmarkStart w:id="24" w:name="_ENREF_24"/>
      <w:r w:rsidRPr="005E4991">
        <w:rPr>
          <w:noProof/>
          <w:sz w:val="20"/>
          <w:szCs w:val="20"/>
          <w:lang w:val="en-US"/>
        </w:rPr>
        <w:t>[24] R. Mangayil, M. Karp, V. Santala, Bioconversion of crude glycerol from biodiesel production to hydrogen, Int. J. Hydrogen Energy, 37 (2012) 12198-12204.</w:t>
      </w:r>
      <w:bookmarkEnd w:id="24"/>
    </w:p>
    <w:p w:rsidR="005E4991" w:rsidRPr="005E4991" w:rsidRDefault="005E4991" w:rsidP="005E4991">
      <w:pPr>
        <w:jc w:val="both"/>
        <w:rPr>
          <w:noProof/>
          <w:sz w:val="20"/>
          <w:szCs w:val="20"/>
          <w:lang w:val="en-US"/>
        </w:rPr>
      </w:pPr>
      <w:bookmarkStart w:id="25" w:name="_ENREF_25"/>
      <w:r w:rsidRPr="005E4991">
        <w:rPr>
          <w:noProof/>
          <w:sz w:val="20"/>
          <w:szCs w:val="20"/>
          <w:lang w:val="en-US"/>
        </w:rPr>
        <w:t>[25] M.J. Taherzadeh, K. Karimi, Pretreatment of lignocellulosic wastes to improve ethanol and biogas production: A review, International Journal of Molecular Sciences, 9 (2008) 1621-1651.</w:t>
      </w:r>
      <w:bookmarkEnd w:id="25"/>
    </w:p>
    <w:p w:rsidR="005E4991" w:rsidRPr="005E4991" w:rsidRDefault="005E4991" w:rsidP="005E4991">
      <w:pPr>
        <w:jc w:val="both"/>
        <w:rPr>
          <w:noProof/>
          <w:sz w:val="20"/>
          <w:szCs w:val="20"/>
          <w:lang w:val="en-US"/>
        </w:rPr>
      </w:pPr>
      <w:bookmarkStart w:id="26" w:name="_ENREF_26"/>
      <w:r w:rsidRPr="005E4991">
        <w:rPr>
          <w:noProof/>
          <w:sz w:val="20"/>
          <w:szCs w:val="20"/>
          <w:lang w:val="en-US"/>
        </w:rPr>
        <w:t>[26] D.H. Zitomer, P. Adhikari, C. Heisel, D. Dineen, Municipal anaerobic digesters for codigestion, energy recovery, and greenhouse gas reductions, Water Environ. Res, 80 (2008) 229-237.</w:t>
      </w:r>
      <w:bookmarkEnd w:id="26"/>
    </w:p>
    <w:p w:rsidR="005E4991" w:rsidRPr="005E4991" w:rsidRDefault="005E4991" w:rsidP="005E4991">
      <w:pPr>
        <w:jc w:val="both"/>
        <w:rPr>
          <w:noProof/>
          <w:sz w:val="20"/>
          <w:szCs w:val="20"/>
          <w:lang w:val="en-US"/>
        </w:rPr>
      </w:pPr>
      <w:bookmarkStart w:id="27" w:name="_ENREF_27"/>
      <w:r w:rsidRPr="005E4991">
        <w:rPr>
          <w:noProof/>
          <w:sz w:val="20"/>
          <w:szCs w:val="20"/>
          <w:lang w:val="en-US"/>
        </w:rPr>
        <w:t>[27] Y. Li, S.Y. Park, J. Zhu, Solid-state anaerobic digestion for methane production from organic waste, Renewable and Sustainable Energy Reviews, 15 (2011) 821-826.</w:t>
      </w:r>
      <w:bookmarkEnd w:id="27"/>
    </w:p>
    <w:p w:rsidR="005E4991" w:rsidRPr="005E4991" w:rsidRDefault="005E4991" w:rsidP="005E4991">
      <w:pPr>
        <w:jc w:val="both"/>
        <w:rPr>
          <w:noProof/>
          <w:sz w:val="20"/>
          <w:szCs w:val="20"/>
          <w:lang w:val="en-US"/>
        </w:rPr>
      </w:pPr>
      <w:bookmarkStart w:id="28" w:name="_ENREF_28"/>
      <w:r w:rsidRPr="005E4991">
        <w:rPr>
          <w:noProof/>
          <w:sz w:val="20"/>
          <w:szCs w:val="20"/>
          <w:lang w:val="en-US"/>
        </w:rPr>
        <w:t>[28] C. Li, P. Champagne, B.C. Anderson, Evaluating and modeling biogas production from municipal fat, oil, and grease and synthetic kitchen waste in anaerobic co-digestions, Bioresour. Technol., 102 (2011) 9471-9480.</w:t>
      </w:r>
      <w:bookmarkEnd w:id="28"/>
    </w:p>
    <w:p w:rsidR="005E4991" w:rsidRPr="005E4991" w:rsidRDefault="005E4991" w:rsidP="005E4991">
      <w:pPr>
        <w:jc w:val="both"/>
        <w:rPr>
          <w:noProof/>
          <w:sz w:val="20"/>
          <w:szCs w:val="20"/>
          <w:lang w:val="en-US"/>
        </w:rPr>
      </w:pPr>
      <w:bookmarkStart w:id="29" w:name="_ENREF_29"/>
      <w:r w:rsidRPr="005E4991">
        <w:rPr>
          <w:noProof/>
          <w:sz w:val="20"/>
          <w:szCs w:val="20"/>
          <w:lang w:val="en-US"/>
        </w:rPr>
        <w:t>[29] F. Alatriste-Mondragón, P. Samar, H.H.J. Cox, B.K. Ahring, R. Iranpour, Anaerobic codigestion of municipal, farm, and industrial organic wastes: A survey of recent literature, Water Environ. Res, 78 (2006) 607-636.</w:t>
      </w:r>
      <w:bookmarkEnd w:id="29"/>
    </w:p>
    <w:p w:rsidR="005E4991" w:rsidRPr="005E4991" w:rsidRDefault="005E4991" w:rsidP="005E4991">
      <w:pPr>
        <w:jc w:val="both"/>
        <w:rPr>
          <w:noProof/>
          <w:sz w:val="20"/>
          <w:szCs w:val="20"/>
          <w:lang w:val="en-US"/>
        </w:rPr>
      </w:pPr>
      <w:bookmarkStart w:id="30" w:name="_ENREF_30"/>
      <w:r w:rsidRPr="005E4991">
        <w:rPr>
          <w:noProof/>
          <w:sz w:val="20"/>
          <w:szCs w:val="20"/>
          <w:lang w:val="en-US"/>
        </w:rPr>
        <w:t>[30] J. Mata-Alvarez, J. Dosta, S. Macé, S. Astals, Codigestion of solid wastes: A review of its uses and perspectives including modeling, Crit. Rev. Biotechnol., 31 (2011) 99-111.</w:t>
      </w:r>
      <w:bookmarkEnd w:id="30"/>
    </w:p>
    <w:p w:rsidR="005E4991" w:rsidRPr="005E4991" w:rsidRDefault="005E4991" w:rsidP="005E4991">
      <w:pPr>
        <w:jc w:val="both"/>
        <w:rPr>
          <w:noProof/>
          <w:sz w:val="20"/>
          <w:szCs w:val="20"/>
          <w:lang w:val="en-US"/>
        </w:rPr>
      </w:pPr>
      <w:bookmarkStart w:id="31" w:name="_ENREF_31"/>
      <w:r w:rsidRPr="005E4991">
        <w:rPr>
          <w:noProof/>
          <w:sz w:val="20"/>
          <w:szCs w:val="20"/>
          <w:lang w:val="en-US"/>
        </w:rPr>
        <w:t>[31] I. Ntaikou, G. Antonopoulou, G. Lyberatos, Biohydrogen production from biomass and wastes via dark fermentation: A review, Waste and Biomass Valorization, 1 (2010) 21-39.</w:t>
      </w:r>
      <w:bookmarkEnd w:id="31"/>
    </w:p>
    <w:p w:rsidR="005E4991" w:rsidRPr="005E4991" w:rsidRDefault="005E4991" w:rsidP="005E4991">
      <w:pPr>
        <w:jc w:val="both"/>
        <w:rPr>
          <w:noProof/>
          <w:sz w:val="20"/>
          <w:szCs w:val="20"/>
          <w:lang w:val="en-US"/>
        </w:rPr>
      </w:pPr>
      <w:bookmarkStart w:id="32" w:name="_ENREF_32"/>
      <w:r w:rsidRPr="005E4991">
        <w:rPr>
          <w:noProof/>
          <w:sz w:val="20"/>
          <w:szCs w:val="20"/>
          <w:lang w:val="en-US"/>
        </w:rPr>
        <w:t>[32] H. Argun, F. Kargi, Bio-hydrogen production by different operational modes of dark and photo-fermentation: An overview, Int. J. Hydrogen Energy, 36 (2011) 7443-7459.</w:t>
      </w:r>
      <w:bookmarkEnd w:id="32"/>
    </w:p>
    <w:p w:rsidR="005E4991" w:rsidRPr="005E4991" w:rsidRDefault="005E4991" w:rsidP="005E4991">
      <w:pPr>
        <w:jc w:val="both"/>
        <w:rPr>
          <w:noProof/>
          <w:sz w:val="20"/>
          <w:szCs w:val="20"/>
          <w:lang w:val="en-US"/>
        </w:rPr>
      </w:pPr>
      <w:bookmarkStart w:id="33" w:name="_ENREF_33"/>
      <w:r w:rsidRPr="005E4991">
        <w:rPr>
          <w:noProof/>
          <w:sz w:val="20"/>
          <w:szCs w:val="20"/>
          <w:lang w:val="en-US"/>
        </w:rPr>
        <w:t>[33] P. Sinha, A. Pandey, An evaluative report and challenges for fermentative biohydrogen production, Int. J. Hydrogen Energy, 36 (2011) 7460-7478.</w:t>
      </w:r>
      <w:bookmarkEnd w:id="33"/>
    </w:p>
    <w:p w:rsidR="005E4991" w:rsidRPr="005E4991" w:rsidRDefault="005E4991" w:rsidP="005E4991">
      <w:pPr>
        <w:jc w:val="both"/>
        <w:rPr>
          <w:noProof/>
          <w:sz w:val="20"/>
          <w:szCs w:val="20"/>
          <w:lang w:val="en-US"/>
        </w:rPr>
      </w:pPr>
      <w:bookmarkStart w:id="34" w:name="_ENREF_34"/>
      <w:r w:rsidRPr="005E4991">
        <w:rPr>
          <w:noProof/>
          <w:sz w:val="20"/>
          <w:szCs w:val="20"/>
          <w:lang w:val="en-US"/>
        </w:rPr>
        <w:t>[34] (!!! INVALID CITATION !!!).</w:t>
      </w:r>
      <w:bookmarkEnd w:id="34"/>
    </w:p>
    <w:p w:rsidR="005E4991" w:rsidRPr="005E4991" w:rsidRDefault="005E4991" w:rsidP="005E4991">
      <w:pPr>
        <w:jc w:val="both"/>
        <w:rPr>
          <w:noProof/>
          <w:sz w:val="20"/>
          <w:szCs w:val="20"/>
          <w:lang w:val="en-US"/>
        </w:rPr>
      </w:pPr>
      <w:bookmarkStart w:id="35" w:name="_ENREF_35"/>
      <w:r w:rsidRPr="005E4991">
        <w:rPr>
          <w:noProof/>
          <w:sz w:val="20"/>
          <w:szCs w:val="20"/>
          <w:lang w:val="en-US"/>
        </w:rPr>
        <w:t>[35] S.A. Blanco Londoño, T.R. Chaparro, Biohydrogen production from wastes via dark fermentation: A critical review (1993-2011), Ingeniare, 20 (2012) 398-411.</w:t>
      </w:r>
      <w:bookmarkEnd w:id="35"/>
    </w:p>
    <w:p w:rsidR="005E4991" w:rsidRPr="005E4991" w:rsidRDefault="005E4991" w:rsidP="005E4991">
      <w:pPr>
        <w:jc w:val="both"/>
        <w:rPr>
          <w:noProof/>
          <w:sz w:val="20"/>
          <w:szCs w:val="20"/>
          <w:lang w:val="en-US"/>
        </w:rPr>
      </w:pPr>
      <w:bookmarkStart w:id="36" w:name="_ENREF_36"/>
      <w:r w:rsidRPr="005E4991">
        <w:rPr>
          <w:noProof/>
          <w:sz w:val="20"/>
          <w:szCs w:val="20"/>
          <w:lang w:val="en-US"/>
        </w:rPr>
        <w:t>[36] K.Y. Show, D.J. Lee, J.S. Chang, Bioreactor and process design for biohydrogen production, Bioresour. Technol., 102 (2011) 8524-8533.</w:t>
      </w:r>
      <w:bookmarkEnd w:id="36"/>
    </w:p>
    <w:p w:rsidR="005E4991" w:rsidRPr="005E4991" w:rsidRDefault="005E4991" w:rsidP="005E4991">
      <w:pPr>
        <w:jc w:val="both"/>
        <w:rPr>
          <w:noProof/>
          <w:sz w:val="20"/>
          <w:szCs w:val="20"/>
          <w:lang w:val="en-US"/>
        </w:rPr>
      </w:pPr>
      <w:bookmarkStart w:id="37" w:name="_ENREF_37"/>
      <w:r w:rsidRPr="005E4991">
        <w:rPr>
          <w:noProof/>
          <w:sz w:val="20"/>
          <w:szCs w:val="20"/>
          <w:lang w:val="en-US"/>
        </w:rPr>
        <w:t>[37] P.C. Hallenbeck, D. Ghosh, Advances in fermentative biohydrogen production: the way forward?, Trends Biotechnol., 27 (2009) 287-297.</w:t>
      </w:r>
      <w:bookmarkEnd w:id="37"/>
    </w:p>
    <w:p w:rsidR="005E4991" w:rsidRPr="005E4991" w:rsidRDefault="005E4991" w:rsidP="005E4991">
      <w:pPr>
        <w:jc w:val="both"/>
        <w:rPr>
          <w:noProof/>
          <w:sz w:val="20"/>
          <w:szCs w:val="20"/>
          <w:lang w:val="en-US"/>
        </w:rPr>
      </w:pPr>
      <w:bookmarkStart w:id="38" w:name="_ENREF_38"/>
      <w:r w:rsidRPr="005E4991">
        <w:rPr>
          <w:noProof/>
          <w:sz w:val="20"/>
          <w:szCs w:val="20"/>
          <w:lang w:val="en-US"/>
        </w:rPr>
        <w:lastRenderedPageBreak/>
        <w:t>[38] X. Liu, N. Ren, F. Song, C. Yang, A. Wang, Recent advances in fermentative biohydrogen production, Progress in Natural Science, 18 (2008) 253-258.</w:t>
      </w:r>
      <w:bookmarkEnd w:id="38"/>
    </w:p>
    <w:p w:rsidR="005E4991" w:rsidRPr="005E4991" w:rsidRDefault="005E4991" w:rsidP="005E4991">
      <w:pPr>
        <w:jc w:val="both"/>
        <w:rPr>
          <w:noProof/>
          <w:sz w:val="20"/>
          <w:szCs w:val="20"/>
          <w:lang w:val="en-US"/>
        </w:rPr>
      </w:pPr>
      <w:bookmarkStart w:id="39" w:name="_ENREF_39"/>
      <w:r w:rsidRPr="005E4991">
        <w:rPr>
          <w:noProof/>
          <w:sz w:val="20"/>
          <w:szCs w:val="20"/>
          <w:lang w:val="en-US"/>
        </w:rPr>
        <w:t>[39] M. Bernal, L.K. Tinoco, L. Torres, D. Malagón-Romero, D. Montoya, Evaluating Colombian Clostridium spp. strains' hydrogen production using glycerol as substrate, Electron. J. Biotechnol., 16 (2013) 6.</w:t>
      </w:r>
      <w:bookmarkEnd w:id="39"/>
    </w:p>
    <w:p w:rsidR="005E4991" w:rsidRPr="005E4991" w:rsidRDefault="005E4991" w:rsidP="005E4991">
      <w:pPr>
        <w:jc w:val="both"/>
        <w:rPr>
          <w:noProof/>
          <w:sz w:val="20"/>
          <w:szCs w:val="20"/>
          <w:lang w:val="en-US"/>
        </w:rPr>
      </w:pPr>
      <w:bookmarkStart w:id="40" w:name="_ENREF_40"/>
      <w:r w:rsidRPr="005E4991">
        <w:rPr>
          <w:noProof/>
          <w:sz w:val="20"/>
          <w:szCs w:val="20"/>
          <w:lang w:val="en-US"/>
        </w:rPr>
        <w:t>[40] L. Jiang, P. Song, L. Zhu, S. Li, Y. Hu, N. Fu, H. Huang, Comparison of metabolic pathway for hydrogen production in wild-type and mutant Clostridium tyrobutyricum strain based on metabolic flux analysis, Int. J. Hydrogen Energy, 38 (2013) 2176-2184.</w:t>
      </w:r>
      <w:bookmarkEnd w:id="40"/>
    </w:p>
    <w:p w:rsidR="005E4991" w:rsidRPr="005E4991" w:rsidRDefault="005E4991" w:rsidP="005E4991">
      <w:pPr>
        <w:jc w:val="both"/>
        <w:rPr>
          <w:noProof/>
          <w:sz w:val="20"/>
          <w:szCs w:val="20"/>
          <w:lang w:val="en-US"/>
        </w:rPr>
      </w:pPr>
      <w:bookmarkStart w:id="41" w:name="_ENREF_41"/>
      <w:r w:rsidRPr="005E4991">
        <w:rPr>
          <w:noProof/>
          <w:sz w:val="20"/>
          <w:szCs w:val="20"/>
          <w:lang w:val="en-US"/>
        </w:rPr>
        <w:t>[41] C.H. Liu, C.Y. Chang, C.L. Cheng, D.J. Lee, J.S. Chang, Fermentative hydrogen production by Clostridium butyricum CGS5 using carbohydrate-rich microalgal biomass as feedstock, Int. J. Hydrogen Energy, 37 (2012) 15458-15464.</w:t>
      </w:r>
      <w:bookmarkEnd w:id="41"/>
    </w:p>
    <w:p w:rsidR="005E4991" w:rsidRPr="005E4991" w:rsidRDefault="005E4991" w:rsidP="005E4991">
      <w:pPr>
        <w:jc w:val="both"/>
        <w:rPr>
          <w:noProof/>
          <w:sz w:val="20"/>
          <w:szCs w:val="20"/>
          <w:lang w:val="en-US"/>
        </w:rPr>
      </w:pPr>
      <w:bookmarkStart w:id="42" w:name="_ENREF_42"/>
      <w:r w:rsidRPr="005E4991">
        <w:rPr>
          <w:noProof/>
          <w:sz w:val="20"/>
          <w:szCs w:val="20"/>
          <w:lang w:val="en-US"/>
        </w:rPr>
        <w:t>[42] X. Liu, Y. Zhu, S.T. Yang, Butyric acid and hydrogen production by Clostridium tyrobutyricum ATCC 25755 and mutants, Enzyme Microb. Technol., 38 (2006) 521-528.</w:t>
      </w:r>
      <w:bookmarkEnd w:id="42"/>
    </w:p>
    <w:p w:rsidR="005E4991" w:rsidRPr="005E4991" w:rsidRDefault="005E4991" w:rsidP="005E4991">
      <w:pPr>
        <w:jc w:val="both"/>
        <w:rPr>
          <w:noProof/>
          <w:sz w:val="20"/>
          <w:szCs w:val="20"/>
          <w:lang w:val="en-US"/>
        </w:rPr>
      </w:pPr>
      <w:bookmarkStart w:id="43" w:name="_ENREF_43"/>
      <w:r w:rsidRPr="005E4991">
        <w:rPr>
          <w:noProof/>
          <w:sz w:val="20"/>
          <w:szCs w:val="20"/>
          <w:lang w:val="en-US"/>
        </w:rPr>
        <w:t>[43] J.H. Shin, J. Hyun Yoon, A. Eun Kyoung, M.S. Kim, S. Jun Sim, T.H. Park, Fermentative hydrogen production by the newly isolated Enterobacter asburiae SNU-1, Int. J. Hydrogen Energy, 32 (2007) 192-199.</w:t>
      </w:r>
      <w:bookmarkEnd w:id="43"/>
    </w:p>
    <w:p w:rsidR="005E4991" w:rsidRPr="005E4991" w:rsidRDefault="005E4991" w:rsidP="005E4991">
      <w:pPr>
        <w:jc w:val="both"/>
        <w:rPr>
          <w:noProof/>
          <w:sz w:val="20"/>
          <w:szCs w:val="20"/>
          <w:lang w:val="en-US"/>
        </w:rPr>
      </w:pPr>
      <w:bookmarkStart w:id="44" w:name="_ENREF_44"/>
      <w:r w:rsidRPr="005E4991">
        <w:rPr>
          <w:noProof/>
          <w:sz w:val="20"/>
          <w:szCs w:val="20"/>
          <w:lang w:val="en-US"/>
        </w:rPr>
        <w:t>[44] C. Long, J. Cui, Z. Liu, Y. Liu, M. Long, Z. Hu, Statistical optimization of fermentative hydrogen production from xylose by newly isolated Enterobacter sp. CN1, Int. J. Hydrogen Energy, 35 (2010) 6657-6664.</w:t>
      </w:r>
      <w:bookmarkEnd w:id="44"/>
    </w:p>
    <w:p w:rsidR="005E4991" w:rsidRPr="005E4991" w:rsidRDefault="005E4991" w:rsidP="005E4991">
      <w:pPr>
        <w:jc w:val="both"/>
        <w:rPr>
          <w:noProof/>
          <w:sz w:val="20"/>
          <w:szCs w:val="20"/>
          <w:lang w:val="en-US"/>
        </w:rPr>
      </w:pPr>
      <w:bookmarkStart w:id="45" w:name="_ENREF_45"/>
      <w:r w:rsidRPr="005E4991">
        <w:rPr>
          <w:noProof/>
          <w:sz w:val="20"/>
          <w:szCs w:val="20"/>
          <w:lang w:val="en-US"/>
        </w:rPr>
        <w:t>[45] T. Zhang, H. Liu, H.H.P. Fang, Biohydrogen production from starch in wastewater under thermophilic condition, J. Environ. Manage., 69 (2003) 149-156.</w:t>
      </w:r>
      <w:bookmarkEnd w:id="45"/>
    </w:p>
    <w:p w:rsidR="005E4991" w:rsidRPr="005E4991" w:rsidRDefault="005E4991" w:rsidP="005E4991">
      <w:pPr>
        <w:jc w:val="both"/>
        <w:rPr>
          <w:noProof/>
          <w:sz w:val="20"/>
          <w:szCs w:val="20"/>
          <w:lang w:val="en-US"/>
        </w:rPr>
      </w:pPr>
      <w:bookmarkStart w:id="46" w:name="_ENREF_46"/>
      <w:r w:rsidRPr="005E4991">
        <w:rPr>
          <w:noProof/>
          <w:sz w:val="20"/>
          <w:szCs w:val="20"/>
          <w:lang w:val="en-US"/>
        </w:rPr>
        <w:t>[46] S.Y. Wu, C.N. Lin, J.S. Chang, Hydrogen production with immobilized sewage sludge in three-phase fluidized-bed bioreactors, Biotechnol. Progr., 19 (2003) 828-832.</w:t>
      </w:r>
      <w:bookmarkEnd w:id="46"/>
    </w:p>
    <w:p w:rsidR="005E4991" w:rsidRPr="005E4991" w:rsidRDefault="005E4991" w:rsidP="005E4991">
      <w:pPr>
        <w:jc w:val="both"/>
        <w:rPr>
          <w:noProof/>
          <w:sz w:val="20"/>
          <w:szCs w:val="20"/>
        </w:rPr>
      </w:pPr>
      <w:bookmarkStart w:id="47" w:name="_ENREF_47"/>
      <w:r w:rsidRPr="005E4991">
        <w:rPr>
          <w:noProof/>
          <w:sz w:val="20"/>
          <w:szCs w:val="20"/>
          <w:lang w:val="en-US"/>
        </w:rPr>
        <w:t xml:space="preserve">[47] R. Snell-Castro, J.J. Godon, J.P. Delgenès, P. Dabert, Characterisation of the microbial diversity in a pig manure storage pit using small subunit rDNA sequence analysis, FEMS Microbiol. </w:t>
      </w:r>
      <w:r w:rsidRPr="005E4991">
        <w:rPr>
          <w:noProof/>
          <w:sz w:val="20"/>
          <w:szCs w:val="20"/>
        </w:rPr>
        <w:t>Ecol., 52 (2005) 229-242.</w:t>
      </w:r>
      <w:bookmarkEnd w:id="47"/>
    </w:p>
    <w:p w:rsidR="005E4991" w:rsidRPr="005026D8" w:rsidRDefault="005E4991" w:rsidP="005E4991">
      <w:pPr>
        <w:spacing w:line="360" w:lineRule="auto"/>
        <w:jc w:val="both"/>
        <w:rPr>
          <w:b/>
        </w:rPr>
      </w:pPr>
    </w:p>
    <w:sectPr w:rsidR="005E4991" w:rsidRPr="005026D8" w:rsidSect="003C2264">
      <w:headerReference w:type="default" r:id="rId9"/>
      <w:footerReference w:type="default" r:id="rId10"/>
      <w:pgSz w:w="12242" w:h="15842"/>
      <w:pgMar w:top="1701" w:right="1701" w:bottom="1701" w:left="1701" w:header="720" w:footer="72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0DFD" w:rsidRDefault="00680DFD" w:rsidP="00ED36A4">
      <w:r>
        <w:separator/>
      </w:r>
    </w:p>
  </w:endnote>
  <w:endnote w:type="continuationSeparator" w:id="1">
    <w:p w:rsidR="00680DFD" w:rsidRDefault="00680DFD" w:rsidP="00ED36A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Formata LightCondensed">
    <w:altName w:val="Arial"/>
    <w:charset w:val="00"/>
    <w:family w:val="swiss"/>
    <w:pitch w:val="variable"/>
    <w:sig w:usb0="00000000" w:usb1="00000000" w:usb2="00000000" w:usb3="00000000" w:csb0="0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24EF" w:rsidRDefault="005A606C">
    <w:pPr>
      <w:pStyle w:val="Piedepgina"/>
      <w:ind w:right="360"/>
    </w:pPr>
    <w:r>
      <w:rPr>
        <w:lang w:eastAsia="zh-TW"/>
      </w:rPr>
      <w:pict>
        <v:rect id="Rectangle 1" o:spid="_x0000_s1034" style="position:absolute;margin-left:547.15pt;margin-top:710.5pt;width:44.55pt;height:15.1pt;rotation:11796470fd;flip:x;z-index:251657728;visibility:visible;mso-position-horizontal-relative:page;mso-position-vertical-relative:page" filled="f" stroked="f">
          <v:textbox style="mso-rotate-with-shape:t" inset=",0,,0">
            <w:txbxContent>
              <w:p w:rsidR="003824EF" w:rsidRDefault="005A606C">
                <w:pPr>
                  <w:pBdr>
                    <w:top w:val="single" w:sz="4" w:space="0" w:color="7F7F7F"/>
                  </w:pBdr>
                  <w:jc w:val="center"/>
                </w:pPr>
                <w:r>
                  <w:rPr>
                    <w:color w:val="C0504D"/>
                  </w:rPr>
                  <w:fldChar w:fldCharType="begin"/>
                </w:r>
                <w:r w:rsidR="003824EF">
                  <w:rPr>
                    <w:color w:val="C0504D"/>
                  </w:rPr>
                  <w:instrText xml:space="preserve"> PAGE </w:instrText>
                </w:r>
                <w:r>
                  <w:rPr>
                    <w:color w:val="C0504D"/>
                  </w:rPr>
                  <w:fldChar w:fldCharType="separate"/>
                </w:r>
                <w:r w:rsidR="000A71F0">
                  <w:rPr>
                    <w:noProof/>
                    <w:color w:val="C0504D"/>
                  </w:rPr>
                  <w:t>1</w:t>
                </w:r>
                <w:r>
                  <w:rPr>
                    <w:color w:val="C0504D"/>
                  </w:rPr>
                  <w:fldChar w:fldCharType="end"/>
                </w:r>
              </w:p>
            </w:txbxContent>
          </v:textbox>
          <w10:wrap anchorx="page"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0DFD" w:rsidRDefault="00680DFD" w:rsidP="00ED36A4">
      <w:r w:rsidRPr="00ED36A4">
        <w:rPr>
          <w:color w:val="000000"/>
        </w:rPr>
        <w:separator/>
      </w:r>
    </w:p>
  </w:footnote>
  <w:footnote w:type="continuationSeparator" w:id="1">
    <w:p w:rsidR="00680DFD" w:rsidRDefault="00680DFD" w:rsidP="00ED36A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24EF" w:rsidRDefault="003824EF">
    <w:pPr>
      <w:pStyle w:val="Encabezado"/>
    </w:pPr>
    <w:r w:rsidRPr="003C2264">
      <w:rPr>
        <w:noProof/>
      </w:rPr>
      <w:drawing>
        <wp:inline distT="0" distB="0" distL="0" distR="0">
          <wp:extent cx="5038725" cy="685800"/>
          <wp:effectExtent l="19050" t="0" r="9525" b="0"/>
          <wp:docPr id="3" name="Imagen 1" descr="D:\Mis documentos\Descargas\LOGO USTA UN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s documentos\Descargas\LOGO USTA UNIDAD.jpg"/>
                  <pic:cNvPicPr>
                    <a:picLocks noChangeAspect="1" noChangeArrowheads="1"/>
                  </pic:cNvPicPr>
                </pic:nvPicPr>
                <pic:blipFill>
                  <a:blip r:embed="rId1"/>
                  <a:srcRect/>
                  <a:stretch>
                    <a:fillRect/>
                  </a:stretch>
                </pic:blipFill>
                <pic:spPr bwMode="auto">
                  <a:xfrm>
                    <a:off x="0" y="0"/>
                    <a:ext cx="5038725" cy="6858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E29799D3"/>
    <w:multiLevelType w:val="hybridMultilevel"/>
    <w:tmpl w:val="411B37A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1B82381"/>
    <w:multiLevelType w:val="multilevel"/>
    <w:tmpl w:val="ABB486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2ED5B8C"/>
    <w:multiLevelType w:val="multilevel"/>
    <w:tmpl w:val="C27A32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B2703FC"/>
    <w:multiLevelType w:val="hybridMultilevel"/>
    <w:tmpl w:val="20606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8C33D5"/>
    <w:multiLevelType w:val="multilevel"/>
    <w:tmpl w:val="44A02F64"/>
    <w:lvl w:ilvl="0">
      <w:start w:val="4"/>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nsid w:val="119E1516"/>
    <w:multiLevelType w:val="multilevel"/>
    <w:tmpl w:val="5BA2DE98"/>
    <w:lvl w:ilvl="0">
      <w:start w:val="1"/>
      <w:numFmt w:val="decimal"/>
      <w:lvlText w:val="%1."/>
      <w:lvlJc w:val="left"/>
      <w:pPr>
        <w:ind w:left="360" w:hanging="360"/>
      </w:pPr>
      <w:rPr>
        <w:b w:val="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190F19E0"/>
    <w:multiLevelType w:val="multilevel"/>
    <w:tmpl w:val="BF40AF76"/>
    <w:lvl w:ilvl="0">
      <w:start w:val="1"/>
      <w:numFmt w:val="lowerLetter"/>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nsid w:val="27104B47"/>
    <w:multiLevelType w:val="hybridMultilevel"/>
    <w:tmpl w:val="F1BC6F3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2F946DD6"/>
    <w:multiLevelType w:val="hybridMultilevel"/>
    <w:tmpl w:val="4F4C7B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3A67442D"/>
    <w:multiLevelType w:val="hybridMultilevel"/>
    <w:tmpl w:val="758AC19A"/>
    <w:lvl w:ilvl="0" w:tplc="0C0A000D">
      <w:start w:val="1"/>
      <w:numFmt w:val="bullet"/>
      <w:lvlText w:val=""/>
      <w:lvlJc w:val="left"/>
      <w:pPr>
        <w:ind w:left="36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3B5B4DE5"/>
    <w:multiLevelType w:val="multilevel"/>
    <w:tmpl w:val="FC922FB6"/>
    <w:lvl w:ilvl="0">
      <w:numFmt w:val="bullet"/>
      <w:lvlText w:val=""/>
      <w:lvlJc w:val="left"/>
      <w:pPr>
        <w:ind w:left="1068" w:hanging="360"/>
      </w:pPr>
      <w:rPr>
        <w:rFonts w:ascii="Wingdings" w:hAnsi="Wingdings"/>
        <w:color w:val="auto"/>
      </w:rPr>
    </w:lvl>
    <w:lvl w:ilvl="1">
      <w:numFmt w:val="bullet"/>
      <w:lvlText w:val="o"/>
      <w:lvlJc w:val="left"/>
      <w:pPr>
        <w:ind w:left="1788" w:hanging="360"/>
      </w:pPr>
      <w:rPr>
        <w:rFonts w:ascii="Courier New" w:hAnsi="Courier New" w:cs="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Courier New"/>
      </w:rPr>
    </w:lvl>
    <w:lvl w:ilvl="8">
      <w:numFmt w:val="bullet"/>
      <w:lvlText w:val=""/>
      <w:lvlJc w:val="left"/>
      <w:pPr>
        <w:ind w:left="6828" w:hanging="360"/>
      </w:pPr>
      <w:rPr>
        <w:rFonts w:ascii="Wingdings" w:hAnsi="Wingdings"/>
      </w:rPr>
    </w:lvl>
  </w:abstractNum>
  <w:abstractNum w:abstractNumId="11">
    <w:nsid w:val="3BDD56C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3F3C3504"/>
    <w:multiLevelType w:val="hybridMultilevel"/>
    <w:tmpl w:val="2F3EB144"/>
    <w:lvl w:ilvl="0" w:tplc="0C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40CE5F85"/>
    <w:multiLevelType w:val="hybridMultilevel"/>
    <w:tmpl w:val="C25615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4DF6B16"/>
    <w:multiLevelType w:val="hybridMultilevel"/>
    <w:tmpl w:val="F18621C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4A124715"/>
    <w:multiLevelType w:val="hybridMultilevel"/>
    <w:tmpl w:val="6AA006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AC235AA"/>
    <w:multiLevelType w:val="hybridMultilevel"/>
    <w:tmpl w:val="E1BC952C"/>
    <w:lvl w:ilvl="0" w:tplc="0C0A000D">
      <w:start w:val="1"/>
      <w:numFmt w:val="bullet"/>
      <w:lvlText w:val=""/>
      <w:lvlJc w:val="left"/>
      <w:pPr>
        <w:ind w:left="360" w:hanging="360"/>
      </w:pPr>
      <w:rPr>
        <w:rFonts w:ascii="Wingdings" w:hAnsi="Wingding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4B73378E"/>
    <w:multiLevelType w:val="hybridMultilevel"/>
    <w:tmpl w:val="F7900CA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4E9A2FB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54727275"/>
    <w:multiLevelType w:val="hybridMultilevel"/>
    <w:tmpl w:val="17C2DF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572A2F31"/>
    <w:multiLevelType w:val="multilevel"/>
    <w:tmpl w:val="2E1428A0"/>
    <w:lvl w:ilvl="0">
      <w:start w:val="1"/>
      <w:numFmt w:val="decimal"/>
      <w:lvlText w:val="%1"/>
      <w:lvlJc w:val="left"/>
      <w:pPr>
        <w:ind w:left="360" w:hanging="360"/>
      </w:pPr>
    </w:lvl>
    <w:lvl w:ilvl="1">
      <w:start w:val="9"/>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1">
    <w:nsid w:val="59BD7FCF"/>
    <w:multiLevelType w:val="multilevel"/>
    <w:tmpl w:val="DF64878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2">
    <w:nsid w:val="5C9207A1"/>
    <w:multiLevelType w:val="multilevel"/>
    <w:tmpl w:val="9F46A7CE"/>
    <w:lvl w:ilvl="0">
      <w:start w:val="2"/>
      <w:numFmt w:val="decimal"/>
      <w:lvlText w:val="%1"/>
      <w:lvlJc w:val="left"/>
      <w:pPr>
        <w:ind w:left="435" w:hanging="435"/>
      </w:pPr>
      <w:rPr>
        <w:b/>
      </w:rPr>
    </w:lvl>
    <w:lvl w:ilvl="1">
      <w:start w:val="5"/>
      <w:numFmt w:val="decimal"/>
      <w:lvlText w:val="%1.%2"/>
      <w:lvlJc w:val="left"/>
      <w:pPr>
        <w:ind w:left="435" w:hanging="435"/>
      </w:pPr>
      <w:rPr>
        <w:b/>
      </w:rPr>
    </w:lvl>
    <w:lvl w:ilvl="2">
      <w:start w:val="2"/>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23">
    <w:nsid w:val="608E601C"/>
    <w:multiLevelType w:val="hybridMultilevel"/>
    <w:tmpl w:val="C25615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1D2009E"/>
    <w:multiLevelType w:val="multilevel"/>
    <w:tmpl w:val="C4C415A2"/>
    <w:lvl w:ilvl="0">
      <w:start w:val="1"/>
      <w:numFmt w:val="lowerLetter"/>
      <w:lvlText w:val="%1."/>
      <w:lvlJc w:val="left"/>
      <w:pPr>
        <w:ind w:left="1440" w:hanging="360"/>
      </w:pPr>
    </w:lvl>
    <w:lvl w:ilvl="1">
      <w:numFmt w:val="bullet"/>
      <w:lvlText w:val="-"/>
      <w:lvlJc w:val="left"/>
      <w:pPr>
        <w:ind w:left="1440" w:hanging="360"/>
      </w:pPr>
      <w:rPr>
        <w:rFonts w:ascii="Arial" w:eastAsia="Times New Roman" w:hAnsi="Arial"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nsid w:val="62B051AC"/>
    <w:multiLevelType w:val="hybridMultilevel"/>
    <w:tmpl w:val="12BAB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40A10D5"/>
    <w:multiLevelType w:val="hybridMultilevel"/>
    <w:tmpl w:val="C5AC02D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640C7EE2"/>
    <w:multiLevelType w:val="multilevel"/>
    <w:tmpl w:val="F03CEE94"/>
    <w:styleLink w:val="WWOutlineListStyle"/>
    <w:lvl w:ilvl="0">
      <w:start w:val="1"/>
      <w:numFmt w:val="upperRoman"/>
      <w:pStyle w:val="Ttulo1"/>
      <w:lvlText w:val="%1."/>
      <w:lvlJc w:val="left"/>
    </w:lvl>
    <w:lvl w:ilvl="1">
      <w:start w:val="1"/>
      <w:numFmt w:val="decimal"/>
      <w:pStyle w:val="Ttulo2"/>
      <w:lvlText w:val="%2."/>
      <w:lvlJc w:val="left"/>
      <w:pPr>
        <w:ind w:left="720" w:firstLine="0"/>
      </w:pPr>
    </w:lvl>
    <w:lvl w:ilvl="2">
      <w:start w:val="1"/>
      <w:numFmt w:val="decimal"/>
      <w:pStyle w:val="Ttulo3"/>
      <w:lvlText w:val="%1.%2.%3"/>
      <w:lvlJc w:val="left"/>
      <w:pPr>
        <w:ind w:left="1440" w:firstLine="0"/>
      </w:p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28">
    <w:nsid w:val="68014A7D"/>
    <w:multiLevelType w:val="multilevel"/>
    <w:tmpl w:val="E4705B96"/>
    <w:lvl w:ilvl="0">
      <w:start w:val="1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nsid w:val="6BFD0F5C"/>
    <w:multiLevelType w:val="hybridMultilevel"/>
    <w:tmpl w:val="393E78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76AC041F"/>
    <w:multiLevelType w:val="multilevel"/>
    <w:tmpl w:val="6E74C46A"/>
    <w:lvl w:ilvl="0">
      <w:start w:val="1"/>
      <w:numFmt w:val="lowerLetter"/>
      <w:lvlText w:val="%1."/>
      <w:lvlJc w:val="left"/>
      <w:pPr>
        <w:ind w:left="720" w:hanging="360"/>
      </w:pPr>
      <w:rPr>
        <w:b/>
      </w:rPr>
    </w:lvl>
    <w:lvl w:ilvl="1">
      <w:numFmt w:val="bullet"/>
      <w:lvlText w:val=""/>
      <w:lvlJc w:val="left"/>
      <w:pPr>
        <w:ind w:left="1440" w:hanging="360"/>
      </w:pPr>
      <w:rPr>
        <w:rFonts w:ascii="Symbol" w:hAnsi="Symbol"/>
        <w:b/>
      </w:rPr>
    </w:lvl>
    <w:lvl w:ilvl="2">
      <w:start w:val="1"/>
      <w:numFmt w:val="lowerRoman"/>
      <w:lvlText w:val="%3."/>
      <w:lvlJc w:val="right"/>
      <w:pPr>
        <w:ind w:left="2160" w:hanging="180"/>
      </w:pPr>
    </w:lvl>
    <w:lvl w:ilvl="3">
      <w:start w:val="5"/>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nsid w:val="782C735F"/>
    <w:multiLevelType w:val="multilevel"/>
    <w:tmpl w:val="B6BCB9E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27"/>
  </w:num>
  <w:num w:numId="2">
    <w:abstractNumId w:val="5"/>
  </w:num>
  <w:num w:numId="3">
    <w:abstractNumId w:val="31"/>
  </w:num>
  <w:num w:numId="4">
    <w:abstractNumId w:val="30"/>
  </w:num>
  <w:num w:numId="5">
    <w:abstractNumId w:val="24"/>
  </w:num>
  <w:num w:numId="6">
    <w:abstractNumId w:val="6"/>
  </w:num>
  <w:num w:numId="7">
    <w:abstractNumId w:val="20"/>
  </w:num>
  <w:num w:numId="8">
    <w:abstractNumId w:val="1"/>
  </w:num>
  <w:num w:numId="9">
    <w:abstractNumId w:val="22"/>
  </w:num>
  <w:num w:numId="10">
    <w:abstractNumId w:val="2"/>
  </w:num>
  <w:num w:numId="11">
    <w:abstractNumId w:val="21"/>
  </w:num>
  <w:num w:numId="12">
    <w:abstractNumId w:val="10"/>
  </w:num>
  <w:num w:numId="13">
    <w:abstractNumId w:val="28"/>
  </w:num>
  <w:num w:numId="14">
    <w:abstractNumId w:val="4"/>
  </w:num>
  <w:num w:numId="15">
    <w:abstractNumId w:val="11"/>
  </w:num>
  <w:num w:numId="16">
    <w:abstractNumId w:val="18"/>
  </w:num>
  <w:num w:numId="17">
    <w:abstractNumId w:val="16"/>
  </w:num>
  <w:num w:numId="18">
    <w:abstractNumId w:val="7"/>
  </w:num>
  <w:num w:numId="19">
    <w:abstractNumId w:val="14"/>
  </w:num>
  <w:num w:numId="20">
    <w:abstractNumId w:val="29"/>
  </w:num>
  <w:num w:numId="21">
    <w:abstractNumId w:val="19"/>
  </w:num>
  <w:num w:numId="22">
    <w:abstractNumId w:val="12"/>
  </w:num>
  <w:num w:numId="23">
    <w:abstractNumId w:val="9"/>
  </w:num>
  <w:num w:numId="24">
    <w:abstractNumId w:val="0"/>
  </w:num>
  <w:num w:numId="25">
    <w:abstractNumId w:val="25"/>
  </w:num>
  <w:num w:numId="26">
    <w:abstractNumId w:val="23"/>
  </w:num>
  <w:num w:numId="27">
    <w:abstractNumId w:val="13"/>
  </w:num>
  <w:num w:numId="28">
    <w:abstractNumId w:val="8"/>
  </w:num>
  <w:num w:numId="29">
    <w:abstractNumId w:val="17"/>
  </w:num>
  <w:num w:numId="30">
    <w:abstractNumId w:val="15"/>
  </w:num>
  <w:num w:numId="31">
    <w:abstractNumId w:val="26"/>
  </w:num>
  <w:num w:numId="32">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autoHyphenation/>
  <w:hyphenationZone w:val="425"/>
  <w:drawingGridHorizontalSpacing w:val="120"/>
  <w:displayHorizontalDrawingGridEvery w:val="2"/>
  <w:characterSpacingControl w:val="doNotCompress"/>
  <w:hdrShapeDefaults>
    <o:shapedefaults v:ext="edit" spidmax="12290"/>
    <o:shapelayout v:ext="edit">
      <o:idmap v:ext="edit" data="1"/>
    </o:shapelayout>
  </w:hdrShapeDefaults>
  <w:footnotePr>
    <w:footnote w:id="0"/>
    <w:footnote w:id="1"/>
  </w:footnotePr>
  <w:endnotePr>
    <w:endnote w:id="0"/>
    <w:endnote w:id="1"/>
  </w:endnotePr>
  <w:compat/>
  <w:rsids>
    <w:rsidRoot w:val="00ED36A4"/>
    <w:rsid w:val="00003EDE"/>
    <w:rsid w:val="00017AAB"/>
    <w:rsid w:val="00020707"/>
    <w:rsid w:val="00024D88"/>
    <w:rsid w:val="00037100"/>
    <w:rsid w:val="0004343E"/>
    <w:rsid w:val="00060D6E"/>
    <w:rsid w:val="00093FC4"/>
    <w:rsid w:val="000A71F0"/>
    <w:rsid w:val="000C1DE0"/>
    <w:rsid w:val="000C2F2A"/>
    <w:rsid w:val="000C414A"/>
    <w:rsid w:val="000E4E3E"/>
    <w:rsid w:val="000F00A1"/>
    <w:rsid w:val="00140A6B"/>
    <w:rsid w:val="00154A9C"/>
    <w:rsid w:val="00164962"/>
    <w:rsid w:val="001A0DBD"/>
    <w:rsid w:val="001A79B2"/>
    <w:rsid w:val="001B5C0B"/>
    <w:rsid w:val="001F7594"/>
    <w:rsid w:val="00202268"/>
    <w:rsid w:val="0022304A"/>
    <w:rsid w:val="0026039F"/>
    <w:rsid w:val="00262470"/>
    <w:rsid w:val="00264197"/>
    <w:rsid w:val="002719AD"/>
    <w:rsid w:val="00293A45"/>
    <w:rsid w:val="002A1DA0"/>
    <w:rsid w:val="002C440E"/>
    <w:rsid w:val="002C60BE"/>
    <w:rsid w:val="00346657"/>
    <w:rsid w:val="00352350"/>
    <w:rsid w:val="0035732C"/>
    <w:rsid w:val="00357A2C"/>
    <w:rsid w:val="0037620C"/>
    <w:rsid w:val="003824EF"/>
    <w:rsid w:val="0039344B"/>
    <w:rsid w:val="003A4399"/>
    <w:rsid w:val="003B1E4B"/>
    <w:rsid w:val="003C2264"/>
    <w:rsid w:val="003C736A"/>
    <w:rsid w:val="003E735A"/>
    <w:rsid w:val="003F3FF0"/>
    <w:rsid w:val="003F61E5"/>
    <w:rsid w:val="00415F1D"/>
    <w:rsid w:val="00443865"/>
    <w:rsid w:val="0045243A"/>
    <w:rsid w:val="00453126"/>
    <w:rsid w:val="00473200"/>
    <w:rsid w:val="004C3AF7"/>
    <w:rsid w:val="004C5258"/>
    <w:rsid w:val="004D6344"/>
    <w:rsid w:val="004E157D"/>
    <w:rsid w:val="004E4032"/>
    <w:rsid w:val="004E77E2"/>
    <w:rsid w:val="004F6936"/>
    <w:rsid w:val="005026D8"/>
    <w:rsid w:val="00531312"/>
    <w:rsid w:val="0053565B"/>
    <w:rsid w:val="00536335"/>
    <w:rsid w:val="005459F2"/>
    <w:rsid w:val="00572450"/>
    <w:rsid w:val="00572F3A"/>
    <w:rsid w:val="005A54BB"/>
    <w:rsid w:val="005A606C"/>
    <w:rsid w:val="005A7B80"/>
    <w:rsid w:val="005D626A"/>
    <w:rsid w:val="005E4991"/>
    <w:rsid w:val="005E6EDD"/>
    <w:rsid w:val="005F2DF8"/>
    <w:rsid w:val="00600BDC"/>
    <w:rsid w:val="0061573B"/>
    <w:rsid w:val="00623396"/>
    <w:rsid w:val="00652EDF"/>
    <w:rsid w:val="006656A5"/>
    <w:rsid w:val="00672762"/>
    <w:rsid w:val="00680DFD"/>
    <w:rsid w:val="00695B1F"/>
    <w:rsid w:val="006E41A7"/>
    <w:rsid w:val="00700796"/>
    <w:rsid w:val="007303DE"/>
    <w:rsid w:val="00731045"/>
    <w:rsid w:val="007340C1"/>
    <w:rsid w:val="0076418F"/>
    <w:rsid w:val="007645AB"/>
    <w:rsid w:val="00774B26"/>
    <w:rsid w:val="00776E9D"/>
    <w:rsid w:val="007948A0"/>
    <w:rsid w:val="007953AD"/>
    <w:rsid w:val="007A33B9"/>
    <w:rsid w:val="007C4A39"/>
    <w:rsid w:val="007C4D88"/>
    <w:rsid w:val="00823DC9"/>
    <w:rsid w:val="00861926"/>
    <w:rsid w:val="00887C84"/>
    <w:rsid w:val="008918B3"/>
    <w:rsid w:val="00891D92"/>
    <w:rsid w:val="0089760C"/>
    <w:rsid w:val="008B1F73"/>
    <w:rsid w:val="008B5D55"/>
    <w:rsid w:val="008D443E"/>
    <w:rsid w:val="008F1EA8"/>
    <w:rsid w:val="008F6139"/>
    <w:rsid w:val="009006FC"/>
    <w:rsid w:val="00924FC4"/>
    <w:rsid w:val="009364A6"/>
    <w:rsid w:val="009376E2"/>
    <w:rsid w:val="009413F0"/>
    <w:rsid w:val="00951579"/>
    <w:rsid w:val="009669C9"/>
    <w:rsid w:val="00971F51"/>
    <w:rsid w:val="00974B3C"/>
    <w:rsid w:val="009E56FF"/>
    <w:rsid w:val="009E714A"/>
    <w:rsid w:val="00A2364C"/>
    <w:rsid w:val="00A26A00"/>
    <w:rsid w:val="00A40A2E"/>
    <w:rsid w:val="00A44B39"/>
    <w:rsid w:val="00A628A7"/>
    <w:rsid w:val="00A70DDA"/>
    <w:rsid w:val="00AB0B16"/>
    <w:rsid w:val="00AB680A"/>
    <w:rsid w:val="00AC080B"/>
    <w:rsid w:val="00AF5F76"/>
    <w:rsid w:val="00B02A0F"/>
    <w:rsid w:val="00B11A9B"/>
    <w:rsid w:val="00B16EB8"/>
    <w:rsid w:val="00B27224"/>
    <w:rsid w:val="00B30385"/>
    <w:rsid w:val="00B329E3"/>
    <w:rsid w:val="00B352C6"/>
    <w:rsid w:val="00B35410"/>
    <w:rsid w:val="00B56F02"/>
    <w:rsid w:val="00B66A6D"/>
    <w:rsid w:val="00B673F8"/>
    <w:rsid w:val="00BA3A7D"/>
    <w:rsid w:val="00BA6E37"/>
    <w:rsid w:val="00BB58CE"/>
    <w:rsid w:val="00BD6B8B"/>
    <w:rsid w:val="00BE03BC"/>
    <w:rsid w:val="00BE30A1"/>
    <w:rsid w:val="00C075CD"/>
    <w:rsid w:val="00C1138A"/>
    <w:rsid w:val="00C15A09"/>
    <w:rsid w:val="00C16CD6"/>
    <w:rsid w:val="00C258A2"/>
    <w:rsid w:val="00C305FB"/>
    <w:rsid w:val="00C31AFF"/>
    <w:rsid w:val="00C50705"/>
    <w:rsid w:val="00C55999"/>
    <w:rsid w:val="00C76A2A"/>
    <w:rsid w:val="00C811CE"/>
    <w:rsid w:val="00C90989"/>
    <w:rsid w:val="00C90C0E"/>
    <w:rsid w:val="00CD1FBE"/>
    <w:rsid w:val="00CF379B"/>
    <w:rsid w:val="00CF589F"/>
    <w:rsid w:val="00D05681"/>
    <w:rsid w:val="00D31DFF"/>
    <w:rsid w:val="00D43ED7"/>
    <w:rsid w:val="00D43FA4"/>
    <w:rsid w:val="00D639E6"/>
    <w:rsid w:val="00D679DB"/>
    <w:rsid w:val="00D74888"/>
    <w:rsid w:val="00D83EB5"/>
    <w:rsid w:val="00D858B7"/>
    <w:rsid w:val="00DA1C53"/>
    <w:rsid w:val="00DE7FE2"/>
    <w:rsid w:val="00DF1099"/>
    <w:rsid w:val="00E07766"/>
    <w:rsid w:val="00E167DB"/>
    <w:rsid w:val="00E37750"/>
    <w:rsid w:val="00E75F50"/>
    <w:rsid w:val="00EB0F59"/>
    <w:rsid w:val="00EC5D78"/>
    <w:rsid w:val="00ED36A4"/>
    <w:rsid w:val="00EE503A"/>
    <w:rsid w:val="00F02A8A"/>
    <w:rsid w:val="00F11782"/>
    <w:rsid w:val="00F22287"/>
    <w:rsid w:val="00F437DD"/>
    <w:rsid w:val="00F5765F"/>
    <w:rsid w:val="00F70A1E"/>
    <w:rsid w:val="00F82FC3"/>
    <w:rsid w:val="00FD4CAB"/>
    <w:rsid w:val="00FE5AE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9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D36A4"/>
    <w:pPr>
      <w:suppressAutoHyphens/>
      <w:autoSpaceDN w:val="0"/>
      <w:textAlignment w:val="baseline"/>
    </w:pPr>
    <w:rPr>
      <w:sz w:val="24"/>
      <w:szCs w:val="24"/>
    </w:rPr>
  </w:style>
  <w:style w:type="paragraph" w:styleId="Ttulo1">
    <w:name w:val="heading 1"/>
    <w:basedOn w:val="Normal"/>
    <w:next w:val="Normal"/>
    <w:rsid w:val="00ED36A4"/>
    <w:pPr>
      <w:keepNext/>
      <w:widowControl w:val="0"/>
      <w:numPr>
        <w:numId w:val="1"/>
      </w:numPr>
      <w:tabs>
        <w:tab w:val="left" w:pos="0"/>
      </w:tabs>
      <w:jc w:val="center"/>
      <w:outlineLvl w:val="0"/>
    </w:pPr>
    <w:rPr>
      <w:rFonts w:ascii="Arial" w:hAnsi="Arial"/>
      <w:b/>
      <w:color w:val="000000"/>
      <w:sz w:val="40"/>
      <w:szCs w:val="20"/>
    </w:rPr>
  </w:style>
  <w:style w:type="paragraph" w:styleId="Ttulo2">
    <w:name w:val="heading 2"/>
    <w:basedOn w:val="Normal"/>
    <w:next w:val="Normal"/>
    <w:rsid w:val="00ED36A4"/>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rsid w:val="00ED36A4"/>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rsid w:val="00ED36A4"/>
    <w:pPr>
      <w:keepNext/>
      <w:numPr>
        <w:ilvl w:val="3"/>
        <w:numId w:val="1"/>
      </w:numPr>
      <w:tabs>
        <w:tab w:val="left" w:pos="-2160"/>
        <w:tab w:val="left" w:pos="-1980"/>
        <w:tab w:val="left" w:pos="360"/>
      </w:tabs>
      <w:jc w:val="both"/>
      <w:outlineLvl w:val="3"/>
    </w:pPr>
    <w:rPr>
      <w:rFonts w:ascii="Formata LightCondensed" w:hAnsi="Formata LightCondensed"/>
      <w:b/>
      <w:sz w:val="22"/>
      <w:szCs w:val="20"/>
      <w:lang w:val="es-MX"/>
    </w:rPr>
  </w:style>
  <w:style w:type="paragraph" w:styleId="Ttulo5">
    <w:name w:val="heading 5"/>
    <w:basedOn w:val="Normal"/>
    <w:next w:val="Normal"/>
    <w:rsid w:val="00ED36A4"/>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rsid w:val="00ED36A4"/>
    <w:pPr>
      <w:numPr>
        <w:ilvl w:val="5"/>
        <w:numId w:val="1"/>
      </w:numPr>
      <w:spacing w:before="240" w:after="60"/>
      <w:outlineLvl w:val="5"/>
    </w:pPr>
    <w:rPr>
      <w:b/>
      <w:bCs/>
      <w:sz w:val="22"/>
      <w:szCs w:val="22"/>
    </w:rPr>
  </w:style>
  <w:style w:type="paragraph" w:styleId="Ttulo7">
    <w:name w:val="heading 7"/>
    <w:basedOn w:val="Normal"/>
    <w:next w:val="Normal"/>
    <w:rsid w:val="00ED36A4"/>
    <w:pPr>
      <w:numPr>
        <w:ilvl w:val="6"/>
        <w:numId w:val="1"/>
      </w:numPr>
      <w:spacing w:before="240" w:after="60"/>
      <w:outlineLvl w:val="6"/>
    </w:pPr>
  </w:style>
  <w:style w:type="paragraph" w:styleId="Ttulo8">
    <w:name w:val="heading 8"/>
    <w:basedOn w:val="Normal"/>
    <w:next w:val="Normal"/>
    <w:rsid w:val="00ED36A4"/>
    <w:pPr>
      <w:numPr>
        <w:ilvl w:val="7"/>
        <w:numId w:val="1"/>
      </w:numPr>
      <w:spacing w:before="240" w:after="60"/>
      <w:outlineLvl w:val="7"/>
    </w:pPr>
    <w:rPr>
      <w:i/>
      <w:iCs/>
    </w:rPr>
  </w:style>
  <w:style w:type="paragraph" w:styleId="Ttulo9">
    <w:name w:val="heading 9"/>
    <w:basedOn w:val="Normal"/>
    <w:next w:val="Normal"/>
    <w:rsid w:val="00ED36A4"/>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
    <w:name w:val="WW_OutlineListStyle"/>
    <w:basedOn w:val="Sinlista"/>
    <w:rsid w:val="00ED36A4"/>
    <w:pPr>
      <w:numPr>
        <w:numId w:val="1"/>
      </w:numPr>
    </w:pPr>
  </w:style>
  <w:style w:type="paragraph" w:customStyle="1" w:styleId="Default">
    <w:name w:val="Default"/>
    <w:rsid w:val="00ED36A4"/>
    <w:pPr>
      <w:suppressAutoHyphens/>
      <w:autoSpaceDE w:val="0"/>
      <w:autoSpaceDN w:val="0"/>
      <w:textAlignment w:val="baseline"/>
    </w:pPr>
    <w:rPr>
      <w:rFonts w:ascii="Arial" w:hAnsi="Arial" w:cs="Arial"/>
      <w:color w:val="000000"/>
      <w:sz w:val="24"/>
      <w:szCs w:val="24"/>
    </w:rPr>
  </w:style>
  <w:style w:type="character" w:styleId="Hipervnculo">
    <w:name w:val="Hyperlink"/>
    <w:rsid w:val="00ED36A4"/>
    <w:rPr>
      <w:color w:val="0000FF"/>
      <w:u w:val="single"/>
    </w:rPr>
  </w:style>
  <w:style w:type="paragraph" w:styleId="Textonotapie">
    <w:name w:val="footnote text"/>
    <w:basedOn w:val="Normal"/>
    <w:rsid w:val="00ED36A4"/>
    <w:rPr>
      <w:sz w:val="20"/>
      <w:szCs w:val="20"/>
    </w:rPr>
  </w:style>
  <w:style w:type="character" w:styleId="Refdenotaalpie">
    <w:name w:val="footnote reference"/>
    <w:rsid w:val="00ED36A4"/>
    <w:rPr>
      <w:position w:val="0"/>
      <w:vertAlign w:val="superscript"/>
    </w:rPr>
  </w:style>
  <w:style w:type="character" w:customStyle="1" w:styleId="TextonotapieCar">
    <w:name w:val="Texto nota pie Car"/>
    <w:rsid w:val="00ED36A4"/>
    <w:rPr>
      <w:lang w:val="es-ES" w:eastAsia="es-ES" w:bidi="ar-SA"/>
    </w:rPr>
  </w:style>
  <w:style w:type="paragraph" w:styleId="Piedepgina">
    <w:name w:val="footer"/>
    <w:basedOn w:val="Normal"/>
    <w:rsid w:val="00ED36A4"/>
    <w:pPr>
      <w:tabs>
        <w:tab w:val="center" w:pos="4252"/>
        <w:tab w:val="right" w:pos="8504"/>
      </w:tabs>
    </w:pPr>
  </w:style>
  <w:style w:type="character" w:styleId="Nmerodepgina">
    <w:name w:val="page number"/>
    <w:basedOn w:val="Fuentedeprrafopredeter"/>
    <w:rsid w:val="00ED36A4"/>
  </w:style>
  <w:style w:type="paragraph" w:styleId="Encabezado">
    <w:name w:val="header"/>
    <w:basedOn w:val="Normal"/>
    <w:rsid w:val="00ED36A4"/>
    <w:pPr>
      <w:tabs>
        <w:tab w:val="center" w:pos="4252"/>
        <w:tab w:val="right" w:pos="8504"/>
      </w:tabs>
    </w:pPr>
  </w:style>
  <w:style w:type="paragraph" w:styleId="Prrafodelista">
    <w:name w:val="List Paragraph"/>
    <w:basedOn w:val="Normal"/>
    <w:uiPriority w:val="34"/>
    <w:qFormat/>
    <w:rsid w:val="00ED36A4"/>
    <w:pPr>
      <w:ind w:left="708"/>
    </w:pPr>
  </w:style>
  <w:style w:type="character" w:styleId="nfasis">
    <w:name w:val="Emphasis"/>
    <w:rsid w:val="00ED36A4"/>
    <w:rPr>
      <w:i/>
      <w:iCs/>
    </w:rPr>
  </w:style>
  <w:style w:type="character" w:styleId="Hipervnculovisitado">
    <w:name w:val="FollowedHyperlink"/>
    <w:rsid w:val="00ED36A4"/>
    <w:rPr>
      <w:color w:val="800080"/>
      <w:u w:val="single"/>
    </w:rPr>
  </w:style>
  <w:style w:type="paragraph" w:styleId="Sinespaciado">
    <w:name w:val="No Spacing"/>
    <w:rsid w:val="00ED36A4"/>
    <w:pPr>
      <w:suppressAutoHyphens/>
      <w:autoSpaceDN w:val="0"/>
      <w:textAlignment w:val="baseline"/>
    </w:pPr>
    <w:rPr>
      <w:rFonts w:ascii="Calibri" w:eastAsia="Calibri" w:hAnsi="Calibri"/>
      <w:sz w:val="22"/>
      <w:szCs w:val="22"/>
      <w:lang w:eastAsia="en-US"/>
    </w:rPr>
  </w:style>
  <w:style w:type="character" w:styleId="Refdecomentario">
    <w:name w:val="annotation reference"/>
    <w:basedOn w:val="Fuentedeprrafopredeter"/>
    <w:rsid w:val="00ED36A4"/>
    <w:rPr>
      <w:sz w:val="16"/>
      <w:szCs w:val="16"/>
    </w:rPr>
  </w:style>
  <w:style w:type="paragraph" w:styleId="Textocomentario">
    <w:name w:val="annotation text"/>
    <w:basedOn w:val="Normal"/>
    <w:rsid w:val="00ED36A4"/>
    <w:rPr>
      <w:sz w:val="20"/>
      <w:szCs w:val="20"/>
    </w:rPr>
  </w:style>
  <w:style w:type="character" w:customStyle="1" w:styleId="TextocomentarioCar">
    <w:name w:val="Texto comentario Car"/>
    <w:basedOn w:val="Fuentedeprrafopredeter"/>
    <w:rsid w:val="00ED36A4"/>
    <w:rPr>
      <w:lang w:val="es-ES" w:eastAsia="es-ES"/>
    </w:rPr>
  </w:style>
  <w:style w:type="paragraph" w:styleId="Asuntodelcomentario">
    <w:name w:val="annotation subject"/>
    <w:basedOn w:val="Textocomentario"/>
    <w:next w:val="Textocomentario"/>
    <w:rsid w:val="00ED36A4"/>
    <w:rPr>
      <w:b/>
      <w:bCs/>
    </w:rPr>
  </w:style>
  <w:style w:type="character" w:customStyle="1" w:styleId="AsuntodelcomentarioCar">
    <w:name w:val="Asunto del comentario Car"/>
    <w:basedOn w:val="TextocomentarioCar"/>
    <w:rsid w:val="00ED36A4"/>
    <w:rPr>
      <w:b/>
      <w:bCs/>
      <w:lang w:val="es-ES" w:eastAsia="es-ES"/>
    </w:rPr>
  </w:style>
  <w:style w:type="paragraph" w:styleId="Textodeglobo">
    <w:name w:val="Balloon Text"/>
    <w:basedOn w:val="Normal"/>
    <w:rsid w:val="00ED36A4"/>
    <w:rPr>
      <w:rFonts w:ascii="Tahoma" w:hAnsi="Tahoma" w:cs="Tahoma"/>
      <w:sz w:val="16"/>
      <w:szCs w:val="16"/>
    </w:rPr>
  </w:style>
  <w:style w:type="character" w:customStyle="1" w:styleId="TextodegloboCar">
    <w:name w:val="Texto de globo Car"/>
    <w:basedOn w:val="Fuentedeprrafopredeter"/>
    <w:rsid w:val="00ED36A4"/>
    <w:rPr>
      <w:rFonts w:ascii="Tahoma" w:hAnsi="Tahoma" w:cs="Tahoma"/>
      <w:sz w:val="16"/>
      <w:szCs w:val="16"/>
      <w:lang w:val="es-ES" w:eastAsia="es-ES"/>
    </w:rPr>
  </w:style>
  <w:style w:type="paragraph" w:styleId="Ttulo">
    <w:name w:val="Title"/>
    <w:basedOn w:val="Normal"/>
    <w:next w:val="Normal"/>
    <w:link w:val="TtuloCar"/>
    <w:qFormat/>
    <w:rsid w:val="002719AD"/>
    <w:pPr>
      <w:autoSpaceDN/>
      <w:jc w:val="center"/>
      <w:textAlignment w:val="auto"/>
    </w:pPr>
    <w:rPr>
      <w:rFonts w:ascii="Arial" w:hAnsi="Arial"/>
      <w:b/>
      <w:szCs w:val="20"/>
      <w:lang w:val="es-ES_tradnl" w:eastAsia="ar-SA"/>
    </w:rPr>
  </w:style>
  <w:style w:type="character" w:customStyle="1" w:styleId="TtuloCar">
    <w:name w:val="Título Car"/>
    <w:basedOn w:val="Fuentedeprrafopredeter"/>
    <w:link w:val="Ttulo"/>
    <w:rsid w:val="002719AD"/>
    <w:rPr>
      <w:rFonts w:ascii="Arial" w:hAnsi="Arial"/>
      <w:b/>
      <w:sz w:val="24"/>
      <w:lang w:val="es-ES_tradnl" w:eastAsia="ar-SA"/>
    </w:rPr>
  </w:style>
  <w:style w:type="paragraph" w:styleId="Subttulo">
    <w:name w:val="Subtitle"/>
    <w:basedOn w:val="Normal"/>
    <w:next w:val="Normal"/>
    <w:link w:val="SubttuloCar"/>
    <w:uiPriority w:val="11"/>
    <w:qFormat/>
    <w:rsid w:val="002719AD"/>
    <w:pPr>
      <w:numPr>
        <w:ilvl w:val="1"/>
      </w:numPr>
    </w:pPr>
    <w:rPr>
      <w:rFonts w:ascii="Cambria" w:hAnsi="Cambria"/>
      <w:i/>
      <w:iCs/>
      <w:color w:val="4F81BD"/>
      <w:spacing w:val="15"/>
    </w:rPr>
  </w:style>
  <w:style w:type="character" w:customStyle="1" w:styleId="SubttuloCar">
    <w:name w:val="Subtítulo Car"/>
    <w:basedOn w:val="Fuentedeprrafopredeter"/>
    <w:link w:val="Subttulo"/>
    <w:uiPriority w:val="11"/>
    <w:rsid w:val="002719AD"/>
    <w:rPr>
      <w:rFonts w:ascii="Cambria" w:eastAsia="Times New Roman" w:hAnsi="Cambria" w:cs="Times New Roman"/>
      <w:i/>
      <w:iCs/>
      <w:color w:val="4F81BD"/>
      <w:spacing w:val="15"/>
      <w:sz w:val="24"/>
      <w:szCs w:val="24"/>
    </w:rPr>
  </w:style>
  <w:style w:type="character" w:customStyle="1" w:styleId="apple-converted-space">
    <w:name w:val="apple-converted-space"/>
    <w:basedOn w:val="Fuentedeprrafopredeter"/>
    <w:rsid w:val="00B35410"/>
  </w:style>
  <w:style w:type="paragraph" w:customStyle="1" w:styleId="Style4">
    <w:name w:val="Style4"/>
    <w:basedOn w:val="Normal"/>
    <w:uiPriority w:val="99"/>
    <w:rsid w:val="00C1138A"/>
    <w:pPr>
      <w:widowControl w:val="0"/>
      <w:suppressAutoHyphens w:val="0"/>
      <w:autoSpaceDE w:val="0"/>
      <w:adjustRightInd w:val="0"/>
      <w:spacing w:line="254" w:lineRule="exact"/>
      <w:jc w:val="both"/>
      <w:textAlignment w:val="auto"/>
    </w:pPr>
    <w:rPr>
      <w:rFonts w:ascii="Calibri" w:hAnsi="Calibri"/>
      <w:lang w:val="es-CO" w:eastAsia="es-CO"/>
    </w:rPr>
  </w:style>
  <w:style w:type="character" w:customStyle="1" w:styleId="FontStyle51">
    <w:name w:val="Font Style51"/>
    <w:basedOn w:val="Fuentedeprrafopredeter"/>
    <w:uiPriority w:val="99"/>
    <w:rsid w:val="00C1138A"/>
    <w:rPr>
      <w:rFonts w:ascii="Book Antiqua" w:hAnsi="Book Antiqua" w:cs="Book Antiqua"/>
      <w:color w:val="000000"/>
      <w:sz w:val="18"/>
      <w:szCs w:val="18"/>
    </w:rPr>
  </w:style>
  <w:style w:type="character" w:styleId="Textoennegrita">
    <w:name w:val="Strong"/>
    <w:basedOn w:val="Fuentedeprrafopredeter"/>
    <w:uiPriority w:val="22"/>
    <w:qFormat/>
    <w:rsid w:val="005A7B80"/>
    <w:rPr>
      <w:b/>
      <w:bCs/>
    </w:rPr>
  </w:style>
  <w:style w:type="table" w:styleId="Tablaconcuadrcula">
    <w:name w:val="Table Grid"/>
    <w:basedOn w:val="Tablanormal"/>
    <w:uiPriority w:val="59"/>
    <w:rsid w:val="00C5599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111DE90-42FA-4CBF-9585-80D1EEE01E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10068</Words>
  <Characters>55374</Characters>
  <Application>Microsoft Office Word</Application>
  <DocSecurity>0</DocSecurity>
  <Lines>461</Lines>
  <Paragraphs>130</Paragraphs>
  <ScaleCrop>false</ScaleCrop>
  <HeadingPairs>
    <vt:vector size="2" baseType="variant">
      <vt:variant>
        <vt:lpstr>Título</vt:lpstr>
      </vt:variant>
      <vt:variant>
        <vt:i4>1</vt:i4>
      </vt:variant>
    </vt:vector>
  </HeadingPairs>
  <TitlesOfParts>
    <vt:vector size="1" baseType="lpstr">
      <vt:lpstr> OBJETIVO: SELECCIONAR PROYECTOS TENDIENTES A LA CELEBRACIÓN DE CONVENIOS ESPECIALES DE COOPERACIÓN EN EL PROGRAMA NACIONAL DE FORMACIÓN ESPECIALIZADA Y ACTUALIZACIÓN TECNOLÓGICA DEL RECURSO HUMANO, EN LAS LÍNEAS DE FORMACIÓN PARA LA ALTA GERENCIA Y FORM</vt:lpstr>
    </vt:vector>
  </TitlesOfParts>
  <Company>Usta</Company>
  <LinksUpToDate>false</LinksUpToDate>
  <CharactersWithSpaces>65312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OBJETIVO: SELECCIONAR PROYECTOS TENDIENTES A LA CELEBRACIÓN DE CONVENIOS ESPECIALES DE COOPERACIÓN EN EL PROGRAMA NACIONAL DE FORMACIÓN ESPECIALIZADA Y ACTUALIZACIÓN TECNOLÓGICA DEL RECURSO HUMANO, EN LAS LÍNEAS DE FORMACIÓN PARA LA ALTA GERENCIA Y FORM</dc:title>
  <dc:subject/>
  <dc:creator>Universidad Santo Tomas</dc:creator>
  <cp:keywords/>
  <dc:description/>
  <cp:lastModifiedBy>Doc12UnidInves</cp:lastModifiedBy>
  <cp:revision>2</cp:revision>
  <cp:lastPrinted>2010-07-06T20:58:00Z</cp:lastPrinted>
  <dcterms:created xsi:type="dcterms:W3CDTF">2014-08-26T21:50:00Z</dcterms:created>
  <dcterms:modified xsi:type="dcterms:W3CDTF">2014-08-26T21:50:00Z</dcterms:modified>
</cp:coreProperties>
</file>