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4596BE" w14:textId="138BA78C" w:rsidR="00F128B6" w:rsidRPr="00C322B2" w:rsidRDefault="00F128B6" w:rsidP="00C06438">
      <w:pPr>
        <w:ind w:left="1701" w:right="1750"/>
        <w:rPr>
          <w:rFonts w:ascii="Cambria" w:hAnsi="Cambria"/>
          <w:lang w:val="es-CO"/>
        </w:rPr>
      </w:pPr>
    </w:p>
    <w:p w14:paraId="1D00D83A" w14:textId="77777777" w:rsidR="000664A8" w:rsidRPr="00C322B2" w:rsidRDefault="000664A8" w:rsidP="00C06438">
      <w:pPr>
        <w:ind w:left="1701" w:right="1750"/>
        <w:rPr>
          <w:rFonts w:ascii="Cambria" w:hAnsi="Cambria"/>
          <w:lang w:val="es-CO"/>
        </w:rPr>
      </w:pPr>
    </w:p>
    <w:p w14:paraId="612A8A57" w14:textId="77777777" w:rsidR="000501DE" w:rsidRDefault="000501DE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</w:p>
    <w:p w14:paraId="3017B0F8" w14:textId="4601DFAF" w:rsidR="00CE343B" w:rsidRDefault="00CE343B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  <w:r w:rsidRPr="00CE343B">
        <w:rPr>
          <w:rFonts w:ascii="Cambria" w:hAnsi="Cambria" w:cs="Arial"/>
          <w:b/>
          <w:bCs/>
          <w:lang w:val="es-CO"/>
        </w:rPr>
        <w:t xml:space="preserve">V Congreso Internacional y XV Congreso Nacional de Estudiantes de Contaduría Pública: Contaduría Pública: </w:t>
      </w:r>
    </w:p>
    <w:p w14:paraId="783D21A9" w14:textId="77777777" w:rsidR="00CE343B" w:rsidRDefault="00CE343B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</w:p>
    <w:p w14:paraId="432AF1EC" w14:textId="17ECF343" w:rsidR="00C322B2" w:rsidRPr="00CE343B" w:rsidRDefault="00CE343B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  <w:r w:rsidRPr="00CE343B">
        <w:rPr>
          <w:rFonts w:ascii="Cambria" w:hAnsi="Cambria" w:cs="Arial"/>
          <w:b/>
          <w:bCs/>
          <w:lang w:val="es-CO"/>
        </w:rPr>
        <w:t>Perspectivas sobre el control y la gestión organizacional</w:t>
      </w:r>
    </w:p>
    <w:p w14:paraId="28826FFC" w14:textId="58159CC9" w:rsidR="00CE343B" w:rsidRDefault="00CE343B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1185D367" w14:textId="37107167" w:rsidR="006E4485" w:rsidRDefault="006E4485" w:rsidP="006E4485">
      <w:pPr>
        <w:ind w:left="1701" w:right="1750"/>
        <w:jc w:val="both"/>
        <w:rPr>
          <w:rFonts w:ascii="Cambria" w:hAnsi="Cambria" w:cs="Arial"/>
          <w:lang w:val="es-CO"/>
        </w:rPr>
      </w:pPr>
    </w:p>
    <w:p w14:paraId="0CDB4135" w14:textId="77777777" w:rsidR="00105777" w:rsidRDefault="00105777" w:rsidP="006E4485">
      <w:pPr>
        <w:ind w:left="1701" w:right="1750"/>
        <w:jc w:val="both"/>
        <w:rPr>
          <w:rFonts w:ascii="Cambria" w:hAnsi="Cambria" w:cs="Arial"/>
          <w:lang w:val="es-CO"/>
        </w:rPr>
      </w:pPr>
    </w:p>
    <w:p w14:paraId="2EA97C40" w14:textId="62FAD2B6" w:rsidR="00105777" w:rsidRPr="009D4652" w:rsidRDefault="006E4485" w:rsidP="009D4652">
      <w:pPr>
        <w:ind w:left="1701" w:right="1750"/>
        <w:jc w:val="both"/>
        <w:rPr>
          <w:rFonts w:ascii="Cambria" w:hAnsi="Cambria" w:cs="Arial"/>
          <w:lang w:val="es-CO"/>
        </w:rPr>
      </w:pPr>
      <w:r w:rsidRPr="00C322B2">
        <w:rPr>
          <w:rFonts w:ascii="Cambria" w:hAnsi="Cambria" w:cs="Arial"/>
          <w:lang w:val="es-CO"/>
        </w:rPr>
        <w:t xml:space="preserve">La Facultad de Contaduría Pública de la Universidad Santo Tomás, </w:t>
      </w:r>
      <w:r w:rsidR="009D4652">
        <w:rPr>
          <w:rFonts w:ascii="Cambria" w:hAnsi="Cambria" w:cs="Arial"/>
          <w:lang w:val="es-CO"/>
        </w:rPr>
        <w:t>e</w:t>
      </w:r>
      <w:r w:rsidR="009D4652" w:rsidRPr="009D4652">
        <w:rPr>
          <w:rFonts w:ascii="Cambria" w:hAnsi="Cambria" w:cs="Arial"/>
          <w:lang w:val="es-CO"/>
        </w:rPr>
        <w:t xml:space="preserve">l pasado 08 de marzo de 2020 se desarrolló el Congreso de Estudiantes 2020, el cometido de este espacio pretende motivar la presentación de las ideas, hipótesis, monografías o investigaciones de los </w:t>
      </w:r>
      <w:r w:rsidR="009D4652">
        <w:rPr>
          <w:rFonts w:ascii="Cambria" w:hAnsi="Cambria" w:cs="Arial"/>
          <w:lang w:val="es-CO"/>
        </w:rPr>
        <w:t>e</w:t>
      </w:r>
      <w:r w:rsidR="009D4652" w:rsidRPr="009D4652">
        <w:rPr>
          <w:rFonts w:ascii="Cambria" w:hAnsi="Cambria" w:cs="Arial"/>
          <w:lang w:val="es-CO"/>
        </w:rPr>
        <w:t>studiantes de la disciplina contable, al respecto de diferentes perspectivas a nivel Nacional e Internacional relacionadas con la investigación, la profesión, los retos y enseñanzas en materia contable.</w:t>
      </w:r>
    </w:p>
    <w:p w14:paraId="502CB3EB" w14:textId="4B726D2E" w:rsidR="000501DE" w:rsidRDefault="000501DE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7FD3481C" w14:textId="77777777" w:rsidR="009D4652" w:rsidRDefault="009D4652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tbl>
      <w:tblPr>
        <w:tblStyle w:val="Tabladecuadrcula1clara"/>
        <w:tblpPr w:leftFromText="180" w:rightFromText="180" w:vertAnchor="text" w:horzAnchor="margin" w:tblpXSpec="center" w:tblpY="165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830"/>
        <w:gridCol w:w="6237"/>
      </w:tblGrid>
      <w:tr w:rsidR="006E4485" w14:paraId="67279D78" w14:textId="77777777" w:rsidTr="00C84F0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D7E0855" w14:textId="77777777" w:rsidR="006E4485" w:rsidRDefault="006E4485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Titulo</w:t>
            </w:r>
          </w:p>
        </w:tc>
        <w:tc>
          <w:tcPr>
            <w:tcW w:w="6237" w:type="dxa"/>
            <w:vAlign w:val="center"/>
          </w:tcPr>
          <w:p w14:paraId="213EF0A6" w14:textId="77777777" w:rsidR="00ED0657" w:rsidRPr="00ED0657" w:rsidRDefault="00ED0657" w:rsidP="00ED0657">
            <w:pPr>
              <w:ind w:right="46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</w:rPr>
            </w:pPr>
            <w:r w:rsidRPr="00ED0657">
              <w:rPr>
                <w:rFonts w:ascii="Cambria" w:hAnsi="Cambria" w:cs="Arial"/>
              </w:rPr>
              <w:t>Mesa E</w:t>
            </w:r>
          </w:p>
          <w:p w14:paraId="06A2D145" w14:textId="77777777" w:rsidR="00ED0657" w:rsidRPr="00ED0657" w:rsidRDefault="00ED0657" w:rsidP="00ED0657">
            <w:pPr>
              <w:ind w:right="46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</w:rPr>
            </w:pPr>
            <w:r w:rsidRPr="00ED0657">
              <w:rPr>
                <w:rFonts w:ascii="Cambria" w:hAnsi="Cambria" w:cs="Arial"/>
              </w:rPr>
              <w:t>Eje temático 5: Hacienda y Políticas Públicas</w:t>
            </w:r>
          </w:p>
          <w:p w14:paraId="07126133" w14:textId="2F430A0D" w:rsidR="006E4485" w:rsidRPr="00ED0657" w:rsidRDefault="00ED0657" w:rsidP="00ED0657">
            <w:pPr>
              <w:ind w:right="46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</w:rPr>
            </w:pPr>
            <w:r w:rsidRPr="00ED0657">
              <w:rPr>
                <w:rFonts w:ascii="Cambria" w:hAnsi="Cambria" w:cs="Arial"/>
              </w:rPr>
              <w:t>Eje temático 7: Auditoría y Control Interno</w:t>
            </w:r>
          </w:p>
        </w:tc>
      </w:tr>
      <w:tr w:rsidR="006E4485" w14:paraId="16DE53AF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75D0EA6B" w14:textId="77777777" w:rsidR="006E4485" w:rsidRDefault="006E4485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Resumen</w:t>
            </w:r>
          </w:p>
        </w:tc>
        <w:tc>
          <w:tcPr>
            <w:tcW w:w="6237" w:type="dxa"/>
          </w:tcPr>
          <w:p w14:paraId="6ABE054D" w14:textId="339FEEB1" w:rsidR="006E4485" w:rsidRDefault="0067605E" w:rsidP="0067605E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Espacio destinado a la presentación y discusión de las investigaciones de estudiantes de contaduría pública en torno a las temáticas relacionadas con la educación de la disciplina contable y los estudios de género en la misma.</w:t>
            </w:r>
          </w:p>
        </w:tc>
      </w:tr>
      <w:tr w:rsidR="006E4485" w14:paraId="7807D733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A3D2BF3" w14:textId="77777777" w:rsidR="006E4485" w:rsidRDefault="006E4485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Palabras clave</w:t>
            </w:r>
          </w:p>
        </w:tc>
        <w:tc>
          <w:tcPr>
            <w:tcW w:w="6237" w:type="dxa"/>
          </w:tcPr>
          <w:p w14:paraId="47CBFF24" w14:textId="30723E83" w:rsidR="006E4485" w:rsidRDefault="006E4485" w:rsidP="006E4485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</w:p>
        </w:tc>
      </w:tr>
      <w:tr w:rsidR="006E4485" w14:paraId="37E75011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5FD7B889" w14:textId="5C4E9F50" w:rsidR="006E4485" w:rsidRPr="00C84F0E" w:rsidRDefault="00C27BF8" w:rsidP="00497581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1</w:t>
            </w:r>
          </w:p>
        </w:tc>
        <w:tc>
          <w:tcPr>
            <w:tcW w:w="6237" w:type="dxa"/>
          </w:tcPr>
          <w:p w14:paraId="71CF4718" w14:textId="7B972C12" w:rsidR="006E4485" w:rsidRPr="00C84F0E" w:rsidRDefault="00ED0657" w:rsidP="00ED0657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ED0657">
              <w:rPr>
                <w:rFonts w:ascii="Cambria" w:hAnsi="Cambria" w:cs="Arial"/>
                <w:b/>
                <w:i/>
                <w:lang w:val="es-CO"/>
              </w:rPr>
              <w:t>Importancia del diseño, ejecución y seguimiento del presupuesto</w:t>
            </w:r>
            <w:r>
              <w:rPr>
                <w:rFonts w:ascii="Cambria" w:hAnsi="Cambria" w:cs="Arial"/>
                <w:b/>
                <w:i/>
                <w:lang w:val="es-CO"/>
              </w:rPr>
              <w:t xml:space="preserve"> </w:t>
            </w:r>
            <w:r w:rsidRPr="00ED0657">
              <w:rPr>
                <w:rFonts w:ascii="Cambria" w:hAnsi="Cambria" w:cs="Arial"/>
                <w:b/>
                <w:i/>
                <w:lang w:val="es-CO"/>
              </w:rPr>
              <w:t>estudio de caso: presupuesto de transporte del sistema Transmilenio</w:t>
            </w:r>
          </w:p>
        </w:tc>
      </w:tr>
      <w:tr w:rsidR="00C27BF8" w14:paraId="1B459F5C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5AA21965" w14:textId="375F820A" w:rsidR="00C27BF8" w:rsidRDefault="00C84F0E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</w:t>
            </w:r>
          </w:p>
        </w:tc>
        <w:tc>
          <w:tcPr>
            <w:tcW w:w="6237" w:type="dxa"/>
          </w:tcPr>
          <w:p w14:paraId="17B5247D" w14:textId="7D4495C1" w:rsidR="00C27BF8" w:rsidRDefault="005C4B8B" w:rsidP="006E4485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5C4B8B">
              <w:rPr>
                <w:rFonts w:ascii="Cambria" w:hAnsi="Cambria" w:cs="Arial"/>
                <w:lang w:val="es-CO"/>
              </w:rPr>
              <w:t>Katherine Julieth León Vásquez</w:t>
            </w:r>
            <w:r>
              <w:rPr>
                <w:rFonts w:ascii="Cambria" w:hAnsi="Cambria" w:cs="Arial"/>
                <w:lang w:val="es-CO"/>
              </w:rPr>
              <w:t xml:space="preserve"> y </w:t>
            </w:r>
            <w:r>
              <w:t xml:space="preserve"> </w:t>
            </w:r>
            <w:r w:rsidRPr="005C4B8B">
              <w:rPr>
                <w:rFonts w:ascii="Cambria" w:hAnsi="Cambria" w:cs="Arial"/>
                <w:lang w:val="es-CO"/>
              </w:rPr>
              <w:t>Andrea Catalina Gómez Obando</w:t>
            </w:r>
          </w:p>
        </w:tc>
      </w:tr>
      <w:tr w:rsidR="00C27BF8" w14:paraId="39EA259B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72A2F16" w14:textId="0DA74423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2</w:t>
            </w:r>
          </w:p>
        </w:tc>
        <w:tc>
          <w:tcPr>
            <w:tcW w:w="6237" w:type="dxa"/>
          </w:tcPr>
          <w:p w14:paraId="485D2F3D" w14:textId="3D6ACB92" w:rsidR="00C27BF8" w:rsidRPr="00C84F0E" w:rsidRDefault="00ED0657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ED0657">
              <w:rPr>
                <w:rFonts w:ascii="Cambria" w:hAnsi="Cambria" w:cs="Arial"/>
                <w:b/>
                <w:i/>
                <w:lang w:val="es-CO"/>
              </w:rPr>
              <w:t>Causales de evasión de impuestos en Colombia por microempresas</w:t>
            </w:r>
          </w:p>
        </w:tc>
      </w:tr>
      <w:tr w:rsidR="00C27BF8" w14:paraId="3363914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301B85C" w14:textId="1C4D5E05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540A8A2C" w14:textId="3BBB39CE" w:rsidR="00C27BF8" w:rsidRDefault="005C4B8B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5C4B8B">
              <w:rPr>
                <w:rFonts w:ascii="Cambria" w:hAnsi="Cambria" w:cs="Arial"/>
                <w:lang w:val="es-CO"/>
              </w:rPr>
              <w:t>Melanie Mora Hernández</w:t>
            </w:r>
          </w:p>
        </w:tc>
      </w:tr>
      <w:tr w:rsidR="00C27BF8" w14:paraId="7FF5A05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D624FD3" w14:textId="581AED05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3</w:t>
            </w:r>
          </w:p>
        </w:tc>
        <w:tc>
          <w:tcPr>
            <w:tcW w:w="6237" w:type="dxa"/>
          </w:tcPr>
          <w:p w14:paraId="6F9D4890" w14:textId="60B0296A" w:rsidR="00C27BF8" w:rsidRPr="00C84F0E" w:rsidRDefault="00ED0657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ED0657">
              <w:rPr>
                <w:rFonts w:ascii="Cambria" w:hAnsi="Cambria" w:cs="Arial"/>
                <w:b/>
                <w:i/>
                <w:lang w:val="es-CO"/>
              </w:rPr>
              <w:t>Auditoria administrativa de microempresas del sector de calzado de las localidades del sur de Bogotá</w:t>
            </w:r>
          </w:p>
        </w:tc>
      </w:tr>
      <w:tr w:rsidR="00C27BF8" w14:paraId="23C50DC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784087B2" w14:textId="440F95BC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5EA2B9F6" w14:textId="6178802B" w:rsidR="00C27BF8" w:rsidRDefault="005C4B8B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proofErr w:type="spellStart"/>
            <w:r w:rsidRPr="005C4B8B">
              <w:rPr>
                <w:rFonts w:ascii="Cambria" w:hAnsi="Cambria" w:cs="Arial"/>
                <w:lang w:val="es-CO"/>
              </w:rPr>
              <w:t>Maria</w:t>
            </w:r>
            <w:proofErr w:type="spellEnd"/>
            <w:r w:rsidRPr="005C4B8B">
              <w:rPr>
                <w:rFonts w:ascii="Cambria" w:hAnsi="Cambria" w:cs="Arial"/>
                <w:lang w:val="es-CO"/>
              </w:rPr>
              <w:t xml:space="preserve"> </w:t>
            </w:r>
            <w:proofErr w:type="spellStart"/>
            <w:r w:rsidRPr="005C4B8B">
              <w:rPr>
                <w:rFonts w:ascii="Cambria" w:hAnsi="Cambria" w:cs="Arial"/>
                <w:lang w:val="es-CO"/>
              </w:rPr>
              <w:t>Angelica</w:t>
            </w:r>
            <w:proofErr w:type="spellEnd"/>
            <w:r w:rsidRPr="005C4B8B">
              <w:rPr>
                <w:rFonts w:ascii="Cambria" w:hAnsi="Cambria" w:cs="Arial"/>
                <w:lang w:val="es-CO"/>
              </w:rPr>
              <w:t xml:space="preserve"> Cortes Corredor</w:t>
            </w:r>
            <w:r>
              <w:rPr>
                <w:rFonts w:ascii="Cambria" w:hAnsi="Cambria" w:cs="Arial"/>
                <w:lang w:val="es-CO"/>
              </w:rPr>
              <w:t xml:space="preserve"> y </w:t>
            </w:r>
            <w:r>
              <w:t xml:space="preserve"> </w:t>
            </w:r>
            <w:r w:rsidRPr="005C4B8B">
              <w:rPr>
                <w:rFonts w:ascii="Cambria" w:hAnsi="Cambria" w:cs="Arial"/>
                <w:lang w:val="es-CO"/>
              </w:rPr>
              <w:t>Marcela Muñoz Méndez</w:t>
            </w:r>
            <w:bookmarkStart w:id="0" w:name="_GoBack"/>
            <w:bookmarkEnd w:id="0"/>
          </w:p>
        </w:tc>
      </w:tr>
      <w:tr w:rsidR="00C27BF8" w14:paraId="4C1CA428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52CA9B79" w14:textId="2C7C4F1A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lastRenderedPageBreak/>
              <w:t>Ponencia 4</w:t>
            </w:r>
          </w:p>
        </w:tc>
        <w:tc>
          <w:tcPr>
            <w:tcW w:w="6237" w:type="dxa"/>
          </w:tcPr>
          <w:p w14:paraId="41BB5E47" w14:textId="00A0B008" w:rsidR="00C27BF8" w:rsidRPr="00C84F0E" w:rsidRDefault="00ED0657" w:rsidP="00ED0657">
            <w:pPr>
              <w:ind w:right="83" w:firstLine="38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ED0657">
              <w:rPr>
                <w:rFonts w:ascii="Cambria" w:hAnsi="Cambria" w:cs="Arial"/>
                <w:b/>
                <w:i/>
                <w:lang w:val="es-CO"/>
              </w:rPr>
              <w:t>Proces</w:t>
            </w:r>
            <w:r>
              <w:rPr>
                <w:rFonts w:ascii="Cambria" w:hAnsi="Cambria" w:cs="Arial"/>
                <w:b/>
                <w:i/>
                <w:lang w:val="es-CO"/>
              </w:rPr>
              <w:t xml:space="preserve">o de auditoría financiera para </w:t>
            </w:r>
            <w:proofErr w:type="spellStart"/>
            <w:r>
              <w:rPr>
                <w:rFonts w:ascii="Cambria" w:hAnsi="Cambria" w:cs="Arial"/>
                <w:b/>
                <w:i/>
                <w:lang w:val="es-CO"/>
              </w:rPr>
              <w:t>Mipyme</w:t>
            </w:r>
            <w:r w:rsidRPr="00ED0657">
              <w:rPr>
                <w:rFonts w:ascii="Cambria" w:hAnsi="Cambria" w:cs="Arial"/>
                <w:b/>
                <w:i/>
                <w:lang w:val="es-CO"/>
              </w:rPr>
              <w:t>s</w:t>
            </w:r>
            <w:proofErr w:type="spellEnd"/>
            <w:r w:rsidRPr="00ED0657">
              <w:rPr>
                <w:rFonts w:ascii="Cambria" w:hAnsi="Cambria" w:cs="Arial"/>
                <w:b/>
                <w:i/>
                <w:lang w:val="es-CO"/>
              </w:rPr>
              <w:t xml:space="preserve"> del sector industrial</w:t>
            </w:r>
          </w:p>
        </w:tc>
      </w:tr>
      <w:tr w:rsidR="00C27BF8" w14:paraId="34647D2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402F2F30" w14:textId="355A8DCC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6D320E89" w14:textId="28EC4F96" w:rsidR="00C27BF8" w:rsidRDefault="005C4B8B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5C4B8B">
              <w:rPr>
                <w:rFonts w:ascii="Cambria" w:hAnsi="Cambria" w:cs="Arial"/>
                <w:lang w:val="es-CO"/>
              </w:rPr>
              <w:t>Joaquín Fredy Contreras Mojica</w:t>
            </w:r>
            <w:r>
              <w:rPr>
                <w:rFonts w:ascii="Cambria" w:hAnsi="Cambria" w:cs="Arial"/>
                <w:lang w:val="es-CO"/>
              </w:rPr>
              <w:t xml:space="preserve"> y </w:t>
            </w:r>
            <w:r>
              <w:t xml:space="preserve"> </w:t>
            </w:r>
            <w:r w:rsidRPr="005C4B8B">
              <w:rPr>
                <w:rFonts w:ascii="Cambria" w:hAnsi="Cambria" w:cs="Arial"/>
                <w:lang w:val="es-CO"/>
              </w:rPr>
              <w:t>Carmen Alicia Valbuena Nova</w:t>
            </w:r>
          </w:p>
        </w:tc>
      </w:tr>
      <w:tr w:rsidR="00C27BF8" w14:paraId="026D6EE0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217F0A8B" w14:textId="0212C5B3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5</w:t>
            </w:r>
          </w:p>
        </w:tc>
        <w:tc>
          <w:tcPr>
            <w:tcW w:w="6237" w:type="dxa"/>
          </w:tcPr>
          <w:p w14:paraId="21C44A91" w14:textId="70C4EF7F" w:rsidR="00C27BF8" w:rsidRPr="00C84F0E" w:rsidRDefault="00ED0657" w:rsidP="004337A3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ED0657">
              <w:rPr>
                <w:rFonts w:ascii="Cambria" w:hAnsi="Cambria" w:cs="Arial"/>
                <w:b/>
                <w:i/>
                <w:lang w:val="es-CO"/>
              </w:rPr>
              <w:t>Auditoría financiera para microempresas del sector de comercio al por menor de alimentos, bebidas y tabaco</w:t>
            </w:r>
          </w:p>
        </w:tc>
      </w:tr>
      <w:tr w:rsidR="00C27BF8" w14:paraId="7725F12E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754BCE7F" w14:textId="25349B80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783DD51F" w14:textId="13F100D6" w:rsidR="00C27BF8" w:rsidRDefault="005C4B8B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proofErr w:type="spellStart"/>
            <w:r w:rsidRPr="005C4B8B">
              <w:rPr>
                <w:rFonts w:ascii="Cambria" w:hAnsi="Cambria" w:cs="Arial"/>
                <w:lang w:val="es-CO"/>
              </w:rPr>
              <w:t>Katherin</w:t>
            </w:r>
            <w:proofErr w:type="spellEnd"/>
            <w:r w:rsidRPr="005C4B8B">
              <w:rPr>
                <w:rFonts w:ascii="Cambria" w:hAnsi="Cambria" w:cs="Arial"/>
                <w:lang w:val="es-CO"/>
              </w:rPr>
              <w:t xml:space="preserve"> Andrea Campos Quiroga</w:t>
            </w:r>
            <w:r>
              <w:rPr>
                <w:rFonts w:ascii="Cambria" w:hAnsi="Cambria" w:cs="Arial"/>
                <w:lang w:val="es-CO"/>
              </w:rPr>
              <w:t xml:space="preserve"> y </w:t>
            </w:r>
            <w:r>
              <w:t xml:space="preserve"> </w:t>
            </w:r>
            <w:r w:rsidRPr="005C4B8B">
              <w:rPr>
                <w:rFonts w:ascii="Cambria" w:hAnsi="Cambria" w:cs="Arial"/>
                <w:lang w:val="es-CO"/>
              </w:rPr>
              <w:t>Ana Mireya Montes Romero</w:t>
            </w:r>
          </w:p>
        </w:tc>
      </w:tr>
      <w:tr w:rsidR="00C27BF8" w14:paraId="11D45D43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3FF768D4" w14:textId="77777777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Organizadores</w:t>
            </w:r>
          </w:p>
        </w:tc>
        <w:tc>
          <w:tcPr>
            <w:tcW w:w="6237" w:type="dxa"/>
          </w:tcPr>
          <w:p w14:paraId="117D5FE4" w14:textId="4E8FE8ED" w:rsidR="00C27BF8" w:rsidRDefault="00C27BF8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Julián David Sandoval Alarcón – Gloria Milena Valero Zapata</w:t>
            </w:r>
          </w:p>
        </w:tc>
      </w:tr>
      <w:tr w:rsidR="00C27BF8" w14:paraId="4489272D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B0A85FE" w14:textId="77777777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Entidad patrocinadora</w:t>
            </w:r>
          </w:p>
        </w:tc>
        <w:tc>
          <w:tcPr>
            <w:tcW w:w="6237" w:type="dxa"/>
          </w:tcPr>
          <w:p w14:paraId="7DC33304" w14:textId="43258BF6" w:rsidR="00C27BF8" w:rsidRDefault="00C27BF8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Universidad Santo Tomás – Sede Principal</w:t>
            </w:r>
          </w:p>
        </w:tc>
      </w:tr>
      <w:tr w:rsidR="00C27BF8" w14:paraId="59D7BC14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9695928" w14:textId="0144F136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Vínculo video</w:t>
            </w:r>
          </w:p>
        </w:tc>
        <w:tc>
          <w:tcPr>
            <w:tcW w:w="6237" w:type="dxa"/>
          </w:tcPr>
          <w:p w14:paraId="798E0EB9" w14:textId="33E271E8" w:rsidR="00C27BF8" w:rsidRDefault="00ED0657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hyperlink r:id="rId8" w:history="1">
              <w:r>
                <w:rPr>
                  <w:rStyle w:val="Hipervnculo"/>
                </w:rPr>
                <w:t>https://drive.google.com/file/d/1zOB00ag-1ya5wUaweR6qt4CgtYDtvkbw/view</w:t>
              </w:r>
            </w:hyperlink>
          </w:p>
        </w:tc>
      </w:tr>
      <w:tr w:rsidR="00C27BF8" w14:paraId="4F867F04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FFE11EB" w14:textId="794432F6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Fecha</w:t>
            </w:r>
          </w:p>
        </w:tc>
        <w:tc>
          <w:tcPr>
            <w:tcW w:w="6237" w:type="dxa"/>
          </w:tcPr>
          <w:p w14:paraId="010247BB" w14:textId="04645417" w:rsidR="00C27BF8" w:rsidRDefault="00C27BF8" w:rsidP="00ED0657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Viernes 08 de mayo de 2020. Hora: 2:00 </w:t>
            </w:r>
            <w:r w:rsidR="00ED0657">
              <w:t>– 3:50 pm</w:t>
            </w:r>
          </w:p>
        </w:tc>
      </w:tr>
    </w:tbl>
    <w:p w14:paraId="05875980" w14:textId="34290A2F" w:rsidR="0086384B" w:rsidRDefault="0086384B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257876CE" w14:textId="19728C7D" w:rsidR="006E4485" w:rsidRDefault="006E4485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5A844E1B" w14:textId="77777777" w:rsidR="006E4485" w:rsidRDefault="006E4485" w:rsidP="009A7280">
      <w:pPr>
        <w:ind w:right="1750"/>
        <w:jc w:val="both"/>
        <w:rPr>
          <w:rFonts w:ascii="Cambria" w:hAnsi="Cambria" w:cs="Arial"/>
          <w:lang w:val="es-CO"/>
        </w:rPr>
      </w:pPr>
    </w:p>
    <w:sectPr w:rsidR="006E4485" w:rsidSect="00C84F0E">
      <w:headerReference w:type="default" r:id="rId9"/>
      <w:footerReference w:type="default" r:id="rId10"/>
      <w:pgSz w:w="12240" w:h="15840" w:code="1"/>
      <w:pgMar w:top="1702" w:right="0" w:bottom="1843" w:left="0" w:header="0" w:footer="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49FA9D" w14:textId="77777777" w:rsidR="001C687B" w:rsidRDefault="001C687B" w:rsidP="001E2167">
      <w:r>
        <w:separator/>
      </w:r>
    </w:p>
  </w:endnote>
  <w:endnote w:type="continuationSeparator" w:id="0">
    <w:p w14:paraId="448810C8" w14:textId="77777777" w:rsidR="001C687B" w:rsidRDefault="001C687B" w:rsidP="001E21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B4CE2B" w14:textId="60A22CDA" w:rsidR="00C90365" w:rsidRDefault="00C90365" w:rsidP="00A710D4">
    <w:pPr>
      <w:pStyle w:val="Piedepgina"/>
      <w:jc w:val="center"/>
    </w:pPr>
    <w:r>
      <w:rPr>
        <w:noProof/>
        <w:lang w:val="en-US"/>
      </w:rPr>
      <w:drawing>
        <wp:anchor distT="0" distB="0" distL="114300" distR="114300" simplePos="0" relativeHeight="251659264" behindDoc="1" locked="0" layoutInCell="1" allowOverlap="1" wp14:anchorId="7FEE3FE8" wp14:editId="03C5BC5B">
          <wp:simplePos x="0" y="0"/>
          <wp:positionH relativeFrom="column">
            <wp:posOffset>-59267</wp:posOffset>
          </wp:positionH>
          <wp:positionV relativeFrom="paragraph">
            <wp:posOffset>-865162</wp:posOffset>
          </wp:positionV>
          <wp:extent cx="7845002" cy="1085507"/>
          <wp:effectExtent l="0" t="0" r="3810" b="6985"/>
          <wp:wrapNone/>
          <wp:docPr id="36" name="Imagen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oja membrete 2019_2_MEMBRETE ABAJ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09911" cy="109448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F2A986" w14:textId="77777777" w:rsidR="001C687B" w:rsidRDefault="001C687B" w:rsidP="001E2167">
      <w:r>
        <w:separator/>
      </w:r>
    </w:p>
  </w:footnote>
  <w:footnote w:type="continuationSeparator" w:id="0">
    <w:p w14:paraId="505B4225" w14:textId="77777777" w:rsidR="001C687B" w:rsidRDefault="001C687B" w:rsidP="001E21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B848BA" w14:textId="77777777" w:rsidR="00C90365" w:rsidRDefault="00C90365" w:rsidP="00A710D4">
    <w:pPr>
      <w:pStyle w:val="Encabezado"/>
      <w:tabs>
        <w:tab w:val="clear" w:pos="8504"/>
      </w:tabs>
      <w:jc w:val="center"/>
    </w:pPr>
    <w:r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1A99CD8B" wp14:editId="69F3C241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8011074" cy="1570355"/>
          <wp:effectExtent l="0" t="0" r="0" b="4445"/>
          <wp:wrapNone/>
          <wp:docPr id="35" name="Imagen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e 2019_2_MEMBRETE ARRIB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11074" cy="15703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0F7A9E"/>
    <w:multiLevelType w:val="hybridMultilevel"/>
    <w:tmpl w:val="CD2CBCF0"/>
    <w:lvl w:ilvl="0" w:tplc="BBCE5C02">
      <w:start w:val="1"/>
      <w:numFmt w:val="bullet"/>
      <w:lvlText w:val="-"/>
      <w:lvlJc w:val="left"/>
      <w:pPr>
        <w:ind w:left="2421" w:hanging="360"/>
      </w:pPr>
      <w:rPr>
        <w:rFonts w:ascii="Times New Roman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cs="Wingdings" w:hint="default"/>
      </w:rPr>
    </w:lvl>
    <w:lvl w:ilvl="3" w:tplc="240A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cs="Symbol" w:hint="default"/>
      </w:rPr>
    </w:lvl>
    <w:lvl w:ilvl="4" w:tplc="240A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cs="Wingdings" w:hint="default"/>
      </w:rPr>
    </w:lvl>
    <w:lvl w:ilvl="6" w:tplc="240A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cs="Symbol" w:hint="default"/>
      </w:rPr>
    </w:lvl>
    <w:lvl w:ilvl="7" w:tplc="240A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167"/>
    <w:rsid w:val="0002057E"/>
    <w:rsid w:val="000501DE"/>
    <w:rsid w:val="000664A8"/>
    <w:rsid w:val="000C551E"/>
    <w:rsid w:val="00105777"/>
    <w:rsid w:val="00174C2B"/>
    <w:rsid w:val="001C687B"/>
    <w:rsid w:val="001E2167"/>
    <w:rsid w:val="00297408"/>
    <w:rsid w:val="003261E0"/>
    <w:rsid w:val="00350506"/>
    <w:rsid w:val="003D201B"/>
    <w:rsid w:val="003D29A2"/>
    <w:rsid w:val="003E3550"/>
    <w:rsid w:val="004337A3"/>
    <w:rsid w:val="00497581"/>
    <w:rsid w:val="00524C7F"/>
    <w:rsid w:val="005552E0"/>
    <w:rsid w:val="005750CE"/>
    <w:rsid w:val="00594587"/>
    <w:rsid w:val="005B1FD2"/>
    <w:rsid w:val="005C4B8B"/>
    <w:rsid w:val="00617C84"/>
    <w:rsid w:val="0062601C"/>
    <w:rsid w:val="0067605E"/>
    <w:rsid w:val="00682B56"/>
    <w:rsid w:val="006B5E2C"/>
    <w:rsid w:val="006E4485"/>
    <w:rsid w:val="00717AFD"/>
    <w:rsid w:val="00742A14"/>
    <w:rsid w:val="007B3175"/>
    <w:rsid w:val="007C040A"/>
    <w:rsid w:val="007D7E0F"/>
    <w:rsid w:val="0086384B"/>
    <w:rsid w:val="008943D9"/>
    <w:rsid w:val="0092785C"/>
    <w:rsid w:val="009579F0"/>
    <w:rsid w:val="009A3A64"/>
    <w:rsid w:val="009A7280"/>
    <w:rsid w:val="009C1540"/>
    <w:rsid w:val="009D4652"/>
    <w:rsid w:val="00A710D4"/>
    <w:rsid w:val="00B7233F"/>
    <w:rsid w:val="00B86A3B"/>
    <w:rsid w:val="00BC397E"/>
    <w:rsid w:val="00BE62AF"/>
    <w:rsid w:val="00C00288"/>
    <w:rsid w:val="00C02DD8"/>
    <w:rsid w:val="00C06438"/>
    <w:rsid w:val="00C10D83"/>
    <w:rsid w:val="00C27BF8"/>
    <w:rsid w:val="00C322B2"/>
    <w:rsid w:val="00C5006A"/>
    <w:rsid w:val="00C73743"/>
    <w:rsid w:val="00C76CAE"/>
    <w:rsid w:val="00C84F0E"/>
    <w:rsid w:val="00C90365"/>
    <w:rsid w:val="00CE343B"/>
    <w:rsid w:val="00D96C4B"/>
    <w:rsid w:val="00DA2C27"/>
    <w:rsid w:val="00DB714E"/>
    <w:rsid w:val="00DC5F7F"/>
    <w:rsid w:val="00ED0657"/>
    <w:rsid w:val="00EE31DB"/>
    <w:rsid w:val="00F128B6"/>
    <w:rsid w:val="00F20C20"/>
    <w:rsid w:val="00F37FC1"/>
    <w:rsid w:val="00F81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AE8F53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E216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E2167"/>
  </w:style>
  <w:style w:type="paragraph" w:styleId="Piedepgina">
    <w:name w:val="footer"/>
    <w:basedOn w:val="Normal"/>
    <w:link w:val="PiedepginaCar"/>
    <w:uiPriority w:val="99"/>
    <w:unhideWhenUsed/>
    <w:rsid w:val="001E216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E2167"/>
  </w:style>
  <w:style w:type="paragraph" w:styleId="Textodeglobo">
    <w:name w:val="Balloon Text"/>
    <w:basedOn w:val="Normal"/>
    <w:link w:val="TextodegloboCar"/>
    <w:uiPriority w:val="99"/>
    <w:semiHidden/>
    <w:unhideWhenUsed/>
    <w:rsid w:val="007C040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040A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DC5F7F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0501DE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0501DE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555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2">
    <w:name w:val="Grid Table 2"/>
    <w:basedOn w:val="Tablanormal"/>
    <w:uiPriority w:val="47"/>
    <w:rsid w:val="006E4485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lanormal3">
    <w:name w:val="Plain Table 3"/>
    <w:basedOn w:val="Tablanormal"/>
    <w:uiPriority w:val="43"/>
    <w:rsid w:val="006E4485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ladecuadrcula1clara">
    <w:name w:val="Grid Table 1 Light"/>
    <w:basedOn w:val="Tablanormal"/>
    <w:uiPriority w:val="46"/>
    <w:rsid w:val="006E448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64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5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4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rive.google.com/file/d/1zOB00ag-1ya5wUaweR6qt4CgtYDtvkbw/view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2AA56F4-97E9-4965-9FF0-529B6C4D3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2</Pages>
  <Words>330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Julián David Sandoval Alarcón</cp:lastModifiedBy>
  <cp:revision>15</cp:revision>
  <dcterms:created xsi:type="dcterms:W3CDTF">2020-06-07T23:44:00Z</dcterms:created>
  <dcterms:modified xsi:type="dcterms:W3CDTF">2020-07-13T23:44:00Z</dcterms:modified>
</cp:coreProperties>
</file>