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0709" w:rsidRPr="00505CB1" w:rsidRDefault="007E0709" w:rsidP="003E4E8B">
      <w:pPr>
        <w:spacing w:after="0"/>
        <w:jc w:val="both"/>
        <w:rPr>
          <w:rFonts w:ascii="Arial" w:hAnsi="Arial" w:cs="Arial"/>
          <w:sz w:val="24"/>
          <w:szCs w:val="24"/>
        </w:rPr>
      </w:pPr>
    </w:p>
    <w:p w:rsidR="00505CB1" w:rsidRPr="00A85942" w:rsidRDefault="009E7F2D" w:rsidP="003E4E8B">
      <w:pPr>
        <w:spacing w:after="0"/>
        <w:jc w:val="center"/>
        <w:rPr>
          <w:rFonts w:ascii="Arial" w:hAnsi="Arial" w:cs="Arial"/>
          <w:sz w:val="40"/>
          <w:szCs w:val="24"/>
        </w:rPr>
      </w:pPr>
      <w:r w:rsidRPr="00A85942">
        <w:rPr>
          <w:rFonts w:ascii="Arial" w:hAnsi="Arial" w:cs="Arial"/>
          <w:b/>
          <w:sz w:val="40"/>
          <w:szCs w:val="24"/>
        </w:rPr>
        <w:t>PROTOTIPO FUNCIONAL PARA EL CONTROL DE ACTIVOS FIJOS BASADO EN TECNOLOGÍAS DE IDENTIFICACIÓN POR RADIOFRECUENCIA Y REDES DE ÁREA PERSONAL</w:t>
      </w:r>
      <w:r w:rsidR="00505CB1" w:rsidRPr="00A85942">
        <w:rPr>
          <w:rStyle w:val="Refdenotaalpie"/>
          <w:rFonts w:ascii="Arial" w:hAnsi="Arial" w:cs="Arial"/>
          <w:b/>
          <w:sz w:val="40"/>
          <w:szCs w:val="24"/>
        </w:rPr>
        <w:footnoteReference w:id="1"/>
      </w:r>
    </w:p>
    <w:p w:rsidR="00804781" w:rsidRDefault="00804781" w:rsidP="003E4E8B">
      <w:pPr>
        <w:spacing w:after="0"/>
        <w:jc w:val="center"/>
        <w:rPr>
          <w:rFonts w:ascii="Arial" w:hAnsi="Arial" w:cs="Arial"/>
          <w:sz w:val="40"/>
          <w:szCs w:val="24"/>
        </w:rPr>
      </w:pPr>
    </w:p>
    <w:p w:rsidR="00A85942" w:rsidRPr="00A85942" w:rsidRDefault="00A85942" w:rsidP="003E4E8B">
      <w:pPr>
        <w:spacing w:after="0"/>
        <w:jc w:val="center"/>
        <w:rPr>
          <w:rFonts w:ascii="Arial" w:hAnsi="Arial" w:cs="Arial"/>
          <w:sz w:val="40"/>
          <w:szCs w:val="24"/>
        </w:rPr>
      </w:pPr>
    </w:p>
    <w:p w:rsidR="00804781" w:rsidRPr="00A85942" w:rsidRDefault="00087FA7" w:rsidP="003E4E8B">
      <w:pPr>
        <w:spacing w:after="0"/>
        <w:jc w:val="center"/>
        <w:rPr>
          <w:rFonts w:ascii="Arial" w:hAnsi="Arial" w:cs="Arial"/>
          <w:sz w:val="36"/>
          <w:szCs w:val="24"/>
        </w:rPr>
      </w:pPr>
      <w:r w:rsidRPr="00A85942">
        <w:rPr>
          <w:rFonts w:ascii="Arial" w:hAnsi="Arial" w:cs="Arial"/>
          <w:sz w:val="36"/>
          <w:szCs w:val="24"/>
        </w:rPr>
        <w:t>Ángela</w:t>
      </w:r>
      <w:r w:rsidR="00804781" w:rsidRPr="00A85942">
        <w:rPr>
          <w:rFonts w:ascii="Arial" w:hAnsi="Arial" w:cs="Arial"/>
          <w:sz w:val="36"/>
          <w:szCs w:val="24"/>
        </w:rPr>
        <w:t xml:space="preserve"> María Cortes Pabón</w:t>
      </w:r>
      <w:r w:rsidR="00804781" w:rsidRPr="00A85942">
        <w:rPr>
          <w:rStyle w:val="Refdenotaalpie"/>
          <w:rFonts w:ascii="Arial" w:hAnsi="Arial" w:cs="Arial"/>
          <w:sz w:val="36"/>
          <w:szCs w:val="24"/>
        </w:rPr>
        <w:footnoteReference w:id="2"/>
      </w:r>
    </w:p>
    <w:p w:rsidR="00804781" w:rsidRPr="00A85942" w:rsidRDefault="00804781" w:rsidP="003E4E8B">
      <w:pPr>
        <w:spacing w:after="0"/>
        <w:jc w:val="center"/>
        <w:rPr>
          <w:rFonts w:ascii="Arial" w:hAnsi="Arial" w:cs="Arial"/>
          <w:sz w:val="36"/>
          <w:szCs w:val="24"/>
        </w:rPr>
      </w:pPr>
      <w:r w:rsidRPr="00A85942">
        <w:rPr>
          <w:rFonts w:ascii="Arial" w:hAnsi="Arial" w:cs="Arial"/>
          <w:sz w:val="36"/>
          <w:szCs w:val="24"/>
        </w:rPr>
        <w:t>Dolly Smith Flórez Moreno</w:t>
      </w:r>
      <w:r w:rsidR="00E65ECE" w:rsidRPr="00A85942">
        <w:rPr>
          <w:rStyle w:val="Refdenotaalpie"/>
          <w:rFonts w:ascii="Arial" w:hAnsi="Arial" w:cs="Arial"/>
          <w:sz w:val="36"/>
          <w:szCs w:val="24"/>
        </w:rPr>
        <w:footnoteReference w:id="3"/>
      </w:r>
    </w:p>
    <w:p w:rsidR="00804781" w:rsidRPr="00A85942" w:rsidRDefault="00804781" w:rsidP="003E4E8B">
      <w:pPr>
        <w:spacing w:after="0"/>
        <w:jc w:val="center"/>
        <w:rPr>
          <w:rFonts w:ascii="Arial" w:hAnsi="Arial" w:cs="Arial"/>
          <w:sz w:val="36"/>
          <w:szCs w:val="24"/>
        </w:rPr>
      </w:pPr>
      <w:r w:rsidRPr="00A85942">
        <w:rPr>
          <w:rFonts w:ascii="Arial" w:hAnsi="Arial" w:cs="Arial"/>
          <w:sz w:val="36"/>
          <w:szCs w:val="24"/>
        </w:rPr>
        <w:t>Sergio Andrés Zabala Vargas</w:t>
      </w:r>
      <w:r w:rsidR="002C016C" w:rsidRPr="00A85942">
        <w:rPr>
          <w:rStyle w:val="Refdenotaalpie"/>
          <w:rFonts w:ascii="Arial" w:hAnsi="Arial" w:cs="Arial"/>
          <w:sz w:val="36"/>
          <w:szCs w:val="24"/>
        </w:rPr>
        <w:footnoteReference w:id="4"/>
      </w:r>
    </w:p>
    <w:p w:rsidR="00804781" w:rsidRPr="00A85942" w:rsidRDefault="00804781" w:rsidP="003E4E8B">
      <w:pPr>
        <w:spacing w:after="0"/>
        <w:jc w:val="center"/>
        <w:rPr>
          <w:rFonts w:ascii="Arial" w:hAnsi="Arial" w:cs="Arial"/>
          <w:sz w:val="36"/>
          <w:szCs w:val="24"/>
        </w:rPr>
      </w:pPr>
      <w:r w:rsidRPr="00A85942">
        <w:rPr>
          <w:rFonts w:ascii="Arial" w:hAnsi="Arial" w:cs="Arial"/>
          <w:sz w:val="36"/>
          <w:szCs w:val="24"/>
        </w:rPr>
        <w:t>Universidad Santo Tomás – USTA</w:t>
      </w:r>
    </w:p>
    <w:p w:rsidR="00804781" w:rsidRPr="00087FA7" w:rsidRDefault="00804781" w:rsidP="00087FA7">
      <w:pPr>
        <w:spacing w:after="0"/>
        <w:jc w:val="center"/>
        <w:rPr>
          <w:rFonts w:ascii="Arial" w:hAnsi="Arial" w:cs="Arial"/>
          <w:sz w:val="36"/>
          <w:szCs w:val="24"/>
        </w:rPr>
      </w:pPr>
      <w:r w:rsidRPr="00A85942">
        <w:rPr>
          <w:rFonts w:ascii="Arial" w:hAnsi="Arial" w:cs="Arial"/>
          <w:sz w:val="36"/>
          <w:szCs w:val="24"/>
        </w:rPr>
        <w:t>Semillero de Investigación de Comunicaciones Aplicadas – SICA</w:t>
      </w:r>
    </w:p>
    <w:p w:rsidR="006316ED" w:rsidRDefault="006316ED" w:rsidP="003E4E8B">
      <w:pPr>
        <w:spacing w:after="0"/>
        <w:rPr>
          <w:rFonts w:ascii="Arial" w:hAnsi="Arial" w:cs="Arial"/>
          <w:b/>
          <w:sz w:val="28"/>
          <w:szCs w:val="24"/>
        </w:rPr>
      </w:pPr>
      <w:r>
        <w:rPr>
          <w:rFonts w:ascii="Arial" w:hAnsi="Arial" w:cs="Arial"/>
          <w:b/>
          <w:sz w:val="28"/>
          <w:szCs w:val="24"/>
        </w:rPr>
        <w:br w:type="page"/>
      </w:r>
    </w:p>
    <w:p w:rsidR="006316ED" w:rsidRDefault="006316ED" w:rsidP="003E4E8B">
      <w:pPr>
        <w:spacing w:after="0"/>
        <w:jc w:val="both"/>
        <w:rPr>
          <w:rFonts w:ascii="Arial" w:hAnsi="Arial" w:cs="Arial"/>
          <w:b/>
          <w:sz w:val="28"/>
          <w:szCs w:val="24"/>
        </w:rPr>
      </w:pPr>
    </w:p>
    <w:p w:rsidR="00505CB1" w:rsidRDefault="00505CB1" w:rsidP="00A85942">
      <w:pPr>
        <w:spacing w:after="0"/>
        <w:jc w:val="center"/>
        <w:rPr>
          <w:rFonts w:ascii="Arial" w:hAnsi="Arial" w:cs="Arial"/>
          <w:b/>
          <w:sz w:val="28"/>
          <w:szCs w:val="24"/>
        </w:rPr>
      </w:pPr>
      <w:r w:rsidRPr="006316ED">
        <w:rPr>
          <w:rFonts w:ascii="Arial" w:hAnsi="Arial" w:cs="Arial"/>
          <w:b/>
          <w:sz w:val="28"/>
          <w:szCs w:val="24"/>
        </w:rPr>
        <w:t>RESUMEN</w:t>
      </w:r>
    </w:p>
    <w:p w:rsidR="006316ED" w:rsidRPr="006316ED" w:rsidRDefault="006316ED" w:rsidP="003E4E8B">
      <w:pPr>
        <w:spacing w:after="0"/>
        <w:jc w:val="both"/>
        <w:rPr>
          <w:rFonts w:ascii="Arial" w:hAnsi="Arial" w:cs="Arial"/>
          <w:b/>
          <w:sz w:val="28"/>
          <w:szCs w:val="24"/>
        </w:rPr>
      </w:pPr>
    </w:p>
    <w:p w:rsidR="002C016C" w:rsidRPr="00F12250" w:rsidRDefault="002C016C" w:rsidP="003E4E8B">
      <w:pPr>
        <w:spacing w:after="0"/>
        <w:jc w:val="both"/>
        <w:rPr>
          <w:rFonts w:ascii="Arial" w:hAnsi="Arial" w:cs="Arial"/>
          <w:szCs w:val="24"/>
        </w:rPr>
      </w:pPr>
      <w:r w:rsidRPr="00F12250">
        <w:rPr>
          <w:rFonts w:ascii="Arial" w:hAnsi="Arial" w:cs="Arial"/>
          <w:szCs w:val="24"/>
        </w:rPr>
        <w:t xml:space="preserve">El presente proyecto de investigación y desarrollo se encuentra enmarcado en las actividades realizadas por el Semillero de Investigación en Comunicaciones Aplicadas de la Universidad Santo Tomás- Seccional Bucaramanga. El desarrollo del mismo ha permitido que los estudiantes vinculados fortalezcan competencias </w:t>
      </w:r>
      <w:proofErr w:type="spellStart"/>
      <w:r w:rsidRPr="00F12250">
        <w:rPr>
          <w:rFonts w:ascii="Arial" w:hAnsi="Arial" w:cs="Arial"/>
          <w:szCs w:val="24"/>
        </w:rPr>
        <w:t>lecto</w:t>
      </w:r>
      <w:proofErr w:type="spellEnd"/>
      <w:r w:rsidRPr="00F12250">
        <w:rPr>
          <w:rFonts w:ascii="Arial" w:hAnsi="Arial" w:cs="Arial"/>
          <w:szCs w:val="24"/>
        </w:rPr>
        <w:t>-escritoras, de investigación, técnicas y tecnológicas que son consecuentes con su formación como Ingenieros de Telecomunicaciones.</w:t>
      </w:r>
    </w:p>
    <w:p w:rsidR="00A85942" w:rsidRPr="00F12250" w:rsidRDefault="00A85942" w:rsidP="003E4E8B">
      <w:pPr>
        <w:spacing w:after="0"/>
        <w:jc w:val="both"/>
        <w:rPr>
          <w:rFonts w:ascii="Arial" w:hAnsi="Arial" w:cs="Arial"/>
          <w:szCs w:val="24"/>
        </w:rPr>
      </w:pPr>
    </w:p>
    <w:p w:rsidR="002C016C" w:rsidRPr="00F12250" w:rsidRDefault="002C016C" w:rsidP="003E4E8B">
      <w:pPr>
        <w:spacing w:after="0"/>
        <w:jc w:val="both"/>
        <w:rPr>
          <w:rFonts w:ascii="Arial" w:hAnsi="Arial" w:cs="Arial"/>
          <w:szCs w:val="24"/>
        </w:rPr>
      </w:pPr>
      <w:r w:rsidRPr="00F12250">
        <w:rPr>
          <w:rFonts w:ascii="Arial" w:hAnsi="Arial" w:cs="Arial"/>
          <w:szCs w:val="24"/>
        </w:rPr>
        <w:t>En este orden de ideas, los resultados obtenidos se enfocan dentro de los aspectos teóricos sobre la temática de Identificación por Radio- Frecuencia (RFID). Esta tecnología permite generar una línea base del trabajo, las frecuencias utilizadas, sus aplicaciones y las tecnologías más importantes. A su vez, en la sección introductoria destaca los referentes legales y regulatorios que enmarcan el presente trabajo.</w:t>
      </w:r>
    </w:p>
    <w:p w:rsidR="00A85942" w:rsidRPr="00F12250" w:rsidRDefault="00A85942" w:rsidP="003E4E8B">
      <w:pPr>
        <w:spacing w:after="0"/>
        <w:jc w:val="both"/>
        <w:rPr>
          <w:rFonts w:ascii="Arial" w:hAnsi="Arial" w:cs="Arial"/>
          <w:szCs w:val="24"/>
        </w:rPr>
      </w:pPr>
    </w:p>
    <w:p w:rsidR="002C016C" w:rsidRPr="00F12250" w:rsidRDefault="002C016C" w:rsidP="003E4E8B">
      <w:pPr>
        <w:spacing w:after="0"/>
        <w:jc w:val="both"/>
        <w:rPr>
          <w:rFonts w:ascii="Arial" w:hAnsi="Arial" w:cs="Arial"/>
          <w:szCs w:val="24"/>
        </w:rPr>
      </w:pPr>
      <w:r w:rsidRPr="00F12250">
        <w:rPr>
          <w:rFonts w:ascii="Arial" w:hAnsi="Arial" w:cs="Arial"/>
          <w:szCs w:val="24"/>
        </w:rPr>
        <w:t>En la tercera parte del documento se ilustran los alcances del proyecto, presentando la metodología que se utiliza en el Almacén del Laboratorios de Ingenierías; siendo la gestión y control de equipos un proceso manual el cual se pretende mejorar con la tecnología RFID. Este trabajo fue validado y se encuentra en proceso de implementación por parte de la institución.</w:t>
      </w:r>
    </w:p>
    <w:p w:rsidR="00087FA7" w:rsidRPr="00F12250" w:rsidRDefault="00087FA7" w:rsidP="003E4E8B">
      <w:pPr>
        <w:spacing w:after="0"/>
        <w:jc w:val="both"/>
        <w:rPr>
          <w:rFonts w:ascii="Arial" w:hAnsi="Arial" w:cs="Arial"/>
          <w:szCs w:val="24"/>
        </w:rPr>
      </w:pPr>
    </w:p>
    <w:p w:rsidR="00087FA7" w:rsidRPr="00F12250" w:rsidRDefault="00087FA7" w:rsidP="00087FA7">
      <w:pPr>
        <w:spacing w:after="0"/>
        <w:jc w:val="both"/>
        <w:rPr>
          <w:rFonts w:ascii="Arial" w:hAnsi="Arial" w:cs="Arial"/>
          <w:szCs w:val="24"/>
        </w:rPr>
      </w:pPr>
      <w:r w:rsidRPr="00F12250">
        <w:rPr>
          <w:rFonts w:ascii="Arial" w:hAnsi="Arial" w:cs="Arial"/>
          <w:szCs w:val="24"/>
        </w:rPr>
        <w:t xml:space="preserve">Por último como resultados sustanciales del desarrollo del proyecto se obtuvo un prototipo funcional del sistema de control de préstamos para el almacén de herramientas electrónicas dentro de la universidad Santo Tomas a donde tienen acceso profesores y estudiantes vinculados a las diferentes facultades de Ingeniera aplicando servicios y funcionalidades como nuevas adquisiciones e historial de préstamos según se requiera la información; aplicando así, las tecnologías propuestas. </w:t>
      </w:r>
      <w:r w:rsidR="002A267E" w:rsidRPr="00F12250">
        <w:rPr>
          <w:rFonts w:ascii="Arial" w:hAnsi="Arial" w:cs="Arial"/>
          <w:szCs w:val="24"/>
        </w:rPr>
        <w:t>En paralelo</w:t>
      </w:r>
      <w:r w:rsidRPr="00F12250">
        <w:rPr>
          <w:rFonts w:ascii="Arial" w:hAnsi="Arial" w:cs="Arial"/>
          <w:szCs w:val="24"/>
        </w:rPr>
        <w:t xml:space="preserve"> a su implementación</w:t>
      </w:r>
      <w:r w:rsidR="002A267E" w:rsidRPr="00F12250">
        <w:rPr>
          <w:rFonts w:ascii="Arial" w:hAnsi="Arial" w:cs="Arial"/>
          <w:szCs w:val="24"/>
        </w:rPr>
        <w:t>,</w:t>
      </w:r>
      <w:r w:rsidRPr="00F12250">
        <w:rPr>
          <w:rFonts w:ascii="Arial" w:hAnsi="Arial" w:cs="Arial"/>
          <w:szCs w:val="24"/>
        </w:rPr>
        <w:t xml:space="preserve"> </w:t>
      </w:r>
      <w:r w:rsidR="002A267E" w:rsidRPr="00F12250">
        <w:rPr>
          <w:rFonts w:ascii="Arial" w:hAnsi="Arial" w:cs="Arial"/>
          <w:szCs w:val="24"/>
        </w:rPr>
        <w:t xml:space="preserve">se </w:t>
      </w:r>
      <w:r w:rsidRPr="00F12250">
        <w:rPr>
          <w:rFonts w:ascii="Arial" w:hAnsi="Arial" w:cs="Arial"/>
          <w:szCs w:val="24"/>
        </w:rPr>
        <w:t xml:space="preserve">generó un Manual Técnico donde se consolida las especificaciones de la programación de la interfaz software </w:t>
      </w:r>
      <w:r w:rsidR="002A267E" w:rsidRPr="00F12250">
        <w:rPr>
          <w:rFonts w:ascii="Arial" w:hAnsi="Arial" w:cs="Arial"/>
          <w:szCs w:val="24"/>
        </w:rPr>
        <w:t>y a</w:t>
      </w:r>
      <w:r w:rsidRPr="00F12250">
        <w:rPr>
          <w:rFonts w:ascii="Arial" w:hAnsi="Arial" w:cs="Arial"/>
          <w:szCs w:val="24"/>
        </w:rPr>
        <w:t>sí mismo, un documento anexo conocido como ‘</w:t>
      </w:r>
      <w:proofErr w:type="spellStart"/>
      <w:r w:rsidRPr="00F12250">
        <w:rPr>
          <w:rFonts w:ascii="Arial" w:hAnsi="Arial" w:cs="Arial"/>
          <w:szCs w:val="24"/>
        </w:rPr>
        <w:t>Troubleshooting</w:t>
      </w:r>
      <w:proofErr w:type="spellEnd"/>
      <w:r w:rsidRPr="00F12250">
        <w:rPr>
          <w:rFonts w:ascii="Arial" w:hAnsi="Arial" w:cs="Arial"/>
          <w:szCs w:val="24"/>
        </w:rPr>
        <w:t xml:space="preserve">’ con aquellas recomendaciones sobre resolución de problemas e </w:t>
      </w:r>
      <w:r w:rsidR="002A267E" w:rsidRPr="00F12250">
        <w:rPr>
          <w:rFonts w:ascii="Arial" w:hAnsi="Arial" w:cs="Arial"/>
          <w:szCs w:val="24"/>
        </w:rPr>
        <w:t>límites</w:t>
      </w:r>
      <w:r w:rsidRPr="00F12250">
        <w:rPr>
          <w:rFonts w:ascii="Arial" w:hAnsi="Arial" w:cs="Arial"/>
          <w:szCs w:val="24"/>
        </w:rPr>
        <w:t xml:space="preserve"> tanto de la tecnología como la implementación de metodologías en investigación</w:t>
      </w:r>
      <w:r w:rsidR="002A267E" w:rsidRPr="00F12250">
        <w:rPr>
          <w:rFonts w:ascii="Arial" w:hAnsi="Arial" w:cs="Arial"/>
          <w:szCs w:val="24"/>
        </w:rPr>
        <w:t>.</w:t>
      </w:r>
    </w:p>
    <w:p w:rsidR="002A267E" w:rsidRDefault="002A267E" w:rsidP="002A267E">
      <w:pPr>
        <w:spacing w:after="0"/>
        <w:jc w:val="both"/>
        <w:rPr>
          <w:rFonts w:ascii="Arial" w:hAnsi="Arial" w:cs="Arial"/>
          <w:i/>
          <w:szCs w:val="24"/>
        </w:rPr>
      </w:pPr>
    </w:p>
    <w:p w:rsidR="006316ED" w:rsidRDefault="002C016C" w:rsidP="002A267E">
      <w:pPr>
        <w:spacing w:after="0"/>
        <w:jc w:val="both"/>
        <w:rPr>
          <w:rFonts w:ascii="Arial" w:hAnsi="Arial" w:cs="Arial"/>
          <w:b/>
          <w:sz w:val="24"/>
          <w:szCs w:val="24"/>
        </w:rPr>
      </w:pPr>
      <w:r w:rsidRPr="00F12250">
        <w:rPr>
          <w:rFonts w:ascii="Arial" w:hAnsi="Arial" w:cs="Arial"/>
          <w:i/>
          <w:sz w:val="20"/>
          <w:szCs w:val="24"/>
        </w:rPr>
        <w:t>PALABRAS CLAVE</w:t>
      </w:r>
      <w:r w:rsidR="006316ED" w:rsidRPr="00F12250">
        <w:rPr>
          <w:rFonts w:ascii="Arial" w:hAnsi="Arial" w:cs="Arial"/>
          <w:i/>
          <w:sz w:val="20"/>
          <w:szCs w:val="24"/>
        </w:rPr>
        <w:t xml:space="preserve"> – </w:t>
      </w:r>
      <w:r w:rsidR="006316ED" w:rsidRPr="00F12250">
        <w:rPr>
          <w:rFonts w:ascii="Arial" w:hAnsi="Arial" w:cs="Arial"/>
          <w:sz w:val="20"/>
          <w:szCs w:val="24"/>
        </w:rPr>
        <w:t xml:space="preserve">Identificación </w:t>
      </w:r>
      <w:r w:rsidRPr="00F12250">
        <w:rPr>
          <w:rFonts w:ascii="Arial" w:hAnsi="Arial" w:cs="Arial"/>
          <w:sz w:val="20"/>
          <w:szCs w:val="24"/>
        </w:rPr>
        <w:t xml:space="preserve">por Radio-Frecuencia (RFID), Trazabilidad, </w:t>
      </w:r>
      <w:proofErr w:type="spellStart"/>
      <w:r w:rsidRPr="00F12250">
        <w:rPr>
          <w:rFonts w:ascii="Arial" w:hAnsi="Arial" w:cs="Arial"/>
          <w:sz w:val="20"/>
          <w:szCs w:val="24"/>
        </w:rPr>
        <w:t>Tags</w:t>
      </w:r>
      <w:proofErr w:type="spellEnd"/>
      <w:r w:rsidRPr="00F12250">
        <w:rPr>
          <w:rFonts w:ascii="Arial" w:hAnsi="Arial" w:cs="Arial"/>
          <w:sz w:val="20"/>
          <w:szCs w:val="24"/>
        </w:rPr>
        <w:t>, Control de Activos</w:t>
      </w:r>
      <w:r w:rsidR="002A267E" w:rsidRPr="00F12250">
        <w:rPr>
          <w:rFonts w:ascii="Arial" w:hAnsi="Arial" w:cs="Arial"/>
          <w:sz w:val="20"/>
          <w:szCs w:val="24"/>
        </w:rPr>
        <w:t>.</w:t>
      </w:r>
      <w:r w:rsidR="006316ED">
        <w:rPr>
          <w:rFonts w:ascii="Arial" w:hAnsi="Arial" w:cs="Arial"/>
          <w:b/>
          <w:sz w:val="24"/>
          <w:szCs w:val="24"/>
        </w:rPr>
        <w:br w:type="page"/>
      </w:r>
    </w:p>
    <w:p w:rsidR="006316ED" w:rsidRDefault="006316ED" w:rsidP="003E4E8B">
      <w:pPr>
        <w:spacing w:after="0"/>
        <w:jc w:val="both"/>
        <w:rPr>
          <w:rFonts w:ascii="Arial" w:hAnsi="Arial" w:cs="Arial"/>
          <w:b/>
          <w:sz w:val="24"/>
          <w:szCs w:val="24"/>
        </w:rPr>
      </w:pPr>
    </w:p>
    <w:p w:rsidR="00F32801" w:rsidRDefault="00F32801" w:rsidP="003E4E8B">
      <w:pPr>
        <w:pStyle w:val="Ttulo1"/>
        <w:numPr>
          <w:ilvl w:val="0"/>
          <w:numId w:val="0"/>
        </w:numPr>
        <w:ind w:left="720"/>
        <w:jc w:val="left"/>
      </w:pPr>
    </w:p>
    <w:p w:rsidR="00505CB1" w:rsidRDefault="009E7F2D" w:rsidP="003E4E8B">
      <w:pPr>
        <w:pStyle w:val="Ttulo1"/>
      </w:pPr>
      <w:r w:rsidRPr="00F32801">
        <w:t>INTRODUCCIÓN</w:t>
      </w:r>
    </w:p>
    <w:p w:rsidR="00F32801" w:rsidRDefault="00F32801" w:rsidP="003E4E8B">
      <w:pPr>
        <w:spacing w:after="0"/>
      </w:pPr>
    </w:p>
    <w:p w:rsidR="006316ED" w:rsidRPr="00F12250" w:rsidRDefault="003E4E8B" w:rsidP="003E4E8B">
      <w:pPr>
        <w:pStyle w:val="Ttulo2"/>
        <w:rPr>
          <w:sz w:val="22"/>
          <w:szCs w:val="22"/>
        </w:rPr>
      </w:pPr>
      <w:r w:rsidRPr="00F12250">
        <w:rPr>
          <w:sz w:val="22"/>
          <w:szCs w:val="22"/>
        </w:rPr>
        <w:t>CONTEXTO GENERAL</w:t>
      </w:r>
    </w:p>
    <w:p w:rsidR="00F12250" w:rsidRDefault="00F12250" w:rsidP="003E4E8B">
      <w:pPr>
        <w:spacing w:after="0"/>
        <w:jc w:val="both"/>
        <w:rPr>
          <w:rFonts w:ascii="Arial" w:eastAsia="Calibri" w:hAnsi="Arial" w:cs="Arial"/>
        </w:rPr>
      </w:pPr>
    </w:p>
    <w:p w:rsidR="006316ED" w:rsidRPr="00F12250" w:rsidRDefault="006316ED" w:rsidP="003E4E8B">
      <w:pPr>
        <w:spacing w:after="0"/>
        <w:jc w:val="both"/>
        <w:rPr>
          <w:rFonts w:ascii="Arial" w:eastAsia="Calibri" w:hAnsi="Arial" w:cs="Arial"/>
        </w:rPr>
      </w:pPr>
      <w:r w:rsidRPr="00F12250">
        <w:rPr>
          <w:rFonts w:ascii="Arial" w:eastAsia="Calibri" w:hAnsi="Arial" w:cs="Arial"/>
        </w:rPr>
        <w:t xml:space="preserve">En la actualidad las exigencias de control de calidad y la gestión en el control de inventarios son fundamentales en el desarrollo de las empresas. Se requiere que cada producto de la empresa sea capaz de llevar consigo información concreta, actualizada y verificable, esto con el fin que la empresa logre alta calidad en  sus productos y una alta repercusión en mejoras económicas. </w:t>
      </w:r>
    </w:p>
    <w:p w:rsidR="006316ED" w:rsidRPr="00F12250" w:rsidRDefault="006316ED" w:rsidP="003E4E8B">
      <w:pPr>
        <w:spacing w:after="0"/>
        <w:jc w:val="both"/>
        <w:rPr>
          <w:rFonts w:ascii="Arial" w:eastAsia="Calibri" w:hAnsi="Arial" w:cs="Arial"/>
        </w:rPr>
      </w:pPr>
    </w:p>
    <w:p w:rsidR="006316ED" w:rsidRPr="00F12250" w:rsidRDefault="006316ED" w:rsidP="003E4E8B">
      <w:pPr>
        <w:spacing w:after="0"/>
        <w:jc w:val="both"/>
        <w:rPr>
          <w:rFonts w:ascii="Arial" w:eastAsia="Calibri" w:hAnsi="Arial" w:cs="Arial"/>
        </w:rPr>
      </w:pPr>
      <w:r w:rsidRPr="00F12250">
        <w:rPr>
          <w:rFonts w:ascii="Arial" w:eastAsia="Calibri" w:hAnsi="Arial" w:cs="Arial"/>
        </w:rPr>
        <w:t>Estos procesos se centran en el concepto de la trazabilidad,</w:t>
      </w:r>
      <w:r w:rsidRPr="00F12250">
        <w:rPr>
          <w:rFonts w:ascii="Arial" w:eastAsia="Calibri" w:hAnsi="Arial" w:cs="Arial"/>
          <w:b/>
        </w:rPr>
        <w:t xml:space="preserve"> </w:t>
      </w:r>
      <w:r w:rsidRPr="00F12250">
        <w:rPr>
          <w:rFonts w:ascii="Arial" w:eastAsia="Calibri" w:hAnsi="Arial" w:cs="Arial"/>
        </w:rPr>
        <w:t xml:space="preserve">la cual se ha convertido en un requerimiento en muchos procesos de producción, conversión de materias primas, seguimiento de cadena de frio en alimentos, entre otros.  </w:t>
      </w:r>
    </w:p>
    <w:p w:rsidR="006316ED" w:rsidRPr="00F12250" w:rsidRDefault="006316ED" w:rsidP="003E4E8B">
      <w:pPr>
        <w:spacing w:after="0"/>
        <w:jc w:val="both"/>
        <w:rPr>
          <w:rFonts w:ascii="Arial" w:eastAsia="Calibri" w:hAnsi="Arial" w:cs="Arial"/>
          <w:b/>
          <w:caps/>
        </w:rPr>
      </w:pPr>
    </w:p>
    <w:p w:rsidR="006316ED" w:rsidRPr="00F12250" w:rsidRDefault="006316ED" w:rsidP="003E4E8B">
      <w:pPr>
        <w:spacing w:after="0"/>
        <w:jc w:val="both"/>
        <w:rPr>
          <w:rFonts w:ascii="Arial" w:eastAsia="Calibri" w:hAnsi="Arial" w:cs="Arial"/>
        </w:rPr>
      </w:pPr>
      <w:r w:rsidRPr="00F12250">
        <w:rPr>
          <w:rFonts w:ascii="Arial" w:eastAsia="Calibri" w:hAnsi="Arial" w:cs="Arial"/>
        </w:rPr>
        <w:t>Coherente con lo anterior, aparece el concepto de la tecnología RFID (Identificación por Radio Frecuencia) es una de las herramientas más utilizadas para el control de inventarios y trazabilidad de productos tangibles (</w:t>
      </w:r>
      <w:proofErr w:type="spellStart"/>
      <w:r w:rsidRPr="00F12250">
        <w:rPr>
          <w:rFonts w:ascii="Arial" w:eastAsia="Arial" w:hAnsi="Arial" w:cs="Arial"/>
          <w:bCs/>
          <w:color w:val="000000"/>
        </w:rPr>
        <w:t>Tecnhomarketing</w:t>
      </w:r>
      <w:proofErr w:type="spellEnd"/>
      <w:r w:rsidRPr="00F12250">
        <w:rPr>
          <w:rFonts w:ascii="Arial" w:eastAsia="Arial" w:hAnsi="Arial" w:cs="Arial"/>
          <w:bCs/>
          <w:color w:val="000000"/>
        </w:rPr>
        <w:t xml:space="preserve">, 2007). </w:t>
      </w:r>
      <w:r w:rsidRPr="00F12250">
        <w:rPr>
          <w:rFonts w:ascii="Arial" w:eastAsia="Calibri" w:hAnsi="Arial" w:cs="Arial"/>
        </w:rPr>
        <w:t>Actualmente RFID se está implementando en todo el mundo creando estándares y cadenas de información en donde podemos encontrar el ciclo de nacimiento y finalización de un producto.</w:t>
      </w:r>
    </w:p>
    <w:p w:rsidR="006316ED" w:rsidRPr="00F12250" w:rsidRDefault="006316ED" w:rsidP="003E4E8B">
      <w:pPr>
        <w:spacing w:after="0"/>
        <w:jc w:val="both"/>
        <w:rPr>
          <w:rFonts w:ascii="Arial" w:eastAsia="Calibri" w:hAnsi="Arial" w:cs="Arial"/>
        </w:rPr>
      </w:pPr>
    </w:p>
    <w:p w:rsidR="006316ED" w:rsidRPr="00F12250" w:rsidRDefault="006316ED" w:rsidP="003E4E8B">
      <w:pPr>
        <w:spacing w:after="0"/>
        <w:jc w:val="both"/>
        <w:rPr>
          <w:rFonts w:ascii="Arial" w:eastAsia="Calibri" w:hAnsi="Arial" w:cs="Arial"/>
          <w:noProof/>
          <w:lang w:eastAsia="es-CO"/>
        </w:rPr>
      </w:pPr>
      <w:r w:rsidRPr="00F12250">
        <w:rPr>
          <w:rFonts w:ascii="Arial" w:eastAsia="Calibri" w:hAnsi="Arial" w:cs="Arial"/>
        </w:rPr>
        <w:t>La mayoría de empresas en Colombia tienen muchas dificultades en el manejo de procesos y flujo de información, debido principalmente a que son pocas las que cuentan con procesos de automatización. En su mayoría, las empresas que trabajan con productos tangibles tienen muchos problemas con el almacenamiento de la información, el control de calidad y el control de inventarios, tal será el caso que algunos productos se pierden o dañan por no tener un control actualizado de la fecha de vencimiento. Paralelamente, los procesos de control de inventario son llevados manualmente, esta acción conlleva a una gran pérdida de información y a la generación de información errónea causada por la manipulación de datos por varios trabajadores.  Todas las razones anteriormente mencionadas exponen las grandes dificultades que se presentan en las empresas que no tienen un control adecuado del inventario de los productos; por tal motivo, se propone realizar un proyecto que permite dar una solución efectiva la problemática presentada a través de la implementación de un sistema de control de inventarios y trazabilidad en una empresa usando las Tecnologías RFID y código de barras. Entre las aplicaciones más relevantes se tienen alimentación, industria química, electrónica, administración, aeronáutica, Joyería, Automatización, Industria, Textiles y Calzado (</w:t>
      </w:r>
      <w:r w:rsidRPr="00F12250">
        <w:rPr>
          <w:rFonts w:ascii="Arial" w:eastAsia="Arial" w:hAnsi="Arial" w:cs="Arial"/>
          <w:bCs/>
          <w:color w:val="000000"/>
        </w:rPr>
        <w:t>RF-MAGAZINE, 2009)</w:t>
      </w:r>
      <w:r w:rsidRPr="00F12250">
        <w:rPr>
          <w:rFonts w:ascii="Arial" w:eastAsia="Calibri" w:hAnsi="Arial" w:cs="Arial"/>
        </w:rPr>
        <w:t>.</w:t>
      </w:r>
      <w:r w:rsidRPr="00F12250">
        <w:rPr>
          <w:rFonts w:ascii="Arial" w:eastAsia="Calibri" w:hAnsi="Arial" w:cs="Arial"/>
          <w:noProof/>
          <w:lang w:eastAsia="es-CO"/>
        </w:rPr>
        <w:t xml:space="preserve"> </w:t>
      </w:r>
    </w:p>
    <w:p w:rsidR="003E4E8B" w:rsidRPr="00F12250" w:rsidRDefault="003E4E8B" w:rsidP="003E4E8B">
      <w:pPr>
        <w:spacing w:after="0"/>
        <w:jc w:val="both"/>
        <w:rPr>
          <w:rFonts w:ascii="Arial" w:eastAsia="Calibri" w:hAnsi="Arial" w:cs="Arial"/>
        </w:rPr>
      </w:pPr>
    </w:p>
    <w:p w:rsidR="006316ED" w:rsidRPr="00F12250" w:rsidRDefault="006316ED" w:rsidP="003E4E8B">
      <w:pPr>
        <w:spacing w:after="0"/>
        <w:jc w:val="both"/>
        <w:rPr>
          <w:rFonts w:ascii="Arial" w:eastAsia="Calibri" w:hAnsi="Arial" w:cs="Arial"/>
        </w:rPr>
      </w:pPr>
      <w:r w:rsidRPr="00F12250">
        <w:rPr>
          <w:rFonts w:ascii="Arial" w:eastAsia="Calibri" w:hAnsi="Arial" w:cs="Arial"/>
        </w:rPr>
        <w:t xml:space="preserve">Por todas estas razones, se ha elegido como temática para exploración del semillero de investigación en Redes de Sensores Inalámbricos REDSI, el tema de trazabilidad de </w:t>
      </w:r>
      <w:r w:rsidRPr="00F12250">
        <w:rPr>
          <w:rFonts w:ascii="Arial" w:eastAsia="Calibri" w:hAnsi="Arial" w:cs="Arial"/>
        </w:rPr>
        <w:lastRenderedPageBreak/>
        <w:t>producto con RFID enfocado a diversas temáticas de las empresas de la región. Esta exploración debe permitir que los estudiantes de la Facultad de Ingeniería de Telecomunicaciones, el Semillero REDSI y el Grupo UNITEL; adquieran competencias en una temática de punta, que permita generar productos tangibles para realizar labores de asesoría y extensión a la empresa regional.</w:t>
      </w:r>
    </w:p>
    <w:p w:rsidR="006316ED" w:rsidRPr="00F12250" w:rsidRDefault="006316ED" w:rsidP="003E4E8B">
      <w:pPr>
        <w:spacing w:after="0"/>
        <w:jc w:val="both"/>
        <w:rPr>
          <w:rFonts w:ascii="Arial" w:eastAsia="Calibri" w:hAnsi="Arial" w:cs="Arial"/>
        </w:rPr>
      </w:pPr>
    </w:p>
    <w:p w:rsidR="003E4E8B" w:rsidRPr="00F12250" w:rsidRDefault="003E4E8B" w:rsidP="003E4E8B">
      <w:pPr>
        <w:spacing w:after="0"/>
        <w:jc w:val="both"/>
        <w:rPr>
          <w:rFonts w:ascii="Arial" w:eastAsia="Calibri" w:hAnsi="Arial" w:cs="Arial"/>
          <w:noProof/>
          <w:lang w:eastAsia="es-CO"/>
        </w:rPr>
      </w:pPr>
    </w:p>
    <w:p w:rsidR="003E4E8B" w:rsidRPr="00F12250" w:rsidRDefault="003E4E8B" w:rsidP="00920953">
      <w:pPr>
        <w:pStyle w:val="Ttulo2"/>
        <w:rPr>
          <w:sz w:val="22"/>
          <w:szCs w:val="22"/>
        </w:rPr>
      </w:pPr>
      <w:r w:rsidRPr="00F12250">
        <w:rPr>
          <w:sz w:val="22"/>
          <w:szCs w:val="22"/>
        </w:rPr>
        <w:t>ANTECEDENTES</w:t>
      </w:r>
    </w:p>
    <w:p w:rsidR="00F12250" w:rsidRDefault="00F12250" w:rsidP="003E4E8B">
      <w:pPr>
        <w:spacing w:after="0"/>
        <w:contextualSpacing/>
        <w:jc w:val="both"/>
        <w:rPr>
          <w:rFonts w:ascii="Arial" w:eastAsia="Calibri" w:hAnsi="Arial" w:cs="Arial"/>
          <w:lang w:val="es-ES"/>
        </w:rPr>
      </w:pPr>
    </w:p>
    <w:p w:rsidR="006316ED" w:rsidRPr="00F12250" w:rsidRDefault="006316ED" w:rsidP="003E4E8B">
      <w:pPr>
        <w:spacing w:after="0"/>
        <w:contextualSpacing/>
        <w:jc w:val="both"/>
        <w:rPr>
          <w:rFonts w:ascii="Arial" w:eastAsia="Calibri" w:hAnsi="Arial" w:cs="Arial"/>
          <w:lang w:val="es-ES"/>
        </w:rPr>
      </w:pPr>
      <w:r w:rsidRPr="00F12250">
        <w:rPr>
          <w:rFonts w:ascii="Arial" w:eastAsia="Calibri" w:hAnsi="Arial" w:cs="Arial"/>
          <w:lang w:val="es-ES"/>
        </w:rPr>
        <w:t>Entre las principales aplicaciones se destaca un trabajo desarrollado por el semillero de investigación de Ingeniería de Sistemas COMBA-UMB (</w:t>
      </w:r>
      <w:proofErr w:type="spellStart"/>
      <w:r w:rsidRPr="00F12250">
        <w:rPr>
          <w:rFonts w:ascii="Arial" w:eastAsia="Calibri" w:hAnsi="Arial" w:cs="Arial"/>
          <w:lang w:val="es-ES"/>
        </w:rPr>
        <w:t>Beltran</w:t>
      </w:r>
      <w:proofErr w:type="spellEnd"/>
      <w:r w:rsidRPr="00F12250">
        <w:rPr>
          <w:rFonts w:ascii="Arial" w:eastAsia="Calibri" w:hAnsi="Arial" w:cs="Arial"/>
          <w:lang w:val="es-ES"/>
        </w:rPr>
        <w:t xml:space="preserve">, 2013) el cual participó en la convocatoria premio Ecopetrol a la innovación 2010 en la modalidad Ciencia Interactiva, resultando ganador de uno de los tres premios que se entregaron en el marco de la III Semana de la Ciencia, la Tecnología y la Innovación en Santander, que se realizó en el Centro de conocimiento, Innovación y cultura NEOMUNDO de la ciudad de Bucaramanga. El semillero participó con el proyecto </w:t>
      </w:r>
      <w:proofErr w:type="spellStart"/>
      <w:r w:rsidRPr="00F12250">
        <w:rPr>
          <w:rFonts w:ascii="Arial" w:eastAsia="Calibri" w:hAnsi="Arial" w:cs="Arial"/>
          <w:lang w:val="es-ES"/>
        </w:rPr>
        <w:t>NeoMutis</w:t>
      </w:r>
      <w:proofErr w:type="spellEnd"/>
      <w:r w:rsidRPr="00F12250">
        <w:rPr>
          <w:rFonts w:ascii="Arial" w:eastAsia="Calibri" w:hAnsi="Arial" w:cs="Arial"/>
          <w:lang w:val="es-ES"/>
        </w:rPr>
        <w:t>, aplicación educativa e interactiva para los niños, utiliza la tecnología RFID para la identificación de objetos, cuya información se despliega en varios formatos texto, imagen, sonido y/o video.</w:t>
      </w:r>
    </w:p>
    <w:p w:rsidR="006316ED" w:rsidRPr="00F12250" w:rsidRDefault="006316ED" w:rsidP="003E4E8B">
      <w:pPr>
        <w:spacing w:after="0"/>
        <w:contextualSpacing/>
        <w:jc w:val="both"/>
        <w:rPr>
          <w:rFonts w:ascii="Arial" w:eastAsia="Calibri" w:hAnsi="Arial" w:cs="Arial"/>
          <w:lang w:val="es-ES"/>
        </w:rPr>
      </w:pPr>
    </w:p>
    <w:p w:rsidR="006316ED" w:rsidRPr="00F12250" w:rsidRDefault="006316ED" w:rsidP="003E4E8B">
      <w:pPr>
        <w:spacing w:after="0"/>
        <w:contextualSpacing/>
        <w:jc w:val="both"/>
        <w:rPr>
          <w:rFonts w:ascii="Arial" w:eastAsia="Calibri" w:hAnsi="Arial" w:cs="Arial"/>
          <w:lang w:val="es-ES"/>
        </w:rPr>
      </w:pPr>
      <w:r w:rsidRPr="00F12250">
        <w:rPr>
          <w:rFonts w:ascii="Arial" w:eastAsia="Calibri" w:hAnsi="Arial" w:cs="Arial"/>
          <w:lang w:val="es-ES"/>
        </w:rPr>
        <w:t xml:space="preserve">En la línea de gestión de inventarios a nivel industrial se puede enunciar un sistema de lectores RFID en una cadena minorista donde la empresa </w:t>
      </w:r>
      <w:proofErr w:type="spellStart"/>
      <w:r w:rsidRPr="00F12250">
        <w:rPr>
          <w:rFonts w:ascii="Arial" w:eastAsia="Calibri" w:hAnsi="Arial" w:cs="Arial"/>
          <w:lang w:val="es-ES"/>
        </w:rPr>
        <w:t>Trimble</w:t>
      </w:r>
      <w:proofErr w:type="spellEnd"/>
      <w:r w:rsidRPr="00F12250">
        <w:rPr>
          <w:rFonts w:ascii="Arial" w:eastAsia="Calibri" w:hAnsi="Arial" w:cs="Arial"/>
          <w:lang w:val="es-ES"/>
        </w:rPr>
        <w:t xml:space="preserve"> anuncia que sus lectores RFID </w:t>
      </w:r>
      <w:proofErr w:type="spellStart"/>
      <w:r w:rsidRPr="00F12250">
        <w:rPr>
          <w:rFonts w:ascii="Arial" w:eastAsia="Calibri" w:hAnsi="Arial" w:cs="Arial"/>
          <w:lang w:val="es-ES"/>
        </w:rPr>
        <w:t>ThingMagic</w:t>
      </w:r>
      <w:proofErr w:type="spellEnd"/>
      <w:r w:rsidRPr="00F12250">
        <w:rPr>
          <w:rFonts w:ascii="Arial" w:eastAsia="Calibri" w:hAnsi="Arial" w:cs="Arial"/>
          <w:lang w:val="es-ES"/>
        </w:rPr>
        <w:t xml:space="preserve"> M5e y M5e compacto están siendo utilizados como parte de un sistema de gestión de inventario desplegado por </w:t>
      </w:r>
      <w:proofErr w:type="spellStart"/>
      <w:r w:rsidRPr="00F12250">
        <w:rPr>
          <w:rFonts w:ascii="Arial" w:eastAsia="Calibri" w:hAnsi="Arial" w:cs="Arial"/>
          <w:lang w:val="es-ES"/>
        </w:rPr>
        <w:t>Gerry</w:t>
      </w:r>
      <w:proofErr w:type="spellEnd"/>
      <w:r w:rsidRPr="00F12250">
        <w:rPr>
          <w:rFonts w:ascii="Arial" w:eastAsia="Calibri" w:hAnsi="Arial" w:cs="Arial"/>
          <w:lang w:val="es-ES"/>
        </w:rPr>
        <w:t xml:space="preserve"> Weber, una cadena internacional de moda con sede en Alemania (POINT, 2011). Los lectores RFID de </w:t>
      </w:r>
      <w:proofErr w:type="spellStart"/>
      <w:r w:rsidRPr="00F12250">
        <w:rPr>
          <w:rFonts w:ascii="Arial" w:eastAsia="Calibri" w:hAnsi="Arial" w:cs="Arial"/>
          <w:lang w:val="es-ES"/>
        </w:rPr>
        <w:t>ThingMagic</w:t>
      </w:r>
      <w:proofErr w:type="spellEnd"/>
      <w:r w:rsidRPr="00F12250">
        <w:rPr>
          <w:rFonts w:ascii="Arial" w:eastAsia="Calibri" w:hAnsi="Arial" w:cs="Arial"/>
          <w:lang w:val="es-ES"/>
        </w:rPr>
        <w:t xml:space="preserve"> </w:t>
      </w:r>
      <w:proofErr w:type="spellStart"/>
      <w:r w:rsidRPr="00F12250">
        <w:rPr>
          <w:rFonts w:ascii="Arial" w:eastAsia="Calibri" w:hAnsi="Arial" w:cs="Arial"/>
          <w:lang w:val="es-ES"/>
        </w:rPr>
        <w:t>incrustrados</w:t>
      </w:r>
      <w:proofErr w:type="spellEnd"/>
      <w:r w:rsidRPr="00F12250">
        <w:rPr>
          <w:rFonts w:ascii="Arial" w:eastAsia="Calibri" w:hAnsi="Arial" w:cs="Arial"/>
          <w:lang w:val="es-ES"/>
        </w:rPr>
        <w:t xml:space="preserve"> ofrecen varios componentes de potencia al sistema, incluyendo escáneres de mano que son utilizados para el control de inventario, dispositivos en el punto de venta y antenas en puertas electrónicas. El sistema ha sido implementado en 150 “Casas </w:t>
      </w:r>
      <w:proofErr w:type="spellStart"/>
      <w:r w:rsidRPr="00F12250">
        <w:rPr>
          <w:rFonts w:ascii="Arial" w:eastAsia="Calibri" w:hAnsi="Arial" w:cs="Arial"/>
          <w:lang w:val="es-ES"/>
        </w:rPr>
        <w:t>Gerry</w:t>
      </w:r>
      <w:proofErr w:type="spellEnd"/>
      <w:r w:rsidRPr="00F12250">
        <w:rPr>
          <w:rFonts w:ascii="Arial" w:eastAsia="Calibri" w:hAnsi="Arial" w:cs="Arial"/>
          <w:lang w:val="es-ES"/>
        </w:rPr>
        <w:t xml:space="preserve"> Weber” en Alemania y en Europa. Para simplificar su inventario y los procesos de gestión de pedidos, </w:t>
      </w:r>
      <w:proofErr w:type="spellStart"/>
      <w:r w:rsidRPr="00F12250">
        <w:rPr>
          <w:rFonts w:ascii="Arial" w:eastAsia="Calibri" w:hAnsi="Arial" w:cs="Arial"/>
          <w:lang w:val="es-ES"/>
        </w:rPr>
        <w:t>Gerry</w:t>
      </w:r>
      <w:proofErr w:type="spellEnd"/>
      <w:r w:rsidRPr="00F12250">
        <w:rPr>
          <w:rFonts w:ascii="Arial" w:eastAsia="Calibri" w:hAnsi="Arial" w:cs="Arial"/>
          <w:lang w:val="es-ES"/>
        </w:rPr>
        <w:t xml:space="preserve"> Weber comenzó recientemente a </w:t>
      </w:r>
      <w:proofErr w:type="spellStart"/>
      <w:r w:rsidRPr="00F12250">
        <w:rPr>
          <w:rFonts w:ascii="Arial" w:eastAsia="Calibri" w:hAnsi="Arial" w:cs="Arial"/>
          <w:lang w:val="es-ES"/>
        </w:rPr>
        <w:t>incrustrar</w:t>
      </w:r>
      <w:proofErr w:type="spellEnd"/>
      <w:r w:rsidRPr="00F12250">
        <w:rPr>
          <w:rFonts w:ascii="Arial" w:eastAsia="Calibri" w:hAnsi="Arial" w:cs="Arial"/>
          <w:lang w:val="es-ES"/>
        </w:rPr>
        <w:t xml:space="preserve"> etiquetas RFID EPC Gen 2 de </w:t>
      </w:r>
      <w:proofErr w:type="spellStart"/>
      <w:r w:rsidRPr="00F12250">
        <w:rPr>
          <w:rFonts w:ascii="Arial" w:eastAsia="Calibri" w:hAnsi="Arial" w:cs="Arial"/>
          <w:lang w:val="es-ES"/>
        </w:rPr>
        <w:t>Avery</w:t>
      </w:r>
      <w:proofErr w:type="spellEnd"/>
      <w:r w:rsidRPr="00F12250">
        <w:rPr>
          <w:rFonts w:ascii="Arial" w:eastAsia="Calibri" w:hAnsi="Arial" w:cs="Arial"/>
          <w:lang w:val="es-ES"/>
        </w:rPr>
        <w:t xml:space="preserve"> </w:t>
      </w:r>
      <w:proofErr w:type="spellStart"/>
      <w:r w:rsidRPr="00F12250">
        <w:rPr>
          <w:rFonts w:ascii="Arial" w:eastAsia="Calibri" w:hAnsi="Arial" w:cs="Arial"/>
          <w:lang w:val="es-ES"/>
        </w:rPr>
        <w:t>Denninson</w:t>
      </w:r>
      <w:proofErr w:type="spellEnd"/>
      <w:r w:rsidRPr="00F12250">
        <w:rPr>
          <w:rFonts w:ascii="Arial" w:eastAsia="Calibri" w:hAnsi="Arial" w:cs="Arial"/>
          <w:lang w:val="es-ES"/>
        </w:rPr>
        <w:t xml:space="preserve"> en aproximadamente 25 millones de prendas que anualmente fabrica. Durante el proceso de recepción, el personal de </w:t>
      </w:r>
      <w:proofErr w:type="spellStart"/>
      <w:r w:rsidRPr="00F12250">
        <w:rPr>
          <w:rFonts w:ascii="Arial" w:eastAsia="Calibri" w:hAnsi="Arial" w:cs="Arial"/>
          <w:lang w:val="es-ES"/>
        </w:rPr>
        <w:t>Gerry</w:t>
      </w:r>
      <w:proofErr w:type="spellEnd"/>
      <w:r w:rsidRPr="00F12250">
        <w:rPr>
          <w:rFonts w:ascii="Arial" w:eastAsia="Calibri" w:hAnsi="Arial" w:cs="Arial"/>
          <w:lang w:val="es-ES"/>
        </w:rPr>
        <w:t xml:space="preserve"> Weber explora las etiquetas RFID con un lector de mano de </w:t>
      </w:r>
      <w:proofErr w:type="spellStart"/>
      <w:r w:rsidRPr="00F12250">
        <w:rPr>
          <w:rFonts w:ascii="Arial" w:eastAsia="Calibri" w:hAnsi="Arial" w:cs="Arial"/>
          <w:lang w:val="es-ES"/>
        </w:rPr>
        <w:t>Nordic</w:t>
      </w:r>
      <w:proofErr w:type="spellEnd"/>
      <w:r w:rsidRPr="00F12250">
        <w:rPr>
          <w:rFonts w:ascii="Arial" w:eastAsia="Calibri" w:hAnsi="Arial" w:cs="Arial"/>
          <w:lang w:val="es-ES"/>
        </w:rPr>
        <w:t xml:space="preserve"> ID PL3000 UHF accionado por el </w:t>
      </w:r>
      <w:proofErr w:type="spellStart"/>
      <w:r w:rsidRPr="00F12250">
        <w:rPr>
          <w:rFonts w:ascii="Arial" w:eastAsia="Calibri" w:hAnsi="Arial" w:cs="Arial"/>
          <w:lang w:val="es-ES"/>
        </w:rPr>
        <w:t>Thing</w:t>
      </w:r>
      <w:proofErr w:type="spellEnd"/>
      <w:r w:rsidRPr="00F12250">
        <w:rPr>
          <w:rFonts w:ascii="Arial" w:eastAsia="Calibri" w:hAnsi="Arial" w:cs="Arial"/>
          <w:lang w:val="es-ES"/>
        </w:rPr>
        <w:t xml:space="preserve"> </w:t>
      </w:r>
      <w:proofErr w:type="spellStart"/>
      <w:r w:rsidRPr="00F12250">
        <w:rPr>
          <w:rFonts w:ascii="Arial" w:eastAsia="Calibri" w:hAnsi="Arial" w:cs="Arial"/>
          <w:lang w:val="es-ES"/>
        </w:rPr>
        <w:t>Magic</w:t>
      </w:r>
      <w:proofErr w:type="spellEnd"/>
      <w:r w:rsidRPr="00F12250">
        <w:rPr>
          <w:rFonts w:ascii="Arial" w:eastAsia="Calibri" w:hAnsi="Arial" w:cs="Arial"/>
          <w:lang w:val="es-ES"/>
        </w:rPr>
        <w:t xml:space="preserve"> M5e compacto. </w:t>
      </w:r>
    </w:p>
    <w:p w:rsidR="006316ED" w:rsidRPr="00F12250" w:rsidRDefault="006316ED" w:rsidP="003E4E8B">
      <w:pPr>
        <w:spacing w:after="0"/>
        <w:contextualSpacing/>
        <w:jc w:val="both"/>
        <w:rPr>
          <w:rFonts w:ascii="Arial" w:eastAsia="Calibri" w:hAnsi="Arial" w:cs="Arial"/>
          <w:lang w:val="es-ES"/>
        </w:rPr>
      </w:pPr>
    </w:p>
    <w:p w:rsidR="006316ED" w:rsidRPr="00F12250" w:rsidRDefault="006316ED" w:rsidP="003E4E8B">
      <w:pPr>
        <w:spacing w:after="0"/>
        <w:contextualSpacing/>
        <w:jc w:val="both"/>
        <w:rPr>
          <w:rFonts w:ascii="Arial" w:eastAsia="Calibri" w:hAnsi="Arial" w:cs="Arial"/>
          <w:lang w:val="es-ES"/>
        </w:rPr>
      </w:pPr>
      <w:r w:rsidRPr="00F12250">
        <w:rPr>
          <w:rFonts w:ascii="Arial" w:eastAsia="Calibri" w:hAnsi="Arial" w:cs="Arial"/>
          <w:lang w:val="es-ES"/>
        </w:rPr>
        <w:t xml:space="preserve">Otra solución a nivel de inventarios y trazabilidad usando tecnologías RFID es el software </w:t>
      </w:r>
      <w:proofErr w:type="spellStart"/>
      <w:r w:rsidRPr="00F12250">
        <w:rPr>
          <w:rFonts w:ascii="Arial" w:eastAsia="Calibri" w:hAnsi="Arial" w:cs="Arial"/>
          <w:lang w:val="es-ES"/>
        </w:rPr>
        <w:t>LightsOn</w:t>
      </w:r>
      <w:proofErr w:type="spellEnd"/>
      <w:r w:rsidRPr="00F12250">
        <w:rPr>
          <w:rFonts w:ascii="Arial" w:eastAsia="Calibri" w:hAnsi="Arial" w:cs="Arial"/>
          <w:lang w:val="es-ES"/>
        </w:rPr>
        <w:t xml:space="preserve"> de </w:t>
      </w:r>
      <w:proofErr w:type="spellStart"/>
      <w:r w:rsidRPr="00F12250">
        <w:rPr>
          <w:rFonts w:ascii="Arial" w:eastAsia="Calibri" w:hAnsi="Arial" w:cs="Arial"/>
          <w:lang w:val="es-ES"/>
        </w:rPr>
        <w:t>Vizualiiz</w:t>
      </w:r>
      <w:proofErr w:type="spellEnd"/>
      <w:r w:rsidRPr="00F12250">
        <w:rPr>
          <w:rFonts w:ascii="Arial" w:eastAsia="Calibri" w:hAnsi="Arial" w:cs="Arial"/>
          <w:lang w:val="es-ES"/>
        </w:rPr>
        <w:t xml:space="preserve"> para localizar servidores en las organizaciones que proporciona visibilidad en la identidad y ubicación de cada equipo almacenado en sus centros de datos  (POINT, La comunidad de RFID en Latinoamérica, 2012). Dicho software fue desarrollado por la empresa </w:t>
      </w:r>
      <w:proofErr w:type="spellStart"/>
      <w:r w:rsidRPr="00F12250">
        <w:rPr>
          <w:rFonts w:ascii="Arial" w:eastAsia="Calibri" w:hAnsi="Arial" w:cs="Arial"/>
          <w:lang w:val="es-ES"/>
        </w:rPr>
        <w:t>Vizualliz</w:t>
      </w:r>
      <w:proofErr w:type="spellEnd"/>
      <w:r w:rsidRPr="00F12250">
        <w:rPr>
          <w:rFonts w:ascii="Arial" w:eastAsia="Calibri" w:hAnsi="Arial" w:cs="Arial"/>
          <w:lang w:val="es-ES"/>
        </w:rPr>
        <w:t xml:space="preserve">, el software -conocido como </w:t>
      </w:r>
      <w:proofErr w:type="spellStart"/>
      <w:r w:rsidRPr="00F12250">
        <w:rPr>
          <w:rFonts w:ascii="Arial" w:eastAsia="Calibri" w:hAnsi="Arial" w:cs="Arial"/>
          <w:lang w:val="es-ES"/>
        </w:rPr>
        <w:t>LightsOn</w:t>
      </w:r>
      <w:proofErr w:type="spellEnd"/>
      <w:r w:rsidRPr="00F12250">
        <w:rPr>
          <w:rFonts w:ascii="Arial" w:eastAsia="Calibri" w:hAnsi="Arial" w:cs="Arial"/>
          <w:lang w:val="es-ES"/>
        </w:rPr>
        <w:t xml:space="preserve">-, utiliza </w:t>
      </w:r>
      <w:proofErr w:type="spellStart"/>
      <w:r w:rsidRPr="00F12250">
        <w:rPr>
          <w:rFonts w:ascii="Arial" w:eastAsia="Calibri" w:hAnsi="Arial" w:cs="Arial"/>
          <w:lang w:val="es-ES"/>
        </w:rPr>
        <w:t>tags</w:t>
      </w:r>
      <w:proofErr w:type="spellEnd"/>
      <w:r w:rsidRPr="00F12250">
        <w:rPr>
          <w:rFonts w:ascii="Arial" w:eastAsia="Calibri" w:hAnsi="Arial" w:cs="Arial"/>
          <w:lang w:val="es-ES"/>
        </w:rPr>
        <w:t xml:space="preserve"> RFID pasivos de frecuencia (EPC Gen 2) ultra </w:t>
      </w:r>
      <w:proofErr w:type="spellStart"/>
      <w:r w:rsidRPr="00F12250">
        <w:rPr>
          <w:rFonts w:ascii="Arial" w:eastAsia="Calibri" w:hAnsi="Arial" w:cs="Arial"/>
          <w:lang w:val="es-ES"/>
        </w:rPr>
        <w:t>high</w:t>
      </w:r>
      <w:proofErr w:type="spellEnd"/>
      <w:r w:rsidRPr="00F12250">
        <w:rPr>
          <w:rFonts w:ascii="Arial" w:eastAsia="Calibri" w:hAnsi="Arial" w:cs="Arial"/>
          <w:lang w:val="es-ES"/>
        </w:rPr>
        <w:t xml:space="preserve"> para rastrear las ubicaciones de servidores en sus centros de datos, con la finalidad de identificar no sólo qué servidores están dentro, sino también para extraer posiciones en un rack específico y en una parte especial del centro.</w:t>
      </w:r>
    </w:p>
    <w:p w:rsidR="006316ED" w:rsidRPr="00F12250" w:rsidRDefault="006316ED" w:rsidP="003E4E8B">
      <w:pPr>
        <w:spacing w:after="0"/>
        <w:contextualSpacing/>
        <w:jc w:val="both"/>
        <w:rPr>
          <w:rFonts w:ascii="Arial" w:eastAsia="Calibri" w:hAnsi="Arial" w:cs="Arial"/>
          <w:lang w:val="es-ES"/>
        </w:rPr>
      </w:pPr>
    </w:p>
    <w:p w:rsidR="006316ED" w:rsidRPr="00F12250" w:rsidRDefault="006316ED" w:rsidP="003E4E8B">
      <w:pPr>
        <w:spacing w:after="0"/>
        <w:contextualSpacing/>
        <w:jc w:val="both"/>
        <w:rPr>
          <w:rFonts w:ascii="Arial" w:eastAsia="Calibri" w:hAnsi="Arial" w:cs="Arial"/>
          <w:lang w:val="es-ES"/>
        </w:rPr>
      </w:pPr>
      <w:r w:rsidRPr="00F12250">
        <w:rPr>
          <w:rFonts w:ascii="Arial" w:eastAsia="Calibri" w:hAnsi="Arial" w:cs="Arial"/>
          <w:lang w:val="es-ES"/>
        </w:rPr>
        <w:t xml:space="preserve">Ahora cabe mencionar usos de tecnologías RFID en la distribución a los supermercados para mantener seguros los alimentos, cuyo producto es en respuesta a la Ley de Modernización de Seguridad Alimentaria promulgada por el Presidente Barack Obama. En EE.UU como un mejor medio para combatir el deterioro de los alimentos. De esta manera, la tecnología RFID registra lo que sucede con los alimentos durante su itinerario y así los agricultores y almaceneros pueden reducir así pérdidas innecesarias.  (POINT, RFID POINT, Comunicad RFID </w:t>
      </w:r>
      <w:proofErr w:type="spellStart"/>
      <w:r w:rsidRPr="00F12250">
        <w:rPr>
          <w:rFonts w:ascii="Arial" w:eastAsia="Calibri" w:hAnsi="Arial" w:cs="Arial"/>
          <w:lang w:val="es-ES"/>
        </w:rPr>
        <w:t>Latinoamerica</w:t>
      </w:r>
      <w:proofErr w:type="spellEnd"/>
      <w:r w:rsidRPr="00F12250">
        <w:rPr>
          <w:rFonts w:ascii="Arial" w:eastAsia="Calibri" w:hAnsi="Arial" w:cs="Arial"/>
          <w:lang w:val="es-ES"/>
        </w:rPr>
        <w:t>, 2011).</w:t>
      </w:r>
    </w:p>
    <w:p w:rsidR="006316ED" w:rsidRPr="00F12250" w:rsidRDefault="006316ED" w:rsidP="003E4E8B">
      <w:pPr>
        <w:spacing w:after="0"/>
        <w:contextualSpacing/>
        <w:jc w:val="both"/>
        <w:rPr>
          <w:rFonts w:ascii="Arial" w:eastAsia="Calibri" w:hAnsi="Arial" w:cs="Arial"/>
          <w:lang w:val="es-ES"/>
        </w:rPr>
      </w:pPr>
    </w:p>
    <w:p w:rsidR="006316ED" w:rsidRPr="00F12250" w:rsidRDefault="006316ED" w:rsidP="003E4E8B">
      <w:pPr>
        <w:spacing w:after="0"/>
        <w:contextualSpacing/>
        <w:jc w:val="both"/>
        <w:rPr>
          <w:rFonts w:ascii="Arial" w:eastAsia="Calibri" w:hAnsi="Arial" w:cs="Arial"/>
          <w:lang w:val="es-ES"/>
        </w:rPr>
      </w:pPr>
      <w:r w:rsidRPr="00F12250">
        <w:rPr>
          <w:rFonts w:ascii="Arial" w:eastAsia="Calibri" w:hAnsi="Arial" w:cs="Arial"/>
          <w:lang w:val="es-ES"/>
        </w:rPr>
        <w:t xml:space="preserve">Y finalmente, se puede ver una gran recopilación de científicos e investigadores de todo el mundo dentro de un documento llamado </w:t>
      </w:r>
      <w:proofErr w:type="spellStart"/>
      <w:r w:rsidRPr="00F12250">
        <w:rPr>
          <w:rFonts w:ascii="Arial" w:eastAsia="Calibri" w:hAnsi="Arial" w:cs="Arial"/>
          <w:lang w:val="es-ES"/>
        </w:rPr>
        <w:t>Development</w:t>
      </w:r>
      <w:proofErr w:type="spellEnd"/>
      <w:r w:rsidRPr="00F12250">
        <w:rPr>
          <w:rFonts w:ascii="Arial" w:eastAsia="Calibri" w:hAnsi="Arial" w:cs="Arial"/>
          <w:lang w:val="es-ES"/>
        </w:rPr>
        <w:t xml:space="preserve"> and </w:t>
      </w:r>
      <w:proofErr w:type="spellStart"/>
      <w:r w:rsidRPr="00F12250">
        <w:rPr>
          <w:rFonts w:ascii="Arial" w:eastAsia="Calibri" w:hAnsi="Arial" w:cs="Arial"/>
          <w:lang w:val="es-ES"/>
        </w:rPr>
        <w:t>Implementation</w:t>
      </w:r>
      <w:proofErr w:type="spellEnd"/>
      <w:r w:rsidRPr="00F12250">
        <w:rPr>
          <w:rFonts w:ascii="Arial" w:eastAsia="Calibri" w:hAnsi="Arial" w:cs="Arial"/>
          <w:lang w:val="es-ES"/>
        </w:rPr>
        <w:t xml:space="preserve"> of RFID </w:t>
      </w:r>
      <w:proofErr w:type="spellStart"/>
      <w:r w:rsidRPr="00F12250">
        <w:rPr>
          <w:rFonts w:ascii="Arial" w:eastAsia="Calibri" w:hAnsi="Arial" w:cs="Arial"/>
          <w:lang w:val="es-ES"/>
        </w:rPr>
        <w:t>Technology</w:t>
      </w:r>
      <w:proofErr w:type="spellEnd"/>
      <w:r w:rsidRPr="00F12250">
        <w:rPr>
          <w:rFonts w:ascii="Arial" w:eastAsia="Calibri" w:hAnsi="Arial" w:cs="Arial"/>
          <w:lang w:val="es-ES"/>
        </w:rPr>
        <w:t xml:space="preserve">  (</w:t>
      </w:r>
      <w:proofErr w:type="spellStart"/>
      <w:r w:rsidRPr="00F12250">
        <w:rPr>
          <w:rFonts w:ascii="Arial" w:eastAsia="Calibri" w:hAnsi="Arial" w:cs="Arial"/>
          <w:lang w:val="es-ES"/>
        </w:rPr>
        <w:t>Turcu</w:t>
      </w:r>
      <w:proofErr w:type="spellEnd"/>
      <w:r w:rsidRPr="00F12250">
        <w:rPr>
          <w:rFonts w:ascii="Arial" w:eastAsia="Calibri" w:hAnsi="Arial" w:cs="Arial"/>
          <w:lang w:val="es-ES"/>
        </w:rPr>
        <w:t xml:space="preserve">, 2009), desarrollado por Cristina TURCU en un total de 31 proyectos de implementación de RFID. </w:t>
      </w:r>
    </w:p>
    <w:p w:rsidR="006316ED" w:rsidRPr="00F12250" w:rsidRDefault="006316ED" w:rsidP="003E4E8B">
      <w:pPr>
        <w:spacing w:after="0"/>
        <w:contextualSpacing/>
        <w:jc w:val="both"/>
        <w:rPr>
          <w:rFonts w:ascii="Arial" w:eastAsia="Calibri" w:hAnsi="Arial" w:cs="Arial"/>
          <w:highlight w:val="yellow"/>
          <w:lang w:val="es-ES"/>
        </w:rPr>
      </w:pPr>
    </w:p>
    <w:p w:rsidR="006316ED" w:rsidRPr="00F12250" w:rsidRDefault="006316ED" w:rsidP="003E4E8B">
      <w:pPr>
        <w:spacing w:after="0"/>
        <w:jc w:val="both"/>
        <w:rPr>
          <w:rFonts w:ascii="Arial" w:eastAsia="Calibri" w:hAnsi="Arial" w:cs="Arial"/>
        </w:rPr>
      </w:pPr>
      <w:r w:rsidRPr="00F12250">
        <w:rPr>
          <w:rFonts w:ascii="Arial" w:eastAsia="Calibri" w:hAnsi="Arial" w:cs="Arial"/>
        </w:rPr>
        <w:t xml:space="preserve">El presente proyecto de investigación y desarrollo se encuentra enmarcado en las actividades realizadas por el Semillero de Investigación en Comunicaciones Aplicadas de la Universidad Santo Tomás- Seccional Bucaramanga. El desarrollo del mismo ha permitido que los estudiantes vinculados fortalezcan competencias </w:t>
      </w:r>
      <w:proofErr w:type="spellStart"/>
      <w:r w:rsidRPr="00F12250">
        <w:rPr>
          <w:rFonts w:ascii="Arial" w:eastAsia="Calibri" w:hAnsi="Arial" w:cs="Arial"/>
        </w:rPr>
        <w:t>lecto</w:t>
      </w:r>
      <w:proofErr w:type="spellEnd"/>
      <w:r w:rsidRPr="00F12250">
        <w:rPr>
          <w:rFonts w:ascii="Arial" w:eastAsia="Calibri" w:hAnsi="Arial" w:cs="Arial"/>
        </w:rPr>
        <w:t>-escritoras, de investigación, técnicas y tecnológicas que son consecuentes con su formación como Ingenieros de Telecomunicaciones.</w:t>
      </w:r>
    </w:p>
    <w:p w:rsidR="006316ED" w:rsidRDefault="006316ED" w:rsidP="003E4E8B">
      <w:pPr>
        <w:spacing w:after="0"/>
        <w:jc w:val="both"/>
        <w:rPr>
          <w:rFonts w:ascii="Arial" w:eastAsia="Calibri" w:hAnsi="Arial" w:cs="Arial"/>
        </w:rPr>
      </w:pPr>
    </w:p>
    <w:p w:rsidR="00F12250" w:rsidRPr="00F12250" w:rsidRDefault="00F12250" w:rsidP="003E4E8B">
      <w:pPr>
        <w:spacing w:after="0"/>
        <w:jc w:val="both"/>
        <w:rPr>
          <w:rFonts w:ascii="Arial" w:eastAsia="Calibri" w:hAnsi="Arial" w:cs="Arial"/>
        </w:rPr>
      </w:pPr>
    </w:p>
    <w:p w:rsidR="003E4E8B" w:rsidRPr="00F12250" w:rsidRDefault="003E4E8B" w:rsidP="00920953">
      <w:pPr>
        <w:pStyle w:val="Ttulo2"/>
        <w:rPr>
          <w:sz w:val="22"/>
          <w:szCs w:val="22"/>
        </w:rPr>
      </w:pPr>
      <w:r w:rsidRPr="00F12250">
        <w:rPr>
          <w:sz w:val="22"/>
          <w:szCs w:val="22"/>
        </w:rPr>
        <w:t xml:space="preserve">OBJETIVOS </w:t>
      </w:r>
    </w:p>
    <w:p w:rsidR="00F12250" w:rsidRDefault="00F12250" w:rsidP="003E4E8B">
      <w:pPr>
        <w:pStyle w:val="Ttulo3"/>
        <w:spacing w:before="0"/>
        <w:jc w:val="both"/>
        <w:rPr>
          <w:rFonts w:eastAsia="Calibri" w:cs="Arial"/>
          <w:b w:val="0"/>
          <w:bCs w:val="0"/>
          <w:sz w:val="22"/>
        </w:rPr>
      </w:pPr>
    </w:p>
    <w:p w:rsidR="003E4E8B" w:rsidRPr="00F12250" w:rsidRDefault="003E4E8B" w:rsidP="003E4E8B">
      <w:pPr>
        <w:pStyle w:val="Ttulo3"/>
        <w:spacing w:before="0"/>
        <w:jc w:val="both"/>
        <w:rPr>
          <w:rFonts w:eastAsia="Calibri" w:cs="Arial"/>
          <w:b w:val="0"/>
          <w:bCs w:val="0"/>
          <w:sz w:val="22"/>
        </w:rPr>
      </w:pPr>
      <w:r w:rsidRPr="00F12250">
        <w:rPr>
          <w:rFonts w:eastAsia="Calibri" w:cs="Arial"/>
          <w:b w:val="0"/>
          <w:bCs w:val="0"/>
          <w:sz w:val="22"/>
        </w:rPr>
        <w:t xml:space="preserve">1.3.1. Objetivo General </w:t>
      </w:r>
    </w:p>
    <w:p w:rsidR="003E4E8B" w:rsidRPr="00F12250" w:rsidRDefault="003E4E8B" w:rsidP="003E4E8B">
      <w:pPr>
        <w:spacing w:after="0"/>
        <w:contextualSpacing/>
        <w:jc w:val="both"/>
        <w:rPr>
          <w:rFonts w:ascii="Arial" w:eastAsia="Calibri" w:hAnsi="Arial" w:cs="Arial"/>
          <w:lang w:val="es-ES"/>
        </w:rPr>
      </w:pPr>
      <w:r w:rsidRPr="00F12250">
        <w:rPr>
          <w:rFonts w:ascii="Arial" w:eastAsia="Calibri" w:hAnsi="Arial" w:cs="Arial"/>
          <w:lang w:val="es-ES"/>
        </w:rPr>
        <w:t xml:space="preserve">Implementar un prototipo de sistema de control y seguimiento de inventarios, a través de tecnologías de identificación por Radio-Frecuencia (RFID); enfocado a empresas de comercialización de productos de consumo masivo. </w:t>
      </w:r>
    </w:p>
    <w:p w:rsidR="003E4E8B" w:rsidRPr="00F12250" w:rsidRDefault="003E4E8B" w:rsidP="003E4E8B">
      <w:pPr>
        <w:spacing w:after="0"/>
        <w:contextualSpacing/>
        <w:jc w:val="both"/>
        <w:rPr>
          <w:rFonts w:ascii="Arial" w:eastAsia="Calibri" w:hAnsi="Arial" w:cs="Arial"/>
          <w:lang w:val="es-ES"/>
        </w:rPr>
      </w:pPr>
    </w:p>
    <w:p w:rsidR="003E4E8B" w:rsidRPr="00F12250" w:rsidRDefault="003E4E8B" w:rsidP="003E4E8B">
      <w:pPr>
        <w:spacing w:after="0"/>
        <w:contextualSpacing/>
        <w:jc w:val="both"/>
        <w:rPr>
          <w:rFonts w:ascii="Arial" w:eastAsia="Calibri" w:hAnsi="Arial" w:cs="Arial"/>
          <w:lang w:val="es-ES"/>
        </w:rPr>
      </w:pPr>
      <w:r w:rsidRPr="00F12250">
        <w:rPr>
          <w:rFonts w:ascii="Arial" w:eastAsia="Calibri" w:hAnsi="Arial" w:cs="Arial"/>
          <w:lang w:val="es-ES"/>
        </w:rPr>
        <w:t xml:space="preserve">1.3.2. Objetivos Específicos </w:t>
      </w:r>
    </w:p>
    <w:p w:rsidR="003E4E8B" w:rsidRPr="00F12250" w:rsidRDefault="003E4E8B" w:rsidP="00920953">
      <w:pPr>
        <w:pStyle w:val="Prrafodelista"/>
        <w:numPr>
          <w:ilvl w:val="0"/>
          <w:numId w:val="16"/>
        </w:numPr>
        <w:spacing w:after="0"/>
        <w:jc w:val="both"/>
        <w:rPr>
          <w:rFonts w:ascii="Arial" w:hAnsi="Arial" w:cs="Arial"/>
          <w:i w:val="0"/>
        </w:rPr>
      </w:pPr>
      <w:r w:rsidRPr="00F12250">
        <w:rPr>
          <w:rFonts w:ascii="Arial" w:hAnsi="Arial" w:cs="Arial"/>
          <w:i w:val="0"/>
        </w:rPr>
        <w:t xml:space="preserve">Realizar una revisión detallada del estado del arte en control de inventarios y trazabilidad de producto terminado, realizando un claro comparativo entre las tecnologías de Código de Barras y la Identificación por Radio-Frecuencia (RFID). </w:t>
      </w:r>
    </w:p>
    <w:p w:rsidR="003E4E8B" w:rsidRPr="00F12250" w:rsidRDefault="003E4E8B" w:rsidP="00920953">
      <w:pPr>
        <w:pStyle w:val="Prrafodelista"/>
        <w:numPr>
          <w:ilvl w:val="0"/>
          <w:numId w:val="16"/>
        </w:numPr>
        <w:spacing w:after="0"/>
        <w:jc w:val="both"/>
        <w:rPr>
          <w:rFonts w:ascii="Arial" w:hAnsi="Arial" w:cs="Arial"/>
          <w:i w:val="0"/>
        </w:rPr>
      </w:pPr>
      <w:r w:rsidRPr="00F12250">
        <w:rPr>
          <w:rFonts w:ascii="Arial" w:hAnsi="Arial" w:cs="Arial"/>
          <w:i w:val="0"/>
        </w:rPr>
        <w:t xml:space="preserve">Implementar un modelo a escala de solución de trazabilidad de producto terminado, para aplicaciones en empresas de distribución de productos de consumo masivo; recurriendo a la selección adecuada de equipos y elementos disponibles en el mercado, con criterios de bajo coste y una tasa de lectura admisible para el proceso. </w:t>
      </w:r>
    </w:p>
    <w:p w:rsidR="003E4E8B" w:rsidRPr="00F12250" w:rsidRDefault="003E4E8B" w:rsidP="00920953">
      <w:pPr>
        <w:pStyle w:val="Prrafodelista"/>
        <w:numPr>
          <w:ilvl w:val="0"/>
          <w:numId w:val="16"/>
        </w:numPr>
        <w:spacing w:after="0"/>
        <w:jc w:val="both"/>
        <w:rPr>
          <w:rFonts w:ascii="Arial" w:hAnsi="Arial" w:cs="Arial"/>
          <w:i w:val="0"/>
        </w:rPr>
      </w:pPr>
      <w:r w:rsidRPr="00F12250">
        <w:rPr>
          <w:rFonts w:ascii="Arial" w:hAnsi="Arial" w:cs="Arial"/>
          <w:i w:val="0"/>
        </w:rPr>
        <w:t xml:space="preserve">Desarrollar un prototipo de módulo software que permita realizar la verificación del funcionamiento del sistema de control de inventarios y trazabilidad de producto en bodega. </w:t>
      </w:r>
    </w:p>
    <w:p w:rsidR="003E4E8B" w:rsidRPr="00F12250" w:rsidRDefault="003E4E8B" w:rsidP="00920953">
      <w:pPr>
        <w:pStyle w:val="Prrafodelista"/>
        <w:numPr>
          <w:ilvl w:val="0"/>
          <w:numId w:val="16"/>
        </w:numPr>
        <w:spacing w:after="0"/>
        <w:jc w:val="both"/>
        <w:rPr>
          <w:rFonts w:ascii="Arial" w:hAnsi="Arial" w:cs="Arial"/>
          <w:i w:val="0"/>
        </w:rPr>
      </w:pPr>
      <w:r w:rsidRPr="00F12250">
        <w:rPr>
          <w:rFonts w:ascii="Arial" w:hAnsi="Arial" w:cs="Arial"/>
          <w:i w:val="0"/>
        </w:rPr>
        <w:lastRenderedPageBreak/>
        <w:t xml:space="preserve">Validar el funcionamiento y correcta operación del procesos; permitiendo generar información acerca de número de equipos, tiempos de procesos, recomendaciones de distribución, entre otros. </w:t>
      </w:r>
    </w:p>
    <w:p w:rsidR="003E4E8B" w:rsidRPr="00F12250" w:rsidRDefault="003E4E8B" w:rsidP="003E4E8B">
      <w:pPr>
        <w:spacing w:after="0"/>
        <w:contextualSpacing/>
        <w:jc w:val="both"/>
        <w:rPr>
          <w:rFonts w:ascii="Arial" w:eastAsia="Calibri" w:hAnsi="Arial" w:cs="Arial"/>
          <w:lang w:val="es-ES"/>
        </w:rPr>
      </w:pPr>
    </w:p>
    <w:p w:rsidR="00F32801" w:rsidRPr="00F12250" w:rsidRDefault="00F32801" w:rsidP="003E4E8B">
      <w:pPr>
        <w:spacing w:after="0"/>
        <w:contextualSpacing/>
        <w:jc w:val="both"/>
        <w:rPr>
          <w:rFonts w:ascii="Arial" w:eastAsia="Calibri" w:hAnsi="Arial" w:cs="Arial"/>
          <w:lang w:val="es-ES"/>
        </w:rPr>
      </w:pPr>
    </w:p>
    <w:p w:rsidR="006316ED" w:rsidRPr="00F12250" w:rsidRDefault="006316ED" w:rsidP="003E4E8B">
      <w:pPr>
        <w:spacing w:after="0"/>
        <w:contextualSpacing/>
        <w:jc w:val="both"/>
        <w:rPr>
          <w:rFonts w:ascii="Arial" w:eastAsia="Calibri" w:hAnsi="Arial" w:cs="Arial"/>
          <w:lang w:val="es-ES"/>
        </w:rPr>
      </w:pPr>
    </w:p>
    <w:p w:rsidR="003E4E8B" w:rsidRDefault="003E4E8B">
      <w:pPr>
        <w:rPr>
          <w:rFonts w:ascii="Arial" w:hAnsi="Arial" w:cs="Arial"/>
          <w:b/>
          <w:sz w:val="24"/>
          <w:szCs w:val="24"/>
        </w:rPr>
      </w:pPr>
      <w:r>
        <w:rPr>
          <w:rFonts w:ascii="Arial" w:hAnsi="Arial" w:cs="Arial"/>
          <w:b/>
          <w:sz w:val="24"/>
          <w:szCs w:val="24"/>
        </w:rPr>
        <w:br w:type="page"/>
      </w:r>
      <w:bookmarkStart w:id="0" w:name="_GoBack"/>
      <w:bookmarkEnd w:id="0"/>
    </w:p>
    <w:p w:rsidR="003E4E8B" w:rsidRDefault="003E4E8B" w:rsidP="003E4E8B">
      <w:pPr>
        <w:pStyle w:val="Ttulo1"/>
        <w:numPr>
          <w:ilvl w:val="0"/>
          <w:numId w:val="0"/>
        </w:numPr>
        <w:ind w:left="720"/>
        <w:jc w:val="left"/>
      </w:pPr>
    </w:p>
    <w:p w:rsidR="00505CB1" w:rsidRDefault="003E4E8B" w:rsidP="003E4E8B">
      <w:pPr>
        <w:pStyle w:val="Ttulo1"/>
      </w:pPr>
      <w:r>
        <w:t>M</w:t>
      </w:r>
      <w:r w:rsidR="009E7F2D" w:rsidRPr="009E7F2D">
        <w:t xml:space="preserve">ARCO TEÓRICO </w:t>
      </w:r>
    </w:p>
    <w:p w:rsidR="00884D0F" w:rsidRPr="003E4E8B" w:rsidRDefault="00884D0F" w:rsidP="003E4E8B">
      <w:pPr>
        <w:spacing w:after="0"/>
        <w:rPr>
          <w:rFonts w:ascii="Arial" w:hAnsi="Arial" w:cs="Arial"/>
          <w:sz w:val="24"/>
          <w:szCs w:val="24"/>
        </w:rPr>
      </w:pPr>
    </w:p>
    <w:p w:rsidR="003E4E8B" w:rsidRPr="00F12250" w:rsidRDefault="00537301" w:rsidP="00920953">
      <w:pPr>
        <w:pStyle w:val="Ttulo2"/>
        <w:keepNext/>
        <w:numPr>
          <w:ilvl w:val="0"/>
          <w:numId w:val="0"/>
        </w:numPr>
        <w:ind w:left="567" w:hanging="567"/>
        <w:rPr>
          <w:sz w:val="22"/>
        </w:rPr>
      </w:pPr>
      <w:r w:rsidRPr="00F12250">
        <w:rPr>
          <w:sz w:val="22"/>
        </w:rPr>
        <w:t>2.1. PRINCIPIOS BÁSICOS DEL FUNCIONAMIENTO DE LOS SISTEMAS RFID</w:t>
      </w:r>
    </w:p>
    <w:p w:rsidR="003E4E8B" w:rsidRPr="00F12250" w:rsidRDefault="003E4E8B" w:rsidP="00920953">
      <w:pPr>
        <w:spacing w:after="0"/>
        <w:jc w:val="both"/>
        <w:rPr>
          <w:rFonts w:ascii="Arial" w:hAnsi="Arial" w:cs="Arial"/>
          <w:szCs w:val="24"/>
        </w:rPr>
      </w:pPr>
      <w:r w:rsidRPr="00F12250">
        <w:rPr>
          <w:rFonts w:ascii="Arial" w:hAnsi="Arial" w:cs="Arial"/>
          <w:szCs w:val="24"/>
        </w:rPr>
        <w:t xml:space="preserve">Los sistemas de comunicaciones RFID se basa en comunicaciones unidireccionales o bidireccionales en donde un lector (interroga) y un </w:t>
      </w:r>
      <w:proofErr w:type="spellStart"/>
      <w:r w:rsidRPr="00F12250">
        <w:rPr>
          <w:rFonts w:ascii="Arial" w:hAnsi="Arial" w:cs="Arial"/>
          <w:szCs w:val="24"/>
        </w:rPr>
        <w:t>tag</w:t>
      </w:r>
      <w:proofErr w:type="spellEnd"/>
      <w:r w:rsidRPr="00F12250">
        <w:rPr>
          <w:rFonts w:ascii="Arial" w:hAnsi="Arial" w:cs="Arial"/>
          <w:szCs w:val="24"/>
        </w:rPr>
        <w:t xml:space="preserve">  (</w:t>
      </w:r>
      <w:proofErr w:type="spellStart"/>
      <w:r w:rsidRPr="00F12250">
        <w:rPr>
          <w:rFonts w:ascii="Arial" w:hAnsi="Arial" w:cs="Arial"/>
          <w:szCs w:val="24"/>
        </w:rPr>
        <w:t>transponder</w:t>
      </w:r>
      <w:proofErr w:type="spellEnd"/>
      <w:r w:rsidRPr="00F12250">
        <w:rPr>
          <w:rFonts w:ascii="Arial" w:hAnsi="Arial" w:cs="Arial"/>
          <w:szCs w:val="24"/>
        </w:rPr>
        <w:t>), pasivo  o activo recibe o transmite información que cambia según la frecuencia de trabajo. Podemos clasificar los sistemas RFID en sistemas basados en el principio de acoplamiento inductivo  y en la propagación de ondas electromagnéticas.</w:t>
      </w:r>
    </w:p>
    <w:p w:rsidR="00920953" w:rsidRPr="00F12250" w:rsidRDefault="00920953" w:rsidP="00920953">
      <w:pPr>
        <w:spacing w:after="0"/>
        <w:jc w:val="both"/>
        <w:rPr>
          <w:rFonts w:ascii="Arial" w:hAnsi="Arial" w:cs="Arial"/>
          <w:szCs w:val="24"/>
        </w:rPr>
      </w:pPr>
    </w:p>
    <w:p w:rsidR="003E4E8B" w:rsidRPr="003E4E8B" w:rsidRDefault="003E4E8B" w:rsidP="003E4E8B">
      <w:pPr>
        <w:keepNext/>
        <w:spacing w:after="0"/>
        <w:ind w:firstLine="215"/>
        <w:jc w:val="center"/>
        <w:rPr>
          <w:rFonts w:ascii="Arial" w:hAnsi="Arial" w:cs="Arial"/>
          <w:sz w:val="24"/>
          <w:szCs w:val="24"/>
        </w:rPr>
      </w:pPr>
      <w:r w:rsidRPr="003E4E8B">
        <w:rPr>
          <w:rFonts w:ascii="Arial" w:hAnsi="Arial" w:cs="Arial"/>
          <w:noProof/>
          <w:sz w:val="24"/>
          <w:szCs w:val="24"/>
          <w:lang w:eastAsia="es-CO"/>
        </w:rPr>
        <w:drawing>
          <wp:inline distT="0" distB="0" distL="0" distR="0">
            <wp:extent cx="3064643" cy="1095375"/>
            <wp:effectExtent l="19050" t="0" r="2407"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srcRect/>
                    <a:stretch>
                      <a:fillRect/>
                    </a:stretch>
                  </pic:blipFill>
                  <pic:spPr bwMode="auto">
                    <a:xfrm>
                      <a:off x="0" y="0"/>
                      <a:ext cx="3064643" cy="1095375"/>
                    </a:xfrm>
                    <a:prstGeom prst="rect">
                      <a:avLst/>
                    </a:prstGeom>
                    <a:noFill/>
                    <a:ln w="9525">
                      <a:noFill/>
                      <a:miter lim="800000"/>
                      <a:headEnd/>
                      <a:tailEnd/>
                    </a:ln>
                  </pic:spPr>
                </pic:pic>
              </a:graphicData>
            </a:graphic>
          </wp:inline>
        </w:drawing>
      </w:r>
    </w:p>
    <w:p w:rsidR="003E4E8B" w:rsidRPr="00F12250" w:rsidRDefault="003E4E8B" w:rsidP="003E4E8B">
      <w:pPr>
        <w:pStyle w:val="Descripcin"/>
        <w:spacing w:after="0" w:line="276" w:lineRule="auto"/>
        <w:jc w:val="center"/>
        <w:rPr>
          <w:rFonts w:ascii="Arial" w:hAnsi="Arial" w:cs="Arial"/>
          <w:sz w:val="18"/>
          <w:szCs w:val="24"/>
          <w:lang w:val="es-CO"/>
        </w:rPr>
      </w:pPr>
      <w:r w:rsidRPr="00F12250">
        <w:rPr>
          <w:rFonts w:ascii="Arial" w:hAnsi="Arial" w:cs="Arial"/>
          <w:sz w:val="18"/>
          <w:szCs w:val="24"/>
        </w:rPr>
        <w:t xml:space="preserve">Fig. </w:t>
      </w:r>
      <w:r w:rsidRPr="00F12250">
        <w:rPr>
          <w:rFonts w:ascii="Arial" w:hAnsi="Arial" w:cs="Arial"/>
          <w:sz w:val="18"/>
          <w:szCs w:val="24"/>
        </w:rPr>
        <w:fldChar w:fldCharType="begin"/>
      </w:r>
      <w:r w:rsidRPr="00F12250">
        <w:rPr>
          <w:rFonts w:ascii="Arial" w:hAnsi="Arial" w:cs="Arial"/>
          <w:sz w:val="18"/>
          <w:szCs w:val="24"/>
        </w:rPr>
        <w:instrText xml:space="preserve"> SEQ Fig. \* ARABIC </w:instrText>
      </w:r>
      <w:r w:rsidRPr="00F12250">
        <w:rPr>
          <w:rFonts w:ascii="Arial" w:hAnsi="Arial" w:cs="Arial"/>
          <w:sz w:val="18"/>
          <w:szCs w:val="24"/>
        </w:rPr>
        <w:fldChar w:fldCharType="separate"/>
      </w:r>
      <w:r w:rsidRPr="00F12250">
        <w:rPr>
          <w:rFonts w:ascii="Arial" w:hAnsi="Arial" w:cs="Arial"/>
          <w:noProof/>
          <w:sz w:val="18"/>
          <w:szCs w:val="24"/>
        </w:rPr>
        <w:t>1</w:t>
      </w:r>
      <w:r w:rsidRPr="00F12250">
        <w:rPr>
          <w:rFonts w:ascii="Arial" w:hAnsi="Arial" w:cs="Arial"/>
          <w:sz w:val="18"/>
          <w:szCs w:val="24"/>
        </w:rPr>
        <w:fldChar w:fldCharType="end"/>
      </w:r>
      <w:r w:rsidRPr="00F12250">
        <w:rPr>
          <w:rFonts w:ascii="Arial" w:hAnsi="Arial" w:cs="Arial"/>
          <w:sz w:val="18"/>
          <w:szCs w:val="24"/>
        </w:rPr>
        <w:t xml:space="preserve"> Métodos de propagación de la información en la tecnología RFID</w:t>
      </w:r>
      <w:r w:rsidR="00DF429A" w:rsidRPr="00F12250">
        <w:rPr>
          <w:rFonts w:ascii="Arial" w:hAnsi="Arial" w:cs="Arial"/>
          <w:sz w:val="18"/>
          <w:szCs w:val="24"/>
        </w:rPr>
        <w:t xml:space="preserve">. Fuente: </w:t>
      </w:r>
      <w:r w:rsidR="00920953" w:rsidRPr="00F12250">
        <w:rPr>
          <w:rFonts w:ascii="Arial" w:hAnsi="Arial" w:cs="Arial"/>
          <w:sz w:val="18"/>
          <w:szCs w:val="24"/>
        </w:rPr>
        <w:t xml:space="preserve">J. Ciudad &amp; E. </w:t>
      </w:r>
      <w:proofErr w:type="spellStart"/>
      <w:r w:rsidR="00920953" w:rsidRPr="00F12250">
        <w:rPr>
          <w:rFonts w:ascii="Arial" w:hAnsi="Arial" w:cs="Arial"/>
          <w:sz w:val="18"/>
          <w:szCs w:val="24"/>
        </w:rPr>
        <w:t>Samá</w:t>
      </w:r>
      <w:proofErr w:type="spellEnd"/>
      <w:r w:rsidR="00DF429A" w:rsidRPr="00F12250">
        <w:rPr>
          <w:rFonts w:ascii="Arial" w:hAnsi="Arial" w:cs="Arial"/>
          <w:sz w:val="18"/>
          <w:szCs w:val="24"/>
        </w:rPr>
        <w:t>.</w:t>
      </w:r>
    </w:p>
    <w:p w:rsidR="00920953" w:rsidRPr="00F12250" w:rsidRDefault="00920953" w:rsidP="003E4E8B">
      <w:pPr>
        <w:spacing w:after="0"/>
        <w:rPr>
          <w:rFonts w:ascii="Arial" w:hAnsi="Arial" w:cs="Arial"/>
          <w:b/>
          <w:szCs w:val="24"/>
        </w:rPr>
      </w:pPr>
    </w:p>
    <w:p w:rsidR="003E4E8B" w:rsidRPr="00F12250" w:rsidRDefault="00F12250" w:rsidP="003E4E8B">
      <w:pPr>
        <w:spacing w:after="0"/>
        <w:rPr>
          <w:rFonts w:ascii="Arial" w:hAnsi="Arial" w:cs="Arial"/>
          <w:b/>
          <w:szCs w:val="24"/>
        </w:rPr>
      </w:pPr>
      <w:r w:rsidRPr="00F12250">
        <w:rPr>
          <w:rFonts w:ascii="Arial" w:hAnsi="Arial" w:cs="Arial"/>
          <w:b/>
          <w:szCs w:val="24"/>
        </w:rPr>
        <w:t xml:space="preserve">2.2. RANGOS DE FRECUENCIA DE OPERACIÓN </w:t>
      </w:r>
    </w:p>
    <w:p w:rsidR="003E4E8B" w:rsidRPr="00F12250" w:rsidRDefault="003E4E8B" w:rsidP="00920953">
      <w:pPr>
        <w:spacing w:after="0"/>
        <w:jc w:val="both"/>
        <w:rPr>
          <w:rFonts w:ascii="Arial" w:hAnsi="Arial" w:cs="Arial"/>
          <w:noProof/>
          <w:szCs w:val="24"/>
        </w:rPr>
      </w:pPr>
      <w:r w:rsidRPr="00F12250">
        <w:rPr>
          <w:rFonts w:ascii="Arial" w:hAnsi="Arial" w:cs="Arial"/>
          <w:szCs w:val="24"/>
        </w:rPr>
        <w:t xml:space="preserve">Durante los primeros días de la tecnología RFID es sólo a nivel internacional frecuencias ISM disponibles y la gama de frecuencias por debajo de 135 KHz puede ser utilizada debido a la no asignación de frecuencias separadas. ISM es sinónimo de 'Industrial Científica and Medical ", es decir, para aplicaciones de alta frecuencia industrial, científica y médica. Frecuencias ISM son internacionalmente reservados para aplicaciones que utilizan dispositivos de alta frecuencia. Dos frecuencias ISM clásica - 13,56 MHz y 2.45 GHz - todavía se utilizan intensamente para los sistemas de RFID en la actualidad. Probablemente, la disponibilidad mundial de estas frecuencias ISM y la posibilidad de utilizar los </w:t>
      </w:r>
      <w:proofErr w:type="spellStart"/>
      <w:r w:rsidRPr="00F12250">
        <w:rPr>
          <w:rFonts w:ascii="Arial" w:hAnsi="Arial" w:cs="Arial"/>
          <w:szCs w:val="24"/>
        </w:rPr>
        <w:t>transponders</w:t>
      </w:r>
      <w:proofErr w:type="spellEnd"/>
      <w:r w:rsidRPr="00F12250">
        <w:rPr>
          <w:rFonts w:ascii="Arial" w:hAnsi="Arial" w:cs="Arial"/>
          <w:szCs w:val="24"/>
        </w:rPr>
        <w:t xml:space="preserve"> y los lectores sin modificaciones a nivel internacional en muchos países ha contribuido de manera decisiva al triunfo internacional de los sistemas RFID (</w:t>
      </w:r>
      <w:proofErr w:type="spellStart"/>
      <w:r w:rsidRPr="00F12250">
        <w:rPr>
          <w:rFonts w:ascii="Arial" w:hAnsi="Arial" w:cs="Arial"/>
          <w:szCs w:val="24"/>
        </w:rPr>
        <w:t>Finkenzeller</w:t>
      </w:r>
      <w:proofErr w:type="spellEnd"/>
      <w:r w:rsidRPr="00F12250">
        <w:rPr>
          <w:rFonts w:ascii="Arial" w:hAnsi="Arial" w:cs="Arial"/>
          <w:szCs w:val="24"/>
        </w:rPr>
        <w:t>, 2010).</w:t>
      </w:r>
    </w:p>
    <w:p w:rsidR="003E4E8B" w:rsidRPr="003E4E8B" w:rsidRDefault="003E4E8B" w:rsidP="003E4E8B">
      <w:pPr>
        <w:spacing w:after="0"/>
        <w:ind w:firstLine="215"/>
        <w:jc w:val="center"/>
        <w:rPr>
          <w:rFonts w:ascii="Arial" w:hAnsi="Arial" w:cs="Arial"/>
          <w:sz w:val="24"/>
          <w:szCs w:val="24"/>
        </w:rPr>
      </w:pPr>
      <w:r w:rsidRPr="003E4E8B">
        <w:rPr>
          <w:rFonts w:ascii="Arial" w:hAnsi="Arial" w:cs="Arial"/>
          <w:noProof/>
          <w:sz w:val="24"/>
          <w:szCs w:val="24"/>
          <w:lang w:eastAsia="es-CO"/>
        </w:rPr>
        <w:drawing>
          <wp:inline distT="0" distB="0" distL="0" distR="0">
            <wp:extent cx="3333750" cy="1877521"/>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9" cstate="print"/>
                    <a:srcRect/>
                    <a:stretch>
                      <a:fillRect/>
                    </a:stretch>
                  </pic:blipFill>
                  <pic:spPr bwMode="auto">
                    <a:xfrm>
                      <a:off x="0" y="0"/>
                      <a:ext cx="3371528" cy="1898797"/>
                    </a:xfrm>
                    <a:prstGeom prst="rect">
                      <a:avLst/>
                    </a:prstGeom>
                    <a:noFill/>
                    <a:ln w="9525">
                      <a:noFill/>
                      <a:miter lim="800000"/>
                      <a:headEnd/>
                      <a:tailEnd/>
                    </a:ln>
                  </pic:spPr>
                </pic:pic>
              </a:graphicData>
            </a:graphic>
          </wp:inline>
        </w:drawing>
      </w:r>
    </w:p>
    <w:p w:rsidR="003E4E8B" w:rsidRPr="00F12250" w:rsidRDefault="003E4E8B" w:rsidP="003E4E8B">
      <w:pPr>
        <w:pStyle w:val="Descripcin"/>
        <w:spacing w:after="0" w:line="276" w:lineRule="auto"/>
        <w:jc w:val="center"/>
        <w:rPr>
          <w:rFonts w:ascii="Arial" w:hAnsi="Arial" w:cs="Arial"/>
          <w:sz w:val="18"/>
          <w:szCs w:val="24"/>
        </w:rPr>
      </w:pPr>
      <w:r w:rsidRPr="00F12250">
        <w:rPr>
          <w:rFonts w:ascii="Arial" w:hAnsi="Arial" w:cs="Arial"/>
          <w:sz w:val="18"/>
          <w:szCs w:val="24"/>
        </w:rPr>
        <w:t xml:space="preserve">Fig. </w:t>
      </w:r>
      <w:r w:rsidRPr="00F12250">
        <w:rPr>
          <w:rFonts w:ascii="Arial" w:hAnsi="Arial" w:cs="Arial"/>
          <w:sz w:val="18"/>
          <w:szCs w:val="24"/>
        </w:rPr>
        <w:fldChar w:fldCharType="begin"/>
      </w:r>
      <w:r w:rsidRPr="00F12250">
        <w:rPr>
          <w:rFonts w:ascii="Arial" w:hAnsi="Arial" w:cs="Arial"/>
          <w:sz w:val="18"/>
          <w:szCs w:val="24"/>
        </w:rPr>
        <w:instrText xml:space="preserve"> SEQ Fig. \* ARABIC </w:instrText>
      </w:r>
      <w:r w:rsidRPr="00F12250">
        <w:rPr>
          <w:rFonts w:ascii="Arial" w:hAnsi="Arial" w:cs="Arial"/>
          <w:sz w:val="18"/>
          <w:szCs w:val="24"/>
        </w:rPr>
        <w:fldChar w:fldCharType="separate"/>
      </w:r>
      <w:r w:rsidRPr="00F12250">
        <w:rPr>
          <w:rFonts w:ascii="Arial" w:hAnsi="Arial" w:cs="Arial"/>
          <w:noProof/>
          <w:sz w:val="18"/>
          <w:szCs w:val="24"/>
        </w:rPr>
        <w:t>2</w:t>
      </w:r>
      <w:r w:rsidRPr="00F12250">
        <w:rPr>
          <w:rFonts w:ascii="Arial" w:hAnsi="Arial" w:cs="Arial"/>
          <w:sz w:val="18"/>
          <w:szCs w:val="24"/>
        </w:rPr>
        <w:fldChar w:fldCharType="end"/>
      </w:r>
      <w:r w:rsidRPr="00F12250">
        <w:rPr>
          <w:rFonts w:ascii="Arial" w:hAnsi="Arial" w:cs="Arial"/>
          <w:sz w:val="18"/>
          <w:szCs w:val="24"/>
        </w:rPr>
        <w:t xml:space="preserve"> Los rangos de frecuencia disponible para los sistemas RFID</w:t>
      </w:r>
      <w:r w:rsidR="00DF429A" w:rsidRPr="00F12250">
        <w:rPr>
          <w:rFonts w:ascii="Arial" w:hAnsi="Arial" w:cs="Arial"/>
          <w:sz w:val="18"/>
          <w:szCs w:val="24"/>
        </w:rPr>
        <w:t xml:space="preserve">. Fuente: </w:t>
      </w:r>
      <w:proofErr w:type="spellStart"/>
      <w:r w:rsidR="00DF429A" w:rsidRPr="00F12250">
        <w:rPr>
          <w:rFonts w:ascii="Arial" w:hAnsi="Arial" w:cs="Arial"/>
          <w:sz w:val="18"/>
          <w:szCs w:val="24"/>
        </w:rPr>
        <w:t>Finkenzeller</w:t>
      </w:r>
      <w:proofErr w:type="spellEnd"/>
      <w:r w:rsidR="00DF429A" w:rsidRPr="00F12250">
        <w:rPr>
          <w:rFonts w:ascii="Arial" w:hAnsi="Arial" w:cs="Arial"/>
          <w:sz w:val="18"/>
          <w:szCs w:val="24"/>
        </w:rPr>
        <w:t>, 2010</w:t>
      </w:r>
      <w:r w:rsidR="00920953" w:rsidRPr="00F12250">
        <w:rPr>
          <w:rFonts w:ascii="Arial" w:hAnsi="Arial" w:cs="Arial"/>
          <w:sz w:val="18"/>
          <w:szCs w:val="24"/>
        </w:rPr>
        <w:t>.</w:t>
      </w:r>
    </w:p>
    <w:p w:rsidR="003E4E8B" w:rsidRPr="00F12250" w:rsidRDefault="003E4E8B" w:rsidP="003E4E8B">
      <w:pPr>
        <w:spacing w:after="0"/>
        <w:rPr>
          <w:rFonts w:ascii="Arial" w:hAnsi="Arial" w:cs="Arial"/>
          <w:szCs w:val="24"/>
        </w:rPr>
      </w:pPr>
    </w:p>
    <w:p w:rsidR="003E4E8B" w:rsidRPr="00F12250" w:rsidRDefault="00F12250" w:rsidP="00920953">
      <w:pPr>
        <w:pStyle w:val="Ttulo2"/>
        <w:keepNext/>
        <w:numPr>
          <w:ilvl w:val="0"/>
          <w:numId w:val="0"/>
        </w:numPr>
        <w:ind w:left="567" w:hanging="567"/>
        <w:rPr>
          <w:sz w:val="22"/>
        </w:rPr>
      </w:pPr>
      <w:r w:rsidRPr="00F12250">
        <w:rPr>
          <w:sz w:val="22"/>
        </w:rPr>
        <w:t>2.3. ORGANISMOS DE REGULACIÓN MUNDIAL</w:t>
      </w:r>
    </w:p>
    <w:p w:rsidR="003E4E8B" w:rsidRPr="00F12250" w:rsidRDefault="003E4E8B" w:rsidP="003E4E8B">
      <w:pPr>
        <w:spacing w:after="0"/>
        <w:jc w:val="both"/>
        <w:rPr>
          <w:rFonts w:ascii="Arial" w:hAnsi="Arial" w:cs="Arial"/>
          <w:szCs w:val="24"/>
        </w:rPr>
      </w:pPr>
      <w:r w:rsidRPr="00F12250">
        <w:rPr>
          <w:rFonts w:ascii="Arial" w:hAnsi="Arial" w:cs="Arial"/>
          <w:szCs w:val="24"/>
        </w:rPr>
        <w:t xml:space="preserve">La mayoría de los sistemas RFID están diseñados para funcionar en las bandas ISM son bandas llamadas especiales de licencia libre que han sido reservados por los organismos reguladores de todo el mundo. Originalmente destinado a usos industriales no comerciales, científica y médica, que están siendo utilizados para una variedad de aplicaciones comerciales, tales como redes de área local inalámbrica y Bluetooth, además de RFID. Como resultado, Mediante el uso de las bandas ISM de gestores de redes de RFID falda puede el proceso de concesión de licencias que otros operadores de telecomunicaciones inalámbricas se ven obligados a sufrir. Bandas ISM no están reguladas sin embargo. Todavía hay muchas reglas IGS con respecto al uso de la banda, los límites de potencia radiada, y la tolerancia de interferencia (V. </w:t>
      </w:r>
      <w:proofErr w:type="spellStart"/>
      <w:r w:rsidRPr="00F12250">
        <w:rPr>
          <w:rFonts w:ascii="Arial" w:hAnsi="Arial" w:cs="Arial"/>
          <w:szCs w:val="24"/>
        </w:rPr>
        <w:t>Hunt</w:t>
      </w:r>
      <w:proofErr w:type="spellEnd"/>
      <w:r w:rsidRPr="00F12250">
        <w:rPr>
          <w:rFonts w:ascii="Arial" w:hAnsi="Arial" w:cs="Arial"/>
          <w:szCs w:val="24"/>
        </w:rPr>
        <w:t>).</w:t>
      </w:r>
    </w:p>
    <w:p w:rsidR="00920953" w:rsidRPr="00F12250" w:rsidRDefault="00920953" w:rsidP="003E4E8B">
      <w:pPr>
        <w:pStyle w:val="Prrafodelista"/>
        <w:spacing w:after="0" w:line="276" w:lineRule="auto"/>
        <w:ind w:left="0"/>
        <w:rPr>
          <w:rFonts w:ascii="Arial" w:hAnsi="Arial" w:cs="Arial"/>
          <w:b/>
          <w:szCs w:val="24"/>
        </w:rPr>
      </w:pPr>
    </w:p>
    <w:p w:rsidR="003E4E8B" w:rsidRPr="00F12250" w:rsidRDefault="003E4E8B" w:rsidP="00884D0F">
      <w:pPr>
        <w:spacing w:after="0"/>
        <w:jc w:val="both"/>
        <w:rPr>
          <w:rFonts w:ascii="Arial" w:hAnsi="Arial" w:cs="Arial"/>
          <w:szCs w:val="24"/>
        </w:rPr>
      </w:pPr>
      <w:r w:rsidRPr="00F12250">
        <w:rPr>
          <w:rFonts w:ascii="Arial" w:hAnsi="Arial" w:cs="Arial"/>
          <w:szCs w:val="24"/>
        </w:rPr>
        <w:t>El propósito de los estándares RFID es crear un grado de uniformidad del producto en la industria de RFID, con el fin de mejorar la eficiencia de los sistemas RFID, que en última instancia, hará RFID más rentable y dar lugar acrecimiento de la industria. Ellos dan a los participantes de la industria de una plataforma común desde la cual avanzar. Considerando que los reglamentos son establecidos por las entidades gubernamentales, estándares de RFID son establecidos por los organismos de normalización</w:t>
      </w:r>
      <w:r w:rsidRPr="00F12250">
        <w:rPr>
          <w:rFonts w:ascii="Arial" w:hAnsi="Arial" w:cs="Arial"/>
          <w:noProof/>
          <w:szCs w:val="24"/>
        </w:rPr>
        <w:t xml:space="preserve"> </w:t>
      </w:r>
      <w:r w:rsidR="00920953" w:rsidRPr="00F12250">
        <w:rPr>
          <w:rFonts w:ascii="Arial" w:hAnsi="Arial" w:cs="Arial"/>
          <w:noProof/>
          <w:szCs w:val="24"/>
        </w:rPr>
        <w:t>(V. Hunt).</w:t>
      </w:r>
      <w:r w:rsidRPr="00F12250">
        <w:rPr>
          <w:rFonts w:ascii="Arial" w:hAnsi="Arial" w:cs="Arial"/>
          <w:szCs w:val="24"/>
        </w:rPr>
        <w:t xml:space="preserve"> Hay organismos de normalización de todo el mundo frente a este problema. Ellos incluyen:</w:t>
      </w:r>
    </w:p>
    <w:p w:rsidR="003E4E8B" w:rsidRPr="00F12250" w:rsidRDefault="003E4E8B" w:rsidP="00884D0F">
      <w:pPr>
        <w:pStyle w:val="Prrafodelista"/>
        <w:numPr>
          <w:ilvl w:val="0"/>
          <w:numId w:val="18"/>
        </w:numPr>
        <w:autoSpaceDE w:val="0"/>
        <w:autoSpaceDN w:val="0"/>
        <w:adjustRightInd w:val="0"/>
        <w:spacing w:after="0"/>
        <w:ind w:left="284" w:hanging="284"/>
        <w:jc w:val="both"/>
        <w:rPr>
          <w:rFonts w:ascii="Arial" w:hAnsi="Arial" w:cs="Arial"/>
          <w:i w:val="0"/>
          <w:color w:val="231F20"/>
          <w:szCs w:val="24"/>
        </w:rPr>
      </w:pPr>
      <w:r w:rsidRPr="00F12250">
        <w:rPr>
          <w:rFonts w:ascii="Arial" w:hAnsi="Arial" w:cs="Arial"/>
          <w:i w:val="0"/>
          <w:color w:val="231F20"/>
          <w:szCs w:val="24"/>
        </w:rPr>
        <w:t>Organizaciones internacionales</w:t>
      </w:r>
      <w:r w:rsidR="00884D0F" w:rsidRPr="00F12250">
        <w:rPr>
          <w:rFonts w:ascii="Arial" w:hAnsi="Arial" w:cs="Arial"/>
          <w:i w:val="0"/>
          <w:color w:val="231F20"/>
          <w:szCs w:val="24"/>
        </w:rPr>
        <w:t>.</w:t>
      </w:r>
    </w:p>
    <w:p w:rsidR="003E4E8B" w:rsidRPr="00F12250" w:rsidRDefault="003E4E8B" w:rsidP="00884D0F">
      <w:pPr>
        <w:pStyle w:val="Prrafodelista"/>
        <w:numPr>
          <w:ilvl w:val="0"/>
          <w:numId w:val="18"/>
        </w:numPr>
        <w:autoSpaceDE w:val="0"/>
        <w:autoSpaceDN w:val="0"/>
        <w:adjustRightInd w:val="0"/>
        <w:spacing w:after="0"/>
        <w:ind w:left="284" w:hanging="284"/>
        <w:jc w:val="both"/>
        <w:rPr>
          <w:rFonts w:ascii="Arial" w:hAnsi="Arial" w:cs="Arial"/>
          <w:i w:val="0"/>
          <w:color w:val="231F20"/>
          <w:szCs w:val="24"/>
        </w:rPr>
      </w:pPr>
      <w:r w:rsidRPr="00F12250">
        <w:rPr>
          <w:rFonts w:ascii="Arial" w:hAnsi="Arial" w:cs="Arial"/>
          <w:i w:val="0"/>
          <w:color w:val="231F20"/>
          <w:szCs w:val="24"/>
        </w:rPr>
        <w:t>Organización Internacional de Normalización (ISO)</w:t>
      </w:r>
      <w:r w:rsidR="00884D0F" w:rsidRPr="00F12250">
        <w:rPr>
          <w:rFonts w:ascii="Arial" w:hAnsi="Arial" w:cs="Arial"/>
          <w:i w:val="0"/>
          <w:color w:val="231F20"/>
          <w:szCs w:val="24"/>
        </w:rPr>
        <w:t>.</w:t>
      </w:r>
    </w:p>
    <w:p w:rsidR="003E4E8B" w:rsidRPr="00F12250" w:rsidRDefault="003E4E8B" w:rsidP="00884D0F">
      <w:pPr>
        <w:pStyle w:val="Prrafodelista"/>
        <w:numPr>
          <w:ilvl w:val="0"/>
          <w:numId w:val="18"/>
        </w:numPr>
        <w:autoSpaceDE w:val="0"/>
        <w:autoSpaceDN w:val="0"/>
        <w:adjustRightInd w:val="0"/>
        <w:spacing w:after="0"/>
        <w:ind w:left="284" w:hanging="284"/>
        <w:jc w:val="both"/>
        <w:rPr>
          <w:rFonts w:ascii="Arial" w:hAnsi="Arial" w:cs="Arial"/>
          <w:i w:val="0"/>
          <w:color w:val="231F20"/>
          <w:szCs w:val="24"/>
        </w:rPr>
      </w:pPr>
      <w:r w:rsidRPr="00F12250">
        <w:rPr>
          <w:rFonts w:ascii="Arial" w:hAnsi="Arial" w:cs="Arial"/>
          <w:i w:val="0"/>
          <w:color w:val="231F20"/>
          <w:szCs w:val="24"/>
        </w:rPr>
        <w:t>Comisión Electrotécnica Internacional (IEC)</w:t>
      </w:r>
      <w:r w:rsidR="00884D0F" w:rsidRPr="00F12250">
        <w:rPr>
          <w:rFonts w:ascii="Arial" w:hAnsi="Arial" w:cs="Arial"/>
          <w:i w:val="0"/>
          <w:color w:val="231F20"/>
          <w:szCs w:val="24"/>
        </w:rPr>
        <w:t>.</w:t>
      </w:r>
    </w:p>
    <w:p w:rsidR="00884D0F" w:rsidRPr="00F12250" w:rsidRDefault="003E4E8B" w:rsidP="00884D0F">
      <w:pPr>
        <w:pStyle w:val="Prrafodelista"/>
        <w:numPr>
          <w:ilvl w:val="0"/>
          <w:numId w:val="18"/>
        </w:numPr>
        <w:autoSpaceDE w:val="0"/>
        <w:autoSpaceDN w:val="0"/>
        <w:adjustRightInd w:val="0"/>
        <w:spacing w:after="0"/>
        <w:ind w:left="284" w:hanging="284"/>
        <w:jc w:val="both"/>
        <w:rPr>
          <w:rFonts w:ascii="Arial" w:hAnsi="Arial" w:cs="Arial"/>
          <w:i w:val="0"/>
          <w:color w:val="231F20"/>
          <w:szCs w:val="24"/>
        </w:rPr>
      </w:pPr>
      <w:r w:rsidRPr="00F12250">
        <w:rPr>
          <w:rFonts w:ascii="Arial" w:hAnsi="Arial" w:cs="Arial"/>
          <w:i w:val="0"/>
          <w:color w:val="231F20"/>
          <w:szCs w:val="24"/>
        </w:rPr>
        <w:t>Unión Internacional de Telecomunicaciones (UIT)</w:t>
      </w:r>
      <w:r w:rsidR="00884D0F" w:rsidRPr="00F12250">
        <w:rPr>
          <w:rFonts w:ascii="Arial" w:hAnsi="Arial" w:cs="Arial"/>
          <w:i w:val="0"/>
          <w:color w:val="231F20"/>
          <w:szCs w:val="24"/>
        </w:rPr>
        <w:t>.</w:t>
      </w:r>
    </w:p>
    <w:p w:rsidR="003E4E8B" w:rsidRPr="00F12250" w:rsidRDefault="003E4E8B" w:rsidP="00884D0F">
      <w:pPr>
        <w:pStyle w:val="Prrafodelista"/>
        <w:numPr>
          <w:ilvl w:val="0"/>
          <w:numId w:val="18"/>
        </w:numPr>
        <w:autoSpaceDE w:val="0"/>
        <w:autoSpaceDN w:val="0"/>
        <w:adjustRightInd w:val="0"/>
        <w:spacing w:after="0"/>
        <w:ind w:left="284" w:hanging="284"/>
        <w:jc w:val="both"/>
        <w:rPr>
          <w:rFonts w:ascii="Arial" w:hAnsi="Arial" w:cs="Arial"/>
          <w:i w:val="0"/>
          <w:color w:val="231F20"/>
          <w:szCs w:val="24"/>
        </w:rPr>
      </w:pPr>
      <w:proofErr w:type="spellStart"/>
      <w:r w:rsidRPr="00F12250">
        <w:rPr>
          <w:rFonts w:ascii="Arial" w:hAnsi="Arial" w:cs="Arial"/>
          <w:i w:val="0"/>
          <w:color w:val="231F20"/>
          <w:szCs w:val="24"/>
        </w:rPr>
        <w:t>EPCglobal</w:t>
      </w:r>
      <w:proofErr w:type="spellEnd"/>
      <w:r w:rsidR="00884D0F" w:rsidRPr="00F12250">
        <w:rPr>
          <w:rFonts w:ascii="Arial" w:hAnsi="Arial" w:cs="Arial"/>
          <w:i w:val="0"/>
          <w:color w:val="231F20"/>
          <w:szCs w:val="24"/>
        </w:rPr>
        <w:t>.</w:t>
      </w:r>
    </w:p>
    <w:p w:rsidR="003E4E8B" w:rsidRPr="00F12250" w:rsidRDefault="003E4E8B" w:rsidP="00884D0F">
      <w:pPr>
        <w:pStyle w:val="Prrafodelista"/>
        <w:numPr>
          <w:ilvl w:val="0"/>
          <w:numId w:val="18"/>
        </w:numPr>
        <w:autoSpaceDE w:val="0"/>
        <w:autoSpaceDN w:val="0"/>
        <w:adjustRightInd w:val="0"/>
        <w:spacing w:after="0"/>
        <w:ind w:left="284" w:hanging="284"/>
        <w:jc w:val="both"/>
        <w:rPr>
          <w:rFonts w:ascii="Arial" w:hAnsi="Arial" w:cs="Arial"/>
          <w:i w:val="0"/>
          <w:color w:val="231F20"/>
          <w:szCs w:val="24"/>
        </w:rPr>
      </w:pPr>
      <w:r w:rsidRPr="00F12250">
        <w:rPr>
          <w:rFonts w:ascii="Arial" w:hAnsi="Arial" w:cs="Arial"/>
          <w:i w:val="0"/>
          <w:color w:val="231F20"/>
          <w:szCs w:val="24"/>
        </w:rPr>
        <w:t>Organizaciones de la Conferencia Regional Europea de Administraciones de</w:t>
      </w:r>
      <w:r w:rsidR="00884D0F" w:rsidRPr="00F12250">
        <w:rPr>
          <w:rFonts w:ascii="Arial" w:hAnsi="Arial" w:cs="Arial"/>
          <w:i w:val="0"/>
          <w:color w:val="231F20"/>
          <w:szCs w:val="24"/>
        </w:rPr>
        <w:t xml:space="preserve"> </w:t>
      </w:r>
      <w:r w:rsidRPr="00F12250">
        <w:rPr>
          <w:rFonts w:ascii="Arial" w:hAnsi="Arial" w:cs="Arial"/>
          <w:i w:val="0"/>
          <w:color w:val="231F20"/>
          <w:szCs w:val="24"/>
        </w:rPr>
        <w:t>Correos y Telecomunicaciones (CEPT) Instituto Europeo de Normas de Telecomunicación (ETSI)</w:t>
      </w:r>
      <w:r w:rsidR="00884D0F" w:rsidRPr="00F12250">
        <w:rPr>
          <w:rFonts w:ascii="Arial" w:hAnsi="Arial" w:cs="Arial"/>
          <w:i w:val="0"/>
          <w:color w:val="231F20"/>
          <w:szCs w:val="24"/>
        </w:rPr>
        <w:t>.</w:t>
      </w:r>
    </w:p>
    <w:p w:rsidR="003E4E8B" w:rsidRPr="00F12250" w:rsidRDefault="003E4E8B" w:rsidP="00884D0F">
      <w:pPr>
        <w:pStyle w:val="Prrafodelista"/>
        <w:numPr>
          <w:ilvl w:val="0"/>
          <w:numId w:val="18"/>
        </w:numPr>
        <w:autoSpaceDE w:val="0"/>
        <w:autoSpaceDN w:val="0"/>
        <w:adjustRightInd w:val="0"/>
        <w:spacing w:after="0"/>
        <w:ind w:left="284" w:hanging="284"/>
        <w:jc w:val="both"/>
        <w:rPr>
          <w:rFonts w:ascii="Arial" w:hAnsi="Arial" w:cs="Arial"/>
          <w:i w:val="0"/>
          <w:color w:val="231F20"/>
          <w:szCs w:val="24"/>
        </w:rPr>
      </w:pPr>
      <w:r w:rsidRPr="00F12250">
        <w:rPr>
          <w:rFonts w:ascii="Arial" w:hAnsi="Arial" w:cs="Arial"/>
          <w:i w:val="0"/>
          <w:color w:val="231F20"/>
          <w:szCs w:val="24"/>
        </w:rPr>
        <w:t>Organizaciones de Estándares Nacionales de Instituto Británico (BSI)</w:t>
      </w:r>
      <w:r w:rsidR="00884D0F" w:rsidRPr="00F12250">
        <w:rPr>
          <w:rFonts w:ascii="Arial" w:hAnsi="Arial" w:cs="Arial"/>
          <w:i w:val="0"/>
          <w:color w:val="231F20"/>
          <w:szCs w:val="24"/>
        </w:rPr>
        <w:t>.</w:t>
      </w:r>
    </w:p>
    <w:p w:rsidR="003E4E8B" w:rsidRPr="00F12250" w:rsidRDefault="003E4E8B" w:rsidP="00884D0F">
      <w:pPr>
        <w:pStyle w:val="Prrafodelista"/>
        <w:numPr>
          <w:ilvl w:val="0"/>
          <w:numId w:val="18"/>
        </w:numPr>
        <w:autoSpaceDE w:val="0"/>
        <w:autoSpaceDN w:val="0"/>
        <w:adjustRightInd w:val="0"/>
        <w:spacing w:after="0"/>
        <w:ind w:left="284" w:hanging="284"/>
        <w:jc w:val="both"/>
        <w:rPr>
          <w:rFonts w:ascii="Arial" w:hAnsi="Arial" w:cs="Arial"/>
          <w:i w:val="0"/>
          <w:color w:val="231F20"/>
          <w:szCs w:val="24"/>
        </w:rPr>
      </w:pPr>
      <w:r w:rsidRPr="00F12250">
        <w:rPr>
          <w:rFonts w:ascii="Arial" w:hAnsi="Arial" w:cs="Arial"/>
          <w:i w:val="0"/>
          <w:color w:val="231F20"/>
          <w:szCs w:val="24"/>
        </w:rPr>
        <w:t>Instituto Americano de Estándares Nacionales (ANSI)</w:t>
      </w:r>
      <w:r w:rsidR="00884D0F" w:rsidRPr="00F12250">
        <w:rPr>
          <w:rFonts w:ascii="Arial" w:hAnsi="Arial" w:cs="Arial"/>
          <w:i w:val="0"/>
          <w:color w:val="231F20"/>
          <w:szCs w:val="24"/>
        </w:rPr>
        <w:t>.</w:t>
      </w:r>
    </w:p>
    <w:p w:rsidR="003E4E8B" w:rsidRPr="00F12250" w:rsidRDefault="003E4E8B" w:rsidP="003E4E8B">
      <w:pPr>
        <w:spacing w:after="0"/>
        <w:jc w:val="both"/>
        <w:rPr>
          <w:rFonts w:ascii="Arial" w:hAnsi="Arial" w:cs="Arial"/>
          <w:szCs w:val="24"/>
        </w:rPr>
      </w:pPr>
    </w:p>
    <w:p w:rsidR="003E4E8B" w:rsidRPr="00F12250" w:rsidRDefault="00F12250" w:rsidP="00920953">
      <w:pPr>
        <w:pStyle w:val="Ttulo2"/>
        <w:keepNext/>
        <w:numPr>
          <w:ilvl w:val="0"/>
          <w:numId w:val="0"/>
        </w:numPr>
        <w:ind w:left="567" w:hanging="567"/>
        <w:rPr>
          <w:sz w:val="22"/>
        </w:rPr>
      </w:pPr>
      <w:r w:rsidRPr="00F12250">
        <w:rPr>
          <w:sz w:val="22"/>
        </w:rPr>
        <w:t>2.4. SISTEMAS RFID</w:t>
      </w:r>
    </w:p>
    <w:p w:rsidR="003E4E8B" w:rsidRPr="00F12250" w:rsidRDefault="003E4E8B" w:rsidP="003E4E8B">
      <w:pPr>
        <w:spacing w:after="0"/>
        <w:jc w:val="both"/>
        <w:rPr>
          <w:rFonts w:ascii="Arial" w:hAnsi="Arial" w:cs="Arial"/>
          <w:szCs w:val="24"/>
        </w:rPr>
      </w:pPr>
      <w:r w:rsidRPr="00F12250">
        <w:rPr>
          <w:rFonts w:ascii="Arial" w:hAnsi="Arial" w:cs="Arial"/>
          <w:szCs w:val="24"/>
        </w:rPr>
        <w:t>Los sistemas RFID operan en diferentes frecuencias y cada sistema presenta ventajas y desventajas es importante analizar la aplicación para determinar el sistema. Algunas aplicaciones de acuerdo a sus frecuencias de trabajo:</w:t>
      </w:r>
    </w:p>
    <w:p w:rsidR="003E4E8B" w:rsidRPr="00F12250" w:rsidRDefault="003E4E8B" w:rsidP="00884D0F">
      <w:pPr>
        <w:pStyle w:val="Prrafodelista"/>
        <w:numPr>
          <w:ilvl w:val="0"/>
          <w:numId w:val="18"/>
        </w:numPr>
        <w:autoSpaceDE w:val="0"/>
        <w:autoSpaceDN w:val="0"/>
        <w:adjustRightInd w:val="0"/>
        <w:spacing w:after="0"/>
        <w:ind w:left="284" w:hanging="284"/>
        <w:jc w:val="both"/>
        <w:rPr>
          <w:rFonts w:ascii="Arial" w:hAnsi="Arial" w:cs="Arial"/>
          <w:bCs/>
          <w:i w:val="0"/>
          <w:color w:val="000000"/>
          <w:szCs w:val="24"/>
        </w:rPr>
      </w:pPr>
      <w:r w:rsidRPr="00F12250">
        <w:rPr>
          <w:rFonts w:ascii="Arial" w:hAnsi="Arial" w:cs="Arial"/>
          <w:i w:val="0"/>
          <w:color w:val="231F20"/>
          <w:szCs w:val="24"/>
        </w:rPr>
        <w:t xml:space="preserve">Baja frecuencia (LF) la más utilizada es 125 KHz, este sistema es menos susceptible a los líquidos y metales, su velocidad de transmisión de datos  es baja, lo que  dificulta su trabajo con múltiples </w:t>
      </w:r>
      <w:proofErr w:type="spellStart"/>
      <w:r w:rsidRPr="00F12250">
        <w:rPr>
          <w:rFonts w:ascii="Arial" w:hAnsi="Arial" w:cs="Arial"/>
          <w:i w:val="0"/>
          <w:color w:val="231F20"/>
          <w:szCs w:val="24"/>
        </w:rPr>
        <w:t>tags</w:t>
      </w:r>
      <w:proofErr w:type="spellEnd"/>
      <w:r w:rsidRPr="00F12250">
        <w:rPr>
          <w:rFonts w:ascii="Arial" w:hAnsi="Arial" w:cs="Arial"/>
          <w:i w:val="0"/>
          <w:color w:val="231F20"/>
          <w:szCs w:val="24"/>
        </w:rPr>
        <w:t xml:space="preserve"> presentes en el campo de la antena, su rango máximo de lectura es aproximadamente 50cms y sus aplicaciones  más comunes son controles de accesos e identificación de animales.</w:t>
      </w:r>
    </w:p>
    <w:p w:rsidR="003E4E8B" w:rsidRPr="00F12250" w:rsidRDefault="003E4E8B" w:rsidP="00884D0F">
      <w:pPr>
        <w:pStyle w:val="Prrafodelista"/>
        <w:numPr>
          <w:ilvl w:val="0"/>
          <w:numId w:val="18"/>
        </w:numPr>
        <w:autoSpaceDE w:val="0"/>
        <w:autoSpaceDN w:val="0"/>
        <w:adjustRightInd w:val="0"/>
        <w:spacing w:after="0"/>
        <w:ind w:left="284" w:hanging="284"/>
        <w:jc w:val="both"/>
        <w:rPr>
          <w:rFonts w:ascii="Arial" w:hAnsi="Arial" w:cs="Arial"/>
          <w:bCs/>
          <w:i w:val="0"/>
          <w:color w:val="000000"/>
          <w:szCs w:val="24"/>
        </w:rPr>
      </w:pPr>
      <w:r w:rsidRPr="00F12250">
        <w:rPr>
          <w:rFonts w:ascii="Arial" w:hAnsi="Arial" w:cs="Arial"/>
          <w:i w:val="0"/>
          <w:color w:val="231F20"/>
          <w:szCs w:val="24"/>
        </w:rPr>
        <w:t xml:space="preserve">Alta frecuencia (HF) la más utilizada 13.56 MHz este sistema tiene una respuesta en presencia de líquidos buena, su velocidad de transmisión de datos es aceptable para sistemas estáticos o sistemas de baja velocidad, su rango máximo de lectura es </w:t>
      </w:r>
      <w:r w:rsidRPr="00F12250">
        <w:rPr>
          <w:rFonts w:ascii="Arial" w:hAnsi="Arial" w:cs="Arial"/>
          <w:i w:val="0"/>
          <w:color w:val="231F20"/>
          <w:szCs w:val="24"/>
        </w:rPr>
        <w:lastRenderedPageBreak/>
        <w:t>aproximadamente de 1m, sus principales aplicaciones son control de librerías, identificación de contenedores y ‘</w:t>
      </w:r>
      <w:proofErr w:type="spellStart"/>
      <w:r w:rsidRPr="00F12250">
        <w:rPr>
          <w:rFonts w:ascii="Arial" w:hAnsi="Arial" w:cs="Arial"/>
          <w:i w:val="0"/>
          <w:color w:val="231F20"/>
          <w:szCs w:val="24"/>
        </w:rPr>
        <w:t>smart</w:t>
      </w:r>
      <w:proofErr w:type="spellEnd"/>
      <w:r w:rsidRPr="00F12250">
        <w:rPr>
          <w:rFonts w:ascii="Arial" w:hAnsi="Arial" w:cs="Arial"/>
          <w:i w:val="0"/>
          <w:color w:val="231F20"/>
          <w:szCs w:val="24"/>
        </w:rPr>
        <w:t xml:space="preserve"> </w:t>
      </w:r>
      <w:proofErr w:type="spellStart"/>
      <w:r w:rsidRPr="00F12250">
        <w:rPr>
          <w:rFonts w:ascii="Arial" w:hAnsi="Arial" w:cs="Arial"/>
          <w:i w:val="0"/>
          <w:color w:val="231F20"/>
          <w:szCs w:val="24"/>
        </w:rPr>
        <w:t>cards</w:t>
      </w:r>
      <w:proofErr w:type="spellEnd"/>
      <w:r w:rsidRPr="00F12250">
        <w:rPr>
          <w:rFonts w:ascii="Arial" w:hAnsi="Arial" w:cs="Arial"/>
          <w:i w:val="0"/>
          <w:color w:val="231F20"/>
          <w:szCs w:val="24"/>
        </w:rPr>
        <w:t>’.</w:t>
      </w:r>
    </w:p>
    <w:p w:rsidR="003E4E8B" w:rsidRPr="00F12250" w:rsidRDefault="003E4E8B" w:rsidP="00884D0F">
      <w:pPr>
        <w:pStyle w:val="Prrafodelista"/>
        <w:numPr>
          <w:ilvl w:val="0"/>
          <w:numId w:val="18"/>
        </w:numPr>
        <w:autoSpaceDE w:val="0"/>
        <w:autoSpaceDN w:val="0"/>
        <w:adjustRightInd w:val="0"/>
        <w:spacing w:after="0"/>
        <w:ind w:left="284" w:hanging="284"/>
        <w:jc w:val="both"/>
        <w:rPr>
          <w:rFonts w:ascii="Arial" w:hAnsi="Arial" w:cs="Arial"/>
          <w:bCs/>
          <w:i w:val="0"/>
          <w:color w:val="000000"/>
          <w:szCs w:val="24"/>
        </w:rPr>
      </w:pPr>
      <w:r w:rsidRPr="00F12250">
        <w:rPr>
          <w:rFonts w:ascii="Arial" w:hAnsi="Arial" w:cs="Arial"/>
          <w:bCs/>
          <w:i w:val="0"/>
          <w:color w:val="000000"/>
          <w:szCs w:val="24"/>
        </w:rPr>
        <w:t xml:space="preserve">Ultra alta frecuencia  (UHF) las más utilizadas son </w:t>
      </w:r>
      <w:r w:rsidRPr="00F12250">
        <w:rPr>
          <w:rFonts w:ascii="Arial" w:hAnsi="Arial" w:cs="Arial"/>
          <w:i w:val="0"/>
          <w:color w:val="231F20"/>
          <w:szCs w:val="24"/>
        </w:rPr>
        <w:t xml:space="preserve"> 868 - 928 MHz, sus principales desventajas  son la interferencia provocada por metales y líquidos. Y  la imposibilidad de estandarizar la frecuencia, porque cada país legisla esta banda con distintas limitaciones. Su rango de lectura es aproximadamente de 9m, su velocidad de lectura (1200 </w:t>
      </w:r>
      <w:proofErr w:type="spellStart"/>
      <w:r w:rsidRPr="00F12250">
        <w:rPr>
          <w:rFonts w:ascii="Arial" w:hAnsi="Arial" w:cs="Arial"/>
          <w:i w:val="0"/>
          <w:color w:val="231F20"/>
          <w:szCs w:val="24"/>
        </w:rPr>
        <w:t>Tags</w:t>
      </w:r>
      <w:proofErr w:type="spellEnd"/>
      <w:r w:rsidRPr="00F12250">
        <w:rPr>
          <w:rFonts w:ascii="Arial" w:hAnsi="Arial" w:cs="Arial"/>
          <w:i w:val="0"/>
          <w:color w:val="231F20"/>
          <w:szCs w:val="24"/>
        </w:rPr>
        <w:t>/</w:t>
      </w:r>
      <w:proofErr w:type="spellStart"/>
      <w:r w:rsidRPr="00F12250">
        <w:rPr>
          <w:rFonts w:ascii="Arial" w:hAnsi="Arial" w:cs="Arial"/>
          <w:i w:val="0"/>
          <w:color w:val="231F20"/>
          <w:szCs w:val="24"/>
        </w:rPr>
        <w:t>seg</w:t>
      </w:r>
      <w:proofErr w:type="spellEnd"/>
      <w:r w:rsidRPr="00F12250">
        <w:rPr>
          <w:rFonts w:ascii="Arial" w:hAnsi="Arial" w:cs="Arial"/>
          <w:i w:val="0"/>
          <w:color w:val="231F20"/>
          <w:szCs w:val="24"/>
        </w:rPr>
        <w:t xml:space="preserve">.) Sus aplicaciones más comunes son en las cadenas de abastecimientos, tele-peajes e identificación de cajas y equipajes. </w:t>
      </w:r>
    </w:p>
    <w:p w:rsidR="003E4E8B" w:rsidRPr="00F12250" w:rsidRDefault="003E4E8B" w:rsidP="00884D0F">
      <w:pPr>
        <w:pStyle w:val="Prrafodelista"/>
        <w:numPr>
          <w:ilvl w:val="0"/>
          <w:numId w:val="18"/>
        </w:numPr>
        <w:autoSpaceDE w:val="0"/>
        <w:autoSpaceDN w:val="0"/>
        <w:adjustRightInd w:val="0"/>
        <w:spacing w:after="0"/>
        <w:ind w:left="284" w:hanging="284"/>
        <w:jc w:val="both"/>
        <w:rPr>
          <w:rFonts w:ascii="Arial" w:hAnsi="Arial" w:cs="Arial"/>
          <w:i w:val="0"/>
          <w:color w:val="231F20"/>
          <w:szCs w:val="24"/>
        </w:rPr>
      </w:pPr>
      <w:r w:rsidRPr="00F12250">
        <w:rPr>
          <w:rFonts w:ascii="Arial" w:hAnsi="Arial" w:cs="Arial"/>
          <w:i w:val="0"/>
          <w:color w:val="231F20"/>
          <w:szCs w:val="24"/>
        </w:rPr>
        <w:t xml:space="preserve">También se encuentra (UHF) de  2.4 y 5.8 GHz, que son de libre uso con algunas reglamentación en su potencia dependiendo del país.  si bien su velocidad de transmisión es buena, su rango de lectura es aproximadamente  2 metros. </w:t>
      </w:r>
    </w:p>
    <w:p w:rsidR="00884D0F" w:rsidRPr="00F12250" w:rsidRDefault="00884D0F" w:rsidP="00884D0F">
      <w:pPr>
        <w:pStyle w:val="Prrafodelista"/>
        <w:autoSpaceDE w:val="0"/>
        <w:autoSpaceDN w:val="0"/>
        <w:adjustRightInd w:val="0"/>
        <w:spacing w:after="0"/>
        <w:ind w:left="284"/>
        <w:jc w:val="both"/>
        <w:rPr>
          <w:rFonts w:ascii="Arial" w:hAnsi="Arial" w:cs="Arial"/>
          <w:i w:val="0"/>
          <w:color w:val="231F20"/>
          <w:szCs w:val="24"/>
        </w:rPr>
      </w:pPr>
    </w:p>
    <w:p w:rsidR="003E4E8B" w:rsidRPr="00F12250" w:rsidRDefault="00F12250" w:rsidP="00884D0F">
      <w:pPr>
        <w:pStyle w:val="Ttulo2"/>
        <w:keepNext/>
        <w:numPr>
          <w:ilvl w:val="0"/>
          <w:numId w:val="0"/>
        </w:numPr>
        <w:ind w:left="567" w:hanging="567"/>
        <w:rPr>
          <w:sz w:val="22"/>
        </w:rPr>
      </w:pPr>
      <w:r w:rsidRPr="00F12250">
        <w:rPr>
          <w:sz w:val="22"/>
        </w:rPr>
        <w:t>2.5. TAGS</w:t>
      </w:r>
    </w:p>
    <w:p w:rsidR="003E4E8B" w:rsidRPr="00F12250" w:rsidRDefault="003E4E8B" w:rsidP="003E4E8B">
      <w:pPr>
        <w:spacing w:after="0"/>
        <w:jc w:val="both"/>
        <w:rPr>
          <w:rFonts w:ascii="Arial" w:hAnsi="Arial" w:cs="Arial"/>
          <w:szCs w:val="24"/>
        </w:rPr>
      </w:pPr>
      <w:r w:rsidRPr="00F12250">
        <w:rPr>
          <w:rFonts w:ascii="Arial" w:hAnsi="Arial" w:cs="Arial"/>
          <w:szCs w:val="24"/>
        </w:rPr>
        <w:t>Una etiqueta RFID consta de un microchip montado sobre un sustrato PET flexible con una antena incorporada. Este sustrato o “</w:t>
      </w:r>
      <w:proofErr w:type="spellStart"/>
      <w:r w:rsidRPr="00F12250">
        <w:rPr>
          <w:rFonts w:ascii="Arial" w:hAnsi="Arial" w:cs="Arial"/>
          <w:szCs w:val="24"/>
        </w:rPr>
        <w:t>inlay</w:t>
      </w:r>
      <w:proofErr w:type="spellEnd"/>
      <w:r w:rsidRPr="00F12250">
        <w:rPr>
          <w:rFonts w:ascii="Arial" w:hAnsi="Arial" w:cs="Arial"/>
          <w:szCs w:val="24"/>
        </w:rPr>
        <w:t>” es luego instalado en una etiqueta con adhesivo de base. A pesar de que los chips son pequeños, las antenas no lo son. Ellas necesitan ser lo suficientemente grandes como para captar la señal emitida por el lector. La antena permite que una etiqueta pueda leerse a una distancia de 3 metros o más, incluso a través de distintos materiales. El tamaño de la antena tiende a determinar el tamaño de una etiqueta RFID (</w:t>
      </w:r>
      <w:proofErr w:type="spellStart"/>
      <w:r w:rsidRPr="00F12250">
        <w:rPr>
          <w:rFonts w:ascii="Arial" w:hAnsi="Arial" w:cs="Arial"/>
          <w:szCs w:val="24"/>
        </w:rPr>
        <w:t>Gidekel</w:t>
      </w:r>
      <w:proofErr w:type="spellEnd"/>
      <w:r w:rsidRPr="00F12250">
        <w:rPr>
          <w:rFonts w:ascii="Arial" w:hAnsi="Arial" w:cs="Arial"/>
          <w:szCs w:val="24"/>
        </w:rPr>
        <w:t>).</w:t>
      </w:r>
    </w:p>
    <w:p w:rsidR="00884D0F" w:rsidRPr="00F12250" w:rsidRDefault="00884D0F" w:rsidP="00884D0F">
      <w:pPr>
        <w:pStyle w:val="Ttulo2"/>
        <w:keepNext/>
        <w:numPr>
          <w:ilvl w:val="0"/>
          <w:numId w:val="0"/>
        </w:numPr>
        <w:ind w:left="567" w:hanging="567"/>
        <w:rPr>
          <w:sz w:val="22"/>
        </w:rPr>
      </w:pPr>
    </w:p>
    <w:p w:rsidR="003E4E8B" w:rsidRPr="00F12250" w:rsidRDefault="00F12250" w:rsidP="00884D0F">
      <w:pPr>
        <w:pStyle w:val="Ttulo2"/>
        <w:keepNext/>
        <w:numPr>
          <w:ilvl w:val="0"/>
          <w:numId w:val="0"/>
        </w:numPr>
        <w:ind w:left="567" w:hanging="567"/>
        <w:rPr>
          <w:sz w:val="22"/>
        </w:rPr>
      </w:pPr>
      <w:r w:rsidRPr="00F12250">
        <w:rPr>
          <w:sz w:val="22"/>
        </w:rPr>
        <w:t>2.6. LECTORES RFID</w:t>
      </w:r>
    </w:p>
    <w:p w:rsidR="003E4E8B" w:rsidRPr="00F12250" w:rsidRDefault="003E4E8B" w:rsidP="003E4E8B">
      <w:pPr>
        <w:spacing w:after="0"/>
        <w:jc w:val="both"/>
        <w:rPr>
          <w:rFonts w:ascii="Arial" w:hAnsi="Arial" w:cs="Arial"/>
          <w:szCs w:val="24"/>
        </w:rPr>
      </w:pPr>
      <w:r w:rsidRPr="00F12250">
        <w:rPr>
          <w:rFonts w:ascii="Arial" w:hAnsi="Arial" w:cs="Arial"/>
          <w:szCs w:val="24"/>
        </w:rPr>
        <w:t xml:space="preserve">Los lectores RFID utilizan  su antena para transmitir  una señal  codificada a través de ondas electromagnéticas. Por otra parte  un circuito receptor en el </w:t>
      </w:r>
      <w:proofErr w:type="spellStart"/>
      <w:r w:rsidRPr="00F12250">
        <w:rPr>
          <w:rFonts w:ascii="Arial" w:hAnsi="Arial" w:cs="Arial"/>
          <w:szCs w:val="24"/>
        </w:rPr>
        <w:t>tag</w:t>
      </w:r>
      <w:proofErr w:type="spellEnd"/>
      <w:r w:rsidRPr="00F12250">
        <w:rPr>
          <w:rFonts w:ascii="Arial" w:hAnsi="Arial" w:cs="Arial"/>
          <w:szCs w:val="24"/>
        </w:rPr>
        <w:t xml:space="preserve">  es capaz de detectar la señal, decodificar la información y usar su propia antena para transmitir  la  señal.</w:t>
      </w:r>
    </w:p>
    <w:p w:rsidR="003E4E8B" w:rsidRPr="003E4E8B" w:rsidRDefault="003E4E8B" w:rsidP="003E4E8B">
      <w:pPr>
        <w:keepNext/>
        <w:spacing w:after="0"/>
        <w:jc w:val="center"/>
        <w:rPr>
          <w:rFonts w:ascii="Arial" w:hAnsi="Arial" w:cs="Arial"/>
          <w:sz w:val="24"/>
          <w:szCs w:val="24"/>
        </w:rPr>
      </w:pPr>
      <w:r w:rsidRPr="003E4E8B">
        <w:rPr>
          <w:rFonts w:ascii="Arial" w:hAnsi="Arial" w:cs="Arial"/>
          <w:noProof/>
          <w:sz w:val="24"/>
          <w:szCs w:val="24"/>
          <w:lang w:eastAsia="es-CO"/>
        </w:rPr>
        <w:drawing>
          <wp:inline distT="0" distB="0" distL="0" distR="0">
            <wp:extent cx="2258060" cy="1200785"/>
            <wp:effectExtent l="19050" t="0" r="889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0" cstate="print"/>
                    <a:srcRect/>
                    <a:stretch>
                      <a:fillRect/>
                    </a:stretch>
                  </pic:blipFill>
                  <pic:spPr bwMode="auto">
                    <a:xfrm>
                      <a:off x="0" y="0"/>
                      <a:ext cx="2258060" cy="1200785"/>
                    </a:xfrm>
                    <a:prstGeom prst="rect">
                      <a:avLst/>
                    </a:prstGeom>
                    <a:noFill/>
                    <a:ln w="9525">
                      <a:noFill/>
                      <a:miter lim="800000"/>
                      <a:headEnd/>
                      <a:tailEnd/>
                    </a:ln>
                  </pic:spPr>
                </pic:pic>
              </a:graphicData>
            </a:graphic>
          </wp:inline>
        </w:drawing>
      </w:r>
    </w:p>
    <w:p w:rsidR="003E4E8B" w:rsidRPr="00F12250" w:rsidRDefault="003E4E8B" w:rsidP="003E4E8B">
      <w:pPr>
        <w:pStyle w:val="Descripcin"/>
        <w:spacing w:after="0" w:line="276" w:lineRule="auto"/>
        <w:jc w:val="center"/>
        <w:rPr>
          <w:rFonts w:ascii="Arial" w:hAnsi="Arial" w:cs="Arial"/>
          <w:sz w:val="18"/>
          <w:szCs w:val="24"/>
        </w:rPr>
      </w:pPr>
      <w:r w:rsidRPr="00F12250">
        <w:rPr>
          <w:rFonts w:ascii="Arial" w:hAnsi="Arial" w:cs="Arial"/>
          <w:sz w:val="18"/>
          <w:szCs w:val="24"/>
        </w:rPr>
        <w:t xml:space="preserve">Fig. </w:t>
      </w:r>
      <w:r w:rsidRPr="00F12250">
        <w:rPr>
          <w:rFonts w:ascii="Arial" w:hAnsi="Arial" w:cs="Arial"/>
          <w:sz w:val="18"/>
          <w:szCs w:val="24"/>
        </w:rPr>
        <w:fldChar w:fldCharType="begin"/>
      </w:r>
      <w:r w:rsidRPr="00F12250">
        <w:rPr>
          <w:rFonts w:ascii="Arial" w:hAnsi="Arial" w:cs="Arial"/>
          <w:sz w:val="18"/>
          <w:szCs w:val="24"/>
        </w:rPr>
        <w:instrText xml:space="preserve"> SEQ Fig. \* ARABIC </w:instrText>
      </w:r>
      <w:r w:rsidRPr="00F12250">
        <w:rPr>
          <w:rFonts w:ascii="Arial" w:hAnsi="Arial" w:cs="Arial"/>
          <w:sz w:val="18"/>
          <w:szCs w:val="24"/>
        </w:rPr>
        <w:fldChar w:fldCharType="separate"/>
      </w:r>
      <w:r w:rsidRPr="00F12250">
        <w:rPr>
          <w:rFonts w:ascii="Arial" w:hAnsi="Arial" w:cs="Arial"/>
          <w:noProof/>
          <w:sz w:val="18"/>
          <w:szCs w:val="24"/>
        </w:rPr>
        <w:t>3</w:t>
      </w:r>
      <w:r w:rsidRPr="00F12250">
        <w:rPr>
          <w:rFonts w:ascii="Arial" w:hAnsi="Arial" w:cs="Arial"/>
          <w:sz w:val="18"/>
          <w:szCs w:val="24"/>
        </w:rPr>
        <w:fldChar w:fldCharType="end"/>
      </w:r>
      <w:r w:rsidRPr="00F12250">
        <w:rPr>
          <w:rFonts w:ascii="Arial" w:hAnsi="Arial" w:cs="Arial"/>
          <w:sz w:val="18"/>
          <w:szCs w:val="24"/>
        </w:rPr>
        <w:t xml:space="preserve"> Lectores Symbol XR400, fijo y MC9000G-RFID, de mano</w:t>
      </w:r>
      <w:r w:rsidR="00DF429A" w:rsidRPr="00F12250">
        <w:rPr>
          <w:rFonts w:ascii="Arial" w:hAnsi="Arial" w:cs="Arial"/>
          <w:sz w:val="18"/>
          <w:szCs w:val="24"/>
        </w:rPr>
        <w:t xml:space="preserve">. Fuente: </w:t>
      </w:r>
      <w:proofErr w:type="spellStart"/>
      <w:r w:rsidR="00884D0F" w:rsidRPr="00F12250">
        <w:rPr>
          <w:rFonts w:ascii="Arial" w:hAnsi="Arial" w:cs="Arial"/>
          <w:sz w:val="18"/>
          <w:szCs w:val="24"/>
        </w:rPr>
        <w:t>Gidekel</w:t>
      </w:r>
      <w:proofErr w:type="spellEnd"/>
      <w:r w:rsidR="00884D0F" w:rsidRPr="00F12250">
        <w:rPr>
          <w:rFonts w:ascii="Arial" w:hAnsi="Arial" w:cs="Arial"/>
          <w:sz w:val="18"/>
          <w:szCs w:val="24"/>
        </w:rPr>
        <w:t>.</w:t>
      </w:r>
    </w:p>
    <w:p w:rsidR="00F12250" w:rsidRDefault="00F12250" w:rsidP="00884D0F">
      <w:pPr>
        <w:pStyle w:val="Ttulo2"/>
        <w:keepNext/>
        <w:numPr>
          <w:ilvl w:val="0"/>
          <w:numId w:val="0"/>
        </w:numPr>
        <w:ind w:left="567" w:hanging="567"/>
        <w:rPr>
          <w:sz w:val="22"/>
        </w:rPr>
      </w:pPr>
    </w:p>
    <w:p w:rsidR="003E4E8B" w:rsidRPr="00F12250" w:rsidRDefault="00F12250" w:rsidP="00884D0F">
      <w:pPr>
        <w:pStyle w:val="Ttulo2"/>
        <w:keepNext/>
        <w:numPr>
          <w:ilvl w:val="0"/>
          <w:numId w:val="0"/>
        </w:numPr>
        <w:ind w:left="567" w:hanging="567"/>
        <w:rPr>
          <w:sz w:val="22"/>
        </w:rPr>
      </w:pPr>
      <w:r w:rsidRPr="00F12250">
        <w:rPr>
          <w:sz w:val="22"/>
        </w:rPr>
        <w:t>2.7. ANTENAS RFID</w:t>
      </w:r>
    </w:p>
    <w:p w:rsidR="00884D0F" w:rsidRDefault="003E4E8B" w:rsidP="00F12250">
      <w:pPr>
        <w:spacing w:after="0"/>
        <w:jc w:val="both"/>
        <w:rPr>
          <w:rFonts w:ascii="Arial" w:hAnsi="Arial" w:cs="Arial"/>
          <w:b/>
          <w:sz w:val="24"/>
          <w:szCs w:val="24"/>
        </w:rPr>
      </w:pPr>
      <w:r w:rsidRPr="00F12250">
        <w:rPr>
          <w:rFonts w:ascii="Arial" w:hAnsi="Arial" w:cs="Arial"/>
          <w:szCs w:val="24"/>
        </w:rPr>
        <w:t xml:space="preserve">Las antenas se encuentran  en sitio  que son fáciles de montar, la variación de la ubicación de las antenas del lector  son la forma más común y fácil para la localización de los </w:t>
      </w:r>
      <w:proofErr w:type="spellStart"/>
      <w:r w:rsidRPr="00F12250">
        <w:rPr>
          <w:rFonts w:ascii="Arial" w:hAnsi="Arial" w:cs="Arial"/>
          <w:szCs w:val="24"/>
        </w:rPr>
        <w:t>tags</w:t>
      </w:r>
      <w:proofErr w:type="spellEnd"/>
      <w:r w:rsidRPr="00F12250">
        <w:rPr>
          <w:rFonts w:ascii="Arial" w:hAnsi="Arial" w:cs="Arial"/>
          <w:szCs w:val="24"/>
        </w:rPr>
        <w:t xml:space="preserve"> y solución de problemas del sistema  pero también  al mismo tiempo es difícil realizar de forma correcta. Las antenas de los lectores se deben ubicar en una posición ideal con el mínimo error  en la transmisión de y recepción de información de los </w:t>
      </w:r>
      <w:proofErr w:type="spellStart"/>
      <w:r w:rsidRPr="00F12250">
        <w:rPr>
          <w:rFonts w:ascii="Arial" w:hAnsi="Arial" w:cs="Arial"/>
          <w:szCs w:val="24"/>
        </w:rPr>
        <w:t>tags</w:t>
      </w:r>
      <w:proofErr w:type="spellEnd"/>
      <w:r w:rsidRPr="00F12250">
        <w:rPr>
          <w:rFonts w:ascii="Arial" w:hAnsi="Arial" w:cs="Arial"/>
          <w:szCs w:val="24"/>
        </w:rPr>
        <w:t>.</w:t>
      </w:r>
      <w:r w:rsidR="00884D0F">
        <w:rPr>
          <w:rFonts w:ascii="Arial" w:hAnsi="Arial" w:cs="Arial"/>
          <w:b/>
          <w:sz w:val="24"/>
          <w:szCs w:val="24"/>
        </w:rPr>
        <w:br w:type="page"/>
      </w:r>
    </w:p>
    <w:p w:rsidR="00884D0F" w:rsidRDefault="00884D0F" w:rsidP="003E4E8B">
      <w:pPr>
        <w:spacing w:after="0"/>
        <w:jc w:val="both"/>
        <w:rPr>
          <w:rFonts w:ascii="Arial" w:hAnsi="Arial" w:cs="Arial"/>
          <w:b/>
          <w:sz w:val="24"/>
          <w:szCs w:val="24"/>
        </w:rPr>
      </w:pPr>
    </w:p>
    <w:p w:rsidR="00505CB1" w:rsidRPr="002C016C" w:rsidRDefault="002C016C" w:rsidP="00884D0F">
      <w:pPr>
        <w:pStyle w:val="Ttulo1"/>
      </w:pPr>
      <w:r w:rsidRPr="002C016C">
        <w:t xml:space="preserve">ANÁLISIS DE RESULTADOS </w:t>
      </w:r>
    </w:p>
    <w:p w:rsidR="00884D0F" w:rsidRDefault="00884D0F" w:rsidP="003E4E8B">
      <w:pPr>
        <w:spacing w:after="0"/>
        <w:jc w:val="both"/>
        <w:rPr>
          <w:rFonts w:ascii="Arial" w:hAnsi="Arial" w:cs="Arial"/>
          <w:sz w:val="24"/>
          <w:szCs w:val="24"/>
        </w:rPr>
      </w:pPr>
    </w:p>
    <w:p w:rsidR="00DF429A" w:rsidRPr="00F12250" w:rsidRDefault="000851A1" w:rsidP="005D0480">
      <w:pPr>
        <w:pStyle w:val="Ttulo3"/>
        <w:ind w:left="426" w:hanging="426"/>
        <w:jc w:val="both"/>
        <w:rPr>
          <w:sz w:val="22"/>
        </w:rPr>
      </w:pPr>
      <w:r w:rsidRPr="00F12250">
        <w:rPr>
          <w:sz w:val="22"/>
        </w:rPr>
        <w:t>3.1. MODELO A ESCALA DE SOLUCIÓN DE TRA</w:t>
      </w:r>
      <w:r w:rsidR="005D0480">
        <w:rPr>
          <w:sz w:val="22"/>
        </w:rPr>
        <w:t xml:space="preserve">ZABILIDAD DE PRODUCTO </w:t>
      </w:r>
      <w:r w:rsidRPr="00F12250">
        <w:rPr>
          <w:sz w:val="22"/>
        </w:rPr>
        <w:t>TERMINADO</w:t>
      </w:r>
    </w:p>
    <w:p w:rsidR="00DF429A" w:rsidRPr="00F12250" w:rsidRDefault="00DF429A" w:rsidP="00DF429A">
      <w:pPr>
        <w:spacing w:after="0"/>
        <w:jc w:val="both"/>
        <w:rPr>
          <w:rFonts w:ascii="Arial" w:hAnsi="Arial" w:cs="Arial"/>
          <w:szCs w:val="24"/>
        </w:rPr>
      </w:pPr>
      <w:r w:rsidRPr="00F12250">
        <w:rPr>
          <w:rFonts w:ascii="Arial" w:hAnsi="Arial" w:cs="Arial"/>
          <w:szCs w:val="24"/>
        </w:rPr>
        <w:t xml:space="preserve">La metodología de para el diseño del sistema se basa en la solución del problema de acuerdo a las necesidades del sitio establecido para la implementación.  </w:t>
      </w:r>
    </w:p>
    <w:p w:rsidR="00DF429A" w:rsidRPr="00F12250" w:rsidRDefault="00DF429A" w:rsidP="00DF429A">
      <w:pPr>
        <w:spacing w:after="0"/>
        <w:jc w:val="both"/>
        <w:rPr>
          <w:rFonts w:ascii="Arial" w:hAnsi="Arial" w:cs="Arial"/>
          <w:szCs w:val="24"/>
        </w:rPr>
      </w:pPr>
    </w:p>
    <w:p w:rsidR="00DF429A" w:rsidRPr="00F12250" w:rsidRDefault="00DF429A" w:rsidP="00DF429A">
      <w:pPr>
        <w:spacing w:after="0"/>
        <w:jc w:val="both"/>
        <w:rPr>
          <w:rFonts w:ascii="Arial" w:hAnsi="Arial" w:cs="Arial"/>
          <w:szCs w:val="24"/>
        </w:rPr>
      </w:pPr>
      <w:r w:rsidRPr="00F12250">
        <w:rPr>
          <w:rFonts w:ascii="Arial" w:hAnsi="Arial" w:cstheme="majorBidi"/>
        </w:rPr>
        <w:t>3</w:t>
      </w:r>
      <w:r w:rsidR="000851A1" w:rsidRPr="00F12250">
        <w:rPr>
          <w:rFonts w:ascii="Arial" w:hAnsi="Arial" w:cstheme="majorBidi"/>
        </w:rPr>
        <w:t>.</w:t>
      </w:r>
      <w:r w:rsidRPr="00F12250">
        <w:rPr>
          <w:rFonts w:ascii="Arial" w:hAnsi="Arial" w:cstheme="majorBidi"/>
        </w:rPr>
        <w:t xml:space="preserve">1.1. Requisitos del sistema. Se requería digitalizar el documento que se adjunta al préstamo de los elementos de laboratorio, dentro de la institución se utilizar el ilustrado en la Figura. </w:t>
      </w:r>
    </w:p>
    <w:p w:rsidR="00DF429A" w:rsidRPr="00DF429A" w:rsidRDefault="00DF429A" w:rsidP="00DF429A">
      <w:pPr>
        <w:pStyle w:val="Prrafodelista"/>
        <w:keepNext/>
        <w:spacing w:after="0" w:line="276" w:lineRule="auto"/>
        <w:jc w:val="center"/>
        <w:rPr>
          <w:rFonts w:ascii="Arial" w:hAnsi="Arial" w:cs="Arial"/>
          <w:sz w:val="24"/>
          <w:szCs w:val="24"/>
        </w:rPr>
      </w:pPr>
      <w:r w:rsidRPr="00DF429A">
        <w:rPr>
          <w:rFonts w:ascii="Arial" w:hAnsi="Arial" w:cs="Arial"/>
          <w:noProof/>
          <w:sz w:val="24"/>
          <w:szCs w:val="24"/>
          <w:lang w:val="es-CO" w:eastAsia="es-CO"/>
        </w:rPr>
        <w:drawing>
          <wp:inline distT="0" distB="0" distL="0" distR="0">
            <wp:extent cx="1592317" cy="1793199"/>
            <wp:effectExtent l="0" t="0" r="0" b="0"/>
            <wp:docPr id="7"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0"/>
                    <pic:cNvPicPr>
                      <a:picLocks noChangeAspect="1" noChangeArrowheads="1"/>
                    </pic:cNvPicPr>
                  </pic:nvPicPr>
                  <pic:blipFill>
                    <a:blip r:embed="rId11" cstate="print"/>
                    <a:srcRect/>
                    <a:stretch>
                      <a:fillRect/>
                    </a:stretch>
                  </pic:blipFill>
                  <pic:spPr bwMode="auto">
                    <a:xfrm>
                      <a:off x="0" y="0"/>
                      <a:ext cx="1600362" cy="1802259"/>
                    </a:xfrm>
                    <a:prstGeom prst="rect">
                      <a:avLst/>
                    </a:prstGeom>
                    <a:noFill/>
                    <a:ln w="9525">
                      <a:noFill/>
                      <a:miter lim="800000"/>
                      <a:headEnd/>
                      <a:tailEnd/>
                    </a:ln>
                  </pic:spPr>
                </pic:pic>
              </a:graphicData>
            </a:graphic>
          </wp:inline>
        </w:drawing>
      </w:r>
    </w:p>
    <w:p w:rsidR="00DF429A" w:rsidRPr="00F12250" w:rsidRDefault="00DF429A" w:rsidP="00DF429A">
      <w:pPr>
        <w:pStyle w:val="Descripcin"/>
        <w:spacing w:after="0" w:line="276" w:lineRule="auto"/>
        <w:jc w:val="center"/>
        <w:rPr>
          <w:rFonts w:ascii="Arial" w:hAnsi="Arial" w:cs="Arial"/>
          <w:sz w:val="18"/>
          <w:szCs w:val="24"/>
        </w:rPr>
      </w:pPr>
      <w:r w:rsidRPr="00F12250">
        <w:rPr>
          <w:rFonts w:ascii="Arial" w:hAnsi="Arial" w:cs="Arial"/>
          <w:sz w:val="18"/>
          <w:szCs w:val="24"/>
        </w:rPr>
        <w:t>Fig. 4. Documento préstamos y devoluciones. Fuente: USTA.</w:t>
      </w:r>
    </w:p>
    <w:p w:rsidR="00DF429A" w:rsidRDefault="00DF429A" w:rsidP="00DF429A">
      <w:pPr>
        <w:spacing w:after="0"/>
        <w:rPr>
          <w:rFonts w:ascii="Arial" w:hAnsi="Arial" w:cs="Arial"/>
          <w:sz w:val="24"/>
          <w:szCs w:val="24"/>
        </w:rPr>
      </w:pPr>
    </w:p>
    <w:p w:rsidR="00DF429A" w:rsidRPr="00F12250" w:rsidRDefault="00DF429A" w:rsidP="00DF429A">
      <w:pPr>
        <w:spacing w:after="0"/>
        <w:rPr>
          <w:rFonts w:ascii="Arial" w:hAnsi="Arial" w:cs="Arial"/>
          <w:szCs w:val="24"/>
        </w:rPr>
      </w:pPr>
      <w:r w:rsidRPr="00F12250">
        <w:rPr>
          <w:rFonts w:ascii="Arial" w:hAnsi="Arial" w:cs="Arial"/>
          <w:szCs w:val="24"/>
        </w:rPr>
        <w:t>A partir de ello se realizó una base de datos para el control de inventario para finalizar con la implementación de sistema de adquisición de datos.</w:t>
      </w:r>
    </w:p>
    <w:p w:rsidR="00DF429A" w:rsidRPr="00F12250" w:rsidRDefault="00DF429A" w:rsidP="00DF429A">
      <w:pPr>
        <w:pStyle w:val="Ttulo2"/>
        <w:numPr>
          <w:ilvl w:val="0"/>
          <w:numId w:val="0"/>
        </w:numPr>
        <w:ind w:left="360" w:hanging="360"/>
        <w:rPr>
          <w:rFonts w:cstheme="majorBidi"/>
          <w:b w:val="0"/>
          <w:sz w:val="22"/>
          <w:szCs w:val="22"/>
        </w:rPr>
      </w:pPr>
    </w:p>
    <w:p w:rsidR="00DF429A" w:rsidRPr="00F12250" w:rsidRDefault="00DF429A" w:rsidP="00F70D0B">
      <w:pPr>
        <w:pStyle w:val="Ttulo2"/>
        <w:numPr>
          <w:ilvl w:val="0"/>
          <w:numId w:val="0"/>
        </w:numPr>
        <w:jc w:val="both"/>
        <w:rPr>
          <w:rFonts w:cstheme="majorBidi"/>
          <w:b w:val="0"/>
          <w:sz w:val="22"/>
          <w:szCs w:val="22"/>
        </w:rPr>
      </w:pPr>
      <w:r w:rsidRPr="00F12250">
        <w:rPr>
          <w:rFonts w:cstheme="majorBidi"/>
          <w:b w:val="0"/>
          <w:sz w:val="22"/>
          <w:szCs w:val="22"/>
        </w:rPr>
        <w:t>3</w:t>
      </w:r>
      <w:r w:rsidR="000851A1" w:rsidRPr="00F12250">
        <w:rPr>
          <w:rFonts w:cstheme="majorBidi"/>
          <w:b w:val="0"/>
          <w:sz w:val="22"/>
          <w:szCs w:val="22"/>
        </w:rPr>
        <w:t>.</w:t>
      </w:r>
      <w:r w:rsidRPr="00F12250">
        <w:rPr>
          <w:rFonts w:cstheme="majorBidi"/>
          <w:b w:val="0"/>
          <w:sz w:val="22"/>
          <w:szCs w:val="22"/>
        </w:rPr>
        <w:t>1.2. Componentes Hardware.</w:t>
      </w:r>
      <w:r w:rsidR="00F70D0B">
        <w:rPr>
          <w:rFonts w:cstheme="majorBidi"/>
          <w:b w:val="0"/>
          <w:sz w:val="22"/>
          <w:szCs w:val="22"/>
        </w:rPr>
        <w:t xml:space="preserve"> </w:t>
      </w:r>
      <w:r w:rsidR="00F70D0B" w:rsidRPr="00F70D0B">
        <w:rPr>
          <w:rFonts w:cstheme="majorBidi"/>
          <w:b w:val="0"/>
          <w:sz w:val="22"/>
          <w:szCs w:val="22"/>
        </w:rPr>
        <w:t xml:space="preserve">De acuerdo, al sitio seleccionado para la ubicación de las antenas, estas debían tener como característica un rango eficiente de lectura, así mismo una rápida transmisión de datos ya que el flujo de estudiantes es de alta concurrencia. Por lo que justifica la selección de antenas en el rango UHF y </w:t>
      </w:r>
      <w:proofErr w:type="spellStart"/>
      <w:r w:rsidR="00F70D0B" w:rsidRPr="00F70D0B">
        <w:rPr>
          <w:rFonts w:cstheme="majorBidi"/>
          <w:b w:val="0"/>
          <w:sz w:val="22"/>
          <w:szCs w:val="22"/>
        </w:rPr>
        <w:t>tags</w:t>
      </w:r>
      <w:proofErr w:type="spellEnd"/>
      <w:r w:rsidR="00F70D0B" w:rsidRPr="00F70D0B">
        <w:rPr>
          <w:rFonts w:cstheme="majorBidi"/>
          <w:b w:val="0"/>
          <w:sz w:val="22"/>
          <w:szCs w:val="22"/>
        </w:rPr>
        <w:t xml:space="preserve"> pasivos que resultan más económicos de adquirir.</w:t>
      </w:r>
    </w:p>
    <w:p w:rsidR="00DF429A" w:rsidRPr="00F12250" w:rsidRDefault="00DF429A" w:rsidP="00DF429A">
      <w:pPr>
        <w:keepNext/>
        <w:spacing w:after="0"/>
        <w:jc w:val="center"/>
        <w:rPr>
          <w:rFonts w:ascii="Arial" w:hAnsi="Arial" w:cs="Arial"/>
          <w:szCs w:val="24"/>
        </w:rPr>
      </w:pPr>
      <w:r w:rsidRPr="00F12250">
        <w:rPr>
          <w:rFonts w:ascii="Arial" w:hAnsi="Arial" w:cs="Arial"/>
          <w:noProof/>
          <w:szCs w:val="24"/>
          <w:lang w:eastAsia="es-CO"/>
        </w:rPr>
        <w:drawing>
          <wp:inline distT="0" distB="0" distL="0" distR="0" wp14:anchorId="4E14279F" wp14:editId="7640D6E0">
            <wp:extent cx="2410340" cy="1196437"/>
            <wp:effectExtent l="0" t="0" r="0" b="0"/>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12" cstate="print"/>
                    <a:srcRect l="17188" t="24503" r="34108" b="40382"/>
                    <a:stretch>
                      <a:fillRect/>
                    </a:stretch>
                  </pic:blipFill>
                  <pic:spPr bwMode="auto">
                    <a:xfrm>
                      <a:off x="0" y="0"/>
                      <a:ext cx="2419205" cy="1200837"/>
                    </a:xfrm>
                    <a:prstGeom prst="rect">
                      <a:avLst/>
                    </a:prstGeom>
                    <a:noFill/>
                    <a:ln w="9525">
                      <a:noFill/>
                      <a:miter lim="800000"/>
                      <a:headEnd/>
                      <a:tailEnd/>
                    </a:ln>
                  </pic:spPr>
                </pic:pic>
              </a:graphicData>
            </a:graphic>
          </wp:inline>
        </w:drawing>
      </w:r>
    </w:p>
    <w:p w:rsidR="00DF429A" w:rsidRPr="00F12250" w:rsidRDefault="00DF429A" w:rsidP="00DF429A">
      <w:pPr>
        <w:pStyle w:val="Descripcin"/>
        <w:spacing w:after="0" w:line="276" w:lineRule="auto"/>
        <w:jc w:val="center"/>
        <w:rPr>
          <w:rFonts w:ascii="Arial" w:hAnsi="Arial" w:cs="Arial"/>
          <w:sz w:val="18"/>
          <w:szCs w:val="24"/>
        </w:rPr>
      </w:pPr>
      <w:r w:rsidRPr="00F12250">
        <w:rPr>
          <w:rFonts w:ascii="Arial" w:hAnsi="Arial" w:cs="Arial"/>
          <w:sz w:val="18"/>
          <w:szCs w:val="24"/>
        </w:rPr>
        <w:t>Fig. 5. Ubicación de las antenas. Fuente: elaboración propia.</w:t>
      </w:r>
    </w:p>
    <w:p w:rsidR="00DF429A" w:rsidRPr="00F12250" w:rsidRDefault="00DF429A" w:rsidP="00DF429A">
      <w:pPr>
        <w:spacing w:after="0"/>
        <w:jc w:val="both"/>
        <w:rPr>
          <w:rFonts w:ascii="Arial" w:hAnsi="Arial" w:cs="Arial"/>
          <w:szCs w:val="24"/>
        </w:rPr>
      </w:pPr>
    </w:p>
    <w:p w:rsidR="00DF429A" w:rsidRPr="00F12250" w:rsidRDefault="00DF429A" w:rsidP="00DF429A">
      <w:pPr>
        <w:spacing w:after="0"/>
        <w:jc w:val="both"/>
        <w:rPr>
          <w:rFonts w:ascii="Arial" w:hAnsi="Arial" w:cs="Arial"/>
          <w:szCs w:val="24"/>
        </w:rPr>
      </w:pPr>
    </w:p>
    <w:p w:rsidR="00DF429A" w:rsidRPr="00F12250" w:rsidRDefault="00DF429A" w:rsidP="00DF429A">
      <w:pPr>
        <w:spacing w:after="0"/>
        <w:jc w:val="both"/>
        <w:rPr>
          <w:rFonts w:ascii="Arial" w:hAnsi="Arial" w:cs="Arial"/>
          <w:szCs w:val="24"/>
        </w:rPr>
      </w:pPr>
      <w:r w:rsidRPr="00F12250">
        <w:rPr>
          <w:rFonts w:ascii="Arial" w:hAnsi="Arial" w:cs="Arial"/>
          <w:szCs w:val="24"/>
        </w:rPr>
        <w:lastRenderedPageBreak/>
        <w:t>El sistema cu</w:t>
      </w:r>
      <w:r w:rsidR="00F12250">
        <w:rPr>
          <w:rFonts w:ascii="Arial" w:hAnsi="Arial" w:cs="Arial"/>
          <w:szCs w:val="24"/>
        </w:rPr>
        <w:t>e</w:t>
      </w:r>
      <w:r w:rsidRPr="00F12250">
        <w:rPr>
          <w:rFonts w:ascii="Arial" w:hAnsi="Arial" w:cs="Arial"/>
          <w:szCs w:val="24"/>
        </w:rPr>
        <w:t>nta con dos antenas UHF de referencia CF-RU5106, con características técnicas:</w:t>
      </w:r>
    </w:p>
    <w:p w:rsidR="00DF429A" w:rsidRPr="00F12250" w:rsidRDefault="00DF429A" w:rsidP="00DF429A">
      <w:pPr>
        <w:pStyle w:val="Prrafodelista"/>
        <w:numPr>
          <w:ilvl w:val="0"/>
          <w:numId w:val="3"/>
        </w:numPr>
        <w:spacing w:after="0"/>
        <w:ind w:left="426" w:hanging="426"/>
        <w:jc w:val="both"/>
        <w:rPr>
          <w:rFonts w:ascii="Arial" w:hAnsi="Arial" w:cs="Arial"/>
          <w:i w:val="0"/>
          <w:szCs w:val="24"/>
        </w:rPr>
      </w:pPr>
      <w:r w:rsidRPr="00F12250">
        <w:rPr>
          <w:rFonts w:ascii="Arial" w:hAnsi="Arial" w:cs="Arial"/>
          <w:i w:val="0"/>
          <w:szCs w:val="24"/>
        </w:rPr>
        <w:t>Frecuencia de operación: 902 – 928 MHz.</w:t>
      </w:r>
    </w:p>
    <w:p w:rsidR="00DF429A" w:rsidRPr="00F12250" w:rsidRDefault="00DF429A" w:rsidP="00DF429A">
      <w:pPr>
        <w:pStyle w:val="Prrafodelista"/>
        <w:numPr>
          <w:ilvl w:val="0"/>
          <w:numId w:val="3"/>
        </w:numPr>
        <w:spacing w:after="0"/>
        <w:ind w:left="426" w:hanging="426"/>
        <w:jc w:val="both"/>
        <w:rPr>
          <w:rFonts w:ascii="Arial" w:hAnsi="Arial" w:cs="Arial"/>
          <w:i w:val="0"/>
          <w:szCs w:val="24"/>
        </w:rPr>
      </w:pPr>
      <w:r w:rsidRPr="00F12250">
        <w:rPr>
          <w:rFonts w:ascii="Arial" w:hAnsi="Arial" w:cs="Arial"/>
          <w:i w:val="0"/>
          <w:szCs w:val="24"/>
        </w:rPr>
        <w:t>Protocolo ISO180006B e ISO180006C.</w:t>
      </w:r>
    </w:p>
    <w:p w:rsidR="00DF429A" w:rsidRPr="00F12250" w:rsidRDefault="00DF429A" w:rsidP="00DF429A">
      <w:pPr>
        <w:pStyle w:val="Prrafodelista"/>
        <w:numPr>
          <w:ilvl w:val="0"/>
          <w:numId w:val="3"/>
        </w:numPr>
        <w:spacing w:after="0"/>
        <w:ind w:left="426" w:hanging="426"/>
        <w:jc w:val="both"/>
        <w:rPr>
          <w:rFonts w:ascii="Arial" w:hAnsi="Arial" w:cs="Arial"/>
          <w:i w:val="0"/>
          <w:szCs w:val="24"/>
        </w:rPr>
      </w:pPr>
      <w:r w:rsidRPr="00F12250">
        <w:rPr>
          <w:rFonts w:ascii="Arial" w:hAnsi="Arial" w:cs="Arial"/>
          <w:i w:val="0"/>
          <w:szCs w:val="24"/>
        </w:rPr>
        <w:t>Polarización circular.</w:t>
      </w:r>
    </w:p>
    <w:p w:rsidR="00DF429A" w:rsidRPr="00F12250" w:rsidRDefault="00DF429A" w:rsidP="00DF429A">
      <w:pPr>
        <w:pStyle w:val="Prrafodelista"/>
        <w:numPr>
          <w:ilvl w:val="0"/>
          <w:numId w:val="3"/>
        </w:numPr>
        <w:spacing w:after="0"/>
        <w:ind w:left="426" w:hanging="426"/>
        <w:jc w:val="both"/>
        <w:rPr>
          <w:rFonts w:ascii="Arial" w:hAnsi="Arial" w:cs="Arial"/>
          <w:i w:val="0"/>
          <w:szCs w:val="24"/>
        </w:rPr>
      </w:pPr>
      <w:r w:rsidRPr="00F12250">
        <w:rPr>
          <w:rFonts w:ascii="Arial" w:hAnsi="Arial" w:cs="Arial"/>
          <w:i w:val="0"/>
          <w:szCs w:val="24"/>
        </w:rPr>
        <w:t xml:space="preserve">Ganancia de 8 </w:t>
      </w:r>
      <w:proofErr w:type="spellStart"/>
      <w:r w:rsidRPr="00F12250">
        <w:rPr>
          <w:rFonts w:ascii="Arial" w:hAnsi="Arial" w:cs="Arial"/>
          <w:i w:val="0"/>
          <w:szCs w:val="24"/>
        </w:rPr>
        <w:t>dBi</w:t>
      </w:r>
      <w:proofErr w:type="spellEnd"/>
      <w:r w:rsidRPr="00F12250">
        <w:rPr>
          <w:rFonts w:ascii="Arial" w:hAnsi="Arial" w:cs="Arial"/>
          <w:i w:val="0"/>
          <w:szCs w:val="24"/>
        </w:rPr>
        <w:t>.</w:t>
      </w:r>
    </w:p>
    <w:p w:rsidR="00DF429A" w:rsidRPr="00F12250" w:rsidRDefault="00DF429A" w:rsidP="00DF429A">
      <w:pPr>
        <w:pStyle w:val="Prrafodelista"/>
        <w:numPr>
          <w:ilvl w:val="0"/>
          <w:numId w:val="3"/>
        </w:numPr>
        <w:spacing w:after="0"/>
        <w:ind w:left="426" w:hanging="426"/>
        <w:jc w:val="both"/>
        <w:rPr>
          <w:rFonts w:ascii="Arial" w:hAnsi="Arial" w:cs="Arial"/>
          <w:i w:val="0"/>
          <w:szCs w:val="24"/>
        </w:rPr>
      </w:pPr>
      <w:r w:rsidRPr="00F12250">
        <w:rPr>
          <w:rFonts w:ascii="Arial" w:hAnsi="Arial" w:cs="Arial"/>
          <w:i w:val="0"/>
          <w:szCs w:val="24"/>
        </w:rPr>
        <w:t xml:space="preserve">Alcance máximo de lectura: 5 metros. </w:t>
      </w:r>
    </w:p>
    <w:p w:rsidR="00DF429A" w:rsidRPr="00F12250" w:rsidRDefault="00DF429A" w:rsidP="00DF429A">
      <w:pPr>
        <w:keepNext/>
        <w:spacing w:after="0"/>
        <w:ind w:left="708"/>
        <w:jc w:val="center"/>
        <w:rPr>
          <w:rFonts w:ascii="Arial" w:hAnsi="Arial" w:cs="Arial"/>
          <w:szCs w:val="24"/>
        </w:rPr>
      </w:pPr>
      <w:r w:rsidRPr="00F12250">
        <w:rPr>
          <w:rFonts w:ascii="Arial" w:hAnsi="Arial" w:cs="Arial"/>
          <w:noProof/>
          <w:szCs w:val="24"/>
          <w:lang w:eastAsia="es-CO"/>
        </w:rPr>
        <w:drawing>
          <wp:inline distT="0" distB="0" distL="0" distR="0" wp14:anchorId="30804098" wp14:editId="433ACC61">
            <wp:extent cx="1295675" cy="903960"/>
            <wp:effectExtent l="0" t="0" r="0" b="0"/>
            <wp:docPr id="9" name="Imagen 9" descr="http://i01.i.aliimg.com/img/pb/612/924/384/384924612_6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http://i01.i.aliimg.com/img/pb/612/924/384/384924612_600.jpg"/>
                    <pic:cNvPicPr>
                      <a:picLocks noChangeAspect="1" noChangeArrowheads="1"/>
                    </pic:cNvPicPr>
                  </pic:nvPicPr>
                  <pic:blipFill>
                    <a:blip r:embed="rId13" cstate="print"/>
                    <a:srcRect/>
                    <a:stretch>
                      <a:fillRect/>
                    </a:stretch>
                  </pic:blipFill>
                  <pic:spPr bwMode="auto">
                    <a:xfrm>
                      <a:off x="0" y="0"/>
                      <a:ext cx="1304481" cy="910103"/>
                    </a:xfrm>
                    <a:prstGeom prst="rect">
                      <a:avLst/>
                    </a:prstGeom>
                    <a:noFill/>
                    <a:ln w="9525">
                      <a:noFill/>
                      <a:miter lim="800000"/>
                      <a:headEnd/>
                      <a:tailEnd/>
                    </a:ln>
                  </pic:spPr>
                </pic:pic>
              </a:graphicData>
            </a:graphic>
          </wp:inline>
        </w:drawing>
      </w:r>
    </w:p>
    <w:p w:rsidR="00DF429A" w:rsidRPr="00F12250" w:rsidRDefault="00DF429A" w:rsidP="00DF429A">
      <w:pPr>
        <w:spacing w:after="0"/>
        <w:jc w:val="center"/>
        <w:rPr>
          <w:rFonts w:ascii="Arial" w:hAnsi="Arial" w:cs="Arial"/>
          <w:sz w:val="18"/>
          <w:szCs w:val="24"/>
        </w:rPr>
      </w:pPr>
      <w:r w:rsidRPr="00F12250">
        <w:rPr>
          <w:rFonts w:ascii="Arial" w:hAnsi="Arial" w:cs="Arial"/>
          <w:sz w:val="18"/>
          <w:szCs w:val="24"/>
        </w:rPr>
        <w:t>Fig. 6 Antena CF-RU5106</w:t>
      </w:r>
    </w:p>
    <w:p w:rsidR="00F12250" w:rsidRDefault="00F12250" w:rsidP="000851A1">
      <w:pPr>
        <w:spacing w:after="0"/>
        <w:rPr>
          <w:rFonts w:ascii="Arial" w:hAnsi="Arial" w:cs="Arial"/>
          <w:szCs w:val="24"/>
        </w:rPr>
      </w:pPr>
    </w:p>
    <w:p w:rsidR="00DF429A" w:rsidRPr="00F12250" w:rsidRDefault="00DF429A" w:rsidP="000851A1">
      <w:pPr>
        <w:spacing w:after="0"/>
        <w:rPr>
          <w:rFonts w:ascii="Arial" w:hAnsi="Arial" w:cs="Arial"/>
          <w:szCs w:val="24"/>
        </w:rPr>
      </w:pPr>
      <w:r w:rsidRPr="00F12250">
        <w:rPr>
          <w:rFonts w:ascii="Arial" w:hAnsi="Arial" w:cs="Arial"/>
          <w:szCs w:val="24"/>
        </w:rPr>
        <w:t xml:space="preserve">Los </w:t>
      </w:r>
      <w:proofErr w:type="spellStart"/>
      <w:r w:rsidRPr="00F12250">
        <w:rPr>
          <w:rFonts w:ascii="Arial" w:hAnsi="Arial" w:cs="Arial"/>
          <w:szCs w:val="24"/>
        </w:rPr>
        <w:t>tags</w:t>
      </w:r>
      <w:proofErr w:type="spellEnd"/>
      <w:r w:rsidRPr="00F12250">
        <w:rPr>
          <w:rFonts w:ascii="Arial" w:hAnsi="Arial" w:cs="Arial"/>
          <w:szCs w:val="24"/>
        </w:rPr>
        <w:t xml:space="preserve"> seleccionados son de referencia FKL003 de dimensiones 23 mm x 23 </w:t>
      </w:r>
      <w:proofErr w:type="spellStart"/>
      <w:r w:rsidRPr="00F12250">
        <w:rPr>
          <w:rFonts w:ascii="Arial" w:hAnsi="Arial" w:cs="Arial"/>
          <w:szCs w:val="24"/>
        </w:rPr>
        <w:t>mm.</w:t>
      </w:r>
      <w:proofErr w:type="spellEnd"/>
      <w:r w:rsidRPr="00F12250">
        <w:rPr>
          <w:rFonts w:ascii="Arial" w:hAnsi="Arial" w:cs="Arial"/>
          <w:szCs w:val="24"/>
        </w:rPr>
        <w:t xml:space="preserve"> </w:t>
      </w:r>
    </w:p>
    <w:p w:rsidR="00DF429A" w:rsidRPr="00F12250" w:rsidRDefault="00DF429A" w:rsidP="00DF429A">
      <w:pPr>
        <w:keepNext/>
        <w:spacing w:after="0"/>
        <w:jc w:val="center"/>
        <w:rPr>
          <w:rFonts w:ascii="Arial" w:hAnsi="Arial" w:cs="Arial"/>
          <w:szCs w:val="24"/>
        </w:rPr>
      </w:pPr>
      <w:r w:rsidRPr="00F12250">
        <w:rPr>
          <w:rFonts w:ascii="Arial" w:hAnsi="Arial" w:cs="Arial"/>
          <w:noProof/>
          <w:szCs w:val="24"/>
          <w:lang w:eastAsia="es-CO"/>
        </w:rPr>
        <w:drawing>
          <wp:inline distT="0" distB="0" distL="0" distR="0" wp14:anchorId="41BF71D1" wp14:editId="687E2AD3">
            <wp:extent cx="1144732" cy="662360"/>
            <wp:effectExtent l="19050" t="0" r="0" b="0"/>
            <wp:docPr id="10"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9"/>
                    <pic:cNvPicPr>
                      <a:picLocks noChangeAspect="1" noChangeArrowheads="1"/>
                    </pic:cNvPicPr>
                  </pic:nvPicPr>
                  <pic:blipFill>
                    <a:blip r:embed="rId14" cstate="print"/>
                    <a:srcRect/>
                    <a:stretch>
                      <a:fillRect/>
                    </a:stretch>
                  </pic:blipFill>
                  <pic:spPr bwMode="auto">
                    <a:xfrm>
                      <a:off x="0" y="0"/>
                      <a:ext cx="1144171" cy="662036"/>
                    </a:xfrm>
                    <a:prstGeom prst="rect">
                      <a:avLst/>
                    </a:prstGeom>
                    <a:noFill/>
                    <a:ln w="9525">
                      <a:noFill/>
                      <a:miter lim="800000"/>
                      <a:headEnd/>
                      <a:tailEnd/>
                    </a:ln>
                  </pic:spPr>
                </pic:pic>
              </a:graphicData>
            </a:graphic>
          </wp:inline>
        </w:drawing>
      </w:r>
    </w:p>
    <w:p w:rsidR="00DF429A" w:rsidRPr="00F12250" w:rsidRDefault="00DF429A" w:rsidP="00DF429A">
      <w:pPr>
        <w:pStyle w:val="Descripcin"/>
        <w:spacing w:after="0" w:line="276" w:lineRule="auto"/>
        <w:jc w:val="center"/>
        <w:rPr>
          <w:rFonts w:ascii="Arial" w:hAnsi="Arial" w:cs="Arial"/>
          <w:sz w:val="18"/>
          <w:szCs w:val="24"/>
        </w:rPr>
      </w:pPr>
      <w:r w:rsidRPr="00F12250">
        <w:rPr>
          <w:rFonts w:ascii="Arial" w:hAnsi="Arial" w:cs="Arial"/>
          <w:sz w:val="18"/>
          <w:szCs w:val="24"/>
        </w:rPr>
        <w:t xml:space="preserve">Fig. 7 </w:t>
      </w:r>
      <w:proofErr w:type="spellStart"/>
      <w:r w:rsidRPr="00F12250">
        <w:rPr>
          <w:rFonts w:ascii="Arial" w:hAnsi="Arial" w:cs="Arial"/>
          <w:sz w:val="18"/>
          <w:szCs w:val="24"/>
        </w:rPr>
        <w:t>Tag</w:t>
      </w:r>
      <w:proofErr w:type="spellEnd"/>
      <w:r w:rsidRPr="00F12250">
        <w:rPr>
          <w:rFonts w:ascii="Arial" w:hAnsi="Arial" w:cs="Arial"/>
          <w:sz w:val="18"/>
          <w:szCs w:val="24"/>
        </w:rPr>
        <w:t xml:space="preserve"> FL003</w:t>
      </w:r>
    </w:p>
    <w:p w:rsidR="000851A1" w:rsidRPr="00F12250" w:rsidRDefault="000851A1" w:rsidP="00DF429A">
      <w:pPr>
        <w:pStyle w:val="Ttulo2"/>
        <w:numPr>
          <w:ilvl w:val="0"/>
          <w:numId w:val="0"/>
        </w:numPr>
        <w:rPr>
          <w:b w:val="0"/>
          <w:sz w:val="22"/>
        </w:rPr>
      </w:pPr>
    </w:p>
    <w:p w:rsidR="00DF429A" w:rsidRPr="00F12250" w:rsidRDefault="00DF429A" w:rsidP="00F12250">
      <w:pPr>
        <w:pStyle w:val="Ttulo2"/>
        <w:numPr>
          <w:ilvl w:val="0"/>
          <w:numId w:val="0"/>
        </w:numPr>
        <w:jc w:val="both"/>
        <w:rPr>
          <w:b w:val="0"/>
          <w:sz w:val="22"/>
        </w:rPr>
      </w:pPr>
      <w:r w:rsidRPr="00F12250">
        <w:rPr>
          <w:b w:val="0"/>
          <w:sz w:val="22"/>
        </w:rPr>
        <w:t>3</w:t>
      </w:r>
      <w:r w:rsidR="000851A1" w:rsidRPr="00F12250">
        <w:rPr>
          <w:b w:val="0"/>
          <w:sz w:val="22"/>
        </w:rPr>
        <w:t xml:space="preserve">.1.3. </w:t>
      </w:r>
      <w:r w:rsidRPr="00F12250">
        <w:rPr>
          <w:b w:val="0"/>
          <w:sz w:val="22"/>
        </w:rPr>
        <w:t>Componentes software</w:t>
      </w:r>
      <w:r w:rsidR="00F12250">
        <w:rPr>
          <w:b w:val="0"/>
          <w:sz w:val="22"/>
        </w:rPr>
        <w:t xml:space="preserve">. </w:t>
      </w:r>
      <w:r w:rsidRPr="00F12250">
        <w:rPr>
          <w:b w:val="0"/>
          <w:sz w:val="22"/>
        </w:rPr>
        <w:t xml:space="preserve">La interfaz gráfica fue diseñada dentro del lenguaje de programación JAVA, la cual fue interconectada a una base de datos montada desde el sistema de gestión de base de datos </w:t>
      </w:r>
      <w:proofErr w:type="spellStart"/>
      <w:r w:rsidRPr="00F12250">
        <w:rPr>
          <w:b w:val="0"/>
          <w:sz w:val="22"/>
        </w:rPr>
        <w:t>PostgreSQL</w:t>
      </w:r>
      <w:proofErr w:type="spellEnd"/>
      <w:r w:rsidRPr="00F12250">
        <w:rPr>
          <w:b w:val="0"/>
          <w:sz w:val="22"/>
        </w:rPr>
        <w:t xml:space="preserve">. </w:t>
      </w:r>
    </w:p>
    <w:p w:rsidR="00DF429A" w:rsidRPr="00F12250" w:rsidRDefault="00DF429A" w:rsidP="00DF429A">
      <w:pPr>
        <w:spacing w:after="0"/>
        <w:rPr>
          <w:rFonts w:ascii="Arial" w:hAnsi="Arial" w:cs="Arial"/>
          <w:szCs w:val="24"/>
        </w:rPr>
      </w:pPr>
    </w:p>
    <w:p w:rsidR="00FF53CE" w:rsidRDefault="00FF53CE" w:rsidP="005D0480">
      <w:pPr>
        <w:pStyle w:val="Ttulo2"/>
        <w:numPr>
          <w:ilvl w:val="0"/>
          <w:numId w:val="0"/>
        </w:numPr>
        <w:ind w:left="567" w:hanging="567"/>
        <w:jc w:val="both"/>
        <w:rPr>
          <w:sz w:val="22"/>
        </w:rPr>
      </w:pPr>
    </w:p>
    <w:p w:rsidR="00DF429A" w:rsidRPr="00F12250" w:rsidRDefault="005D0480" w:rsidP="005D0480">
      <w:pPr>
        <w:pStyle w:val="Ttulo2"/>
        <w:numPr>
          <w:ilvl w:val="0"/>
          <w:numId w:val="0"/>
        </w:numPr>
        <w:ind w:left="567" w:hanging="567"/>
        <w:jc w:val="both"/>
        <w:rPr>
          <w:sz w:val="22"/>
        </w:rPr>
      </w:pPr>
      <w:r>
        <w:rPr>
          <w:sz w:val="22"/>
        </w:rPr>
        <w:t xml:space="preserve">3.2. </w:t>
      </w:r>
      <w:r w:rsidR="00DF429A" w:rsidRPr="00F12250">
        <w:rPr>
          <w:sz w:val="22"/>
        </w:rPr>
        <w:t>PROTOTIPO DE MÓDULO SOFTWARE QUE PERMITA REALIZAR LA VERIFICACIÓN DEL FUNCIONAMIENTO DEL SISTEMA DE CONTROL DE INVENTARIOS Y TRA</w:t>
      </w:r>
      <w:r w:rsidR="000851A1" w:rsidRPr="00F12250">
        <w:rPr>
          <w:sz w:val="22"/>
        </w:rPr>
        <w:t>ZABILIDAD DE PRODUCTO EN BODEGA</w:t>
      </w:r>
    </w:p>
    <w:p w:rsidR="000851A1" w:rsidRPr="00F12250" w:rsidRDefault="000851A1" w:rsidP="000851A1">
      <w:pPr>
        <w:spacing w:after="0"/>
        <w:jc w:val="both"/>
        <w:rPr>
          <w:rFonts w:ascii="Arial" w:hAnsi="Arial" w:cs="Arial"/>
          <w:szCs w:val="24"/>
        </w:rPr>
      </w:pPr>
    </w:p>
    <w:p w:rsidR="00DF429A" w:rsidRPr="00F12250" w:rsidRDefault="00DF429A" w:rsidP="000851A1">
      <w:pPr>
        <w:spacing w:after="0"/>
        <w:jc w:val="both"/>
        <w:rPr>
          <w:rFonts w:ascii="Arial" w:hAnsi="Arial" w:cs="Arial"/>
          <w:szCs w:val="24"/>
        </w:rPr>
      </w:pPr>
      <w:r w:rsidRPr="00F12250">
        <w:rPr>
          <w:rFonts w:ascii="Arial" w:hAnsi="Arial" w:cs="Arial"/>
          <w:szCs w:val="24"/>
        </w:rPr>
        <w:t xml:space="preserve">El software fue diseñado con el fin de controlar la entrada y salida de activos del laboratorio de ingenierías de la Universidad Santo de Bucaramanga, se realizó en el lenguaje de programación Java a través de la plataforma de desarrollo </w:t>
      </w:r>
      <w:proofErr w:type="spellStart"/>
      <w:r w:rsidRPr="00F12250">
        <w:rPr>
          <w:rFonts w:ascii="Arial" w:hAnsi="Arial" w:cs="Arial"/>
          <w:szCs w:val="24"/>
        </w:rPr>
        <w:t>NetBeans</w:t>
      </w:r>
      <w:proofErr w:type="spellEnd"/>
      <w:r w:rsidRPr="00F12250">
        <w:rPr>
          <w:rFonts w:ascii="Arial" w:hAnsi="Arial" w:cs="Arial"/>
          <w:szCs w:val="24"/>
        </w:rPr>
        <w:t xml:space="preserve"> IDE 7.3.</w:t>
      </w:r>
    </w:p>
    <w:p w:rsidR="000851A1" w:rsidRPr="00F12250" w:rsidRDefault="000851A1" w:rsidP="000851A1">
      <w:pPr>
        <w:spacing w:after="0"/>
        <w:jc w:val="both"/>
        <w:rPr>
          <w:rFonts w:ascii="Arial" w:hAnsi="Arial" w:cs="Arial"/>
          <w:szCs w:val="24"/>
        </w:rPr>
      </w:pPr>
    </w:p>
    <w:p w:rsidR="00DF429A" w:rsidRPr="00F12250" w:rsidRDefault="00DF429A" w:rsidP="000851A1">
      <w:pPr>
        <w:spacing w:after="0"/>
        <w:jc w:val="both"/>
        <w:rPr>
          <w:rFonts w:ascii="Arial" w:hAnsi="Arial" w:cs="Arial"/>
          <w:szCs w:val="24"/>
        </w:rPr>
      </w:pPr>
      <w:r w:rsidRPr="00F12250">
        <w:rPr>
          <w:rFonts w:ascii="Arial" w:hAnsi="Arial" w:cs="Arial"/>
          <w:szCs w:val="24"/>
        </w:rPr>
        <w:t xml:space="preserve">El sistema puede ser controlado por un usuario administrador, para el caso este sería el laboratorista. A través del cual se puede agregar, eliminar o modificar los activos etiquetados con RFID y todo lo referente a su estado y características. Asimismo, permite agregar, modificar o eliminar usuarios que tengan acceso a los activos del laboratorio. De igual forma a través de este software se pueden observar el histórico de préstamos de los usuarios y listados de los equipos actuales. La base de datos se realizó en </w:t>
      </w:r>
      <w:proofErr w:type="spellStart"/>
      <w:r w:rsidRPr="00F12250">
        <w:rPr>
          <w:rFonts w:ascii="Arial" w:hAnsi="Arial" w:cs="Arial"/>
          <w:szCs w:val="24"/>
        </w:rPr>
        <w:t>PostgreSQL</w:t>
      </w:r>
      <w:proofErr w:type="spellEnd"/>
      <w:r w:rsidRPr="00F12250">
        <w:rPr>
          <w:rFonts w:ascii="Arial" w:hAnsi="Arial" w:cs="Arial"/>
          <w:szCs w:val="24"/>
        </w:rPr>
        <w:t>, y las relaciones se establecieron con el lenguaje SQL.</w:t>
      </w:r>
      <w:r w:rsidR="000851A1" w:rsidRPr="00F12250">
        <w:rPr>
          <w:rFonts w:ascii="Arial" w:hAnsi="Arial" w:cs="Arial"/>
          <w:szCs w:val="24"/>
        </w:rPr>
        <w:t xml:space="preserve"> </w:t>
      </w:r>
      <w:r w:rsidRPr="00F12250">
        <w:rPr>
          <w:rFonts w:ascii="Arial" w:hAnsi="Arial" w:cs="Arial"/>
          <w:szCs w:val="24"/>
        </w:rPr>
        <w:t xml:space="preserve">Para el uso eficiente del programa </w:t>
      </w:r>
      <w:r w:rsidRPr="00F12250">
        <w:rPr>
          <w:rFonts w:ascii="Arial" w:hAnsi="Arial" w:cs="Arial"/>
          <w:szCs w:val="24"/>
        </w:rPr>
        <w:lastRenderedPageBreak/>
        <w:t>debe estar debidamente coordinado la ubicación de la base de datos, el nombre y la contraseña con la que se tienen acceso a la misma.</w:t>
      </w:r>
    </w:p>
    <w:p w:rsidR="000851A1" w:rsidRPr="00F12250" w:rsidRDefault="000851A1" w:rsidP="00DF429A">
      <w:pPr>
        <w:pStyle w:val="Ttulo2"/>
        <w:numPr>
          <w:ilvl w:val="0"/>
          <w:numId w:val="0"/>
        </w:numPr>
        <w:rPr>
          <w:b w:val="0"/>
          <w:sz w:val="22"/>
        </w:rPr>
      </w:pPr>
    </w:p>
    <w:p w:rsidR="00DF429A" w:rsidRDefault="000851A1" w:rsidP="00F70D0B">
      <w:pPr>
        <w:pStyle w:val="Ttulo2"/>
        <w:numPr>
          <w:ilvl w:val="0"/>
          <w:numId w:val="0"/>
        </w:numPr>
        <w:jc w:val="both"/>
        <w:rPr>
          <w:b w:val="0"/>
          <w:sz w:val="22"/>
        </w:rPr>
      </w:pPr>
      <w:r w:rsidRPr="00F12250">
        <w:rPr>
          <w:b w:val="0"/>
          <w:sz w:val="22"/>
        </w:rPr>
        <w:t xml:space="preserve">3.2.1. </w:t>
      </w:r>
      <w:r w:rsidR="00DF429A" w:rsidRPr="00F12250">
        <w:rPr>
          <w:b w:val="0"/>
          <w:sz w:val="22"/>
        </w:rPr>
        <w:t xml:space="preserve"> Modelo entidad relación</w:t>
      </w:r>
      <w:r w:rsidR="00F70D0B">
        <w:rPr>
          <w:b w:val="0"/>
          <w:sz w:val="22"/>
        </w:rPr>
        <w:t xml:space="preserve">. </w:t>
      </w:r>
      <w:r w:rsidR="00DF429A" w:rsidRPr="00F70D0B">
        <w:rPr>
          <w:b w:val="0"/>
          <w:sz w:val="22"/>
        </w:rPr>
        <w:t>El modelo entidad-relación  es la relación que existe ente un conjunto de objetos básicos llamados entidades y de unas relaciones entre dichos objetos. Se utiliza para resumir la estructura lógica general de la base de datos.</w:t>
      </w:r>
    </w:p>
    <w:p w:rsidR="00F70D0B" w:rsidRPr="00F70D0B" w:rsidRDefault="00F70D0B" w:rsidP="00F70D0B">
      <w:pPr>
        <w:spacing w:after="0"/>
      </w:pPr>
    </w:p>
    <w:p w:rsidR="00DF429A" w:rsidRPr="00F12250" w:rsidRDefault="00DF429A" w:rsidP="00F70D0B">
      <w:pPr>
        <w:spacing w:after="0"/>
        <w:jc w:val="center"/>
        <w:rPr>
          <w:rFonts w:ascii="Arial" w:hAnsi="Arial" w:cs="Arial"/>
          <w:noProof/>
          <w:szCs w:val="24"/>
          <w:lang w:eastAsia="es-CO"/>
        </w:rPr>
      </w:pPr>
      <w:r w:rsidRPr="00F12250">
        <w:rPr>
          <w:rFonts w:ascii="Arial" w:hAnsi="Arial" w:cs="Arial"/>
          <w:noProof/>
          <w:szCs w:val="24"/>
          <w:lang w:eastAsia="es-CO"/>
        </w:rPr>
        <w:drawing>
          <wp:inline distT="0" distB="0" distL="0" distR="0" wp14:anchorId="4B3DE0EE" wp14:editId="1FEAE31A">
            <wp:extent cx="2931236" cy="2573079"/>
            <wp:effectExtent l="0" t="0" r="0" b="0"/>
            <wp:docPr id="11"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15" cstate="print"/>
                    <a:srcRect/>
                    <a:stretch>
                      <a:fillRect/>
                    </a:stretch>
                  </pic:blipFill>
                  <pic:spPr bwMode="auto">
                    <a:xfrm>
                      <a:off x="0" y="0"/>
                      <a:ext cx="2938494" cy="2579450"/>
                    </a:xfrm>
                    <a:prstGeom prst="rect">
                      <a:avLst/>
                    </a:prstGeom>
                    <a:noFill/>
                    <a:ln w="9525">
                      <a:noFill/>
                      <a:miter lim="800000"/>
                      <a:headEnd/>
                      <a:tailEnd/>
                    </a:ln>
                  </pic:spPr>
                </pic:pic>
              </a:graphicData>
            </a:graphic>
          </wp:inline>
        </w:drawing>
      </w:r>
    </w:p>
    <w:p w:rsidR="00DF429A" w:rsidRPr="00F12250" w:rsidRDefault="00DF429A" w:rsidP="00F70D0B">
      <w:pPr>
        <w:pStyle w:val="Descripcin"/>
        <w:spacing w:after="0" w:line="276" w:lineRule="auto"/>
        <w:jc w:val="center"/>
        <w:rPr>
          <w:rFonts w:ascii="Arial" w:hAnsi="Arial" w:cs="Arial"/>
          <w:sz w:val="18"/>
          <w:szCs w:val="24"/>
        </w:rPr>
      </w:pPr>
      <w:r w:rsidRPr="00F12250">
        <w:rPr>
          <w:rFonts w:ascii="Arial" w:hAnsi="Arial" w:cs="Arial"/>
          <w:sz w:val="18"/>
          <w:szCs w:val="24"/>
        </w:rPr>
        <w:t>Fig. 8. Modelo Entidad-Relación</w:t>
      </w:r>
      <w:r w:rsidR="000851A1" w:rsidRPr="00F12250">
        <w:rPr>
          <w:rFonts w:ascii="Arial" w:hAnsi="Arial" w:cs="Arial"/>
          <w:sz w:val="18"/>
          <w:szCs w:val="24"/>
        </w:rPr>
        <w:t>. Fuente: elaboración propia.</w:t>
      </w:r>
    </w:p>
    <w:p w:rsidR="000851A1" w:rsidRPr="00F12250" w:rsidRDefault="000851A1" w:rsidP="00DF429A">
      <w:pPr>
        <w:pStyle w:val="Ttulo2"/>
        <w:numPr>
          <w:ilvl w:val="0"/>
          <w:numId w:val="0"/>
        </w:numPr>
        <w:rPr>
          <w:sz w:val="22"/>
        </w:rPr>
      </w:pPr>
    </w:p>
    <w:p w:rsidR="00DF429A" w:rsidRPr="00F70D0B" w:rsidRDefault="000851A1" w:rsidP="00F70D0B">
      <w:pPr>
        <w:pStyle w:val="Ttulo2"/>
        <w:numPr>
          <w:ilvl w:val="0"/>
          <w:numId w:val="0"/>
        </w:numPr>
        <w:jc w:val="both"/>
        <w:rPr>
          <w:b w:val="0"/>
          <w:sz w:val="22"/>
        </w:rPr>
      </w:pPr>
      <w:r w:rsidRPr="00F12250">
        <w:rPr>
          <w:b w:val="0"/>
          <w:sz w:val="22"/>
        </w:rPr>
        <w:t xml:space="preserve">3.2.2. </w:t>
      </w:r>
      <w:r w:rsidR="00DF429A" w:rsidRPr="00F12250">
        <w:rPr>
          <w:b w:val="0"/>
          <w:sz w:val="22"/>
        </w:rPr>
        <w:t>Interfaz gráfica de usuario</w:t>
      </w:r>
      <w:r w:rsidR="00F70D0B">
        <w:rPr>
          <w:b w:val="0"/>
          <w:sz w:val="22"/>
        </w:rPr>
        <w:t xml:space="preserve">. </w:t>
      </w:r>
      <w:r w:rsidR="00DF429A" w:rsidRPr="00F70D0B">
        <w:rPr>
          <w:b w:val="0"/>
          <w:sz w:val="22"/>
        </w:rPr>
        <w:t>De acuerdo al sistema de control de activos para la entrada y salida de ellos del laboratorio, se presenta a continuación las diferentes ventanas que puede tener el usuario para el buen funcionamiento y administración del mismo.</w:t>
      </w:r>
    </w:p>
    <w:p w:rsidR="000851A1" w:rsidRPr="00F12250" w:rsidRDefault="000851A1" w:rsidP="00DF429A">
      <w:pPr>
        <w:spacing w:after="0"/>
        <w:rPr>
          <w:rFonts w:ascii="Arial" w:hAnsi="Arial" w:cs="Arial"/>
          <w:szCs w:val="24"/>
        </w:rPr>
      </w:pPr>
    </w:p>
    <w:p w:rsidR="00DF429A" w:rsidRDefault="000851A1" w:rsidP="000851A1">
      <w:pPr>
        <w:spacing w:after="0"/>
        <w:jc w:val="both"/>
        <w:rPr>
          <w:rFonts w:ascii="Arial" w:hAnsi="Arial" w:cs="Arial"/>
          <w:szCs w:val="24"/>
        </w:rPr>
      </w:pPr>
      <w:r w:rsidRPr="00F12250">
        <w:rPr>
          <w:rFonts w:ascii="Arial" w:hAnsi="Arial" w:cs="Arial"/>
          <w:szCs w:val="24"/>
        </w:rPr>
        <w:t xml:space="preserve">3.2.2.1. </w:t>
      </w:r>
      <w:r w:rsidR="00DF429A" w:rsidRPr="00F12250">
        <w:rPr>
          <w:rFonts w:ascii="Arial" w:hAnsi="Arial" w:cs="Arial"/>
          <w:szCs w:val="24"/>
        </w:rPr>
        <w:t>Inicio de Sesión</w:t>
      </w:r>
      <w:r w:rsidRPr="00F12250">
        <w:rPr>
          <w:rFonts w:ascii="Arial" w:hAnsi="Arial" w:cs="Arial"/>
          <w:szCs w:val="24"/>
        </w:rPr>
        <w:t xml:space="preserve">. </w:t>
      </w:r>
      <w:r w:rsidR="00DF429A" w:rsidRPr="00F12250">
        <w:rPr>
          <w:rFonts w:ascii="Arial" w:hAnsi="Arial" w:cs="Arial"/>
          <w:szCs w:val="24"/>
        </w:rPr>
        <w:t>El inicio de sesión permite acceder a la ventana de OPCIONES del software. En esta ventana se valida la identificación (USUARIO) y contraseña del usuario, con la que fue registrado en el sistema. Se aclara que solo tienen acceso los usuarios definidos con rol de Laboratorista (definido en el registro del usuario) (</w:t>
      </w:r>
      <w:r w:rsidR="00DF429A" w:rsidRPr="00F12250">
        <w:rPr>
          <w:rFonts w:ascii="Arial" w:hAnsi="Arial" w:cs="Arial"/>
          <w:i/>
          <w:szCs w:val="24"/>
        </w:rPr>
        <w:t>Ver figura 9</w:t>
      </w:r>
      <w:r w:rsidR="00DF429A" w:rsidRPr="00F12250">
        <w:rPr>
          <w:rFonts w:ascii="Arial" w:hAnsi="Arial" w:cs="Arial"/>
          <w:szCs w:val="24"/>
        </w:rPr>
        <w:t xml:space="preserve">). </w:t>
      </w:r>
    </w:p>
    <w:p w:rsidR="00DF429A" w:rsidRPr="00F12250" w:rsidRDefault="00DF429A" w:rsidP="00DF429A">
      <w:pPr>
        <w:spacing w:after="0"/>
        <w:jc w:val="center"/>
        <w:rPr>
          <w:rFonts w:ascii="Arial" w:hAnsi="Arial" w:cs="Arial"/>
          <w:szCs w:val="24"/>
        </w:rPr>
      </w:pPr>
      <w:r w:rsidRPr="00F12250">
        <w:rPr>
          <w:rFonts w:ascii="Arial" w:hAnsi="Arial" w:cs="Arial"/>
          <w:noProof/>
          <w:szCs w:val="24"/>
          <w:lang w:eastAsia="es-CO"/>
        </w:rPr>
        <w:drawing>
          <wp:inline distT="0" distB="0" distL="0" distR="0" wp14:anchorId="111731B8" wp14:editId="41DB0815">
            <wp:extent cx="1526425" cy="1041991"/>
            <wp:effectExtent l="0" t="0" r="0" b="0"/>
            <wp:docPr id="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6" cstate="print"/>
                    <a:srcRect/>
                    <a:stretch>
                      <a:fillRect/>
                    </a:stretch>
                  </pic:blipFill>
                  <pic:spPr bwMode="auto">
                    <a:xfrm>
                      <a:off x="0" y="0"/>
                      <a:ext cx="1543176" cy="1053425"/>
                    </a:xfrm>
                    <a:prstGeom prst="rect">
                      <a:avLst/>
                    </a:prstGeom>
                    <a:noFill/>
                    <a:ln w="9525">
                      <a:noFill/>
                      <a:miter lim="800000"/>
                      <a:headEnd/>
                      <a:tailEnd/>
                    </a:ln>
                  </pic:spPr>
                </pic:pic>
              </a:graphicData>
            </a:graphic>
          </wp:inline>
        </w:drawing>
      </w:r>
      <w:r w:rsidRPr="00F12250">
        <w:rPr>
          <w:rFonts w:ascii="Arial" w:hAnsi="Arial" w:cs="Arial"/>
          <w:szCs w:val="24"/>
        </w:rPr>
        <w:t xml:space="preserve"> </w:t>
      </w:r>
    </w:p>
    <w:p w:rsidR="00DF429A" w:rsidRPr="00F12250" w:rsidRDefault="00DF429A" w:rsidP="00DF429A">
      <w:pPr>
        <w:spacing w:after="0"/>
        <w:jc w:val="center"/>
        <w:rPr>
          <w:rFonts w:ascii="Arial" w:hAnsi="Arial" w:cs="Arial"/>
          <w:sz w:val="18"/>
          <w:szCs w:val="24"/>
        </w:rPr>
      </w:pPr>
      <w:r w:rsidRPr="00F12250">
        <w:rPr>
          <w:rFonts w:ascii="Arial" w:hAnsi="Arial" w:cs="Arial"/>
          <w:sz w:val="18"/>
          <w:szCs w:val="24"/>
        </w:rPr>
        <w:t>Fig. 9. Ventana de inicio de sesión.</w:t>
      </w:r>
      <w:r w:rsidR="000851A1" w:rsidRPr="00F12250">
        <w:rPr>
          <w:sz w:val="20"/>
        </w:rPr>
        <w:t xml:space="preserve"> </w:t>
      </w:r>
      <w:r w:rsidR="000851A1" w:rsidRPr="00F12250">
        <w:rPr>
          <w:rFonts w:ascii="Arial" w:hAnsi="Arial" w:cs="Arial"/>
          <w:sz w:val="18"/>
          <w:szCs w:val="24"/>
        </w:rPr>
        <w:t>Fuente: elaboración propia.</w:t>
      </w:r>
    </w:p>
    <w:p w:rsidR="00DF429A" w:rsidRPr="00F12250" w:rsidRDefault="00DF429A" w:rsidP="00DF429A">
      <w:pPr>
        <w:spacing w:after="0"/>
        <w:rPr>
          <w:rFonts w:ascii="Arial" w:hAnsi="Arial" w:cs="Arial"/>
          <w:b/>
          <w:i/>
          <w:szCs w:val="24"/>
        </w:rPr>
      </w:pPr>
    </w:p>
    <w:p w:rsidR="000851A1" w:rsidRPr="00F12250" w:rsidRDefault="000851A1" w:rsidP="000851A1">
      <w:pPr>
        <w:spacing w:after="0"/>
        <w:jc w:val="both"/>
        <w:rPr>
          <w:rFonts w:ascii="Arial" w:hAnsi="Arial" w:cs="Arial"/>
          <w:szCs w:val="24"/>
        </w:rPr>
      </w:pPr>
      <w:r w:rsidRPr="00F12250">
        <w:rPr>
          <w:rFonts w:ascii="Arial" w:hAnsi="Arial" w:cs="Arial"/>
          <w:szCs w:val="24"/>
        </w:rPr>
        <w:t xml:space="preserve">3.2.2.2. </w:t>
      </w:r>
      <w:r w:rsidR="00DF429A" w:rsidRPr="00F12250">
        <w:rPr>
          <w:rFonts w:ascii="Arial" w:hAnsi="Arial" w:cs="Arial"/>
          <w:szCs w:val="24"/>
        </w:rPr>
        <w:t>Opciones</w:t>
      </w:r>
      <w:r w:rsidRPr="00F12250">
        <w:rPr>
          <w:rFonts w:ascii="Arial" w:hAnsi="Arial" w:cs="Arial"/>
          <w:szCs w:val="24"/>
        </w:rPr>
        <w:t xml:space="preserve">. En esta ventana aparecen las opciones que permite realizar el software, al hacer clic sobre cada una se abrirá la respectiva ventana para cada opción. Al lado de </w:t>
      </w:r>
      <w:r w:rsidRPr="00F12250">
        <w:rPr>
          <w:rFonts w:ascii="Arial" w:hAnsi="Arial" w:cs="Arial"/>
          <w:szCs w:val="24"/>
        </w:rPr>
        <w:lastRenderedPageBreak/>
        <w:t>BIENVENIDO, aparece el nombre registrado de quien ingreso al sistema con la identificación proporcionada anteriormente.</w:t>
      </w:r>
    </w:p>
    <w:p w:rsidR="000851A1" w:rsidRPr="00F12250" w:rsidRDefault="000851A1" w:rsidP="000851A1">
      <w:pPr>
        <w:spacing w:after="0"/>
        <w:jc w:val="both"/>
        <w:rPr>
          <w:rFonts w:ascii="Arial" w:hAnsi="Arial" w:cs="Arial"/>
          <w:szCs w:val="24"/>
        </w:rPr>
      </w:pPr>
    </w:p>
    <w:p w:rsidR="00DF429A" w:rsidRPr="00F12250" w:rsidRDefault="00DF429A" w:rsidP="000851A1">
      <w:pPr>
        <w:spacing w:after="0"/>
        <w:jc w:val="center"/>
        <w:rPr>
          <w:rFonts w:ascii="Arial" w:hAnsi="Arial" w:cs="Arial"/>
          <w:noProof/>
          <w:szCs w:val="24"/>
          <w:lang w:eastAsia="es-CO"/>
        </w:rPr>
      </w:pPr>
      <w:r w:rsidRPr="00F12250">
        <w:rPr>
          <w:rFonts w:ascii="Arial" w:hAnsi="Arial" w:cs="Arial"/>
          <w:noProof/>
          <w:szCs w:val="24"/>
          <w:lang w:eastAsia="es-CO"/>
        </w:rPr>
        <w:drawing>
          <wp:inline distT="0" distB="0" distL="0" distR="0" wp14:anchorId="0AD1D5DD" wp14:editId="2F0636A9">
            <wp:extent cx="1618344" cy="1371600"/>
            <wp:effectExtent l="0" t="0" r="0" b="0"/>
            <wp:docPr id="1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7" cstate="print"/>
                    <a:srcRect/>
                    <a:stretch>
                      <a:fillRect/>
                    </a:stretch>
                  </pic:blipFill>
                  <pic:spPr bwMode="auto">
                    <a:xfrm>
                      <a:off x="0" y="0"/>
                      <a:ext cx="1651582" cy="1399771"/>
                    </a:xfrm>
                    <a:prstGeom prst="rect">
                      <a:avLst/>
                    </a:prstGeom>
                    <a:noFill/>
                    <a:ln w="9525">
                      <a:noFill/>
                      <a:miter lim="800000"/>
                      <a:headEnd/>
                      <a:tailEnd/>
                    </a:ln>
                  </pic:spPr>
                </pic:pic>
              </a:graphicData>
            </a:graphic>
          </wp:inline>
        </w:drawing>
      </w:r>
    </w:p>
    <w:p w:rsidR="00DF429A" w:rsidRPr="00F12250" w:rsidRDefault="00DF429A" w:rsidP="00DF429A">
      <w:pPr>
        <w:spacing w:after="0"/>
        <w:jc w:val="center"/>
        <w:rPr>
          <w:rFonts w:ascii="Arial" w:hAnsi="Arial" w:cs="Arial"/>
          <w:sz w:val="18"/>
          <w:szCs w:val="24"/>
        </w:rPr>
      </w:pPr>
      <w:r w:rsidRPr="00F12250">
        <w:rPr>
          <w:rFonts w:ascii="Arial" w:hAnsi="Arial" w:cs="Arial"/>
          <w:sz w:val="18"/>
          <w:szCs w:val="24"/>
        </w:rPr>
        <w:t>Fig. 10. Ventana de opciones principales de administración</w:t>
      </w:r>
      <w:r w:rsidR="000851A1" w:rsidRPr="00F12250">
        <w:rPr>
          <w:rFonts w:ascii="Arial" w:hAnsi="Arial" w:cs="Arial"/>
          <w:sz w:val="18"/>
          <w:szCs w:val="24"/>
        </w:rPr>
        <w:t>. Fuente: elaboración propia.</w:t>
      </w:r>
    </w:p>
    <w:p w:rsidR="000851A1" w:rsidRPr="00F12250" w:rsidRDefault="000851A1" w:rsidP="00DF429A">
      <w:pPr>
        <w:spacing w:after="0"/>
        <w:jc w:val="both"/>
        <w:rPr>
          <w:rFonts w:ascii="Arial" w:hAnsi="Arial" w:cs="Arial"/>
          <w:szCs w:val="24"/>
        </w:rPr>
      </w:pPr>
    </w:p>
    <w:p w:rsidR="00B416BA" w:rsidRPr="00B416BA" w:rsidRDefault="000851A1" w:rsidP="00DF429A">
      <w:pPr>
        <w:pStyle w:val="Prrafodelista"/>
        <w:numPr>
          <w:ilvl w:val="0"/>
          <w:numId w:val="25"/>
        </w:numPr>
        <w:spacing w:after="0"/>
        <w:ind w:left="284" w:hanging="284"/>
        <w:jc w:val="both"/>
        <w:rPr>
          <w:rFonts w:ascii="Arial" w:hAnsi="Arial" w:cs="Arial"/>
          <w:i w:val="0"/>
          <w:szCs w:val="24"/>
        </w:rPr>
      </w:pPr>
      <w:r w:rsidRPr="00B416BA">
        <w:rPr>
          <w:rFonts w:ascii="Arial" w:hAnsi="Arial" w:cs="Arial"/>
          <w:szCs w:val="24"/>
        </w:rPr>
        <w:t xml:space="preserve">Nuevo Préstamo. </w:t>
      </w:r>
      <w:r w:rsidR="00DF429A" w:rsidRPr="00B416BA">
        <w:rPr>
          <w:rFonts w:ascii="Arial" w:hAnsi="Arial" w:cs="Arial"/>
          <w:i w:val="0"/>
          <w:szCs w:val="24"/>
        </w:rPr>
        <w:t>Esta ventana permite realizar un nuevo préstamo de materiales con un número de registro único que se asigna automá</w:t>
      </w:r>
      <w:r w:rsidR="005D0480" w:rsidRPr="00B416BA">
        <w:rPr>
          <w:rFonts w:ascii="Arial" w:hAnsi="Arial" w:cs="Arial"/>
          <w:i w:val="0"/>
          <w:szCs w:val="24"/>
        </w:rPr>
        <w:t xml:space="preserve">ticamente al abrir esta </w:t>
      </w:r>
      <w:r w:rsidR="00B416BA" w:rsidRPr="00B416BA">
        <w:rPr>
          <w:rFonts w:ascii="Arial" w:hAnsi="Arial" w:cs="Arial"/>
          <w:i w:val="0"/>
          <w:szCs w:val="24"/>
        </w:rPr>
        <w:t>opción.</w:t>
      </w:r>
    </w:p>
    <w:p w:rsidR="00B416BA" w:rsidRDefault="000851A1" w:rsidP="00DF429A">
      <w:pPr>
        <w:pStyle w:val="Prrafodelista"/>
        <w:numPr>
          <w:ilvl w:val="0"/>
          <w:numId w:val="25"/>
        </w:numPr>
        <w:spacing w:after="0"/>
        <w:ind w:left="284" w:hanging="284"/>
        <w:jc w:val="both"/>
        <w:rPr>
          <w:rFonts w:ascii="Arial" w:hAnsi="Arial" w:cs="Arial"/>
          <w:szCs w:val="24"/>
        </w:rPr>
      </w:pPr>
      <w:r w:rsidRPr="00B416BA">
        <w:rPr>
          <w:rFonts w:ascii="Arial" w:hAnsi="Arial" w:cs="Arial"/>
          <w:szCs w:val="24"/>
        </w:rPr>
        <w:t xml:space="preserve">Devoluciones. </w:t>
      </w:r>
      <w:r w:rsidR="00DF429A" w:rsidRPr="00B416BA">
        <w:rPr>
          <w:rFonts w:ascii="Arial" w:hAnsi="Arial" w:cs="Arial"/>
          <w:i w:val="0"/>
          <w:szCs w:val="24"/>
        </w:rPr>
        <w:t>Esta ventana permite la devolución de los equ</w:t>
      </w:r>
      <w:r w:rsidR="00B416BA">
        <w:rPr>
          <w:rFonts w:ascii="Arial" w:hAnsi="Arial" w:cs="Arial"/>
          <w:i w:val="0"/>
          <w:szCs w:val="24"/>
        </w:rPr>
        <w:t>ipos prestados según el usuario.</w:t>
      </w:r>
    </w:p>
    <w:p w:rsidR="00B416BA" w:rsidRDefault="0040352F" w:rsidP="0040352F">
      <w:pPr>
        <w:pStyle w:val="Prrafodelista"/>
        <w:numPr>
          <w:ilvl w:val="0"/>
          <w:numId w:val="25"/>
        </w:numPr>
        <w:spacing w:after="0"/>
        <w:ind w:left="284" w:hanging="284"/>
        <w:jc w:val="both"/>
        <w:rPr>
          <w:rFonts w:ascii="Arial" w:hAnsi="Arial" w:cs="Arial"/>
          <w:i w:val="0"/>
          <w:szCs w:val="24"/>
        </w:rPr>
      </w:pPr>
      <w:r w:rsidRPr="00B416BA">
        <w:rPr>
          <w:rFonts w:ascii="Arial" w:hAnsi="Arial" w:cs="Arial"/>
          <w:szCs w:val="24"/>
        </w:rPr>
        <w:t xml:space="preserve">Nuevo registro. </w:t>
      </w:r>
      <w:r w:rsidR="00DF429A" w:rsidRPr="00B416BA">
        <w:rPr>
          <w:rFonts w:ascii="Arial" w:hAnsi="Arial" w:cs="Arial"/>
          <w:i w:val="0"/>
          <w:szCs w:val="24"/>
        </w:rPr>
        <w:t xml:space="preserve">En esta ventana se puede agregar, modificar o eliminar todos los datos de un material del laboratorio. </w:t>
      </w:r>
    </w:p>
    <w:p w:rsidR="007F4ACE" w:rsidRDefault="0040352F" w:rsidP="0040352F">
      <w:pPr>
        <w:pStyle w:val="Prrafodelista"/>
        <w:numPr>
          <w:ilvl w:val="0"/>
          <w:numId w:val="25"/>
        </w:numPr>
        <w:spacing w:after="0"/>
        <w:ind w:left="284" w:hanging="284"/>
        <w:jc w:val="both"/>
        <w:rPr>
          <w:rFonts w:ascii="Arial" w:hAnsi="Arial" w:cs="Arial"/>
          <w:i w:val="0"/>
          <w:szCs w:val="24"/>
        </w:rPr>
      </w:pPr>
      <w:r w:rsidRPr="007F4ACE">
        <w:rPr>
          <w:rFonts w:ascii="Arial" w:hAnsi="Arial" w:cs="Arial"/>
          <w:szCs w:val="24"/>
        </w:rPr>
        <w:t xml:space="preserve">Búsqueda de Material. </w:t>
      </w:r>
      <w:r w:rsidR="00DF429A" w:rsidRPr="007F4ACE">
        <w:rPr>
          <w:rFonts w:ascii="Arial" w:hAnsi="Arial" w:cs="Arial"/>
          <w:i w:val="0"/>
          <w:szCs w:val="24"/>
        </w:rPr>
        <w:t xml:space="preserve">En este segmento del programa se realizan los filtrados para búsquedas alternativas de los equipos. Estas se pueden realizar de dos manera; la primera adicionando el número de la etiqueta con el que está identificado el elemento que se requiere. La segunda por el nombre con el cual se ha identificado el producto dentro del campo descripción de la tabla equipo. </w:t>
      </w:r>
    </w:p>
    <w:p w:rsidR="007F4ACE" w:rsidRDefault="00DF429A" w:rsidP="0040352F">
      <w:pPr>
        <w:pStyle w:val="Prrafodelista"/>
        <w:numPr>
          <w:ilvl w:val="0"/>
          <w:numId w:val="25"/>
        </w:numPr>
        <w:spacing w:after="0"/>
        <w:ind w:left="284" w:hanging="284"/>
        <w:jc w:val="both"/>
        <w:rPr>
          <w:rFonts w:ascii="Arial" w:hAnsi="Arial" w:cs="Arial"/>
          <w:i w:val="0"/>
          <w:szCs w:val="24"/>
        </w:rPr>
      </w:pPr>
      <w:r w:rsidRPr="007F4ACE">
        <w:rPr>
          <w:rFonts w:ascii="Arial" w:hAnsi="Arial" w:cs="Arial"/>
          <w:szCs w:val="24"/>
        </w:rPr>
        <w:t>Registro de Usuario</w:t>
      </w:r>
      <w:r w:rsidR="0040352F" w:rsidRPr="007F4ACE">
        <w:rPr>
          <w:rFonts w:ascii="Arial" w:hAnsi="Arial" w:cs="Arial"/>
          <w:szCs w:val="24"/>
        </w:rPr>
        <w:t xml:space="preserve">. </w:t>
      </w:r>
      <w:r w:rsidRPr="007F4ACE">
        <w:rPr>
          <w:rFonts w:ascii="Arial" w:hAnsi="Arial" w:cs="Arial"/>
          <w:i w:val="0"/>
          <w:szCs w:val="24"/>
        </w:rPr>
        <w:t>Una de las principales funciones del software presentado es la administración de los usuarios que tendrán acceso a los equipos del laboratorio. Una de las ventajas que se tienen al contar con esta interfaz es que las personas encargadas de manipular el software no tendrán que entrar a modificar campos dentro de la base de datos.</w:t>
      </w:r>
    </w:p>
    <w:p w:rsidR="00DF429A" w:rsidRPr="007F4ACE" w:rsidRDefault="00DF429A" w:rsidP="0040352F">
      <w:pPr>
        <w:pStyle w:val="Prrafodelista"/>
        <w:numPr>
          <w:ilvl w:val="0"/>
          <w:numId w:val="25"/>
        </w:numPr>
        <w:spacing w:after="0"/>
        <w:ind w:left="284" w:hanging="284"/>
        <w:jc w:val="both"/>
        <w:rPr>
          <w:rFonts w:ascii="Arial" w:hAnsi="Arial" w:cs="Arial"/>
          <w:i w:val="0"/>
          <w:szCs w:val="24"/>
        </w:rPr>
      </w:pPr>
      <w:r w:rsidRPr="007F4ACE">
        <w:rPr>
          <w:rFonts w:ascii="Arial" w:hAnsi="Arial" w:cs="Arial"/>
          <w:szCs w:val="24"/>
        </w:rPr>
        <w:t>Historial de Usuario</w:t>
      </w:r>
      <w:r w:rsidR="0040352F" w:rsidRPr="007F4ACE">
        <w:rPr>
          <w:rFonts w:ascii="Arial" w:hAnsi="Arial" w:cs="Arial"/>
          <w:szCs w:val="24"/>
        </w:rPr>
        <w:t xml:space="preserve">. </w:t>
      </w:r>
      <w:r w:rsidRPr="007F4ACE">
        <w:rPr>
          <w:rFonts w:ascii="Arial" w:hAnsi="Arial" w:cs="Arial"/>
          <w:i w:val="0"/>
          <w:szCs w:val="24"/>
        </w:rPr>
        <w:t xml:space="preserve">Esta interfaz se creó con la misión de recolectar información de diferentes tablas si se ingresa el código o cedula que </w:t>
      </w:r>
      <w:r w:rsidR="007F4ACE">
        <w:rPr>
          <w:rFonts w:ascii="Arial" w:hAnsi="Arial" w:cs="Arial"/>
          <w:i w:val="0"/>
          <w:szCs w:val="24"/>
        </w:rPr>
        <w:t>i</w:t>
      </w:r>
      <w:r w:rsidRPr="007F4ACE">
        <w:rPr>
          <w:rFonts w:ascii="Arial" w:hAnsi="Arial" w:cs="Arial"/>
          <w:i w:val="0"/>
          <w:szCs w:val="24"/>
        </w:rPr>
        <w:t xml:space="preserve">dentifica a uno de los usuarios que haya registrado </w:t>
      </w:r>
      <w:r w:rsidR="007F4ACE">
        <w:rPr>
          <w:rFonts w:ascii="Arial" w:hAnsi="Arial" w:cs="Arial"/>
          <w:i w:val="0"/>
          <w:szCs w:val="24"/>
        </w:rPr>
        <w:t>préstamos de diferentes equipos.</w:t>
      </w:r>
    </w:p>
    <w:p w:rsidR="00FF53CE" w:rsidRDefault="00FF53CE" w:rsidP="0040352F">
      <w:pPr>
        <w:spacing w:after="0"/>
        <w:jc w:val="both"/>
        <w:rPr>
          <w:rFonts w:ascii="Arial" w:hAnsi="Arial" w:cs="Arial"/>
          <w:szCs w:val="24"/>
        </w:rPr>
      </w:pPr>
    </w:p>
    <w:p w:rsidR="00F70D0B" w:rsidRPr="00F12250" w:rsidRDefault="00F70D0B" w:rsidP="0040352F">
      <w:pPr>
        <w:spacing w:after="0"/>
        <w:jc w:val="both"/>
        <w:rPr>
          <w:rFonts w:ascii="Arial" w:hAnsi="Arial" w:cs="Arial"/>
          <w:szCs w:val="24"/>
        </w:rPr>
      </w:pPr>
    </w:p>
    <w:p w:rsidR="00DF429A" w:rsidRPr="00F12250" w:rsidRDefault="0040352F" w:rsidP="0040352F">
      <w:pPr>
        <w:pStyle w:val="Ttulo1"/>
        <w:keepNext/>
        <w:numPr>
          <w:ilvl w:val="0"/>
          <w:numId w:val="0"/>
        </w:numPr>
        <w:jc w:val="both"/>
        <w:rPr>
          <w:sz w:val="22"/>
        </w:rPr>
      </w:pPr>
      <w:r w:rsidRPr="00F12250">
        <w:rPr>
          <w:sz w:val="22"/>
        </w:rPr>
        <w:t xml:space="preserve">3.3. </w:t>
      </w:r>
      <w:r w:rsidR="00DF429A" w:rsidRPr="00F12250">
        <w:rPr>
          <w:sz w:val="22"/>
        </w:rPr>
        <w:t>VALIDACIÓN DEL FUNCIONAMIENTO Y CORRECTA OPERACIÓN DE PROCESOS CON LA GENERACIÓN DE INFORMES, RECOMENDACIONES DE DISTRIBUCIÓN, ENTRE OTROS.</w:t>
      </w:r>
    </w:p>
    <w:p w:rsidR="003A67F4" w:rsidRDefault="003A67F4" w:rsidP="003A67F4">
      <w:pPr>
        <w:pStyle w:val="Ttulo2"/>
        <w:numPr>
          <w:ilvl w:val="0"/>
          <w:numId w:val="0"/>
        </w:numPr>
        <w:jc w:val="both"/>
        <w:rPr>
          <w:b w:val="0"/>
          <w:sz w:val="22"/>
        </w:rPr>
      </w:pPr>
    </w:p>
    <w:p w:rsidR="00DF429A" w:rsidRPr="00F12250" w:rsidRDefault="0040352F" w:rsidP="003A67F4">
      <w:pPr>
        <w:pStyle w:val="Ttulo2"/>
        <w:numPr>
          <w:ilvl w:val="0"/>
          <w:numId w:val="0"/>
        </w:numPr>
        <w:jc w:val="both"/>
        <w:rPr>
          <w:sz w:val="22"/>
        </w:rPr>
      </w:pPr>
      <w:r w:rsidRPr="00F12250">
        <w:rPr>
          <w:b w:val="0"/>
          <w:sz w:val="22"/>
        </w:rPr>
        <w:t>3.3.1. Pruebas de Funcionamiento de Antena</w:t>
      </w:r>
      <w:r w:rsidR="003A67F4" w:rsidRPr="003A67F4">
        <w:rPr>
          <w:b w:val="0"/>
          <w:sz w:val="22"/>
        </w:rPr>
        <w:t xml:space="preserve">. </w:t>
      </w:r>
      <w:r w:rsidR="00DF429A" w:rsidRPr="003A67F4">
        <w:rPr>
          <w:b w:val="0"/>
          <w:sz w:val="22"/>
        </w:rPr>
        <w:t>Las pruebas con la antena se realizaron para verificar su correcto funcionamiento y respectivo uso. Para su realización se dispuso de:</w:t>
      </w:r>
    </w:p>
    <w:p w:rsidR="00DF429A" w:rsidRPr="00F12250" w:rsidRDefault="00DF429A" w:rsidP="00DF429A">
      <w:pPr>
        <w:pStyle w:val="Prrafodelista"/>
        <w:numPr>
          <w:ilvl w:val="0"/>
          <w:numId w:val="21"/>
        </w:numPr>
        <w:spacing w:after="0" w:line="276" w:lineRule="auto"/>
        <w:jc w:val="both"/>
        <w:rPr>
          <w:rFonts w:ascii="Arial" w:hAnsi="Arial" w:cs="Arial"/>
          <w:i w:val="0"/>
          <w:szCs w:val="24"/>
        </w:rPr>
      </w:pPr>
      <w:r w:rsidRPr="00F12250">
        <w:rPr>
          <w:rFonts w:ascii="Arial" w:hAnsi="Arial" w:cs="Arial"/>
          <w:i w:val="0"/>
          <w:szCs w:val="24"/>
        </w:rPr>
        <w:t>Antena RFID CF-RU5106</w:t>
      </w:r>
    </w:p>
    <w:p w:rsidR="00DF429A" w:rsidRPr="00F12250" w:rsidRDefault="00DF429A" w:rsidP="00DF429A">
      <w:pPr>
        <w:pStyle w:val="Prrafodelista"/>
        <w:numPr>
          <w:ilvl w:val="0"/>
          <w:numId w:val="21"/>
        </w:numPr>
        <w:spacing w:after="0" w:line="276" w:lineRule="auto"/>
        <w:jc w:val="both"/>
        <w:rPr>
          <w:rFonts w:ascii="Arial" w:hAnsi="Arial" w:cs="Arial"/>
          <w:i w:val="0"/>
          <w:szCs w:val="24"/>
        </w:rPr>
      </w:pPr>
      <w:r w:rsidRPr="00F12250">
        <w:rPr>
          <w:rFonts w:ascii="Arial" w:hAnsi="Arial" w:cs="Arial"/>
          <w:i w:val="0"/>
          <w:szCs w:val="24"/>
        </w:rPr>
        <w:t xml:space="preserve">SDK UHFReader18Demo software incluido por el fabricante para realizar pruebas </w:t>
      </w:r>
    </w:p>
    <w:p w:rsidR="00DF429A" w:rsidRPr="00F12250" w:rsidRDefault="00DF429A" w:rsidP="00DF429A">
      <w:pPr>
        <w:pStyle w:val="Prrafodelista"/>
        <w:numPr>
          <w:ilvl w:val="0"/>
          <w:numId w:val="21"/>
        </w:numPr>
        <w:spacing w:after="0" w:line="276" w:lineRule="auto"/>
        <w:jc w:val="both"/>
        <w:rPr>
          <w:rFonts w:ascii="Arial" w:hAnsi="Arial" w:cs="Arial"/>
          <w:i w:val="0"/>
          <w:szCs w:val="24"/>
        </w:rPr>
      </w:pPr>
      <w:proofErr w:type="spellStart"/>
      <w:r w:rsidRPr="00F12250">
        <w:rPr>
          <w:rFonts w:ascii="Arial" w:hAnsi="Arial" w:cs="Arial"/>
          <w:i w:val="0"/>
          <w:szCs w:val="24"/>
        </w:rPr>
        <w:lastRenderedPageBreak/>
        <w:t>Tags</w:t>
      </w:r>
      <w:proofErr w:type="spellEnd"/>
      <w:r w:rsidRPr="00F12250">
        <w:rPr>
          <w:rFonts w:ascii="Arial" w:hAnsi="Arial" w:cs="Arial"/>
          <w:i w:val="0"/>
          <w:szCs w:val="24"/>
        </w:rPr>
        <w:t xml:space="preserve"> </w:t>
      </w:r>
    </w:p>
    <w:p w:rsidR="00DF429A" w:rsidRPr="00F12250" w:rsidRDefault="00DF429A" w:rsidP="00DF429A">
      <w:pPr>
        <w:pStyle w:val="Prrafodelista"/>
        <w:numPr>
          <w:ilvl w:val="0"/>
          <w:numId w:val="21"/>
        </w:numPr>
        <w:spacing w:after="0" w:line="276" w:lineRule="auto"/>
        <w:jc w:val="both"/>
        <w:rPr>
          <w:rFonts w:ascii="Arial" w:hAnsi="Arial" w:cs="Arial"/>
          <w:i w:val="0"/>
          <w:szCs w:val="24"/>
        </w:rPr>
      </w:pPr>
      <w:r w:rsidRPr="00F12250">
        <w:rPr>
          <w:rFonts w:ascii="Arial" w:hAnsi="Arial" w:cs="Arial"/>
          <w:i w:val="0"/>
          <w:szCs w:val="24"/>
        </w:rPr>
        <w:t xml:space="preserve">Computador </w:t>
      </w:r>
    </w:p>
    <w:p w:rsidR="00DF429A" w:rsidRPr="00F12250" w:rsidRDefault="00DF429A" w:rsidP="00DF429A">
      <w:pPr>
        <w:pStyle w:val="Prrafodelista"/>
        <w:numPr>
          <w:ilvl w:val="0"/>
          <w:numId w:val="21"/>
        </w:numPr>
        <w:spacing w:after="0" w:line="276" w:lineRule="auto"/>
        <w:jc w:val="both"/>
        <w:rPr>
          <w:rFonts w:ascii="Arial" w:hAnsi="Arial" w:cs="Arial"/>
          <w:i w:val="0"/>
          <w:szCs w:val="24"/>
        </w:rPr>
      </w:pPr>
      <w:r w:rsidRPr="00F12250">
        <w:rPr>
          <w:rFonts w:ascii="Arial" w:hAnsi="Arial" w:cs="Arial"/>
          <w:i w:val="0"/>
          <w:szCs w:val="24"/>
        </w:rPr>
        <w:t>Cable conversor serial a USB.</w:t>
      </w:r>
    </w:p>
    <w:p w:rsidR="00DF429A" w:rsidRPr="00F12250" w:rsidRDefault="00DF429A" w:rsidP="00DF429A">
      <w:pPr>
        <w:pStyle w:val="Prrafodelista"/>
        <w:spacing w:after="0" w:line="276" w:lineRule="auto"/>
        <w:jc w:val="both"/>
        <w:rPr>
          <w:rFonts w:ascii="Arial" w:hAnsi="Arial" w:cs="Arial"/>
          <w:i w:val="0"/>
          <w:szCs w:val="24"/>
        </w:rPr>
      </w:pPr>
    </w:p>
    <w:p w:rsidR="00DF429A" w:rsidRPr="00F12250" w:rsidRDefault="00DF429A" w:rsidP="00DF429A">
      <w:pPr>
        <w:pStyle w:val="Prrafodelista"/>
        <w:spacing w:after="0" w:line="276" w:lineRule="auto"/>
        <w:ind w:left="0"/>
        <w:jc w:val="both"/>
        <w:rPr>
          <w:rFonts w:ascii="Arial" w:hAnsi="Arial" w:cs="Arial"/>
          <w:i w:val="0"/>
          <w:szCs w:val="24"/>
        </w:rPr>
      </w:pPr>
      <w:r w:rsidRPr="00F12250">
        <w:rPr>
          <w:rFonts w:ascii="Arial" w:hAnsi="Arial" w:cs="Arial"/>
          <w:i w:val="0"/>
          <w:szCs w:val="24"/>
        </w:rPr>
        <w:t>Para iniciar a usar el software UHFReader18Demo fue necesario configurar los siguientes parámetros que garantizan el correcto funcionamiento de la antena:</w:t>
      </w:r>
    </w:p>
    <w:p w:rsidR="00DF429A" w:rsidRPr="00F12250" w:rsidRDefault="00DF429A" w:rsidP="00DF429A">
      <w:pPr>
        <w:pStyle w:val="Prrafodelista"/>
        <w:numPr>
          <w:ilvl w:val="0"/>
          <w:numId w:val="22"/>
        </w:numPr>
        <w:spacing w:after="0" w:line="276" w:lineRule="auto"/>
        <w:jc w:val="both"/>
        <w:rPr>
          <w:rFonts w:ascii="Arial" w:hAnsi="Arial" w:cs="Arial"/>
          <w:i w:val="0"/>
          <w:szCs w:val="24"/>
        </w:rPr>
      </w:pPr>
      <w:r w:rsidRPr="00F12250">
        <w:rPr>
          <w:rFonts w:ascii="Arial" w:hAnsi="Arial" w:cs="Arial"/>
          <w:i w:val="0"/>
          <w:szCs w:val="24"/>
        </w:rPr>
        <w:t xml:space="preserve">Puerto de conexión </w:t>
      </w:r>
    </w:p>
    <w:p w:rsidR="00DF429A" w:rsidRPr="00F12250" w:rsidRDefault="00DF429A" w:rsidP="00DF429A">
      <w:pPr>
        <w:pStyle w:val="Prrafodelista"/>
        <w:numPr>
          <w:ilvl w:val="0"/>
          <w:numId w:val="22"/>
        </w:numPr>
        <w:spacing w:after="0" w:line="276" w:lineRule="auto"/>
        <w:jc w:val="both"/>
        <w:rPr>
          <w:rFonts w:ascii="Arial" w:hAnsi="Arial" w:cs="Arial"/>
          <w:i w:val="0"/>
          <w:szCs w:val="24"/>
        </w:rPr>
      </w:pPr>
      <w:r w:rsidRPr="00F12250">
        <w:rPr>
          <w:rFonts w:ascii="Arial" w:hAnsi="Arial" w:cs="Arial"/>
          <w:i w:val="0"/>
          <w:szCs w:val="24"/>
        </w:rPr>
        <w:t>Velocidad del puerto</w:t>
      </w:r>
    </w:p>
    <w:p w:rsidR="00DF429A" w:rsidRPr="00F12250" w:rsidRDefault="00DF429A" w:rsidP="00DF429A">
      <w:pPr>
        <w:pStyle w:val="Prrafodelista"/>
        <w:numPr>
          <w:ilvl w:val="0"/>
          <w:numId w:val="22"/>
        </w:numPr>
        <w:spacing w:after="0" w:line="276" w:lineRule="auto"/>
        <w:jc w:val="both"/>
        <w:rPr>
          <w:rFonts w:ascii="Arial" w:hAnsi="Arial" w:cs="Arial"/>
          <w:i w:val="0"/>
          <w:szCs w:val="24"/>
        </w:rPr>
      </w:pPr>
      <w:r w:rsidRPr="00F12250">
        <w:rPr>
          <w:rFonts w:ascii="Arial" w:hAnsi="Arial" w:cs="Arial"/>
          <w:i w:val="0"/>
          <w:szCs w:val="24"/>
        </w:rPr>
        <w:t>Frecuencia de operación  o banda de frecuencia</w:t>
      </w:r>
    </w:p>
    <w:p w:rsidR="00DF429A" w:rsidRPr="00F12250" w:rsidRDefault="00DF429A" w:rsidP="00DF429A">
      <w:pPr>
        <w:pStyle w:val="Prrafodelista"/>
        <w:numPr>
          <w:ilvl w:val="0"/>
          <w:numId w:val="22"/>
        </w:numPr>
        <w:spacing w:after="0" w:line="276" w:lineRule="auto"/>
        <w:jc w:val="both"/>
        <w:rPr>
          <w:rFonts w:ascii="Arial" w:hAnsi="Arial" w:cs="Arial"/>
          <w:i w:val="0"/>
          <w:szCs w:val="24"/>
        </w:rPr>
      </w:pPr>
      <w:r w:rsidRPr="00F12250">
        <w:rPr>
          <w:rFonts w:ascii="Arial" w:hAnsi="Arial" w:cs="Arial"/>
          <w:i w:val="0"/>
          <w:szCs w:val="24"/>
        </w:rPr>
        <w:t xml:space="preserve">Potencia </w:t>
      </w:r>
    </w:p>
    <w:p w:rsidR="00DF429A" w:rsidRPr="00F12250" w:rsidRDefault="00DF429A" w:rsidP="00DF429A">
      <w:pPr>
        <w:pStyle w:val="Prrafodelista"/>
        <w:spacing w:after="0" w:line="276" w:lineRule="auto"/>
        <w:ind w:left="0"/>
        <w:jc w:val="both"/>
        <w:rPr>
          <w:rFonts w:ascii="Arial" w:hAnsi="Arial" w:cs="Arial"/>
          <w:i w:val="0"/>
          <w:szCs w:val="24"/>
        </w:rPr>
      </w:pPr>
    </w:p>
    <w:p w:rsidR="00DF429A" w:rsidRPr="00F12250" w:rsidRDefault="00DF429A" w:rsidP="00DF429A">
      <w:pPr>
        <w:pStyle w:val="Prrafodelista"/>
        <w:spacing w:after="0" w:line="276" w:lineRule="auto"/>
        <w:ind w:left="0"/>
        <w:jc w:val="both"/>
        <w:rPr>
          <w:rFonts w:ascii="Arial" w:hAnsi="Arial" w:cs="Arial"/>
          <w:i w:val="0"/>
          <w:szCs w:val="24"/>
        </w:rPr>
      </w:pPr>
      <w:r w:rsidRPr="00F12250">
        <w:rPr>
          <w:rFonts w:ascii="Arial" w:hAnsi="Arial" w:cs="Arial"/>
          <w:i w:val="0"/>
          <w:szCs w:val="24"/>
        </w:rPr>
        <w:t>Con estos parámetros ya se podía dar inicio a las pruebas con la antena. Como primera parte para verificar si está funcionando la antena, el software nos permite obtener información acerca de las características de la antena al oprimir un</w:t>
      </w:r>
      <w:r w:rsidR="00F70D0B">
        <w:rPr>
          <w:rFonts w:ascii="Arial" w:hAnsi="Arial" w:cs="Arial"/>
          <w:i w:val="0"/>
          <w:szCs w:val="24"/>
        </w:rPr>
        <w:t xml:space="preserve"> botón llamado “</w:t>
      </w:r>
      <w:proofErr w:type="spellStart"/>
      <w:r w:rsidR="00F70D0B">
        <w:rPr>
          <w:rFonts w:ascii="Arial" w:hAnsi="Arial" w:cs="Arial"/>
          <w:i w:val="0"/>
          <w:szCs w:val="24"/>
        </w:rPr>
        <w:t>get</w:t>
      </w:r>
      <w:proofErr w:type="spellEnd"/>
      <w:r w:rsidR="00F70D0B">
        <w:rPr>
          <w:rFonts w:ascii="Arial" w:hAnsi="Arial" w:cs="Arial"/>
          <w:i w:val="0"/>
          <w:szCs w:val="24"/>
        </w:rPr>
        <w:t xml:space="preserve"> Reader </w:t>
      </w:r>
      <w:proofErr w:type="spellStart"/>
      <w:r w:rsidR="00F70D0B">
        <w:rPr>
          <w:rFonts w:ascii="Arial" w:hAnsi="Arial" w:cs="Arial"/>
          <w:i w:val="0"/>
          <w:szCs w:val="24"/>
        </w:rPr>
        <w:t>info</w:t>
      </w:r>
      <w:proofErr w:type="spellEnd"/>
      <w:proofErr w:type="gramStart"/>
      <w:r w:rsidRPr="00F12250">
        <w:rPr>
          <w:rFonts w:ascii="Arial" w:hAnsi="Arial" w:cs="Arial"/>
          <w:i w:val="0"/>
          <w:szCs w:val="24"/>
        </w:rPr>
        <w:t>“</w:t>
      </w:r>
      <w:r w:rsidR="00F70D0B">
        <w:rPr>
          <w:rFonts w:ascii="Arial" w:hAnsi="Arial" w:cs="Arial"/>
          <w:i w:val="0"/>
          <w:szCs w:val="24"/>
        </w:rPr>
        <w:t xml:space="preserve"> </w:t>
      </w:r>
      <w:r w:rsidRPr="00F12250">
        <w:rPr>
          <w:rFonts w:ascii="Arial" w:hAnsi="Arial" w:cs="Arial"/>
          <w:i w:val="0"/>
          <w:szCs w:val="24"/>
        </w:rPr>
        <w:t>lo</w:t>
      </w:r>
      <w:proofErr w:type="gramEnd"/>
      <w:r w:rsidRPr="00F12250">
        <w:rPr>
          <w:rFonts w:ascii="Arial" w:hAnsi="Arial" w:cs="Arial"/>
          <w:i w:val="0"/>
          <w:szCs w:val="24"/>
        </w:rPr>
        <w:t xml:space="preserve"> que hace que se llene unas casillas referentes al tipo, protocolo, dirección y frecuencia máxima y mínima. Si esto no sucede indica que la antena no se ha configurado correctamente y se debe hacer de nuevo.</w:t>
      </w:r>
    </w:p>
    <w:p w:rsidR="0040352F" w:rsidRPr="00F12250" w:rsidRDefault="0040352F" w:rsidP="00DF429A">
      <w:pPr>
        <w:pStyle w:val="Ttulo2"/>
        <w:numPr>
          <w:ilvl w:val="0"/>
          <w:numId w:val="0"/>
        </w:numPr>
        <w:rPr>
          <w:sz w:val="22"/>
        </w:rPr>
      </w:pPr>
      <w:bookmarkStart w:id="1" w:name="_Toc363305835"/>
    </w:p>
    <w:p w:rsidR="00DF429A" w:rsidRPr="007F4ACE" w:rsidRDefault="0040352F" w:rsidP="007F4ACE">
      <w:pPr>
        <w:pStyle w:val="Ttulo2"/>
        <w:numPr>
          <w:ilvl w:val="0"/>
          <w:numId w:val="0"/>
        </w:numPr>
        <w:jc w:val="both"/>
        <w:rPr>
          <w:b w:val="0"/>
          <w:i/>
          <w:sz w:val="22"/>
        </w:rPr>
      </w:pPr>
      <w:r w:rsidRPr="00F12250">
        <w:rPr>
          <w:b w:val="0"/>
          <w:sz w:val="22"/>
        </w:rPr>
        <w:t>3.3</w:t>
      </w:r>
      <w:r w:rsidR="00DF429A" w:rsidRPr="00F12250">
        <w:rPr>
          <w:b w:val="0"/>
          <w:sz w:val="22"/>
        </w:rPr>
        <w:t xml:space="preserve">.2 </w:t>
      </w:r>
      <w:r w:rsidRPr="00F12250">
        <w:rPr>
          <w:b w:val="0"/>
          <w:sz w:val="22"/>
        </w:rPr>
        <w:t>Problemas y Solución de Errores</w:t>
      </w:r>
      <w:bookmarkEnd w:id="1"/>
      <w:r w:rsidR="007F4ACE">
        <w:rPr>
          <w:b w:val="0"/>
          <w:sz w:val="22"/>
        </w:rPr>
        <w:t xml:space="preserve">. </w:t>
      </w:r>
      <w:r w:rsidR="00DF429A" w:rsidRPr="007F4ACE">
        <w:rPr>
          <w:b w:val="0"/>
          <w:sz w:val="22"/>
        </w:rPr>
        <w:t>Realizando pruebas de lectura con el software UHFReader18Demo se verifico que para la antena es sumamente importante cerrar los puertos en los que se trabaja. En pruebas iniciales no se cerró correctamente el puerto dentro del software lo que genero un error de comunicación en la antena, provocando que el software no reconociera la antena en ningún puerto que se utilizara dejando la antena prácticamente inservible. Para encontrar la solución, se tuvo que usar otra antena de la misma referencia para verificar y encontrar el problema a este error; y estudiando el código del software se observó que la antena no actuaba como muchos dispositivos que cierran automáticamente sus puertos al cerrar los programas o desconectar los cables. Para solucionar este inconveniente y evitar problemas futuros se dedicó una opción completa dentro del software de gestión de inventarios al reparo de este problema. En la opción de archivo podemos configurar y arreglar este tipo de error, solo basta con elegir el puerto en que se haya conectado la antena y oprimir la opción de cerrar, con esto restablecerá la comunicación y funcionara correctamente de nuevo evitando problemas de comunicación futuros por mal uso del software.</w:t>
      </w:r>
    </w:p>
    <w:p w:rsidR="00DF429A" w:rsidRPr="00F12250" w:rsidRDefault="00DF429A" w:rsidP="00DF429A">
      <w:pPr>
        <w:spacing w:after="0"/>
        <w:jc w:val="both"/>
        <w:rPr>
          <w:rFonts w:ascii="Arial" w:hAnsi="Arial" w:cs="Arial"/>
          <w:szCs w:val="24"/>
        </w:rPr>
      </w:pPr>
    </w:p>
    <w:p w:rsidR="00DF429A" w:rsidRPr="007F4ACE" w:rsidRDefault="0040352F" w:rsidP="007F4ACE">
      <w:pPr>
        <w:pStyle w:val="Ttulo2"/>
        <w:keepLines/>
        <w:numPr>
          <w:ilvl w:val="0"/>
          <w:numId w:val="0"/>
        </w:numPr>
        <w:jc w:val="both"/>
        <w:rPr>
          <w:b w:val="0"/>
          <w:i/>
          <w:sz w:val="22"/>
        </w:rPr>
      </w:pPr>
      <w:bookmarkStart w:id="2" w:name="_Toc363305836"/>
      <w:r w:rsidRPr="00F12250">
        <w:rPr>
          <w:b w:val="0"/>
          <w:sz w:val="22"/>
        </w:rPr>
        <w:t xml:space="preserve">3.3.3. Lectura de los </w:t>
      </w:r>
      <w:proofErr w:type="spellStart"/>
      <w:r w:rsidRPr="00F12250">
        <w:rPr>
          <w:b w:val="0"/>
          <w:sz w:val="22"/>
        </w:rPr>
        <w:t>Tag’s</w:t>
      </w:r>
      <w:bookmarkEnd w:id="2"/>
      <w:proofErr w:type="spellEnd"/>
      <w:r w:rsidR="007F4ACE">
        <w:rPr>
          <w:b w:val="0"/>
          <w:sz w:val="22"/>
        </w:rPr>
        <w:t xml:space="preserve">. </w:t>
      </w:r>
      <w:r w:rsidR="00DF429A" w:rsidRPr="007F4ACE">
        <w:rPr>
          <w:b w:val="0"/>
          <w:sz w:val="22"/>
        </w:rPr>
        <w:t xml:space="preserve">Esta prueba consiste en leer correctamente los </w:t>
      </w:r>
      <w:proofErr w:type="spellStart"/>
      <w:r w:rsidR="00DF429A" w:rsidRPr="007F4ACE">
        <w:rPr>
          <w:b w:val="0"/>
          <w:sz w:val="22"/>
        </w:rPr>
        <w:t>tags</w:t>
      </w:r>
      <w:proofErr w:type="spellEnd"/>
      <w:r w:rsidR="00DF429A" w:rsidRPr="007F4ACE">
        <w:rPr>
          <w:b w:val="0"/>
          <w:sz w:val="22"/>
        </w:rPr>
        <w:t xml:space="preserve">. Todos los </w:t>
      </w:r>
      <w:proofErr w:type="spellStart"/>
      <w:r w:rsidR="00DF429A" w:rsidRPr="007F4ACE">
        <w:rPr>
          <w:b w:val="0"/>
          <w:sz w:val="22"/>
        </w:rPr>
        <w:t>tag</w:t>
      </w:r>
      <w:proofErr w:type="spellEnd"/>
      <w:r w:rsidR="00DF429A" w:rsidRPr="007F4ACE">
        <w:rPr>
          <w:b w:val="0"/>
          <w:sz w:val="22"/>
        </w:rPr>
        <w:t xml:space="preserve"> fueron leídos por el Demo UHFReader18Demo sin ningún inconveniente. </w:t>
      </w:r>
    </w:p>
    <w:p w:rsidR="00796535" w:rsidRPr="00F12250" w:rsidRDefault="00796535" w:rsidP="00DF429A">
      <w:pPr>
        <w:pStyle w:val="Prrafodelista"/>
        <w:spacing w:after="0" w:line="276" w:lineRule="auto"/>
        <w:ind w:left="0"/>
        <w:rPr>
          <w:rFonts w:ascii="Arial" w:hAnsi="Arial" w:cs="Arial"/>
          <w:i w:val="0"/>
          <w:szCs w:val="24"/>
        </w:rPr>
      </w:pPr>
    </w:p>
    <w:p w:rsidR="00DF429A" w:rsidRPr="00F12250" w:rsidRDefault="00DF429A" w:rsidP="00DF429A">
      <w:pPr>
        <w:pStyle w:val="Prrafodelista"/>
        <w:spacing w:after="0" w:line="276" w:lineRule="auto"/>
        <w:ind w:left="0"/>
        <w:jc w:val="center"/>
        <w:rPr>
          <w:rFonts w:ascii="Arial" w:hAnsi="Arial" w:cs="Arial"/>
          <w:color w:val="FF0000"/>
          <w:szCs w:val="24"/>
        </w:rPr>
      </w:pPr>
      <w:r w:rsidRPr="00F12250">
        <w:rPr>
          <w:rFonts w:ascii="Arial" w:hAnsi="Arial" w:cs="Arial"/>
          <w:noProof/>
          <w:szCs w:val="24"/>
          <w:lang w:val="es-CO" w:eastAsia="es-CO"/>
        </w:rPr>
        <w:lastRenderedPageBreak/>
        <w:drawing>
          <wp:inline distT="0" distB="0" distL="0" distR="0" wp14:anchorId="0BCCD315" wp14:editId="4BCA711E">
            <wp:extent cx="2750908" cy="2204410"/>
            <wp:effectExtent l="0" t="0" r="0" b="0"/>
            <wp:docPr id="27"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8" cstate="print"/>
                    <a:srcRect l="11977" t="19791" r="34132" b="26314"/>
                    <a:stretch>
                      <a:fillRect/>
                    </a:stretch>
                  </pic:blipFill>
                  <pic:spPr bwMode="auto">
                    <a:xfrm>
                      <a:off x="0" y="0"/>
                      <a:ext cx="2799773" cy="2243568"/>
                    </a:xfrm>
                    <a:prstGeom prst="rect">
                      <a:avLst/>
                    </a:prstGeom>
                    <a:noFill/>
                    <a:ln w="9525">
                      <a:noFill/>
                      <a:miter lim="800000"/>
                      <a:headEnd/>
                      <a:tailEnd/>
                    </a:ln>
                  </pic:spPr>
                </pic:pic>
              </a:graphicData>
            </a:graphic>
          </wp:inline>
        </w:drawing>
      </w:r>
    </w:p>
    <w:p w:rsidR="00DF429A" w:rsidRPr="00F12250" w:rsidRDefault="00DF429A" w:rsidP="00DF429A">
      <w:pPr>
        <w:spacing w:after="0"/>
        <w:jc w:val="center"/>
        <w:rPr>
          <w:rFonts w:ascii="Arial" w:hAnsi="Arial" w:cs="Arial"/>
          <w:sz w:val="18"/>
          <w:szCs w:val="24"/>
        </w:rPr>
      </w:pPr>
      <w:r w:rsidRPr="00F12250">
        <w:rPr>
          <w:rFonts w:ascii="Arial" w:hAnsi="Arial" w:cs="Arial"/>
          <w:sz w:val="18"/>
          <w:szCs w:val="24"/>
        </w:rPr>
        <w:t xml:space="preserve">Fig. </w:t>
      </w:r>
      <w:r w:rsidR="00796535" w:rsidRPr="00F12250">
        <w:rPr>
          <w:rFonts w:ascii="Arial" w:hAnsi="Arial" w:cs="Arial"/>
          <w:sz w:val="18"/>
          <w:szCs w:val="24"/>
        </w:rPr>
        <w:t>1</w:t>
      </w:r>
      <w:r w:rsidR="007F4ACE">
        <w:rPr>
          <w:rFonts w:ascii="Arial" w:hAnsi="Arial" w:cs="Arial"/>
          <w:sz w:val="18"/>
          <w:szCs w:val="24"/>
        </w:rPr>
        <w:t>1</w:t>
      </w:r>
      <w:r w:rsidRPr="00F12250">
        <w:rPr>
          <w:rFonts w:ascii="Arial" w:hAnsi="Arial" w:cs="Arial"/>
          <w:sz w:val="18"/>
          <w:szCs w:val="24"/>
        </w:rPr>
        <w:t xml:space="preserve">. Lectura </w:t>
      </w:r>
      <w:proofErr w:type="spellStart"/>
      <w:r w:rsidRPr="00F12250">
        <w:rPr>
          <w:rFonts w:ascii="Arial" w:hAnsi="Arial" w:cs="Arial"/>
          <w:sz w:val="18"/>
          <w:szCs w:val="24"/>
        </w:rPr>
        <w:t>Tag</w:t>
      </w:r>
      <w:proofErr w:type="spellEnd"/>
      <w:r w:rsidR="0040352F" w:rsidRPr="00F12250">
        <w:rPr>
          <w:rFonts w:ascii="Arial" w:hAnsi="Arial" w:cs="Arial"/>
          <w:sz w:val="18"/>
          <w:szCs w:val="24"/>
        </w:rPr>
        <w:t>. Fuente: elaboración propia.</w:t>
      </w:r>
    </w:p>
    <w:p w:rsidR="00796535" w:rsidRPr="00F12250" w:rsidRDefault="00796535" w:rsidP="00DF429A">
      <w:pPr>
        <w:spacing w:after="0"/>
        <w:jc w:val="center"/>
        <w:rPr>
          <w:rFonts w:ascii="Arial" w:hAnsi="Arial" w:cs="Arial"/>
          <w:sz w:val="18"/>
          <w:szCs w:val="24"/>
        </w:rPr>
      </w:pPr>
    </w:p>
    <w:p w:rsidR="00DF429A" w:rsidRPr="007F4ACE" w:rsidRDefault="0040352F" w:rsidP="007F4ACE">
      <w:pPr>
        <w:pStyle w:val="Ttulo2"/>
        <w:keepLines/>
        <w:numPr>
          <w:ilvl w:val="0"/>
          <w:numId w:val="0"/>
        </w:numPr>
        <w:jc w:val="both"/>
        <w:rPr>
          <w:b w:val="0"/>
          <w:sz w:val="22"/>
        </w:rPr>
      </w:pPr>
      <w:bookmarkStart w:id="3" w:name="_Toc363305837"/>
      <w:r w:rsidRPr="00F12250">
        <w:rPr>
          <w:b w:val="0"/>
          <w:sz w:val="22"/>
        </w:rPr>
        <w:t>3.3.4. Rango de Lectura</w:t>
      </w:r>
      <w:bookmarkEnd w:id="3"/>
      <w:r w:rsidR="007F4ACE">
        <w:rPr>
          <w:b w:val="0"/>
          <w:sz w:val="22"/>
        </w:rPr>
        <w:t xml:space="preserve">. </w:t>
      </w:r>
      <w:r w:rsidR="00DF429A" w:rsidRPr="007F4ACE">
        <w:rPr>
          <w:b w:val="0"/>
          <w:sz w:val="22"/>
        </w:rPr>
        <w:t xml:space="preserve">Esta prueba se basó en medir la distancia máxima que puede alcanzar el </w:t>
      </w:r>
      <w:proofErr w:type="spellStart"/>
      <w:r w:rsidR="00DF429A" w:rsidRPr="007F4ACE">
        <w:rPr>
          <w:b w:val="0"/>
          <w:sz w:val="22"/>
        </w:rPr>
        <w:t>tag</w:t>
      </w:r>
      <w:proofErr w:type="spellEnd"/>
      <w:r w:rsidR="00DF429A" w:rsidRPr="007F4ACE">
        <w:rPr>
          <w:b w:val="0"/>
          <w:sz w:val="22"/>
        </w:rPr>
        <w:t xml:space="preserve">. Estas pruebas se realizaron en dos escenarios diferentes, uno el laboratorio de telemática de la universidad Santo Tomas el cual contiene cerca de 30 computadores, un televisor, </w:t>
      </w:r>
      <w:proofErr w:type="spellStart"/>
      <w:r w:rsidR="00DF429A" w:rsidRPr="007F4ACE">
        <w:rPr>
          <w:b w:val="0"/>
          <w:sz w:val="22"/>
        </w:rPr>
        <w:t>routers</w:t>
      </w:r>
      <w:proofErr w:type="spellEnd"/>
      <w:r w:rsidR="00DF429A" w:rsidRPr="007F4ACE">
        <w:rPr>
          <w:b w:val="0"/>
          <w:sz w:val="22"/>
        </w:rPr>
        <w:t xml:space="preserve"> y </w:t>
      </w:r>
      <w:proofErr w:type="spellStart"/>
      <w:r w:rsidR="00DF429A" w:rsidRPr="007F4ACE">
        <w:rPr>
          <w:b w:val="0"/>
          <w:sz w:val="22"/>
        </w:rPr>
        <w:t>switches</w:t>
      </w:r>
      <w:proofErr w:type="spellEnd"/>
      <w:r w:rsidR="00DF429A" w:rsidRPr="007F4ACE">
        <w:rPr>
          <w:b w:val="0"/>
          <w:sz w:val="22"/>
        </w:rPr>
        <w:t xml:space="preserve"> y el otro el almacén de ingenierías, donde se va a implementar el sistema. Los resultados entre un lugar u otro no variaron mucho en cada </w:t>
      </w:r>
      <w:proofErr w:type="spellStart"/>
      <w:r w:rsidR="00DF429A" w:rsidRPr="007F4ACE">
        <w:rPr>
          <w:b w:val="0"/>
          <w:sz w:val="22"/>
        </w:rPr>
        <w:t>tag</w:t>
      </w:r>
      <w:proofErr w:type="spellEnd"/>
      <w:r w:rsidR="00DF429A" w:rsidRPr="007F4ACE">
        <w:rPr>
          <w:b w:val="0"/>
          <w:sz w:val="22"/>
        </w:rPr>
        <w:t xml:space="preserve"> lo que dio a comprobar que cualquier escenario es válido para ser implementado. Se hicieron 3 pruebas con cada </w:t>
      </w:r>
      <w:proofErr w:type="spellStart"/>
      <w:r w:rsidR="00DF429A" w:rsidRPr="007F4ACE">
        <w:rPr>
          <w:b w:val="0"/>
          <w:sz w:val="22"/>
        </w:rPr>
        <w:t>tag</w:t>
      </w:r>
      <w:proofErr w:type="spellEnd"/>
      <w:r w:rsidR="00DF429A" w:rsidRPr="007F4ACE">
        <w:rPr>
          <w:b w:val="0"/>
          <w:sz w:val="22"/>
        </w:rPr>
        <w:t>, en cada escenario, los resultados se evidencian en la tabla 1.</w:t>
      </w:r>
    </w:p>
    <w:p w:rsidR="00796535" w:rsidRPr="00F12250" w:rsidRDefault="00796535" w:rsidP="00DF429A">
      <w:pPr>
        <w:spacing w:after="0"/>
        <w:jc w:val="both"/>
        <w:rPr>
          <w:rFonts w:ascii="Arial" w:hAnsi="Arial" w:cs="Arial"/>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8"/>
        <w:gridCol w:w="952"/>
        <w:gridCol w:w="825"/>
        <w:gridCol w:w="951"/>
        <w:gridCol w:w="951"/>
        <w:gridCol w:w="951"/>
        <w:gridCol w:w="825"/>
        <w:gridCol w:w="1380"/>
      </w:tblGrid>
      <w:tr w:rsidR="00DF429A" w:rsidRPr="00F12250" w:rsidTr="00796535">
        <w:trPr>
          <w:jc w:val="center"/>
        </w:trPr>
        <w:tc>
          <w:tcPr>
            <w:tcW w:w="8613" w:type="dxa"/>
            <w:gridSpan w:val="8"/>
          </w:tcPr>
          <w:p w:rsidR="00DF429A" w:rsidRPr="00F12250" w:rsidRDefault="00DF429A" w:rsidP="00DF429A">
            <w:pPr>
              <w:spacing w:after="0"/>
              <w:jc w:val="center"/>
              <w:rPr>
                <w:rFonts w:ascii="Arial" w:hAnsi="Arial" w:cs="Arial"/>
                <w:b/>
                <w:sz w:val="16"/>
                <w:szCs w:val="24"/>
              </w:rPr>
            </w:pPr>
            <w:r w:rsidRPr="00F12250">
              <w:rPr>
                <w:rFonts w:ascii="Arial" w:hAnsi="Arial" w:cs="Arial"/>
                <w:b/>
                <w:sz w:val="16"/>
                <w:szCs w:val="24"/>
              </w:rPr>
              <w:t>DISTANCIA MAXIMA (cm)</w:t>
            </w:r>
          </w:p>
        </w:tc>
      </w:tr>
      <w:tr w:rsidR="00DF429A" w:rsidRPr="00F12250" w:rsidTr="007F4ACE">
        <w:trPr>
          <w:trHeight w:val="272"/>
          <w:jc w:val="center"/>
        </w:trPr>
        <w:tc>
          <w:tcPr>
            <w:tcW w:w="1778" w:type="dxa"/>
          </w:tcPr>
          <w:p w:rsidR="00DF429A" w:rsidRPr="00F12250" w:rsidRDefault="00DF429A" w:rsidP="00DF429A">
            <w:pPr>
              <w:spacing w:after="0"/>
              <w:jc w:val="center"/>
              <w:rPr>
                <w:rFonts w:ascii="Arial" w:hAnsi="Arial" w:cs="Arial"/>
                <w:b/>
                <w:sz w:val="16"/>
                <w:szCs w:val="24"/>
              </w:rPr>
            </w:pPr>
            <w:r w:rsidRPr="00F12250">
              <w:rPr>
                <w:rFonts w:ascii="Arial" w:hAnsi="Arial" w:cs="Arial"/>
                <w:b/>
                <w:sz w:val="16"/>
                <w:szCs w:val="24"/>
              </w:rPr>
              <w:t>REFERENCIA TAG</w:t>
            </w:r>
          </w:p>
        </w:tc>
        <w:tc>
          <w:tcPr>
            <w:tcW w:w="2728" w:type="dxa"/>
            <w:gridSpan w:val="3"/>
          </w:tcPr>
          <w:p w:rsidR="00DF429A" w:rsidRPr="00F12250" w:rsidRDefault="00DF429A" w:rsidP="00DF429A">
            <w:pPr>
              <w:spacing w:after="0"/>
              <w:jc w:val="center"/>
              <w:rPr>
                <w:rFonts w:ascii="Arial" w:hAnsi="Arial" w:cs="Arial"/>
                <w:b/>
                <w:sz w:val="16"/>
                <w:szCs w:val="24"/>
              </w:rPr>
            </w:pPr>
            <w:r w:rsidRPr="00F12250">
              <w:rPr>
                <w:rFonts w:ascii="Arial" w:hAnsi="Arial" w:cs="Arial"/>
                <w:b/>
                <w:sz w:val="16"/>
                <w:szCs w:val="24"/>
              </w:rPr>
              <w:t xml:space="preserve">ESCENARIO 1 </w:t>
            </w:r>
          </w:p>
          <w:p w:rsidR="00DF429A" w:rsidRPr="00F12250" w:rsidRDefault="00DF429A" w:rsidP="00DF429A">
            <w:pPr>
              <w:spacing w:after="0"/>
              <w:jc w:val="center"/>
              <w:rPr>
                <w:rFonts w:ascii="Arial" w:hAnsi="Arial" w:cs="Arial"/>
                <w:b/>
                <w:sz w:val="16"/>
                <w:szCs w:val="24"/>
              </w:rPr>
            </w:pPr>
            <w:r w:rsidRPr="00F12250">
              <w:rPr>
                <w:rFonts w:ascii="Arial" w:hAnsi="Arial" w:cs="Arial"/>
                <w:b/>
                <w:sz w:val="16"/>
                <w:szCs w:val="24"/>
              </w:rPr>
              <w:t xml:space="preserve"> Laboratorio de telemática </w:t>
            </w:r>
          </w:p>
        </w:tc>
        <w:tc>
          <w:tcPr>
            <w:tcW w:w="2727" w:type="dxa"/>
            <w:gridSpan w:val="3"/>
          </w:tcPr>
          <w:p w:rsidR="00DF429A" w:rsidRPr="00F12250" w:rsidRDefault="00DF429A" w:rsidP="00DF429A">
            <w:pPr>
              <w:spacing w:after="0"/>
              <w:jc w:val="center"/>
              <w:rPr>
                <w:rFonts w:ascii="Arial" w:hAnsi="Arial" w:cs="Arial"/>
                <w:b/>
                <w:sz w:val="16"/>
                <w:szCs w:val="24"/>
              </w:rPr>
            </w:pPr>
            <w:r w:rsidRPr="00F12250">
              <w:rPr>
                <w:rFonts w:ascii="Arial" w:hAnsi="Arial" w:cs="Arial"/>
                <w:b/>
                <w:sz w:val="16"/>
                <w:szCs w:val="24"/>
              </w:rPr>
              <w:t xml:space="preserve">ESCENARIO 2  </w:t>
            </w:r>
          </w:p>
          <w:p w:rsidR="00DF429A" w:rsidRPr="00F12250" w:rsidRDefault="00DF429A" w:rsidP="00DF429A">
            <w:pPr>
              <w:spacing w:after="0"/>
              <w:jc w:val="center"/>
              <w:rPr>
                <w:rFonts w:ascii="Arial" w:hAnsi="Arial" w:cs="Arial"/>
                <w:b/>
                <w:sz w:val="16"/>
                <w:szCs w:val="24"/>
              </w:rPr>
            </w:pPr>
            <w:r w:rsidRPr="00F12250">
              <w:rPr>
                <w:rFonts w:ascii="Arial" w:hAnsi="Arial" w:cs="Arial"/>
                <w:b/>
                <w:sz w:val="16"/>
                <w:szCs w:val="24"/>
              </w:rPr>
              <w:t xml:space="preserve">Laboratorio de electrónica </w:t>
            </w:r>
          </w:p>
        </w:tc>
        <w:tc>
          <w:tcPr>
            <w:tcW w:w="1380" w:type="dxa"/>
          </w:tcPr>
          <w:p w:rsidR="00DF429A" w:rsidRPr="00F12250" w:rsidRDefault="00DF429A" w:rsidP="00DF429A">
            <w:pPr>
              <w:spacing w:after="0"/>
              <w:jc w:val="center"/>
              <w:rPr>
                <w:rFonts w:ascii="Arial" w:hAnsi="Arial" w:cs="Arial"/>
                <w:b/>
                <w:sz w:val="16"/>
                <w:szCs w:val="24"/>
              </w:rPr>
            </w:pPr>
            <w:r w:rsidRPr="00F12250">
              <w:rPr>
                <w:rFonts w:ascii="Arial" w:hAnsi="Arial" w:cs="Arial"/>
                <w:b/>
                <w:sz w:val="16"/>
                <w:szCs w:val="24"/>
              </w:rPr>
              <w:t>PROMEDIO</w:t>
            </w:r>
          </w:p>
        </w:tc>
      </w:tr>
      <w:tr w:rsidR="00DF429A" w:rsidRPr="00F12250" w:rsidTr="00796535">
        <w:trPr>
          <w:jc w:val="center"/>
        </w:trPr>
        <w:tc>
          <w:tcPr>
            <w:tcW w:w="1778"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FKL001</w:t>
            </w:r>
          </w:p>
        </w:tc>
        <w:tc>
          <w:tcPr>
            <w:tcW w:w="952"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10</w:t>
            </w:r>
          </w:p>
        </w:tc>
        <w:tc>
          <w:tcPr>
            <w:tcW w:w="825"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15</w:t>
            </w:r>
          </w:p>
        </w:tc>
        <w:tc>
          <w:tcPr>
            <w:tcW w:w="951"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14</w:t>
            </w:r>
          </w:p>
        </w:tc>
        <w:tc>
          <w:tcPr>
            <w:tcW w:w="951"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16</w:t>
            </w:r>
          </w:p>
        </w:tc>
        <w:tc>
          <w:tcPr>
            <w:tcW w:w="951"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8</w:t>
            </w:r>
          </w:p>
        </w:tc>
        <w:tc>
          <w:tcPr>
            <w:tcW w:w="825"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12</w:t>
            </w:r>
          </w:p>
        </w:tc>
        <w:tc>
          <w:tcPr>
            <w:tcW w:w="1380"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12,5</w:t>
            </w:r>
          </w:p>
        </w:tc>
      </w:tr>
      <w:tr w:rsidR="00DF429A" w:rsidRPr="00F12250" w:rsidTr="00796535">
        <w:trPr>
          <w:jc w:val="center"/>
        </w:trPr>
        <w:tc>
          <w:tcPr>
            <w:tcW w:w="1778"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FKL002</w:t>
            </w:r>
          </w:p>
        </w:tc>
        <w:tc>
          <w:tcPr>
            <w:tcW w:w="952"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80</w:t>
            </w:r>
          </w:p>
        </w:tc>
        <w:tc>
          <w:tcPr>
            <w:tcW w:w="825"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140</w:t>
            </w:r>
          </w:p>
        </w:tc>
        <w:tc>
          <w:tcPr>
            <w:tcW w:w="951"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110</w:t>
            </w:r>
          </w:p>
        </w:tc>
        <w:tc>
          <w:tcPr>
            <w:tcW w:w="951"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90</w:t>
            </w:r>
          </w:p>
        </w:tc>
        <w:tc>
          <w:tcPr>
            <w:tcW w:w="951"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85</w:t>
            </w:r>
          </w:p>
        </w:tc>
        <w:tc>
          <w:tcPr>
            <w:tcW w:w="825"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50</w:t>
            </w:r>
          </w:p>
        </w:tc>
        <w:tc>
          <w:tcPr>
            <w:tcW w:w="1380"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92,5</w:t>
            </w:r>
          </w:p>
        </w:tc>
      </w:tr>
      <w:tr w:rsidR="00DF429A" w:rsidRPr="00F12250" w:rsidTr="00796535">
        <w:trPr>
          <w:jc w:val="center"/>
        </w:trPr>
        <w:tc>
          <w:tcPr>
            <w:tcW w:w="1778"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FKL003</w:t>
            </w:r>
          </w:p>
        </w:tc>
        <w:tc>
          <w:tcPr>
            <w:tcW w:w="952"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310</w:t>
            </w:r>
          </w:p>
        </w:tc>
        <w:tc>
          <w:tcPr>
            <w:tcW w:w="825"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280</w:t>
            </w:r>
          </w:p>
        </w:tc>
        <w:tc>
          <w:tcPr>
            <w:tcW w:w="951"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350</w:t>
            </w:r>
          </w:p>
        </w:tc>
        <w:tc>
          <w:tcPr>
            <w:tcW w:w="951"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290</w:t>
            </w:r>
          </w:p>
        </w:tc>
        <w:tc>
          <w:tcPr>
            <w:tcW w:w="951"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340</w:t>
            </w:r>
          </w:p>
        </w:tc>
        <w:tc>
          <w:tcPr>
            <w:tcW w:w="825"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250</w:t>
            </w:r>
          </w:p>
        </w:tc>
        <w:tc>
          <w:tcPr>
            <w:tcW w:w="1380"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304</w:t>
            </w:r>
          </w:p>
        </w:tc>
      </w:tr>
      <w:tr w:rsidR="00DF429A" w:rsidRPr="00F12250" w:rsidTr="00796535">
        <w:trPr>
          <w:jc w:val="center"/>
        </w:trPr>
        <w:tc>
          <w:tcPr>
            <w:tcW w:w="1778"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FKL004</w:t>
            </w:r>
          </w:p>
        </w:tc>
        <w:tc>
          <w:tcPr>
            <w:tcW w:w="952"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45</w:t>
            </w:r>
          </w:p>
        </w:tc>
        <w:tc>
          <w:tcPr>
            <w:tcW w:w="825"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30</w:t>
            </w:r>
          </w:p>
        </w:tc>
        <w:tc>
          <w:tcPr>
            <w:tcW w:w="951"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35</w:t>
            </w:r>
          </w:p>
        </w:tc>
        <w:tc>
          <w:tcPr>
            <w:tcW w:w="951"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40</w:t>
            </w:r>
          </w:p>
        </w:tc>
        <w:tc>
          <w:tcPr>
            <w:tcW w:w="951"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32</w:t>
            </w:r>
          </w:p>
        </w:tc>
        <w:tc>
          <w:tcPr>
            <w:tcW w:w="825"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38</w:t>
            </w:r>
          </w:p>
        </w:tc>
        <w:tc>
          <w:tcPr>
            <w:tcW w:w="1380"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37</w:t>
            </w:r>
          </w:p>
        </w:tc>
      </w:tr>
      <w:tr w:rsidR="00DF429A" w:rsidRPr="00F12250" w:rsidTr="00796535">
        <w:trPr>
          <w:jc w:val="center"/>
        </w:trPr>
        <w:tc>
          <w:tcPr>
            <w:tcW w:w="1778"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FKL005</w:t>
            </w:r>
          </w:p>
        </w:tc>
        <w:tc>
          <w:tcPr>
            <w:tcW w:w="952"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70</w:t>
            </w:r>
          </w:p>
        </w:tc>
        <w:tc>
          <w:tcPr>
            <w:tcW w:w="825"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60</w:t>
            </w:r>
          </w:p>
        </w:tc>
        <w:tc>
          <w:tcPr>
            <w:tcW w:w="951"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55</w:t>
            </w:r>
          </w:p>
        </w:tc>
        <w:tc>
          <w:tcPr>
            <w:tcW w:w="951"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62</w:t>
            </w:r>
          </w:p>
        </w:tc>
        <w:tc>
          <w:tcPr>
            <w:tcW w:w="951"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68</w:t>
            </w:r>
          </w:p>
        </w:tc>
        <w:tc>
          <w:tcPr>
            <w:tcW w:w="825"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65</w:t>
            </w:r>
          </w:p>
        </w:tc>
        <w:tc>
          <w:tcPr>
            <w:tcW w:w="1380" w:type="dxa"/>
          </w:tcPr>
          <w:p w:rsidR="00DF429A" w:rsidRPr="00F12250" w:rsidRDefault="00DF429A" w:rsidP="00DF429A">
            <w:pPr>
              <w:spacing w:after="0"/>
              <w:jc w:val="center"/>
              <w:rPr>
                <w:rFonts w:ascii="Arial" w:hAnsi="Arial" w:cs="Arial"/>
                <w:sz w:val="16"/>
                <w:szCs w:val="24"/>
              </w:rPr>
            </w:pPr>
            <w:r w:rsidRPr="00F12250">
              <w:rPr>
                <w:rFonts w:ascii="Arial" w:hAnsi="Arial" w:cs="Arial"/>
                <w:sz w:val="16"/>
                <w:szCs w:val="24"/>
              </w:rPr>
              <w:t>63</w:t>
            </w:r>
          </w:p>
        </w:tc>
      </w:tr>
    </w:tbl>
    <w:p w:rsidR="00DF429A" w:rsidRPr="00F12250" w:rsidRDefault="00DF429A" w:rsidP="00DF429A">
      <w:pPr>
        <w:spacing w:after="0"/>
        <w:jc w:val="center"/>
        <w:rPr>
          <w:rFonts w:ascii="Arial" w:hAnsi="Arial" w:cs="Arial"/>
          <w:b/>
          <w:sz w:val="18"/>
          <w:szCs w:val="24"/>
        </w:rPr>
      </w:pPr>
      <w:r w:rsidRPr="00F12250">
        <w:rPr>
          <w:rFonts w:ascii="Arial" w:hAnsi="Arial" w:cs="Arial"/>
          <w:sz w:val="18"/>
          <w:szCs w:val="24"/>
        </w:rPr>
        <w:tab/>
      </w:r>
      <w:r w:rsidR="0040352F" w:rsidRPr="00F12250">
        <w:rPr>
          <w:rFonts w:ascii="Arial" w:hAnsi="Arial" w:cs="Arial"/>
          <w:sz w:val="18"/>
          <w:szCs w:val="24"/>
        </w:rPr>
        <w:t xml:space="preserve">Tabla 1. Rango de lectura. </w:t>
      </w:r>
      <w:r w:rsidR="00796535" w:rsidRPr="00F12250">
        <w:rPr>
          <w:rFonts w:ascii="Arial" w:hAnsi="Arial" w:cs="Arial"/>
          <w:sz w:val="18"/>
          <w:szCs w:val="24"/>
        </w:rPr>
        <w:t>Fuente: elaboración propia.</w:t>
      </w:r>
    </w:p>
    <w:p w:rsidR="00796535" w:rsidRPr="00F12250" w:rsidRDefault="00796535" w:rsidP="00DF429A">
      <w:pPr>
        <w:tabs>
          <w:tab w:val="left" w:pos="1330"/>
        </w:tabs>
        <w:spacing w:after="0"/>
        <w:jc w:val="both"/>
        <w:rPr>
          <w:rFonts w:ascii="Arial" w:hAnsi="Arial" w:cs="Arial"/>
          <w:szCs w:val="24"/>
        </w:rPr>
      </w:pPr>
    </w:p>
    <w:p w:rsidR="00DF429A" w:rsidRPr="00F12250" w:rsidRDefault="00DF429A" w:rsidP="00DF429A">
      <w:pPr>
        <w:tabs>
          <w:tab w:val="left" w:pos="1330"/>
        </w:tabs>
        <w:spacing w:after="0"/>
        <w:jc w:val="both"/>
        <w:rPr>
          <w:rFonts w:ascii="Arial" w:hAnsi="Arial" w:cs="Arial"/>
          <w:szCs w:val="24"/>
        </w:rPr>
      </w:pPr>
      <w:r w:rsidRPr="00F12250">
        <w:rPr>
          <w:rFonts w:ascii="Arial" w:hAnsi="Arial" w:cs="Arial"/>
          <w:szCs w:val="24"/>
        </w:rPr>
        <w:t xml:space="preserve">Se pudo observar que a pesar de todas las pruebas realizadas utilizan la misma antena bajo las mismas configuraciones. En ninguno de los casos se obtuvo mismo rango de lectura, esto se debe a que como ya se mencionó antes, en ciertas ocasiones se crean espacios nulos o invisibles lo que causa los distintos rangos de lectura. Complementario a esto, cada </w:t>
      </w:r>
      <w:proofErr w:type="spellStart"/>
      <w:r w:rsidRPr="00F12250">
        <w:rPr>
          <w:rFonts w:ascii="Arial" w:hAnsi="Arial" w:cs="Arial"/>
          <w:szCs w:val="24"/>
        </w:rPr>
        <w:t>tag</w:t>
      </w:r>
      <w:proofErr w:type="spellEnd"/>
      <w:r w:rsidRPr="00F12250">
        <w:rPr>
          <w:rFonts w:ascii="Arial" w:hAnsi="Arial" w:cs="Arial"/>
          <w:szCs w:val="24"/>
        </w:rPr>
        <w:t xml:space="preserve"> posee una antena diferente y cada antena posee una ganancia distinta, lo que indica que los </w:t>
      </w:r>
      <w:proofErr w:type="spellStart"/>
      <w:r w:rsidRPr="00F12250">
        <w:rPr>
          <w:rFonts w:ascii="Arial" w:hAnsi="Arial" w:cs="Arial"/>
          <w:szCs w:val="24"/>
        </w:rPr>
        <w:t>tags</w:t>
      </w:r>
      <w:proofErr w:type="spellEnd"/>
      <w:r w:rsidRPr="00F12250">
        <w:rPr>
          <w:rFonts w:ascii="Arial" w:hAnsi="Arial" w:cs="Arial"/>
          <w:szCs w:val="24"/>
        </w:rPr>
        <w:t xml:space="preserve"> que obtuvieron mayores distancias de lectura sus antenas tienen más ganancia y aunque la antena tenga la potencia suficiente para hacer llegar la señal hasta el </w:t>
      </w:r>
      <w:proofErr w:type="spellStart"/>
      <w:r w:rsidRPr="00F12250">
        <w:rPr>
          <w:rFonts w:ascii="Arial" w:hAnsi="Arial" w:cs="Arial"/>
          <w:szCs w:val="24"/>
        </w:rPr>
        <w:t>tag</w:t>
      </w:r>
      <w:proofErr w:type="spellEnd"/>
      <w:r w:rsidRPr="00F12250">
        <w:rPr>
          <w:rFonts w:ascii="Arial" w:hAnsi="Arial" w:cs="Arial"/>
          <w:szCs w:val="24"/>
        </w:rPr>
        <w:t>, si este no posee la ganancia suficiente no se tendrá una lectura exitosa.</w:t>
      </w:r>
    </w:p>
    <w:p w:rsidR="00DF429A" w:rsidRPr="00F12250" w:rsidRDefault="00DF429A" w:rsidP="00DF429A">
      <w:pPr>
        <w:pStyle w:val="Ttulo2"/>
        <w:numPr>
          <w:ilvl w:val="0"/>
          <w:numId w:val="0"/>
        </w:numPr>
        <w:ind w:left="360" w:hanging="360"/>
        <w:jc w:val="both"/>
        <w:rPr>
          <w:sz w:val="22"/>
        </w:rPr>
      </w:pPr>
      <w:r w:rsidRPr="00F12250">
        <w:rPr>
          <w:sz w:val="22"/>
        </w:rPr>
        <w:t xml:space="preserve"> </w:t>
      </w:r>
    </w:p>
    <w:p w:rsidR="007F4ACE" w:rsidRDefault="00796535" w:rsidP="007F4ACE">
      <w:pPr>
        <w:pStyle w:val="Ttulo1"/>
        <w:numPr>
          <w:ilvl w:val="0"/>
          <w:numId w:val="0"/>
        </w:numPr>
        <w:jc w:val="both"/>
        <w:rPr>
          <w:b w:val="0"/>
          <w:sz w:val="22"/>
        </w:rPr>
      </w:pPr>
      <w:r w:rsidRPr="00F12250">
        <w:rPr>
          <w:b w:val="0"/>
          <w:sz w:val="22"/>
        </w:rPr>
        <w:lastRenderedPageBreak/>
        <w:t xml:space="preserve">3.3.5. </w:t>
      </w:r>
      <w:r w:rsidR="007F4ACE" w:rsidRPr="00F12250">
        <w:rPr>
          <w:b w:val="0"/>
          <w:sz w:val="22"/>
        </w:rPr>
        <w:t>Módulo</w:t>
      </w:r>
      <w:r w:rsidRPr="00F12250">
        <w:rPr>
          <w:b w:val="0"/>
          <w:sz w:val="22"/>
        </w:rPr>
        <w:t xml:space="preserve"> de Reportes</w:t>
      </w:r>
      <w:r w:rsidR="007F4ACE">
        <w:rPr>
          <w:b w:val="0"/>
          <w:sz w:val="22"/>
        </w:rPr>
        <w:t xml:space="preserve">. </w:t>
      </w:r>
      <w:r w:rsidR="00DF429A" w:rsidRPr="007F4ACE">
        <w:rPr>
          <w:b w:val="0"/>
          <w:sz w:val="22"/>
        </w:rPr>
        <w:t>En esta sección se describe el módulo de reportes del aplicativo que permite la gestión de la info</w:t>
      </w:r>
      <w:r w:rsidRPr="007F4ACE">
        <w:rPr>
          <w:b w:val="0"/>
          <w:sz w:val="22"/>
        </w:rPr>
        <w:t xml:space="preserve">rmación, lo </w:t>
      </w:r>
      <w:proofErr w:type="spellStart"/>
      <w:r w:rsidRPr="007F4ACE">
        <w:rPr>
          <w:b w:val="0"/>
          <w:sz w:val="22"/>
        </w:rPr>
        <w:t>items</w:t>
      </w:r>
      <w:proofErr w:type="spellEnd"/>
      <w:r w:rsidRPr="007F4ACE">
        <w:rPr>
          <w:b w:val="0"/>
          <w:sz w:val="22"/>
        </w:rPr>
        <w:t xml:space="preserve"> del menú son los que se pueden ver en la Figura 1</w:t>
      </w:r>
      <w:r w:rsidR="007F4ACE">
        <w:rPr>
          <w:b w:val="0"/>
          <w:sz w:val="22"/>
        </w:rPr>
        <w:t>4</w:t>
      </w:r>
      <w:r w:rsidRPr="007F4ACE">
        <w:rPr>
          <w:b w:val="0"/>
          <w:sz w:val="22"/>
        </w:rPr>
        <w:t>. Al ingresar el usuario al aplicativo con la contraseña asignada se encuentra con el menú presentado en la Figura 1</w:t>
      </w:r>
      <w:r w:rsidR="007F4ACE">
        <w:rPr>
          <w:b w:val="0"/>
          <w:sz w:val="22"/>
        </w:rPr>
        <w:t>4</w:t>
      </w:r>
      <w:r w:rsidRPr="007F4ACE">
        <w:rPr>
          <w:b w:val="0"/>
          <w:sz w:val="22"/>
        </w:rPr>
        <w:t xml:space="preserve"> donde se tienen cada una de las funcionalidades del software. Para la gestión de la información se desarrollaron dos componentes, su funcionamiento se explica a continuación.</w:t>
      </w:r>
    </w:p>
    <w:p w:rsidR="007F4ACE" w:rsidRPr="007F4ACE" w:rsidRDefault="007F4ACE" w:rsidP="007F4ACE">
      <w:pPr>
        <w:spacing w:after="0"/>
      </w:pPr>
    </w:p>
    <w:p w:rsidR="00796535" w:rsidRPr="00F12250" w:rsidRDefault="007F4ACE" w:rsidP="007F4ACE">
      <w:pPr>
        <w:pStyle w:val="Ttulo1"/>
        <w:numPr>
          <w:ilvl w:val="0"/>
          <w:numId w:val="0"/>
        </w:numPr>
        <w:rPr>
          <w:sz w:val="18"/>
        </w:rPr>
      </w:pPr>
      <w:r>
        <w:rPr>
          <w:noProof/>
          <w:lang w:eastAsia="es-CO"/>
        </w:rPr>
        <w:drawing>
          <wp:inline distT="0" distB="0" distL="0" distR="0" wp14:anchorId="42B018F3" wp14:editId="531011BC">
            <wp:extent cx="2601311" cy="1642312"/>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5939" t="37543" r="34411" b="17952"/>
                    <a:stretch/>
                  </pic:blipFill>
                  <pic:spPr bwMode="auto">
                    <a:xfrm>
                      <a:off x="0" y="0"/>
                      <a:ext cx="2672592" cy="1687314"/>
                    </a:xfrm>
                    <a:prstGeom prst="rect">
                      <a:avLst/>
                    </a:prstGeom>
                    <a:ln>
                      <a:noFill/>
                    </a:ln>
                    <a:extLst>
                      <a:ext uri="{53640926-AAD7-44D8-BBD7-CCE9431645EC}">
                        <a14:shadowObscured xmlns:a14="http://schemas.microsoft.com/office/drawing/2010/main"/>
                      </a:ext>
                    </a:extLst>
                  </pic:spPr>
                </pic:pic>
              </a:graphicData>
            </a:graphic>
          </wp:inline>
        </w:drawing>
      </w:r>
    </w:p>
    <w:p w:rsidR="00DF429A" w:rsidRPr="00F12250" w:rsidRDefault="00DF429A" w:rsidP="007F4ACE">
      <w:pPr>
        <w:spacing w:after="0"/>
        <w:jc w:val="center"/>
        <w:rPr>
          <w:rFonts w:ascii="Arial" w:hAnsi="Arial" w:cs="Arial"/>
          <w:sz w:val="18"/>
          <w:szCs w:val="24"/>
        </w:rPr>
      </w:pPr>
      <w:r w:rsidRPr="00F12250">
        <w:rPr>
          <w:rFonts w:ascii="Arial" w:hAnsi="Arial" w:cs="Arial"/>
          <w:sz w:val="18"/>
          <w:szCs w:val="24"/>
        </w:rPr>
        <w:t xml:space="preserve">Fig. </w:t>
      </w:r>
      <w:r w:rsidR="007F4ACE">
        <w:rPr>
          <w:rFonts w:ascii="Arial" w:hAnsi="Arial" w:cs="Arial"/>
          <w:sz w:val="18"/>
          <w:szCs w:val="24"/>
        </w:rPr>
        <w:t>14</w:t>
      </w:r>
      <w:r w:rsidRPr="00F12250">
        <w:rPr>
          <w:rFonts w:ascii="Arial" w:hAnsi="Arial" w:cs="Arial"/>
          <w:sz w:val="18"/>
          <w:szCs w:val="24"/>
        </w:rPr>
        <w:t>. Opciones</w:t>
      </w:r>
      <w:r w:rsidR="00796535" w:rsidRPr="00F12250">
        <w:rPr>
          <w:rFonts w:ascii="Arial" w:hAnsi="Arial" w:cs="Arial"/>
          <w:sz w:val="18"/>
          <w:szCs w:val="24"/>
        </w:rPr>
        <w:t>. Fuente: elaboración propia.</w:t>
      </w:r>
    </w:p>
    <w:p w:rsidR="00DF429A" w:rsidRPr="00F12250" w:rsidRDefault="00DF429A" w:rsidP="00884D0F">
      <w:pPr>
        <w:pStyle w:val="Ttulo2"/>
        <w:numPr>
          <w:ilvl w:val="0"/>
          <w:numId w:val="0"/>
        </w:numPr>
        <w:ind w:left="567" w:hanging="567"/>
        <w:rPr>
          <w:sz w:val="22"/>
        </w:rPr>
      </w:pPr>
    </w:p>
    <w:p w:rsidR="00E65ECE" w:rsidRPr="00F12250" w:rsidRDefault="00DF429A" w:rsidP="00884D0F">
      <w:pPr>
        <w:pStyle w:val="Ttulo2"/>
        <w:numPr>
          <w:ilvl w:val="0"/>
          <w:numId w:val="0"/>
        </w:numPr>
        <w:ind w:left="567" w:hanging="567"/>
        <w:rPr>
          <w:sz w:val="22"/>
        </w:rPr>
      </w:pPr>
      <w:r w:rsidRPr="00F12250">
        <w:rPr>
          <w:sz w:val="22"/>
        </w:rPr>
        <w:t>3.</w:t>
      </w:r>
      <w:r w:rsidR="00796535" w:rsidRPr="00F12250">
        <w:rPr>
          <w:sz w:val="22"/>
        </w:rPr>
        <w:t>4</w:t>
      </w:r>
      <w:r w:rsidR="00884D0F" w:rsidRPr="00F12250">
        <w:rPr>
          <w:sz w:val="22"/>
        </w:rPr>
        <w:t xml:space="preserve">.  </w:t>
      </w:r>
      <w:r w:rsidR="00E65ECE" w:rsidRPr="00F12250">
        <w:rPr>
          <w:sz w:val="22"/>
        </w:rPr>
        <w:t>RESULTADOS</w:t>
      </w:r>
    </w:p>
    <w:p w:rsidR="007F4ACE" w:rsidRDefault="007F4ACE" w:rsidP="003E4E8B">
      <w:pPr>
        <w:spacing w:after="0"/>
        <w:jc w:val="both"/>
        <w:rPr>
          <w:rFonts w:ascii="Arial" w:eastAsia="Calibri" w:hAnsi="Arial" w:cs="Arial"/>
          <w:szCs w:val="24"/>
        </w:rPr>
      </w:pPr>
    </w:p>
    <w:p w:rsidR="00E65ECE" w:rsidRPr="00F12250" w:rsidRDefault="00E65ECE" w:rsidP="003E4E8B">
      <w:pPr>
        <w:spacing w:after="0"/>
        <w:jc w:val="both"/>
        <w:rPr>
          <w:rFonts w:ascii="Arial" w:eastAsia="Calibri" w:hAnsi="Arial" w:cs="Arial"/>
          <w:szCs w:val="24"/>
        </w:rPr>
      </w:pPr>
      <w:r w:rsidRPr="00F12250">
        <w:rPr>
          <w:rFonts w:ascii="Arial" w:eastAsia="Calibri" w:hAnsi="Arial" w:cs="Arial"/>
          <w:szCs w:val="24"/>
        </w:rPr>
        <w:t xml:space="preserve">De acuerdo con los </w:t>
      </w:r>
      <w:r w:rsidR="00884D0F" w:rsidRPr="00F12250">
        <w:rPr>
          <w:rFonts w:ascii="Arial" w:eastAsia="Calibri" w:hAnsi="Arial" w:cs="Arial"/>
          <w:szCs w:val="24"/>
        </w:rPr>
        <w:t xml:space="preserve">objetivos </w:t>
      </w:r>
      <w:r w:rsidRPr="00F12250">
        <w:rPr>
          <w:rFonts w:ascii="Arial" w:eastAsia="Calibri" w:hAnsi="Arial" w:cs="Arial"/>
          <w:szCs w:val="24"/>
        </w:rPr>
        <w:t>planteado</w:t>
      </w:r>
      <w:r w:rsidR="00884D0F" w:rsidRPr="00F12250">
        <w:rPr>
          <w:rFonts w:ascii="Arial" w:eastAsia="Calibri" w:hAnsi="Arial" w:cs="Arial"/>
          <w:szCs w:val="24"/>
        </w:rPr>
        <w:t>s</w:t>
      </w:r>
      <w:r w:rsidRPr="00F12250">
        <w:rPr>
          <w:rFonts w:ascii="Arial" w:eastAsia="Calibri" w:hAnsi="Arial" w:cs="Arial"/>
          <w:szCs w:val="24"/>
        </w:rPr>
        <w:t xml:space="preserve"> dentro de la proposición del proyecto los productos que se obtuvieron fueron: </w:t>
      </w:r>
    </w:p>
    <w:p w:rsidR="00E65ECE" w:rsidRPr="00F12250" w:rsidRDefault="00E65ECE" w:rsidP="003E4E8B">
      <w:pPr>
        <w:numPr>
          <w:ilvl w:val="0"/>
          <w:numId w:val="7"/>
        </w:numPr>
        <w:spacing w:after="0"/>
        <w:ind w:left="284" w:hanging="284"/>
        <w:jc w:val="both"/>
        <w:rPr>
          <w:rFonts w:ascii="Arial" w:eastAsia="Calibri" w:hAnsi="Arial" w:cs="Arial"/>
          <w:szCs w:val="24"/>
        </w:rPr>
      </w:pPr>
      <w:r w:rsidRPr="00F12250">
        <w:rPr>
          <w:rFonts w:ascii="Arial" w:eastAsia="Calibri" w:hAnsi="Arial" w:cs="Arial"/>
          <w:szCs w:val="24"/>
        </w:rPr>
        <w:t xml:space="preserve">Prototipo funcional del sistema de control de préstamos para el almacén de herramientas electrónicas dentro de la universidad Santo Tomas a donde tienen acceso profesores y estudiantes vinculados a las diferentes facultades de Ingeniera aplicando servicios y funcionalidades como nuevas adquisiciones e historial de préstamos según se requiera la información; aplicando así, las tecnologías propuestas. </w:t>
      </w:r>
    </w:p>
    <w:p w:rsidR="00E65ECE" w:rsidRPr="00F12250" w:rsidRDefault="00E65ECE" w:rsidP="003E4E8B">
      <w:pPr>
        <w:numPr>
          <w:ilvl w:val="0"/>
          <w:numId w:val="7"/>
        </w:numPr>
        <w:spacing w:after="0"/>
        <w:ind w:left="284" w:hanging="284"/>
        <w:jc w:val="both"/>
        <w:rPr>
          <w:rFonts w:ascii="Arial" w:eastAsia="Calibri" w:hAnsi="Arial" w:cs="Arial"/>
          <w:szCs w:val="24"/>
        </w:rPr>
      </w:pPr>
      <w:r w:rsidRPr="00F12250">
        <w:rPr>
          <w:rFonts w:ascii="Arial" w:eastAsia="Calibri" w:hAnsi="Arial" w:cs="Arial"/>
          <w:szCs w:val="24"/>
        </w:rPr>
        <w:t>Manual Técnico donde se consolida las especificaciones de la programación de la interfaz software para un mejor entendimiento tanto del usuario final como para aquella persona que quiera realizar mejoras o actualizaciones al prototipo. Así mismo, un documento anexo conocido como ‘</w:t>
      </w:r>
      <w:proofErr w:type="spellStart"/>
      <w:r w:rsidRPr="00F12250">
        <w:rPr>
          <w:rFonts w:ascii="Arial" w:eastAsia="Calibri" w:hAnsi="Arial" w:cs="Arial"/>
          <w:szCs w:val="24"/>
        </w:rPr>
        <w:t>Troubleshooting</w:t>
      </w:r>
      <w:proofErr w:type="spellEnd"/>
      <w:r w:rsidRPr="00F12250">
        <w:rPr>
          <w:rFonts w:ascii="Arial" w:eastAsia="Calibri" w:hAnsi="Arial" w:cs="Arial"/>
          <w:szCs w:val="24"/>
        </w:rPr>
        <w:t xml:space="preserve">’ con aquellas recomendaciones sobre resolución de problemas e hitos tanto de la tecnología como la implementación de metodologías en investigación. </w:t>
      </w:r>
    </w:p>
    <w:p w:rsidR="00E65ECE" w:rsidRPr="00F12250" w:rsidRDefault="00E65ECE" w:rsidP="003E4E8B">
      <w:pPr>
        <w:numPr>
          <w:ilvl w:val="0"/>
          <w:numId w:val="7"/>
        </w:numPr>
        <w:spacing w:after="0"/>
        <w:ind w:left="284" w:hanging="284"/>
        <w:jc w:val="both"/>
        <w:rPr>
          <w:rFonts w:ascii="Arial" w:eastAsia="Calibri" w:hAnsi="Arial" w:cs="Arial"/>
          <w:szCs w:val="24"/>
        </w:rPr>
      </w:pPr>
      <w:r w:rsidRPr="00F12250">
        <w:rPr>
          <w:rFonts w:ascii="Arial" w:eastAsia="Calibri" w:hAnsi="Arial" w:cs="Arial"/>
          <w:szCs w:val="24"/>
        </w:rPr>
        <w:t xml:space="preserve">Artículo de investigación en formato IEEE. </w:t>
      </w:r>
    </w:p>
    <w:p w:rsidR="00E65ECE" w:rsidRPr="00F12250" w:rsidRDefault="00E65ECE" w:rsidP="003E4E8B">
      <w:pPr>
        <w:numPr>
          <w:ilvl w:val="0"/>
          <w:numId w:val="7"/>
        </w:numPr>
        <w:spacing w:after="0"/>
        <w:ind w:left="284" w:hanging="284"/>
        <w:jc w:val="both"/>
        <w:rPr>
          <w:rFonts w:ascii="Arial" w:eastAsia="Calibri" w:hAnsi="Arial" w:cs="Arial"/>
          <w:szCs w:val="24"/>
        </w:rPr>
      </w:pPr>
      <w:r w:rsidRPr="00F12250">
        <w:rPr>
          <w:rFonts w:ascii="Arial" w:eastAsia="Calibri" w:hAnsi="Arial" w:cs="Arial"/>
          <w:szCs w:val="24"/>
        </w:rPr>
        <w:t>En habilidades técnicas se reconocen las siguientes: conocimiento de herramientas en procesos de investigación y gestión de proyectos, capacidad de generación de reportes, recopilación y análisis de información, realización de estados del arte, reconocimiento de la importancia de las normas técnicas, lenguajes de programación, planteamiento de las fases de un proyecto, diseño de sistemas que consoliden una excelente solución a los problemas de la sociedad, comparación de tecnologías, resolución de problemas y mejoramiento de sistemas.</w:t>
      </w:r>
    </w:p>
    <w:p w:rsidR="00E65ECE" w:rsidRPr="00F12250" w:rsidRDefault="00E65ECE" w:rsidP="003E4E8B">
      <w:pPr>
        <w:spacing w:after="0"/>
        <w:jc w:val="both"/>
        <w:rPr>
          <w:rFonts w:ascii="Arial" w:eastAsia="Calibri" w:hAnsi="Arial" w:cs="Arial"/>
          <w:b/>
          <w:szCs w:val="24"/>
          <w:highlight w:val="yellow"/>
          <w:u w:val="single"/>
        </w:rPr>
      </w:pPr>
    </w:p>
    <w:p w:rsidR="00E65ECE" w:rsidRDefault="00E65ECE" w:rsidP="00796535">
      <w:pPr>
        <w:pStyle w:val="Ttulo1"/>
      </w:pPr>
      <w:r w:rsidRPr="00E65ECE">
        <w:t>CONCLUSIONES</w:t>
      </w:r>
    </w:p>
    <w:p w:rsidR="00796535" w:rsidRPr="00796535" w:rsidRDefault="00796535" w:rsidP="00796535"/>
    <w:p w:rsidR="00E65ECE" w:rsidRDefault="00E65ECE" w:rsidP="003A67F4">
      <w:pPr>
        <w:numPr>
          <w:ilvl w:val="0"/>
          <w:numId w:val="8"/>
        </w:numPr>
        <w:autoSpaceDE w:val="0"/>
        <w:autoSpaceDN w:val="0"/>
        <w:adjustRightInd w:val="0"/>
        <w:spacing w:after="0"/>
        <w:ind w:left="284" w:hanging="284"/>
        <w:jc w:val="both"/>
        <w:rPr>
          <w:rFonts w:ascii="Arial" w:eastAsia="Calibri" w:hAnsi="Arial" w:cs="Arial"/>
          <w:sz w:val="24"/>
          <w:szCs w:val="24"/>
        </w:rPr>
      </w:pPr>
      <w:r w:rsidRPr="00E65ECE">
        <w:rPr>
          <w:rFonts w:ascii="Arial" w:eastAsia="Calibri" w:hAnsi="Arial" w:cs="Arial"/>
          <w:sz w:val="24"/>
          <w:szCs w:val="24"/>
        </w:rPr>
        <w:t xml:space="preserve">De acuerdo con los planteado dentro de la proposición del proyecto los productos que se obtuvieron fueron: prototipo funcional del sistema de control de préstamos para el almacén de herramientas electrónicas dentro de la universidad Santo Tomas a donde tienen acceso profesores y estudiantes vinculados a las diferentes facultades de Ingeniera aplicando servicios y funcionalidades como nuevas adquisiciones e historial de préstamos según se requiera la información; aplicando así, las tecnologías propuestas. </w:t>
      </w:r>
    </w:p>
    <w:p w:rsidR="003A67F4" w:rsidRPr="00E65ECE" w:rsidRDefault="003A67F4" w:rsidP="003A67F4">
      <w:pPr>
        <w:autoSpaceDE w:val="0"/>
        <w:autoSpaceDN w:val="0"/>
        <w:adjustRightInd w:val="0"/>
        <w:spacing w:after="0"/>
        <w:ind w:left="284"/>
        <w:jc w:val="both"/>
        <w:rPr>
          <w:rFonts w:ascii="Arial" w:eastAsia="Calibri" w:hAnsi="Arial" w:cs="Arial"/>
          <w:sz w:val="24"/>
          <w:szCs w:val="24"/>
        </w:rPr>
      </w:pPr>
    </w:p>
    <w:p w:rsidR="003A67F4" w:rsidRDefault="00E65ECE" w:rsidP="003A67F4">
      <w:pPr>
        <w:numPr>
          <w:ilvl w:val="0"/>
          <w:numId w:val="8"/>
        </w:numPr>
        <w:autoSpaceDE w:val="0"/>
        <w:autoSpaceDN w:val="0"/>
        <w:adjustRightInd w:val="0"/>
        <w:spacing w:after="0"/>
        <w:ind w:left="284" w:hanging="284"/>
        <w:jc w:val="both"/>
        <w:rPr>
          <w:rFonts w:ascii="Arial" w:eastAsia="Calibri" w:hAnsi="Arial" w:cs="Arial"/>
          <w:sz w:val="24"/>
          <w:szCs w:val="24"/>
        </w:rPr>
      </w:pPr>
      <w:r w:rsidRPr="00E65ECE">
        <w:rPr>
          <w:rFonts w:ascii="Arial" w:eastAsia="Calibri" w:hAnsi="Arial" w:cs="Arial"/>
          <w:sz w:val="24"/>
          <w:szCs w:val="24"/>
        </w:rPr>
        <w:t>Se generó un Manual Técnico donde se consolida las especificaciones de la programación de la interfaz software para un mejor entendimiento tanto del usuario final como para aquella persona que quiera realizar mejoras o actualizaciones al prototipo. Así mismo, un documento anexo conocido como ‘</w:t>
      </w:r>
      <w:proofErr w:type="spellStart"/>
      <w:r w:rsidRPr="00E65ECE">
        <w:rPr>
          <w:rFonts w:ascii="Arial" w:eastAsia="Calibri" w:hAnsi="Arial" w:cs="Arial"/>
          <w:sz w:val="24"/>
          <w:szCs w:val="24"/>
        </w:rPr>
        <w:t>Troubleshooting</w:t>
      </w:r>
      <w:proofErr w:type="spellEnd"/>
      <w:r w:rsidRPr="00E65ECE">
        <w:rPr>
          <w:rFonts w:ascii="Arial" w:eastAsia="Calibri" w:hAnsi="Arial" w:cs="Arial"/>
          <w:sz w:val="24"/>
          <w:szCs w:val="24"/>
        </w:rPr>
        <w:t xml:space="preserve">’ con aquellas recomendaciones sobre resolución de problemas e hitos tanto de la tecnología como la implementación de metodologías en investigación. Se documentó un artículo de investigación en formato IEEE. </w:t>
      </w:r>
    </w:p>
    <w:p w:rsidR="003A67F4" w:rsidRDefault="003A67F4" w:rsidP="003A67F4">
      <w:pPr>
        <w:pStyle w:val="Prrafodelista"/>
        <w:spacing w:after="0" w:line="276" w:lineRule="auto"/>
        <w:rPr>
          <w:rFonts w:ascii="Arial" w:hAnsi="Arial" w:cs="Arial"/>
          <w:sz w:val="24"/>
          <w:szCs w:val="24"/>
        </w:rPr>
      </w:pPr>
    </w:p>
    <w:p w:rsidR="00E65ECE" w:rsidRDefault="00E65ECE" w:rsidP="003A67F4">
      <w:pPr>
        <w:numPr>
          <w:ilvl w:val="0"/>
          <w:numId w:val="8"/>
        </w:numPr>
        <w:autoSpaceDE w:val="0"/>
        <w:autoSpaceDN w:val="0"/>
        <w:adjustRightInd w:val="0"/>
        <w:spacing w:after="0"/>
        <w:ind w:left="284" w:hanging="284"/>
        <w:jc w:val="both"/>
        <w:rPr>
          <w:rFonts w:ascii="Arial" w:eastAsia="Calibri" w:hAnsi="Arial" w:cs="Arial"/>
          <w:sz w:val="24"/>
          <w:szCs w:val="24"/>
        </w:rPr>
      </w:pPr>
      <w:r w:rsidRPr="00E65ECE">
        <w:rPr>
          <w:rFonts w:ascii="Arial" w:eastAsia="Calibri" w:hAnsi="Arial" w:cs="Arial"/>
          <w:sz w:val="24"/>
          <w:szCs w:val="24"/>
        </w:rPr>
        <w:t>Los integrantes del semillero de investigación en comunicaciones aplicadas (SICA) generaron conciencia dentro de la institución sobre la integración de las tecnologías de la Información y las comunicaciones (TIC) como recursos, para el control y agilización de procesos que se venían haciendo de manera antigua.</w:t>
      </w:r>
    </w:p>
    <w:p w:rsidR="003A67F4" w:rsidRPr="00E65ECE" w:rsidRDefault="003A67F4" w:rsidP="003A67F4">
      <w:pPr>
        <w:autoSpaceDE w:val="0"/>
        <w:autoSpaceDN w:val="0"/>
        <w:adjustRightInd w:val="0"/>
        <w:spacing w:after="0"/>
        <w:jc w:val="both"/>
        <w:rPr>
          <w:rFonts w:ascii="Arial" w:eastAsia="Calibri" w:hAnsi="Arial" w:cs="Arial"/>
          <w:sz w:val="24"/>
          <w:szCs w:val="24"/>
        </w:rPr>
      </w:pPr>
    </w:p>
    <w:p w:rsidR="00E65ECE" w:rsidRDefault="00E65ECE" w:rsidP="003A67F4">
      <w:pPr>
        <w:numPr>
          <w:ilvl w:val="0"/>
          <w:numId w:val="8"/>
        </w:numPr>
        <w:autoSpaceDE w:val="0"/>
        <w:autoSpaceDN w:val="0"/>
        <w:adjustRightInd w:val="0"/>
        <w:spacing w:after="0"/>
        <w:ind w:left="284" w:hanging="284"/>
        <w:jc w:val="both"/>
        <w:rPr>
          <w:rFonts w:ascii="Arial" w:eastAsia="Calibri" w:hAnsi="Arial" w:cs="Arial"/>
          <w:sz w:val="24"/>
          <w:szCs w:val="24"/>
        </w:rPr>
      </w:pPr>
      <w:r w:rsidRPr="00E65ECE">
        <w:rPr>
          <w:rFonts w:ascii="Arial" w:eastAsia="Calibri" w:hAnsi="Arial" w:cs="Arial"/>
          <w:sz w:val="24"/>
          <w:szCs w:val="24"/>
        </w:rPr>
        <w:t>Los investigadores notaron una mejora en sus capacidades tanto personales como técnicas, siendo las primeras: compromiso al trabajo en grupo, liderazgo, enriquecimiento en toma de decisiones.</w:t>
      </w:r>
    </w:p>
    <w:p w:rsidR="003A67F4" w:rsidRPr="00E65ECE" w:rsidRDefault="003A67F4" w:rsidP="003A67F4">
      <w:pPr>
        <w:autoSpaceDE w:val="0"/>
        <w:autoSpaceDN w:val="0"/>
        <w:adjustRightInd w:val="0"/>
        <w:spacing w:after="0"/>
        <w:ind w:left="284"/>
        <w:jc w:val="both"/>
        <w:rPr>
          <w:rFonts w:ascii="Arial" w:eastAsia="Calibri" w:hAnsi="Arial" w:cs="Arial"/>
          <w:sz w:val="24"/>
          <w:szCs w:val="24"/>
        </w:rPr>
      </w:pPr>
    </w:p>
    <w:p w:rsidR="00E65ECE" w:rsidRPr="00E65ECE" w:rsidRDefault="00E65ECE" w:rsidP="003A67F4">
      <w:pPr>
        <w:numPr>
          <w:ilvl w:val="0"/>
          <w:numId w:val="8"/>
        </w:numPr>
        <w:autoSpaceDE w:val="0"/>
        <w:autoSpaceDN w:val="0"/>
        <w:adjustRightInd w:val="0"/>
        <w:spacing w:after="0"/>
        <w:ind w:left="284" w:hanging="284"/>
        <w:jc w:val="both"/>
        <w:rPr>
          <w:rFonts w:ascii="Arial" w:eastAsia="Calibri" w:hAnsi="Arial" w:cs="Arial"/>
          <w:b/>
          <w:sz w:val="24"/>
          <w:szCs w:val="24"/>
        </w:rPr>
      </w:pPr>
      <w:r w:rsidRPr="00E65ECE">
        <w:rPr>
          <w:rFonts w:ascii="Arial" w:eastAsia="Calibri" w:hAnsi="Arial" w:cs="Arial"/>
          <w:sz w:val="24"/>
          <w:szCs w:val="24"/>
        </w:rPr>
        <w:t>En habilidades técnicas se reconocen las siguientes: conocimiento de herramientas en procesos de investigación y gestión de proyectos, capacidad de generación de reportes, recopilación y análisis de información, realización de estados del arte, reconocimiento de la importancia de las normas técnicas, lenguajes de programación, planteamiento de las fases de un proyecto, diseño de sistemas que consoliden una excelente solución a los problemas de la sociedad, comparación de tecnologías, resolución de problemas y mejoramiento de sistemas.</w:t>
      </w:r>
    </w:p>
    <w:p w:rsidR="00E65ECE" w:rsidRPr="00E65ECE" w:rsidRDefault="00E65ECE" w:rsidP="003E4E8B">
      <w:pPr>
        <w:autoSpaceDE w:val="0"/>
        <w:autoSpaceDN w:val="0"/>
        <w:adjustRightInd w:val="0"/>
        <w:spacing w:after="0"/>
        <w:jc w:val="both"/>
        <w:rPr>
          <w:rFonts w:ascii="Arial" w:eastAsia="Calibri" w:hAnsi="Arial" w:cs="Arial"/>
          <w:b/>
          <w:sz w:val="24"/>
          <w:szCs w:val="24"/>
          <w:highlight w:val="yellow"/>
        </w:rPr>
      </w:pPr>
    </w:p>
    <w:p w:rsidR="00E65ECE" w:rsidRPr="00E65ECE" w:rsidRDefault="00E65ECE" w:rsidP="003E4E8B">
      <w:pPr>
        <w:spacing w:after="0"/>
        <w:jc w:val="both"/>
        <w:rPr>
          <w:rFonts w:ascii="Arial" w:eastAsia="Calibri" w:hAnsi="Arial" w:cs="Arial"/>
          <w:noProof/>
          <w:sz w:val="24"/>
          <w:szCs w:val="24"/>
        </w:rPr>
      </w:pPr>
    </w:p>
    <w:p w:rsidR="00E65ECE" w:rsidRDefault="00E65ECE" w:rsidP="00796535">
      <w:pPr>
        <w:pStyle w:val="Ttulo1"/>
        <w:rPr>
          <w:noProof/>
          <w:lang w:val="en-US"/>
        </w:rPr>
      </w:pPr>
      <w:r w:rsidRPr="00E65ECE">
        <w:rPr>
          <w:noProof/>
          <w:lang w:val="en-US"/>
        </w:rPr>
        <w:t>BIBLIOGRAFÍA</w:t>
      </w:r>
    </w:p>
    <w:p w:rsidR="00796535" w:rsidRPr="00796535" w:rsidRDefault="00796535" w:rsidP="00796535">
      <w:pPr>
        <w:rPr>
          <w:lang w:val="en-US"/>
        </w:rPr>
      </w:pPr>
    </w:p>
    <w:p w:rsidR="00884D0F" w:rsidRPr="00796535" w:rsidRDefault="00884D0F" w:rsidP="003A67F4">
      <w:pPr>
        <w:spacing w:after="60"/>
        <w:jc w:val="both"/>
        <w:rPr>
          <w:rFonts w:ascii="Arial" w:hAnsi="Arial" w:cs="Arial"/>
          <w:sz w:val="24"/>
          <w:szCs w:val="24"/>
        </w:rPr>
      </w:pPr>
      <w:r w:rsidRPr="00796535">
        <w:rPr>
          <w:rFonts w:ascii="Arial" w:hAnsi="Arial" w:cs="Arial"/>
          <w:sz w:val="24"/>
          <w:szCs w:val="24"/>
        </w:rPr>
        <w:t xml:space="preserve">A. </w:t>
      </w:r>
      <w:proofErr w:type="spellStart"/>
      <w:r w:rsidRPr="00796535">
        <w:rPr>
          <w:rFonts w:ascii="Arial" w:hAnsi="Arial" w:cs="Arial"/>
          <w:sz w:val="24"/>
          <w:szCs w:val="24"/>
        </w:rPr>
        <w:t>Gidekel</w:t>
      </w:r>
      <w:proofErr w:type="spellEnd"/>
      <w:r w:rsidRPr="00796535">
        <w:rPr>
          <w:rFonts w:ascii="Arial" w:hAnsi="Arial" w:cs="Arial"/>
          <w:sz w:val="24"/>
          <w:szCs w:val="24"/>
        </w:rPr>
        <w:t xml:space="preserve">, Introducción a la identificación por Radio Frecuencia – RFID </w:t>
      </w:r>
      <w:proofErr w:type="spellStart"/>
      <w:r w:rsidRPr="00796535">
        <w:rPr>
          <w:rFonts w:ascii="Arial" w:hAnsi="Arial" w:cs="Arial"/>
          <w:sz w:val="24"/>
          <w:szCs w:val="24"/>
        </w:rPr>
        <w:t>Telectrónica</w:t>
      </w:r>
      <w:proofErr w:type="spellEnd"/>
      <w:r w:rsidRPr="00796535">
        <w:rPr>
          <w:rFonts w:ascii="Arial" w:hAnsi="Arial" w:cs="Arial"/>
          <w:sz w:val="24"/>
          <w:szCs w:val="24"/>
        </w:rPr>
        <w:t xml:space="preserve"> Codificación S.A</w:t>
      </w:r>
      <w:proofErr w:type="gramStart"/>
      <w:r w:rsidRPr="00796535">
        <w:rPr>
          <w:rFonts w:ascii="Arial" w:hAnsi="Arial" w:cs="Arial"/>
          <w:sz w:val="24"/>
          <w:szCs w:val="24"/>
        </w:rPr>
        <w:t>./</w:t>
      </w:r>
      <w:proofErr w:type="gramEnd"/>
      <w:r w:rsidRPr="00796535">
        <w:rPr>
          <w:rFonts w:ascii="Arial" w:hAnsi="Arial" w:cs="Arial"/>
          <w:sz w:val="24"/>
          <w:szCs w:val="24"/>
        </w:rPr>
        <w:t xml:space="preserve"> Director comercial </w:t>
      </w:r>
    </w:p>
    <w:p w:rsidR="00884D0F" w:rsidRPr="00796535" w:rsidRDefault="00884D0F" w:rsidP="003A67F4">
      <w:pPr>
        <w:spacing w:after="60"/>
        <w:jc w:val="both"/>
        <w:rPr>
          <w:rFonts w:ascii="Arial" w:hAnsi="Arial" w:cs="Arial"/>
          <w:sz w:val="24"/>
          <w:szCs w:val="24"/>
        </w:rPr>
      </w:pPr>
      <w:proofErr w:type="spellStart"/>
      <w:r w:rsidRPr="00796535">
        <w:rPr>
          <w:rFonts w:ascii="Arial" w:hAnsi="Arial" w:cs="Arial"/>
          <w:sz w:val="24"/>
          <w:szCs w:val="24"/>
        </w:rPr>
        <w:t>Action</w:t>
      </w:r>
      <w:proofErr w:type="spellEnd"/>
      <w:r w:rsidRPr="00796535">
        <w:rPr>
          <w:rFonts w:ascii="Arial" w:hAnsi="Arial" w:cs="Arial"/>
          <w:sz w:val="24"/>
          <w:szCs w:val="24"/>
        </w:rPr>
        <w:t>, R. i. (06 de 11 de 2011). Sistemas y aplicaciones con RFID. Recuperado el 24 de 05 de 2013, de Http:/www.rfidinaction.net/</w:t>
      </w:r>
    </w:p>
    <w:p w:rsidR="00884D0F" w:rsidRPr="00796535" w:rsidRDefault="00884D0F" w:rsidP="003A67F4">
      <w:pPr>
        <w:spacing w:after="60"/>
        <w:jc w:val="both"/>
        <w:rPr>
          <w:rFonts w:ascii="Arial" w:hAnsi="Arial" w:cs="Arial"/>
          <w:sz w:val="24"/>
          <w:szCs w:val="24"/>
          <w:lang w:val="en-US"/>
        </w:rPr>
      </w:pPr>
      <w:r w:rsidRPr="00796535">
        <w:rPr>
          <w:rFonts w:ascii="Arial" w:hAnsi="Arial" w:cs="Arial"/>
          <w:sz w:val="24"/>
          <w:szCs w:val="24"/>
        </w:rPr>
        <w:t xml:space="preserve">AHSON, S. (2008). </w:t>
      </w:r>
      <w:proofErr w:type="spellStart"/>
      <w:r w:rsidRPr="00796535">
        <w:rPr>
          <w:rFonts w:ascii="Arial" w:hAnsi="Arial" w:cs="Arial"/>
          <w:sz w:val="24"/>
          <w:szCs w:val="24"/>
          <w:lang w:val="en-US"/>
        </w:rPr>
        <w:t>Rfid</w:t>
      </w:r>
      <w:proofErr w:type="spellEnd"/>
      <w:r w:rsidRPr="00796535">
        <w:rPr>
          <w:rFonts w:ascii="Arial" w:hAnsi="Arial" w:cs="Arial"/>
          <w:sz w:val="24"/>
          <w:szCs w:val="24"/>
          <w:lang w:val="en-US"/>
        </w:rPr>
        <w:t xml:space="preserve"> Handbook applications, technology, security, and privacy.</w:t>
      </w:r>
    </w:p>
    <w:p w:rsidR="00884D0F" w:rsidRPr="00796535" w:rsidRDefault="00884D0F" w:rsidP="003A67F4">
      <w:pPr>
        <w:spacing w:after="60"/>
        <w:jc w:val="both"/>
        <w:rPr>
          <w:rFonts w:ascii="Arial" w:hAnsi="Arial" w:cs="Arial"/>
          <w:sz w:val="24"/>
          <w:szCs w:val="24"/>
        </w:rPr>
      </w:pPr>
      <w:proofErr w:type="spellStart"/>
      <w:r w:rsidRPr="00796535">
        <w:rPr>
          <w:rFonts w:ascii="Arial" w:hAnsi="Arial" w:cs="Arial"/>
          <w:sz w:val="24"/>
          <w:szCs w:val="24"/>
        </w:rPr>
        <w:t>Beltran</w:t>
      </w:r>
      <w:proofErr w:type="spellEnd"/>
      <w:r w:rsidRPr="00796535">
        <w:rPr>
          <w:rFonts w:ascii="Arial" w:hAnsi="Arial" w:cs="Arial"/>
          <w:sz w:val="24"/>
          <w:szCs w:val="24"/>
        </w:rPr>
        <w:t xml:space="preserve">, U. M. (2013). Universidad Manuela </w:t>
      </w:r>
      <w:proofErr w:type="spellStart"/>
      <w:r w:rsidRPr="00796535">
        <w:rPr>
          <w:rFonts w:ascii="Arial" w:hAnsi="Arial" w:cs="Arial"/>
          <w:sz w:val="24"/>
          <w:szCs w:val="24"/>
        </w:rPr>
        <w:t>Beltran</w:t>
      </w:r>
      <w:proofErr w:type="spellEnd"/>
      <w:r w:rsidRPr="00796535">
        <w:rPr>
          <w:rFonts w:ascii="Arial" w:hAnsi="Arial" w:cs="Arial"/>
          <w:sz w:val="24"/>
          <w:szCs w:val="24"/>
        </w:rPr>
        <w:t>. Recuperado el 10 de Agosto de 2013, de NOTCIAS Y EVENTOS: http://www.umbbga.edu.co/noticias_eventos/1_01_13.php</w:t>
      </w:r>
    </w:p>
    <w:p w:rsidR="00884D0F" w:rsidRPr="00796535" w:rsidRDefault="00884D0F" w:rsidP="003A67F4">
      <w:pPr>
        <w:spacing w:after="60"/>
        <w:jc w:val="both"/>
        <w:rPr>
          <w:rFonts w:ascii="Arial" w:hAnsi="Arial" w:cs="Arial"/>
          <w:sz w:val="24"/>
          <w:szCs w:val="24"/>
        </w:rPr>
      </w:pPr>
      <w:r w:rsidRPr="00796535">
        <w:rPr>
          <w:rFonts w:ascii="Arial" w:hAnsi="Arial" w:cs="Arial"/>
          <w:sz w:val="24"/>
          <w:szCs w:val="24"/>
          <w:lang w:val="en-US"/>
        </w:rPr>
        <w:t xml:space="preserve">BHUPTANI, m. y. (2005). </w:t>
      </w:r>
      <w:proofErr w:type="gramStart"/>
      <w:r w:rsidRPr="00796535">
        <w:rPr>
          <w:rFonts w:ascii="Arial" w:hAnsi="Arial" w:cs="Arial"/>
          <w:sz w:val="24"/>
          <w:szCs w:val="24"/>
          <w:lang w:val="en-US"/>
        </w:rPr>
        <w:t>deploying</w:t>
      </w:r>
      <w:proofErr w:type="gramEnd"/>
      <w:r w:rsidRPr="00796535">
        <w:rPr>
          <w:rFonts w:ascii="Arial" w:hAnsi="Arial" w:cs="Arial"/>
          <w:sz w:val="24"/>
          <w:szCs w:val="24"/>
          <w:lang w:val="en-US"/>
        </w:rPr>
        <w:t xml:space="preserve"> radio frequency identification systems. </w:t>
      </w:r>
      <w:r w:rsidRPr="00796535">
        <w:rPr>
          <w:rFonts w:ascii="Arial" w:hAnsi="Arial" w:cs="Arial"/>
          <w:sz w:val="24"/>
          <w:szCs w:val="24"/>
        </w:rPr>
        <w:t>Prentice Hall.</w:t>
      </w:r>
    </w:p>
    <w:p w:rsidR="00884D0F" w:rsidRPr="00796535" w:rsidRDefault="00884D0F" w:rsidP="003A67F4">
      <w:pPr>
        <w:spacing w:after="60"/>
        <w:jc w:val="both"/>
        <w:rPr>
          <w:rFonts w:ascii="Arial" w:hAnsi="Arial" w:cs="Arial"/>
          <w:sz w:val="24"/>
          <w:szCs w:val="24"/>
        </w:rPr>
      </w:pPr>
      <w:r w:rsidRPr="00796535">
        <w:rPr>
          <w:rFonts w:ascii="Arial" w:hAnsi="Arial" w:cs="Arial"/>
          <w:sz w:val="24"/>
          <w:szCs w:val="24"/>
        </w:rPr>
        <w:t>Cátedra: “Modelado e Integración de Empresas: Principios y aplicaciones”. Facultad de Ciencias exactas. Universidad Nacional del Centro de la provincia de Buenos Aires. Argentina. Disponible: http://www.exa.unicen.edu.ar/catedras/modemp/. Consultado: 28 de Abril de 2009.</w:t>
      </w:r>
    </w:p>
    <w:p w:rsidR="00884D0F" w:rsidRPr="00796535" w:rsidRDefault="00884D0F" w:rsidP="003A67F4">
      <w:pPr>
        <w:spacing w:after="60"/>
        <w:jc w:val="both"/>
        <w:rPr>
          <w:rFonts w:ascii="Arial" w:hAnsi="Arial" w:cs="Arial"/>
          <w:sz w:val="24"/>
          <w:szCs w:val="24"/>
        </w:rPr>
      </w:pPr>
      <w:r w:rsidRPr="00796535">
        <w:rPr>
          <w:rFonts w:ascii="Arial" w:hAnsi="Arial" w:cs="Arial"/>
          <w:sz w:val="24"/>
          <w:szCs w:val="24"/>
        </w:rPr>
        <w:t>Decreto, 2. (1993). Normas sobre los activos. Colombia: Decreto 2649.</w:t>
      </w:r>
    </w:p>
    <w:p w:rsidR="00884D0F" w:rsidRPr="00796535" w:rsidRDefault="00884D0F" w:rsidP="003A67F4">
      <w:pPr>
        <w:spacing w:after="60"/>
        <w:jc w:val="both"/>
        <w:rPr>
          <w:rFonts w:ascii="Arial" w:hAnsi="Arial" w:cs="Arial"/>
          <w:sz w:val="24"/>
          <w:szCs w:val="24"/>
        </w:rPr>
      </w:pPr>
      <w:r w:rsidRPr="00796535">
        <w:rPr>
          <w:rFonts w:ascii="Arial" w:hAnsi="Arial" w:cs="Arial"/>
          <w:sz w:val="24"/>
          <w:szCs w:val="24"/>
        </w:rPr>
        <w:t xml:space="preserve">Definición general de RFID. </w:t>
      </w:r>
      <w:proofErr w:type="spellStart"/>
      <w:r w:rsidRPr="00796535">
        <w:rPr>
          <w:rFonts w:ascii="Arial" w:hAnsi="Arial" w:cs="Arial"/>
          <w:sz w:val="24"/>
          <w:szCs w:val="24"/>
        </w:rPr>
        <w:t>Tecnhomarketing</w:t>
      </w:r>
      <w:proofErr w:type="spellEnd"/>
      <w:r w:rsidRPr="00796535">
        <w:rPr>
          <w:rFonts w:ascii="Arial" w:hAnsi="Arial" w:cs="Arial"/>
          <w:sz w:val="24"/>
          <w:szCs w:val="24"/>
        </w:rPr>
        <w:t>. (2007). [Citado Mayo de 2011]. Disponible desde: http://techno-marketing.blogspot.com/2007/05/definicin-de-rfid.html.</w:t>
      </w:r>
    </w:p>
    <w:p w:rsidR="00884D0F" w:rsidRPr="00796535" w:rsidRDefault="00884D0F" w:rsidP="003A67F4">
      <w:pPr>
        <w:spacing w:after="60"/>
        <w:jc w:val="both"/>
        <w:rPr>
          <w:rFonts w:ascii="Arial" w:hAnsi="Arial" w:cs="Arial"/>
          <w:sz w:val="24"/>
          <w:szCs w:val="24"/>
        </w:rPr>
      </w:pPr>
      <w:proofErr w:type="spellStart"/>
      <w:r w:rsidRPr="00796535">
        <w:rPr>
          <w:rFonts w:ascii="Arial" w:hAnsi="Arial" w:cs="Arial"/>
          <w:sz w:val="24"/>
          <w:szCs w:val="24"/>
        </w:rPr>
        <w:t>Dipole</w:t>
      </w:r>
      <w:proofErr w:type="spellEnd"/>
      <w:r w:rsidRPr="00796535">
        <w:rPr>
          <w:rFonts w:ascii="Arial" w:hAnsi="Arial" w:cs="Arial"/>
          <w:sz w:val="24"/>
          <w:szCs w:val="24"/>
        </w:rPr>
        <w:t xml:space="preserve"> soluciones de trazabilidad y RFID. (s.f.). Recuperado el 21 de 2 de 2013, de www.dipolerfid.es/productos/antenas-RFID/default.aspx.</w:t>
      </w:r>
    </w:p>
    <w:p w:rsidR="00884D0F" w:rsidRPr="00796535" w:rsidRDefault="00884D0F" w:rsidP="003A67F4">
      <w:pPr>
        <w:spacing w:after="60"/>
        <w:jc w:val="both"/>
        <w:rPr>
          <w:rFonts w:ascii="Arial" w:hAnsi="Arial" w:cs="Arial"/>
          <w:sz w:val="24"/>
          <w:szCs w:val="24"/>
          <w:lang w:val="en-US"/>
        </w:rPr>
      </w:pPr>
      <w:r w:rsidRPr="00796535">
        <w:rPr>
          <w:rFonts w:ascii="Arial" w:hAnsi="Arial" w:cs="Arial"/>
          <w:sz w:val="24"/>
          <w:szCs w:val="24"/>
        </w:rPr>
        <w:t xml:space="preserve">E. GOTOR, “Estado del Arte en Tecnologías RFID”. Escuela Universitaria de Informática Universidad Politécnica de Madrid. </w:t>
      </w:r>
      <w:r w:rsidRPr="00796535">
        <w:rPr>
          <w:rFonts w:ascii="Arial" w:hAnsi="Arial" w:cs="Arial"/>
          <w:sz w:val="24"/>
          <w:szCs w:val="24"/>
          <w:lang w:val="en-US"/>
        </w:rPr>
        <w:t xml:space="preserve">Madrid </w:t>
      </w:r>
      <w:proofErr w:type="spellStart"/>
      <w:r w:rsidRPr="00796535">
        <w:rPr>
          <w:rFonts w:ascii="Arial" w:hAnsi="Arial" w:cs="Arial"/>
          <w:sz w:val="24"/>
          <w:szCs w:val="24"/>
          <w:lang w:val="en-US"/>
        </w:rPr>
        <w:t>Junio</w:t>
      </w:r>
      <w:proofErr w:type="spellEnd"/>
      <w:r w:rsidRPr="00796535">
        <w:rPr>
          <w:rFonts w:ascii="Arial" w:hAnsi="Arial" w:cs="Arial"/>
          <w:sz w:val="24"/>
          <w:szCs w:val="24"/>
          <w:lang w:val="en-US"/>
        </w:rPr>
        <w:t>, 2009</w:t>
      </w:r>
    </w:p>
    <w:p w:rsidR="00884D0F" w:rsidRPr="00796535" w:rsidRDefault="00884D0F" w:rsidP="003A67F4">
      <w:pPr>
        <w:spacing w:after="60"/>
        <w:jc w:val="both"/>
        <w:rPr>
          <w:rFonts w:ascii="Arial" w:hAnsi="Arial" w:cs="Arial"/>
          <w:sz w:val="24"/>
          <w:szCs w:val="24"/>
        </w:rPr>
      </w:pPr>
      <w:proofErr w:type="spellStart"/>
      <w:r w:rsidRPr="00796535">
        <w:rPr>
          <w:rFonts w:ascii="Arial" w:hAnsi="Arial" w:cs="Arial"/>
          <w:sz w:val="24"/>
          <w:szCs w:val="24"/>
          <w:lang w:val="en-US"/>
        </w:rPr>
        <w:t>Finkenzeller</w:t>
      </w:r>
      <w:proofErr w:type="spellEnd"/>
      <w:r w:rsidRPr="00796535">
        <w:rPr>
          <w:rFonts w:ascii="Arial" w:hAnsi="Arial" w:cs="Arial"/>
          <w:sz w:val="24"/>
          <w:szCs w:val="24"/>
          <w:lang w:val="en-US"/>
        </w:rPr>
        <w:t xml:space="preserve">, K. (2010). Fundamentals and Applications in Contactless Smart Cards, Radio Frequency Identification and Near-Field Communication. </w:t>
      </w:r>
      <w:r w:rsidRPr="00796535">
        <w:rPr>
          <w:rFonts w:ascii="Arial" w:hAnsi="Arial" w:cs="Arial"/>
          <w:sz w:val="24"/>
          <w:szCs w:val="24"/>
        </w:rPr>
        <w:t xml:space="preserve">John </w:t>
      </w:r>
      <w:proofErr w:type="spellStart"/>
      <w:r w:rsidRPr="00796535">
        <w:rPr>
          <w:rFonts w:ascii="Arial" w:hAnsi="Arial" w:cs="Arial"/>
          <w:sz w:val="24"/>
          <w:szCs w:val="24"/>
        </w:rPr>
        <w:t>Wiley</w:t>
      </w:r>
      <w:proofErr w:type="spellEnd"/>
      <w:r w:rsidRPr="00796535">
        <w:rPr>
          <w:rFonts w:ascii="Arial" w:hAnsi="Arial" w:cs="Arial"/>
          <w:sz w:val="24"/>
          <w:szCs w:val="24"/>
        </w:rPr>
        <w:t xml:space="preserve"> &amp; </w:t>
      </w:r>
      <w:proofErr w:type="spellStart"/>
      <w:r w:rsidRPr="00796535">
        <w:rPr>
          <w:rFonts w:ascii="Arial" w:hAnsi="Arial" w:cs="Arial"/>
          <w:sz w:val="24"/>
          <w:szCs w:val="24"/>
        </w:rPr>
        <w:t>Sons</w:t>
      </w:r>
      <w:proofErr w:type="spellEnd"/>
      <w:r w:rsidRPr="00796535">
        <w:rPr>
          <w:rFonts w:ascii="Arial" w:hAnsi="Arial" w:cs="Arial"/>
          <w:sz w:val="24"/>
          <w:szCs w:val="24"/>
        </w:rPr>
        <w:t>, Ltd.</w:t>
      </w:r>
    </w:p>
    <w:p w:rsidR="00884D0F" w:rsidRPr="00796535" w:rsidRDefault="00884D0F" w:rsidP="003A67F4">
      <w:pPr>
        <w:spacing w:after="60"/>
        <w:jc w:val="both"/>
        <w:rPr>
          <w:rFonts w:ascii="Arial" w:hAnsi="Arial" w:cs="Arial"/>
          <w:sz w:val="24"/>
          <w:szCs w:val="24"/>
        </w:rPr>
      </w:pPr>
      <w:proofErr w:type="spellStart"/>
      <w:r w:rsidRPr="00796535">
        <w:rPr>
          <w:rFonts w:ascii="Arial" w:hAnsi="Arial" w:cs="Arial"/>
          <w:sz w:val="24"/>
          <w:szCs w:val="24"/>
        </w:rPr>
        <w:t>Gidekel</w:t>
      </w:r>
      <w:proofErr w:type="spellEnd"/>
      <w:r w:rsidRPr="00796535">
        <w:rPr>
          <w:rFonts w:ascii="Arial" w:hAnsi="Arial" w:cs="Arial"/>
          <w:sz w:val="24"/>
          <w:szCs w:val="24"/>
        </w:rPr>
        <w:t xml:space="preserve">, A. Introducción a la identificación por Radio </w:t>
      </w:r>
      <w:proofErr w:type="gramStart"/>
      <w:r w:rsidRPr="00796535">
        <w:rPr>
          <w:rFonts w:ascii="Arial" w:hAnsi="Arial" w:cs="Arial"/>
          <w:sz w:val="24"/>
          <w:szCs w:val="24"/>
        </w:rPr>
        <w:t>Frecuencia .</w:t>
      </w:r>
      <w:proofErr w:type="gramEnd"/>
      <w:r w:rsidRPr="00796535">
        <w:rPr>
          <w:rFonts w:ascii="Arial" w:hAnsi="Arial" w:cs="Arial"/>
          <w:sz w:val="24"/>
          <w:szCs w:val="24"/>
        </w:rPr>
        <w:t xml:space="preserve"> RFID </w:t>
      </w:r>
      <w:proofErr w:type="spellStart"/>
      <w:r w:rsidRPr="00796535">
        <w:rPr>
          <w:rFonts w:ascii="Arial" w:hAnsi="Arial" w:cs="Arial"/>
          <w:sz w:val="24"/>
          <w:szCs w:val="24"/>
        </w:rPr>
        <w:t>Telectrónica</w:t>
      </w:r>
      <w:proofErr w:type="spellEnd"/>
      <w:r w:rsidRPr="00796535">
        <w:rPr>
          <w:rFonts w:ascii="Arial" w:hAnsi="Arial" w:cs="Arial"/>
          <w:sz w:val="24"/>
          <w:szCs w:val="24"/>
        </w:rPr>
        <w:t xml:space="preserve"> Codificación S.A.</w:t>
      </w:r>
    </w:p>
    <w:p w:rsidR="00884D0F" w:rsidRPr="00796535" w:rsidRDefault="00884D0F" w:rsidP="003A67F4">
      <w:pPr>
        <w:spacing w:after="60"/>
        <w:jc w:val="both"/>
        <w:rPr>
          <w:rFonts w:ascii="Arial" w:hAnsi="Arial" w:cs="Arial"/>
          <w:sz w:val="24"/>
          <w:szCs w:val="24"/>
        </w:rPr>
      </w:pPr>
      <w:proofErr w:type="spellStart"/>
      <w:r w:rsidRPr="00796535">
        <w:rPr>
          <w:rFonts w:ascii="Arial" w:hAnsi="Arial" w:cs="Arial"/>
          <w:sz w:val="24"/>
          <w:szCs w:val="24"/>
        </w:rPr>
        <w:t>Gidekel</w:t>
      </w:r>
      <w:proofErr w:type="spellEnd"/>
      <w:r w:rsidRPr="00796535">
        <w:rPr>
          <w:rFonts w:ascii="Arial" w:hAnsi="Arial" w:cs="Arial"/>
          <w:sz w:val="24"/>
          <w:szCs w:val="24"/>
        </w:rPr>
        <w:t xml:space="preserve">, A. Introducción a la identificación por Radio </w:t>
      </w:r>
      <w:proofErr w:type="gramStart"/>
      <w:r w:rsidRPr="00796535">
        <w:rPr>
          <w:rFonts w:ascii="Arial" w:hAnsi="Arial" w:cs="Arial"/>
          <w:sz w:val="24"/>
          <w:szCs w:val="24"/>
        </w:rPr>
        <w:t>Frecuencia .</w:t>
      </w:r>
      <w:proofErr w:type="gramEnd"/>
      <w:r w:rsidRPr="00796535">
        <w:rPr>
          <w:rFonts w:ascii="Arial" w:hAnsi="Arial" w:cs="Arial"/>
          <w:sz w:val="24"/>
          <w:szCs w:val="24"/>
        </w:rPr>
        <w:t xml:space="preserve"> RFID </w:t>
      </w:r>
      <w:proofErr w:type="spellStart"/>
      <w:r w:rsidRPr="00796535">
        <w:rPr>
          <w:rFonts w:ascii="Arial" w:hAnsi="Arial" w:cs="Arial"/>
          <w:sz w:val="24"/>
          <w:szCs w:val="24"/>
        </w:rPr>
        <w:t>Telectrónica</w:t>
      </w:r>
      <w:proofErr w:type="spellEnd"/>
      <w:r w:rsidRPr="00796535">
        <w:rPr>
          <w:rFonts w:ascii="Arial" w:hAnsi="Arial" w:cs="Arial"/>
          <w:sz w:val="24"/>
          <w:szCs w:val="24"/>
        </w:rPr>
        <w:t xml:space="preserve"> Codificación S.A.</w:t>
      </w:r>
    </w:p>
    <w:p w:rsidR="00884D0F" w:rsidRPr="00796535" w:rsidRDefault="00884D0F" w:rsidP="003A67F4">
      <w:pPr>
        <w:spacing w:after="60"/>
        <w:jc w:val="both"/>
        <w:rPr>
          <w:rFonts w:ascii="Arial" w:hAnsi="Arial" w:cs="Arial"/>
          <w:sz w:val="24"/>
          <w:szCs w:val="24"/>
        </w:rPr>
      </w:pPr>
      <w:proofErr w:type="spellStart"/>
      <w:r w:rsidRPr="00796535">
        <w:rPr>
          <w:rFonts w:ascii="Arial" w:hAnsi="Arial" w:cs="Arial"/>
          <w:sz w:val="24"/>
          <w:szCs w:val="24"/>
        </w:rPr>
        <w:t>Hernandez</w:t>
      </w:r>
      <w:proofErr w:type="spellEnd"/>
      <w:r w:rsidRPr="00796535">
        <w:rPr>
          <w:rFonts w:ascii="Arial" w:hAnsi="Arial" w:cs="Arial"/>
          <w:sz w:val="24"/>
          <w:szCs w:val="24"/>
        </w:rPr>
        <w:t>, A. R. (2009). ANÁLISIS Y DESCRIPCIÓN DE IDENTIFICACIÓN POR RADIO FRECUENCIA: TECNOLOGÍA, APLICACIONES</w:t>
      </w:r>
      <w:proofErr w:type="gramStart"/>
      <w:r w:rsidRPr="00796535">
        <w:rPr>
          <w:rFonts w:ascii="Arial" w:hAnsi="Arial" w:cs="Arial"/>
          <w:sz w:val="24"/>
          <w:szCs w:val="24"/>
        </w:rPr>
        <w:t>,.</w:t>
      </w:r>
      <w:proofErr w:type="gramEnd"/>
      <w:r w:rsidRPr="00796535">
        <w:rPr>
          <w:rFonts w:ascii="Arial" w:hAnsi="Arial" w:cs="Arial"/>
          <w:sz w:val="24"/>
          <w:szCs w:val="24"/>
        </w:rPr>
        <w:t xml:space="preserve"> </w:t>
      </w:r>
      <w:proofErr w:type="spellStart"/>
      <w:r w:rsidRPr="00796535">
        <w:rPr>
          <w:rFonts w:ascii="Arial" w:hAnsi="Arial" w:cs="Arial"/>
          <w:sz w:val="24"/>
          <w:szCs w:val="24"/>
        </w:rPr>
        <w:t>Mexico</w:t>
      </w:r>
      <w:proofErr w:type="spellEnd"/>
      <w:r w:rsidRPr="00796535">
        <w:rPr>
          <w:rFonts w:ascii="Arial" w:hAnsi="Arial" w:cs="Arial"/>
          <w:sz w:val="24"/>
          <w:szCs w:val="24"/>
        </w:rPr>
        <w:t>.</w:t>
      </w:r>
    </w:p>
    <w:p w:rsidR="00884D0F" w:rsidRPr="00796535" w:rsidRDefault="00884D0F" w:rsidP="003A67F4">
      <w:pPr>
        <w:spacing w:after="60"/>
        <w:jc w:val="both"/>
        <w:rPr>
          <w:rFonts w:ascii="Arial" w:hAnsi="Arial" w:cs="Arial"/>
          <w:sz w:val="24"/>
          <w:szCs w:val="24"/>
        </w:rPr>
      </w:pPr>
      <w:r w:rsidRPr="00796535">
        <w:rPr>
          <w:rFonts w:ascii="Arial" w:hAnsi="Arial" w:cs="Arial"/>
          <w:sz w:val="24"/>
          <w:szCs w:val="24"/>
        </w:rPr>
        <w:lastRenderedPageBreak/>
        <w:t xml:space="preserve">J. Ciudad, E. </w:t>
      </w:r>
      <w:proofErr w:type="spellStart"/>
      <w:r w:rsidRPr="00796535">
        <w:rPr>
          <w:rFonts w:ascii="Arial" w:hAnsi="Arial" w:cs="Arial"/>
          <w:sz w:val="24"/>
          <w:szCs w:val="24"/>
        </w:rPr>
        <w:t>Samà</w:t>
      </w:r>
      <w:proofErr w:type="spellEnd"/>
      <w:r w:rsidRPr="00796535">
        <w:rPr>
          <w:rFonts w:ascii="Arial" w:hAnsi="Arial" w:cs="Arial"/>
          <w:sz w:val="24"/>
          <w:szCs w:val="24"/>
        </w:rPr>
        <w:t xml:space="preserve">, Estudio, diseño y simulación de un sistema RFID basado en EPC, se encuentra  Disponible en línea http://upcommons.upc.edu/pfc/bitstream/2099.1/3552/2/40883-2.pdf </w:t>
      </w:r>
    </w:p>
    <w:p w:rsidR="00884D0F" w:rsidRPr="00796535" w:rsidRDefault="00884D0F" w:rsidP="003A67F4">
      <w:pPr>
        <w:spacing w:after="60"/>
        <w:jc w:val="both"/>
        <w:rPr>
          <w:rFonts w:ascii="Arial" w:hAnsi="Arial" w:cs="Arial"/>
          <w:sz w:val="24"/>
          <w:szCs w:val="24"/>
        </w:rPr>
      </w:pPr>
      <w:r w:rsidRPr="00796535">
        <w:rPr>
          <w:rFonts w:ascii="Arial" w:hAnsi="Arial" w:cs="Arial"/>
          <w:sz w:val="24"/>
          <w:szCs w:val="24"/>
        </w:rPr>
        <w:t xml:space="preserve">J. Ciudad, E. </w:t>
      </w:r>
      <w:proofErr w:type="spellStart"/>
      <w:r w:rsidRPr="00796535">
        <w:rPr>
          <w:rFonts w:ascii="Arial" w:hAnsi="Arial" w:cs="Arial"/>
          <w:sz w:val="24"/>
          <w:szCs w:val="24"/>
        </w:rPr>
        <w:t>Samà</w:t>
      </w:r>
      <w:proofErr w:type="spellEnd"/>
      <w:r w:rsidRPr="00796535">
        <w:rPr>
          <w:rFonts w:ascii="Arial" w:hAnsi="Arial" w:cs="Arial"/>
          <w:sz w:val="24"/>
          <w:szCs w:val="24"/>
        </w:rPr>
        <w:t>, Estudio, diseño y simulación de un sistema RFID basado en EPC, se encuentra Disponible en línea http://upcommons.upc.edu/pfc/bitstream/2099.1/3552/2/40883-2.pdf</w:t>
      </w:r>
    </w:p>
    <w:p w:rsidR="00884D0F" w:rsidRPr="00796535" w:rsidRDefault="00884D0F" w:rsidP="003A67F4">
      <w:pPr>
        <w:spacing w:after="60"/>
        <w:jc w:val="both"/>
        <w:rPr>
          <w:rFonts w:ascii="Arial" w:hAnsi="Arial" w:cs="Arial"/>
          <w:sz w:val="24"/>
          <w:szCs w:val="24"/>
          <w:lang w:val="en-US"/>
        </w:rPr>
      </w:pPr>
      <w:r w:rsidRPr="00796535">
        <w:rPr>
          <w:rFonts w:ascii="Arial" w:hAnsi="Arial" w:cs="Arial"/>
          <w:sz w:val="24"/>
          <w:szCs w:val="24"/>
        </w:rPr>
        <w:t xml:space="preserve">Jorge </w:t>
      </w:r>
      <w:proofErr w:type="spellStart"/>
      <w:r w:rsidRPr="00796535">
        <w:rPr>
          <w:rFonts w:ascii="Arial" w:hAnsi="Arial" w:cs="Arial"/>
          <w:sz w:val="24"/>
          <w:szCs w:val="24"/>
        </w:rPr>
        <w:t>Martinez</w:t>
      </w:r>
      <w:proofErr w:type="spellEnd"/>
      <w:r w:rsidRPr="00796535">
        <w:rPr>
          <w:rFonts w:ascii="Arial" w:hAnsi="Arial" w:cs="Arial"/>
          <w:sz w:val="24"/>
          <w:szCs w:val="24"/>
        </w:rPr>
        <w:t xml:space="preserve">, T. M. (2009). Sistema control de acceso inteligente para las instalaciones de la universidad Santo </w:t>
      </w:r>
      <w:proofErr w:type="gramStart"/>
      <w:r w:rsidRPr="00796535">
        <w:rPr>
          <w:rFonts w:ascii="Arial" w:hAnsi="Arial" w:cs="Arial"/>
          <w:sz w:val="24"/>
          <w:szCs w:val="24"/>
        </w:rPr>
        <w:t>Tomas .</w:t>
      </w:r>
      <w:proofErr w:type="gramEnd"/>
      <w:r w:rsidRPr="00796535">
        <w:rPr>
          <w:rFonts w:ascii="Arial" w:hAnsi="Arial" w:cs="Arial"/>
          <w:sz w:val="24"/>
          <w:szCs w:val="24"/>
        </w:rPr>
        <w:t xml:space="preserve"> </w:t>
      </w:r>
      <w:r w:rsidRPr="00796535">
        <w:rPr>
          <w:rFonts w:ascii="Arial" w:hAnsi="Arial" w:cs="Arial"/>
          <w:sz w:val="24"/>
          <w:szCs w:val="24"/>
          <w:lang w:val="en-US"/>
        </w:rPr>
        <w:t>Bucaramanga.</w:t>
      </w:r>
    </w:p>
    <w:p w:rsidR="00884D0F" w:rsidRPr="00796535" w:rsidRDefault="00884D0F" w:rsidP="003A67F4">
      <w:pPr>
        <w:spacing w:after="60"/>
        <w:jc w:val="both"/>
        <w:rPr>
          <w:rFonts w:ascii="Arial" w:hAnsi="Arial" w:cs="Arial"/>
          <w:sz w:val="24"/>
          <w:szCs w:val="24"/>
          <w:lang w:val="en-US"/>
        </w:rPr>
      </w:pPr>
      <w:r w:rsidRPr="00796535">
        <w:rPr>
          <w:rFonts w:ascii="Arial" w:hAnsi="Arial" w:cs="Arial"/>
          <w:sz w:val="24"/>
          <w:szCs w:val="24"/>
          <w:lang w:val="en-US"/>
        </w:rPr>
        <w:t xml:space="preserve">K. </w:t>
      </w:r>
      <w:proofErr w:type="spellStart"/>
      <w:r w:rsidRPr="00796535">
        <w:rPr>
          <w:rFonts w:ascii="Arial" w:hAnsi="Arial" w:cs="Arial"/>
          <w:sz w:val="24"/>
          <w:szCs w:val="24"/>
          <w:lang w:val="en-US"/>
        </w:rPr>
        <w:t>Finkenzeller</w:t>
      </w:r>
      <w:proofErr w:type="spellEnd"/>
      <w:r w:rsidRPr="00796535">
        <w:rPr>
          <w:rFonts w:ascii="Arial" w:hAnsi="Arial" w:cs="Arial"/>
          <w:sz w:val="24"/>
          <w:szCs w:val="24"/>
          <w:lang w:val="en-US"/>
        </w:rPr>
        <w:t>, Fundamentals and Applications in Contactless Smart Cards, Radio Frequency Identification and Near-Field Communication, Third Edition/ This edition first published 2010, John Wiley &amp; Sons, Ltd.</w:t>
      </w:r>
    </w:p>
    <w:p w:rsidR="00884D0F" w:rsidRPr="00796535" w:rsidRDefault="00884D0F" w:rsidP="003A67F4">
      <w:pPr>
        <w:spacing w:after="60"/>
        <w:jc w:val="both"/>
        <w:rPr>
          <w:rFonts w:ascii="Arial" w:hAnsi="Arial" w:cs="Arial"/>
          <w:sz w:val="24"/>
          <w:szCs w:val="24"/>
          <w:lang w:val="en-US"/>
        </w:rPr>
      </w:pPr>
      <w:proofErr w:type="spellStart"/>
      <w:r w:rsidRPr="00796535">
        <w:rPr>
          <w:rFonts w:ascii="Arial" w:hAnsi="Arial" w:cs="Arial"/>
          <w:sz w:val="24"/>
          <w:szCs w:val="24"/>
        </w:rPr>
        <w:t>K.Finkenzeller</w:t>
      </w:r>
      <w:proofErr w:type="spellEnd"/>
      <w:r w:rsidRPr="00796535">
        <w:rPr>
          <w:rFonts w:ascii="Arial" w:hAnsi="Arial" w:cs="Arial"/>
          <w:sz w:val="24"/>
          <w:szCs w:val="24"/>
        </w:rPr>
        <w:t xml:space="preserve">. (2003). Fundamentos y aplicaciones tarjetas de </w:t>
      </w:r>
      <w:proofErr w:type="spellStart"/>
      <w:r w:rsidRPr="00796535">
        <w:rPr>
          <w:rFonts w:ascii="Arial" w:hAnsi="Arial" w:cs="Arial"/>
          <w:sz w:val="24"/>
          <w:szCs w:val="24"/>
        </w:rPr>
        <w:t>identificacion</w:t>
      </w:r>
      <w:proofErr w:type="spellEnd"/>
      <w:r w:rsidRPr="00796535">
        <w:rPr>
          <w:rFonts w:ascii="Arial" w:hAnsi="Arial" w:cs="Arial"/>
          <w:sz w:val="24"/>
          <w:szCs w:val="24"/>
        </w:rPr>
        <w:t xml:space="preserve"> inteligentes. </w:t>
      </w:r>
      <w:r w:rsidRPr="00796535">
        <w:rPr>
          <w:rFonts w:ascii="Arial" w:hAnsi="Arial" w:cs="Arial"/>
          <w:sz w:val="24"/>
          <w:szCs w:val="24"/>
          <w:lang w:val="en-US"/>
        </w:rPr>
        <w:t>John Wiley.</w:t>
      </w:r>
    </w:p>
    <w:p w:rsidR="00884D0F" w:rsidRPr="00796535" w:rsidRDefault="00884D0F" w:rsidP="003A67F4">
      <w:pPr>
        <w:spacing w:after="60"/>
        <w:jc w:val="both"/>
        <w:rPr>
          <w:rFonts w:ascii="Arial" w:hAnsi="Arial" w:cs="Arial"/>
          <w:sz w:val="24"/>
          <w:szCs w:val="24"/>
        </w:rPr>
      </w:pPr>
      <w:proofErr w:type="spellStart"/>
      <w:r w:rsidRPr="00796535">
        <w:rPr>
          <w:rFonts w:ascii="Arial" w:hAnsi="Arial" w:cs="Arial"/>
          <w:sz w:val="24"/>
          <w:szCs w:val="24"/>
          <w:lang w:val="en-US"/>
        </w:rPr>
        <w:t>Keskinocak</w:t>
      </w:r>
      <w:proofErr w:type="spellEnd"/>
      <w:r w:rsidRPr="00796535">
        <w:rPr>
          <w:rFonts w:ascii="Arial" w:hAnsi="Arial" w:cs="Arial"/>
          <w:sz w:val="24"/>
          <w:szCs w:val="24"/>
          <w:lang w:val="en-US"/>
        </w:rPr>
        <w:t xml:space="preserve">, P. and S. </w:t>
      </w:r>
      <w:proofErr w:type="spellStart"/>
      <w:r w:rsidRPr="00796535">
        <w:rPr>
          <w:rFonts w:ascii="Arial" w:hAnsi="Arial" w:cs="Arial"/>
          <w:sz w:val="24"/>
          <w:szCs w:val="24"/>
          <w:lang w:val="en-US"/>
        </w:rPr>
        <w:t>Tayur</w:t>
      </w:r>
      <w:proofErr w:type="spellEnd"/>
      <w:r w:rsidRPr="00796535">
        <w:rPr>
          <w:rFonts w:ascii="Arial" w:hAnsi="Arial" w:cs="Arial"/>
          <w:sz w:val="24"/>
          <w:szCs w:val="24"/>
          <w:lang w:val="en-US"/>
        </w:rPr>
        <w:t xml:space="preserve"> (2001). "Quantitative Analysis for Internet-Enabled Supply Chains." </w:t>
      </w:r>
      <w:r w:rsidRPr="00796535">
        <w:rPr>
          <w:rFonts w:ascii="Arial" w:hAnsi="Arial" w:cs="Arial"/>
          <w:sz w:val="24"/>
          <w:szCs w:val="24"/>
        </w:rPr>
        <w:t>Interfaces 31(2): 70-89</w:t>
      </w:r>
    </w:p>
    <w:p w:rsidR="00884D0F" w:rsidRPr="00796535" w:rsidRDefault="00884D0F" w:rsidP="003A67F4">
      <w:pPr>
        <w:spacing w:after="60"/>
        <w:jc w:val="both"/>
        <w:rPr>
          <w:rFonts w:ascii="Arial" w:hAnsi="Arial" w:cs="Arial"/>
          <w:sz w:val="24"/>
          <w:szCs w:val="24"/>
        </w:rPr>
      </w:pPr>
      <w:proofErr w:type="spellStart"/>
      <w:r w:rsidRPr="00796535">
        <w:rPr>
          <w:rFonts w:ascii="Arial" w:hAnsi="Arial" w:cs="Arial"/>
          <w:sz w:val="24"/>
          <w:szCs w:val="24"/>
        </w:rPr>
        <w:t>L.c.R.e</w:t>
      </w:r>
      <w:proofErr w:type="spellEnd"/>
      <w:r w:rsidRPr="00796535">
        <w:rPr>
          <w:rFonts w:ascii="Arial" w:hAnsi="Arial" w:cs="Arial"/>
          <w:sz w:val="24"/>
          <w:szCs w:val="24"/>
        </w:rPr>
        <w:t xml:space="preserve">. (s.f.). Frecuencias de </w:t>
      </w:r>
      <w:proofErr w:type="spellStart"/>
      <w:r w:rsidRPr="00796535">
        <w:rPr>
          <w:rFonts w:ascii="Arial" w:hAnsi="Arial" w:cs="Arial"/>
          <w:sz w:val="24"/>
          <w:szCs w:val="24"/>
        </w:rPr>
        <w:t>operacion</w:t>
      </w:r>
      <w:proofErr w:type="spellEnd"/>
      <w:r w:rsidRPr="00796535">
        <w:rPr>
          <w:rFonts w:ascii="Arial" w:hAnsi="Arial" w:cs="Arial"/>
          <w:sz w:val="24"/>
          <w:szCs w:val="24"/>
        </w:rPr>
        <w:t xml:space="preserve"> RFID. Recuperado el 25 de 04 de 2013, de www.rfidpoint.com/consulte-al-experto</w:t>
      </w:r>
    </w:p>
    <w:p w:rsidR="00884D0F" w:rsidRPr="00796535" w:rsidRDefault="00884D0F" w:rsidP="003A67F4">
      <w:pPr>
        <w:spacing w:after="60"/>
        <w:jc w:val="both"/>
        <w:rPr>
          <w:rFonts w:ascii="Arial" w:hAnsi="Arial" w:cs="Arial"/>
          <w:sz w:val="24"/>
          <w:szCs w:val="24"/>
          <w:lang w:val="en-US"/>
        </w:rPr>
      </w:pPr>
      <w:r w:rsidRPr="00796535">
        <w:rPr>
          <w:rFonts w:ascii="Arial" w:hAnsi="Arial" w:cs="Arial"/>
          <w:sz w:val="24"/>
          <w:szCs w:val="24"/>
        </w:rPr>
        <w:t xml:space="preserve">Meneses, C. P. (2012). Diseño de un sistema de control de activos para el </w:t>
      </w:r>
      <w:proofErr w:type="spellStart"/>
      <w:r w:rsidRPr="00796535">
        <w:rPr>
          <w:rFonts w:ascii="Arial" w:hAnsi="Arial" w:cs="Arial"/>
          <w:sz w:val="24"/>
          <w:szCs w:val="24"/>
        </w:rPr>
        <w:t>almacen</w:t>
      </w:r>
      <w:proofErr w:type="spellEnd"/>
      <w:r w:rsidRPr="00796535">
        <w:rPr>
          <w:rFonts w:ascii="Arial" w:hAnsi="Arial" w:cs="Arial"/>
          <w:sz w:val="24"/>
          <w:szCs w:val="24"/>
        </w:rPr>
        <w:t xml:space="preserve"> de </w:t>
      </w:r>
      <w:proofErr w:type="spellStart"/>
      <w:r w:rsidRPr="00796535">
        <w:rPr>
          <w:rFonts w:ascii="Arial" w:hAnsi="Arial" w:cs="Arial"/>
          <w:sz w:val="24"/>
          <w:szCs w:val="24"/>
        </w:rPr>
        <w:t>electronica</w:t>
      </w:r>
      <w:proofErr w:type="spellEnd"/>
      <w:r w:rsidRPr="00796535">
        <w:rPr>
          <w:rFonts w:ascii="Arial" w:hAnsi="Arial" w:cs="Arial"/>
          <w:sz w:val="24"/>
          <w:szCs w:val="24"/>
        </w:rPr>
        <w:t xml:space="preserve"> de la pontifica universidad </w:t>
      </w:r>
      <w:proofErr w:type="spellStart"/>
      <w:r w:rsidRPr="00796535">
        <w:rPr>
          <w:rFonts w:ascii="Arial" w:hAnsi="Arial" w:cs="Arial"/>
          <w:sz w:val="24"/>
          <w:szCs w:val="24"/>
        </w:rPr>
        <w:t>carolica</w:t>
      </w:r>
      <w:proofErr w:type="spellEnd"/>
      <w:r w:rsidRPr="00796535">
        <w:rPr>
          <w:rFonts w:ascii="Arial" w:hAnsi="Arial" w:cs="Arial"/>
          <w:sz w:val="24"/>
          <w:szCs w:val="24"/>
        </w:rPr>
        <w:t xml:space="preserve"> del </w:t>
      </w:r>
      <w:proofErr w:type="spellStart"/>
      <w:r w:rsidRPr="00796535">
        <w:rPr>
          <w:rFonts w:ascii="Arial" w:hAnsi="Arial" w:cs="Arial"/>
          <w:sz w:val="24"/>
          <w:szCs w:val="24"/>
        </w:rPr>
        <w:t>peru</w:t>
      </w:r>
      <w:proofErr w:type="spellEnd"/>
      <w:r w:rsidRPr="00796535">
        <w:rPr>
          <w:rFonts w:ascii="Arial" w:hAnsi="Arial" w:cs="Arial"/>
          <w:sz w:val="24"/>
          <w:szCs w:val="24"/>
        </w:rPr>
        <w:t xml:space="preserve"> utilizando RFID. </w:t>
      </w:r>
      <w:r w:rsidRPr="00796535">
        <w:rPr>
          <w:rFonts w:ascii="Arial" w:hAnsi="Arial" w:cs="Arial"/>
          <w:sz w:val="24"/>
          <w:szCs w:val="24"/>
          <w:lang w:val="en-US"/>
        </w:rPr>
        <w:t>Lima.</w:t>
      </w:r>
    </w:p>
    <w:p w:rsidR="00884D0F" w:rsidRPr="00796535" w:rsidRDefault="00884D0F" w:rsidP="003A67F4">
      <w:pPr>
        <w:spacing w:after="60"/>
        <w:jc w:val="both"/>
        <w:rPr>
          <w:rFonts w:ascii="Arial" w:hAnsi="Arial" w:cs="Arial"/>
          <w:sz w:val="24"/>
          <w:szCs w:val="24"/>
        </w:rPr>
      </w:pPr>
      <w:r w:rsidRPr="00796535">
        <w:rPr>
          <w:rFonts w:ascii="Arial" w:hAnsi="Arial" w:cs="Arial"/>
          <w:sz w:val="24"/>
          <w:szCs w:val="24"/>
        </w:rPr>
        <w:t xml:space="preserve">Nelson Camilo </w:t>
      </w:r>
      <w:proofErr w:type="spellStart"/>
      <w:r w:rsidRPr="00796535">
        <w:rPr>
          <w:rFonts w:ascii="Arial" w:hAnsi="Arial" w:cs="Arial"/>
          <w:sz w:val="24"/>
          <w:szCs w:val="24"/>
        </w:rPr>
        <w:t>Hillera</w:t>
      </w:r>
      <w:proofErr w:type="spellEnd"/>
      <w:r w:rsidRPr="00796535">
        <w:rPr>
          <w:rFonts w:ascii="Arial" w:hAnsi="Arial" w:cs="Arial"/>
          <w:sz w:val="24"/>
          <w:szCs w:val="24"/>
        </w:rPr>
        <w:t xml:space="preserve">, S. A. (2010). Diseño e </w:t>
      </w:r>
      <w:proofErr w:type="spellStart"/>
      <w:r w:rsidRPr="00796535">
        <w:rPr>
          <w:rFonts w:ascii="Arial" w:hAnsi="Arial" w:cs="Arial"/>
          <w:sz w:val="24"/>
          <w:szCs w:val="24"/>
        </w:rPr>
        <w:t>implementacion</w:t>
      </w:r>
      <w:proofErr w:type="spellEnd"/>
      <w:r w:rsidRPr="00796535">
        <w:rPr>
          <w:rFonts w:ascii="Arial" w:hAnsi="Arial" w:cs="Arial"/>
          <w:sz w:val="24"/>
          <w:szCs w:val="24"/>
        </w:rPr>
        <w:t xml:space="preserve"> de una herramienta para el registro y control de acceso utilizando </w:t>
      </w:r>
      <w:proofErr w:type="spellStart"/>
      <w:r w:rsidRPr="00796535">
        <w:rPr>
          <w:rFonts w:ascii="Arial" w:hAnsi="Arial" w:cs="Arial"/>
          <w:sz w:val="24"/>
          <w:szCs w:val="24"/>
        </w:rPr>
        <w:t>tecnologia</w:t>
      </w:r>
      <w:proofErr w:type="spellEnd"/>
      <w:r w:rsidRPr="00796535">
        <w:rPr>
          <w:rFonts w:ascii="Arial" w:hAnsi="Arial" w:cs="Arial"/>
          <w:sz w:val="24"/>
          <w:szCs w:val="24"/>
        </w:rPr>
        <w:t xml:space="preserve"> RFID y </w:t>
      </w:r>
      <w:proofErr w:type="spellStart"/>
      <w:r w:rsidRPr="00796535">
        <w:rPr>
          <w:rFonts w:ascii="Arial" w:hAnsi="Arial" w:cs="Arial"/>
          <w:sz w:val="24"/>
          <w:szCs w:val="24"/>
        </w:rPr>
        <w:t>modulos</w:t>
      </w:r>
      <w:proofErr w:type="spellEnd"/>
      <w:r w:rsidRPr="00796535">
        <w:rPr>
          <w:rFonts w:ascii="Arial" w:hAnsi="Arial" w:cs="Arial"/>
          <w:sz w:val="24"/>
          <w:szCs w:val="24"/>
        </w:rPr>
        <w:t xml:space="preserve"> </w:t>
      </w:r>
      <w:proofErr w:type="spellStart"/>
      <w:r w:rsidRPr="00796535">
        <w:rPr>
          <w:rFonts w:ascii="Arial" w:hAnsi="Arial" w:cs="Arial"/>
          <w:sz w:val="24"/>
          <w:szCs w:val="24"/>
        </w:rPr>
        <w:t>bluetooth</w:t>
      </w:r>
      <w:proofErr w:type="spellEnd"/>
      <w:r w:rsidRPr="00796535">
        <w:rPr>
          <w:rFonts w:ascii="Arial" w:hAnsi="Arial" w:cs="Arial"/>
          <w:sz w:val="24"/>
          <w:szCs w:val="24"/>
        </w:rPr>
        <w:t>. Bucaramanga.</w:t>
      </w:r>
    </w:p>
    <w:p w:rsidR="00884D0F" w:rsidRPr="00796535" w:rsidRDefault="00884D0F" w:rsidP="003A67F4">
      <w:pPr>
        <w:spacing w:after="60"/>
        <w:jc w:val="both"/>
        <w:rPr>
          <w:rFonts w:ascii="Arial" w:hAnsi="Arial" w:cs="Arial"/>
          <w:sz w:val="24"/>
          <w:szCs w:val="24"/>
        </w:rPr>
      </w:pPr>
      <w:r w:rsidRPr="00796535">
        <w:rPr>
          <w:rFonts w:ascii="Arial" w:hAnsi="Arial" w:cs="Arial"/>
          <w:sz w:val="24"/>
          <w:szCs w:val="24"/>
        </w:rPr>
        <w:t xml:space="preserve">Observatorio Tecnológico, Instituto de Tecnología Cerámica – AICE, “Aplicaciones de la tecnología </w:t>
      </w:r>
      <w:proofErr w:type="spellStart"/>
      <w:r w:rsidRPr="00796535">
        <w:rPr>
          <w:rFonts w:ascii="Arial" w:hAnsi="Arial" w:cs="Arial"/>
          <w:sz w:val="24"/>
          <w:szCs w:val="24"/>
        </w:rPr>
        <w:t>RFiD</w:t>
      </w:r>
      <w:proofErr w:type="spellEnd"/>
      <w:r w:rsidRPr="00796535">
        <w:rPr>
          <w:rFonts w:ascii="Arial" w:hAnsi="Arial" w:cs="Arial"/>
          <w:sz w:val="24"/>
          <w:szCs w:val="24"/>
        </w:rPr>
        <w:t xml:space="preserve"> – Cerámica” Castillón, España, 2008.</w:t>
      </w:r>
    </w:p>
    <w:p w:rsidR="00884D0F" w:rsidRPr="00796535" w:rsidRDefault="00884D0F" w:rsidP="003A67F4">
      <w:pPr>
        <w:spacing w:after="60"/>
        <w:jc w:val="both"/>
        <w:rPr>
          <w:rFonts w:ascii="Arial" w:hAnsi="Arial" w:cs="Arial"/>
          <w:sz w:val="24"/>
          <w:szCs w:val="24"/>
        </w:rPr>
      </w:pPr>
      <w:r w:rsidRPr="00796535">
        <w:rPr>
          <w:rFonts w:ascii="Arial" w:hAnsi="Arial" w:cs="Arial"/>
          <w:sz w:val="24"/>
          <w:szCs w:val="24"/>
        </w:rPr>
        <w:t>POINT, R. (12 de Marzo de 2012). La comunidad de RFID en Latinoamérica. Recuperado el 2013 de Mayo de 2013, de http://www.rfidpoint.com/noticias/la-solucion-de-lightson-de-vizualiiz-usa-tecnologia-rfid-para-localizar-servidores/</w:t>
      </w:r>
    </w:p>
    <w:p w:rsidR="00884D0F" w:rsidRPr="00796535" w:rsidRDefault="00884D0F" w:rsidP="003A67F4">
      <w:pPr>
        <w:spacing w:after="60"/>
        <w:jc w:val="both"/>
        <w:rPr>
          <w:rFonts w:ascii="Arial" w:hAnsi="Arial" w:cs="Arial"/>
          <w:sz w:val="24"/>
          <w:szCs w:val="24"/>
        </w:rPr>
      </w:pPr>
      <w:r w:rsidRPr="00796535">
        <w:rPr>
          <w:rFonts w:ascii="Arial" w:hAnsi="Arial" w:cs="Arial"/>
          <w:sz w:val="24"/>
          <w:szCs w:val="24"/>
        </w:rPr>
        <w:t xml:space="preserve">POINT, R. (23 de Marzo de 2011). RFID POINT, Comunicad RFID </w:t>
      </w:r>
      <w:proofErr w:type="spellStart"/>
      <w:r w:rsidRPr="00796535">
        <w:rPr>
          <w:rFonts w:ascii="Arial" w:hAnsi="Arial" w:cs="Arial"/>
          <w:sz w:val="24"/>
          <w:szCs w:val="24"/>
        </w:rPr>
        <w:t>Latinoamerica</w:t>
      </w:r>
      <w:proofErr w:type="spellEnd"/>
      <w:r w:rsidRPr="00796535">
        <w:rPr>
          <w:rFonts w:ascii="Arial" w:hAnsi="Arial" w:cs="Arial"/>
          <w:sz w:val="24"/>
          <w:szCs w:val="24"/>
        </w:rPr>
        <w:t>. Recuperado el 20 de Julio de 2013, de http://www.rfidpoint.com/noticias/implementan-en-ee-uu-tecnologia-rfid-en-la-distribucion-a-los-supermercados-para-mantener-seguros-los-alimentos/</w:t>
      </w:r>
    </w:p>
    <w:p w:rsidR="00884D0F" w:rsidRPr="00796535" w:rsidRDefault="00884D0F" w:rsidP="003A67F4">
      <w:pPr>
        <w:spacing w:after="60"/>
        <w:jc w:val="both"/>
        <w:rPr>
          <w:rFonts w:ascii="Arial" w:hAnsi="Arial" w:cs="Arial"/>
          <w:sz w:val="24"/>
          <w:szCs w:val="24"/>
        </w:rPr>
      </w:pPr>
      <w:r w:rsidRPr="00796535">
        <w:rPr>
          <w:rFonts w:ascii="Arial" w:hAnsi="Arial" w:cs="Arial"/>
          <w:sz w:val="24"/>
          <w:szCs w:val="24"/>
        </w:rPr>
        <w:t>POINT, R. (6 de Enero de 2011). Recuperado el 10 de Agosto de 2013, de http://www.rfidpoint.com/regiones-y-paises/europa/lectores-rfid-en-cadena-minorista-solucionan-la-gestion-de-inventario/</w:t>
      </w:r>
    </w:p>
    <w:p w:rsidR="00884D0F" w:rsidRPr="00796535" w:rsidRDefault="00884D0F" w:rsidP="003A67F4">
      <w:pPr>
        <w:spacing w:after="60"/>
        <w:jc w:val="both"/>
        <w:rPr>
          <w:rFonts w:ascii="Arial" w:hAnsi="Arial" w:cs="Arial"/>
          <w:sz w:val="24"/>
          <w:szCs w:val="24"/>
        </w:rPr>
      </w:pPr>
      <w:proofErr w:type="spellStart"/>
      <w:r w:rsidRPr="00796535">
        <w:rPr>
          <w:rFonts w:ascii="Arial" w:hAnsi="Arial" w:cs="Arial"/>
          <w:sz w:val="24"/>
          <w:szCs w:val="24"/>
        </w:rPr>
        <w:t>RFiD</w:t>
      </w:r>
      <w:proofErr w:type="spellEnd"/>
      <w:r w:rsidRPr="00796535">
        <w:rPr>
          <w:rFonts w:ascii="Arial" w:hAnsi="Arial" w:cs="Arial"/>
          <w:sz w:val="24"/>
          <w:szCs w:val="24"/>
        </w:rPr>
        <w:t xml:space="preserve"> MAGAZINE “Tecnología RFID: Introducción”. Diciembre 12 de 2005.</w:t>
      </w:r>
    </w:p>
    <w:p w:rsidR="00884D0F" w:rsidRPr="00796535" w:rsidRDefault="00884D0F" w:rsidP="003A67F4">
      <w:pPr>
        <w:spacing w:after="60"/>
        <w:jc w:val="both"/>
        <w:rPr>
          <w:rFonts w:ascii="Arial" w:hAnsi="Arial" w:cs="Arial"/>
          <w:sz w:val="24"/>
          <w:szCs w:val="24"/>
        </w:rPr>
      </w:pPr>
      <w:proofErr w:type="spellStart"/>
      <w:r w:rsidRPr="00796535">
        <w:rPr>
          <w:rFonts w:ascii="Arial" w:hAnsi="Arial" w:cs="Arial"/>
          <w:sz w:val="24"/>
          <w:szCs w:val="24"/>
        </w:rPr>
        <w:lastRenderedPageBreak/>
        <w:t>RFIDpoint</w:t>
      </w:r>
      <w:proofErr w:type="spellEnd"/>
      <w:r w:rsidRPr="00796535">
        <w:rPr>
          <w:rFonts w:ascii="Arial" w:hAnsi="Arial" w:cs="Arial"/>
          <w:sz w:val="24"/>
          <w:szCs w:val="24"/>
        </w:rPr>
        <w:t xml:space="preserve">. (s.f.). Comunidad de RFID en </w:t>
      </w:r>
      <w:proofErr w:type="spellStart"/>
      <w:r w:rsidRPr="00796535">
        <w:rPr>
          <w:rFonts w:ascii="Arial" w:hAnsi="Arial" w:cs="Arial"/>
          <w:sz w:val="24"/>
          <w:szCs w:val="24"/>
        </w:rPr>
        <w:t>latinoamerica</w:t>
      </w:r>
      <w:proofErr w:type="spellEnd"/>
      <w:r w:rsidRPr="00796535">
        <w:rPr>
          <w:rFonts w:ascii="Arial" w:hAnsi="Arial" w:cs="Arial"/>
          <w:sz w:val="24"/>
          <w:szCs w:val="24"/>
        </w:rPr>
        <w:t>. Recuperado el 12 de 04 de 2013, de www.rfidpoint.com/consuelte-al-experto</w:t>
      </w:r>
    </w:p>
    <w:p w:rsidR="00884D0F" w:rsidRPr="00796535" w:rsidRDefault="00884D0F" w:rsidP="003A67F4">
      <w:pPr>
        <w:spacing w:after="60"/>
        <w:jc w:val="both"/>
        <w:rPr>
          <w:rFonts w:ascii="Arial" w:hAnsi="Arial" w:cs="Arial"/>
          <w:sz w:val="24"/>
          <w:szCs w:val="24"/>
        </w:rPr>
      </w:pPr>
      <w:proofErr w:type="spellStart"/>
      <w:r w:rsidRPr="00796535">
        <w:rPr>
          <w:rFonts w:ascii="Arial" w:hAnsi="Arial" w:cs="Arial"/>
          <w:sz w:val="24"/>
          <w:szCs w:val="24"/>
        </w:rPr>
        <w:t>S.I.Kifer</w:t>
      </w:r>
      <w:proofErr w:type="spellEnd"/>
      <w:r w:rsidRPr="00796535">
        <w:rPr>
          <w:rFonts w:ascii="Arial" w:hAnsi="Arial" w:cs="Arial"/>
          <w:sz w:val="24"/>
          <w:szCs w:val="24"/>
        </w:rPr>
        <w:t xml:space="preserve">. (22 de 3 de 2011). Recuperado el 12 de 03 de 2013, de Servicios </w:t>
      </w:r>
      <w:proofErr w:type="spellStart"/>
      <w:r w:rsidRPr="00796535">
        <w:rPr>
          <w:rFonts w:ascii="Arial" w:hAnsi="Arial" w:cs="Arial"/>
          <w:sz w:val="24"/>
          <w:szCs w:val="24"/>
        </w:rPr>
        <w:t>informaticos</w:t>
      </w:r>
      <w:proofErr w:type="spellEnd"/>
      <w:r w:rsidRPr="00796535">
        <w:rPr>
          <w:rFonts w:ascii="Arial" w:hAnsi="Arial" w:cs="Arial"/>
          <w:sz w:val="24"/>
          <w:szCs w:val="24"/>
        </w:rPr>
        <w:t xml:space="preserve"> </w:t>
      </w:r>
      <w:proofErr w:type="spellStart"/>
      <w:r w:rsidRPr="00796535">
        <w:rPr>
          <w:rFonts w:ascii="Arial" w:hAnsi="Arial" w:cs="Arial"/>
          <w:sz w:val="24"/>
          <w:szCs w:val="24"/>
        </w:rPr>
        <w:t>Kifer</w:t>
      </w:r>
      <w:proofErr w:type="spellEnd"/>
      <w:r w:rsidRPr="00796535">
        <w:rPr>
          <w:rFonts w:ascii="Arial" w:hAnsi="Arial" w:cs="Arial"/>
          <w:sz w:val="24"/>
          <w:szCs w:val="24"/>
        </w:rPr>
        <w:t>: http://www.kifer.es/Recursos/Pdf/RFID.pdf.</w:t>
      </w:r>
    </w:p>
    <w:p w:rsidR="00884D0F" w:rsidRPr="00796535" w:rsidRDefault="00884D0F" w:rsidP="003A67F4">
      <w:pPr>
        <w:spacing w:after="60"/>
        <w:jc w:val="both"/>
        <w:rPr>
          <w:rFonts w:ascii="Arial" w:hAnsi="Arial" w:cs="Arial"/>
          <w:sz w:val="24"/>
          <w:szCs w:val="24"/>
        </w:rPr>
      </w:pPr>
      <w:r w:rsidRPr="00796535">
        <w:rPr>
          <w:rFonts w:ascii="Arial" w:hAnsi="Arial" w:cs="Arial"/>
          <w:sz w:val="24"/>
          <w:szCs w:val="24"/>
          <w:lang w:val="en-US"/>
        </w:rPr>
        <w:t xml:space="preserve">S.S. Ho, S. </w:t>
      </w:r>
      <w:proofErr w:type="spellStart"/>
      <w:r w:rsidRPr="00796535">
        <w:rPr>
          <w:rFonts w:ascii="Arial" w:hAnsi="Arial" w:cs="Arial"/>
          <w:sz w:val="24"/>
          <w:szCs w:val="24"/>
          <w:lang w:val="en-US"/>
        </w:rPr>
        <w:t>Sarma</w:t>
      </w:r>
      <w:proofErr w:type="spellEnd"/>
      <w:r w:rsidRPr="00796535">
        <w:rPr>
          <w:rFonts w:ascii="Arial" w:hAnsi="Arial" w:cs="Arial"/>
          <w:sz w:val="24"/>
          <w:szCs w:val="24"/>
          <w:lang w:val="en-US"/>
        </w:rPr>
        <w:t xml:space="preserve">, “The Fragmented Warehouse: Location Assignment for Unit-load Picking,” International Conference on Industrial Engineering and Engineering Management, </w:t>
      </w:r>
      <w:proofErr w:type="spellStart"/>
      <w:r w:rsidRPr="00796535">
        <w:rPr>
          <w:rFonts w:ascii="Arial" w:hAnsi="Arial" w:cs="Arial"/>
          <w:sz w:val="24"/>
          <w:szCs w:val="24"/>
          <w:lang w:val="en-US"/>
        </w:rPr>
        <w:t>Singapur</w:t>
      </w:r>
      <w:proofErr w:type="spellEnd"/>
      <w:r w:rsidRPr="00796535">
        <w:rPr>
          <w:rFonts w:ascii="Arial" w:hAnsi="Arial" w:cs="Arial"/>
          <w:sz w:val="24"/>
          <w:szCs w:val="24"/>
          <w:lang w:val="en-US"/>
        </w:rPr>
        <w:t xml:space="preserve">. </w:t>
      </w:r>
      <w:r w:rsidRPr="00796535">
        <w:rPr>
          <w:rFonts w:ascii="Arial" w:hAnsi="Arial" w:cs="Arial"/>
          <w:sz w:val="24"/>
          <w:szCs w:val="24"/>
        </w:rPr>
        <w:t>Diciembre 8-11, 2008</w:t>
      </w:r>
    </w:p>
    <w:p w:rsidR="00884D0F" w:rsidRPr="00796535" w:rsidRDefault="00884D0F" w:rsidP="003A67F4">
      <w:pPr>
        <w:spacing w:after="60"/>
        <w:jc w:val="both"/>
        <w:rPr>
          <w:rFonts w:ascii="Arial" w:hAnsi="Arial" w:cs="Arial"/>
          <w:sz w:val="24"/>
          <w:szCs w:val="24"/>
          <w:lang w:val="en-US"/>
        </w:rPr>
      </w:pPr>
      <w:r w:rsidRPr="00796535">
        <w:rPr>
          <w:rFonts w:ascii="Arial" w:hAnsi="Arial" w:cs="Arial"/>
          <w:sz w:val="24"/>
          <w:szCs w:val="24"/>
        </w:rPr>
        <w:t xml:space="preserve">Sectores de aplicación de RFID. RF-MAGAZINE. (2009). [Citado Junio de 2010]. </w:t>
      </w:r>
      <w:proofErr w:type="spellStart"/>
      <w:r w:rsidRPr="00796535">
        <w:rPr>
          <w:rFonts w:ascii="Arial" w:hAnsi="Arial" w:cs="Arial"/>
          <w:sz w:val="24"/>
          <w:szCs w:val="24"/>
          <w:lang w:val="en-US"/>
        </w:rPr>
        <w:t>Disponible</w:t>
      </w:r>
      <w:proofErr w:type="spellEnd"/>
      <w:r w:rsidRPr="00796535">
        <w:rPr>
          <w:rFonts w:ascii="Arial" w:hAnsi="Arial" w:cs="Arial"/>
          <w:sz w:val="24"/>
          <w:szCs w:val="24"/>
          <w:lang w:val="en-US"/>
        </w:rPr>
        <w:t xml:space="preserve"> </w:t>
      </w:r>
      <w:proofErr w:type="spellStart"/>
      <w:r w:rsidRPr="00796535">
        <w:rPr>
          <w:rFonts w:ascii="Arial" w:hAnsi="Arial" w:cs="Arial"/>
          <w:sz w:val="24"/>
          <w:szCs w:val="24"/>
          <w:lang w:val="en-US"/>
        </w:rPr>
        <w:t>desde</w:t>
      </w:r>
      <w:proofErr w:type="spellEnd"/>
      <w:r w:rsidRPr="00796535">
        <w:rPr>
          <w:rFonts w:ascii="Arial" w:hAnsi="Arial" w:cs="Arial"/>
          <w:sz w:val="24"/>
          <w:szCs w:val="24"/>
          <w:lang w:val="en-US"/>
        </w:rPr>
        <w:t>: http://www.rfid-magazine.com/sectores/</w:t>
      </w:r>
    </w:p>
    <w:p w:rsidR="00884D0F" w:rsidRPr="00796535" w:rsidRDefault="00884D0F" w:rsidP="003A67F4">
      <w:pPr>
        <w:spacing w:after="60"/>
        <w:jc w:val="both"/>
        <w:rPr>
          <w:rFonts w:ascii="Arial" w:hAnsi="Arial" w:cs="Arial"/>
          <w:sz w:val="24"/>
          <w:szCs w:val="24"/>
          <w:lang w:val="en-US"/>
        </w:rPr>
      </w:pPr>
      <w:r w:rsidRPr="00796535">
        <w:rPr>
          <w:rFonts w:ascii="Arial" w:hAnsi="Arial" w:cs="Arial"/>
          <w:sz w:val="24"/>
          <w:szCs w:val="24"/>
          <w:lang w:val="en-US"/>
        </w:rPr>
        <w:t>Thomas, Douglas J. y Griffin, Paul M. Coordinated supply chain Management. European journal of operational research. Elsevier Science 1996.</w:t>
      </w:r>
    </w:p>
    <w:p w:rsidR="00884D0F" w:rsidRPr="00796535" w:rsidRDefault="00884D0F" w:rsidP="003A67F4">
      <w:pPr>
        <w:spacing w:after="60"/>
        <w:jc w:val="both"/>
        <w:rPr>
          <w:rFonts w:ascii="Arial" w:hAnsi="Arial" w:cs="Arial"/>
          <w:sz w:val="24"/>
          <w:szCs w:val="24"/>
          <w:lang w:val="en-US"/>
        </w:rPr>
      </w:pPr>
      <w:proofErr w:type="spellStart"/>
      <w:r w:rsidRPr="00796535">
        <w:rPr>
          <w:rFonts w:ascii="Arial" w:hAnsi="Arial" w:cs="Arial"/>
          <w:sz w:val="24"/>
          <w:szCs w:val="24"/>
          <w:lang w:val="en-US"/>
        </w:rPr>
        <w:t>Turcu</w:t>
      </w:r>
      <w:proofErr w:type="spellEnd"/>
      <w:r w:rsidRPr="00796535">
        <w:rPr>
          <w:rFonts w:ascii="Arial" w:hAnsi="Arial" w:cs="Arial"/>
          <w:sz w:val="24"/>
          <w:szCs w:val="24"/>
          <w:lang w:val="en-US"/>
        </w:rPr>
        <w:t xml:space="preserve">, C. (2009). Development and Implementation of RFID Technology Number of pages: 564. </w:t>
      </w:r>
      <w:proofErr w:type="spellStart"/>
      <w:r w:rsidRPr="00796535">
        <w:rPr>
          <w:rFonts w:ascii="Arial" w:hAnsi="Arial" w:cs="Arial"/>
          <w:sz w:val="24"/>
          <w:szCs w:val="24"/>
          <w:lang w:val="en-US"/>
        </w:rPr>
        <w:t>InTech</w:t>
      </w:r>
      <w:proofErr w:type="spellEnd"/>
      <w:r w:rsidRPr="00796535">
        <w:rPr>
          <w:rFonts w:ascii="Arial" w:hAnsi="Arial" w:cs="Arial"/>
          <w:sz w:val="24"/>
          <w:szCs w:val="24"/>
          <w:lang w:val="en-US"/>
        </w:rPr>
        <w:t>.</w:t>
      </w:r>
    </w:p>
    <w:p w:rsidR="00884D0F" w:rsidRPr="00796535" w:rsidRDefault="00884D0F" w:rsidP="003A67F4">
      <w:pPr>
        <w:spacing w:after="60"/>
        <w:jc w:val="both"/>
        <w:rPr>
          <w:rFonts w:ascii="Arial" w:hAnsi="Arial" w:cs="Arial"/>
          <w:sz w:val="24"/>
          <w:szCs w:val="24"/>
          <w:lang w:val="en-US"/>
        </w:rPr>
      </w:pPr>
      <w:r w:rsidRPr="00796535">
        <w:rPr>
          <w:rFonts w:ascii="Arial" w:hAnsi="Arial" w:cs="Arial"/>
          <w:sz w:val="24"/>
          <w:szCs w:val="24"/>
          <w:lang w:val="en-US"/>
        </w:rPr>
        <w:t>V. Hunt, A. P. RFID-A GUIDE TO RADIO FREQUENCY IDENTIFICATION. New Jersey: John Wiley &amp; Sons, Ltd.</w:t>
      </w:r>
    </w:p>
    <w:p w:rsidR="00884D0F" w:rsidRPr="00796535" w:rsidRDefault="00884D0F" w:rsidP="003A67F4">
      <w:pPr>
        <w:spacing w:after="60"/>
        <w:jc w:val="both"/>
        <w:rPr>
          <w:rFonts w:ascii="Arial" w:hAnsi="Arial" w:cs="Arial"/>
          <w:sz w:val="24"/>
          <w:szCs w:val="24"/>
          <w:lang w:val="en-US"/>
        </w:rPr>
      </w:pPr>
      <w:r w:rsidRPr="00796535">
        <w:rPr>
          <w:rFonts w:ascii="Arial" w:hAnsi="Arial" w:cs="Arial"/>
          <w:sz w:val="24"/>
          <w:szCs w:val="24"/>
          <w:lang w:val="en-US"/>
        </w:rPr>
        <w:t>V. Hunt, A. P. RFID-A GUIDE TO RADIO FREQUENCY IDENTIFICATION. New Jersey: John Wiley &amp; Sons, Ltd.</w:t>
      </w:r>
    </w:p>
    <w:p w:rsidR="00884D0F" w:rsidRPr="00796535" w:rsidRDefault="00884D0F" w:rsidP="003A67F4">
      <w:pPr>
        <w:spacing w:after="60"/>
        <w:jc w:val="both"/>
        <w:rPr>
          <w:rFonts w:ascii="Arial" w:hAnsi="Arial" w:cs="Arial"/>
          <w:sz w:val="24"/>
          <w:szCs w:val="24"/>
          <w:lang w:val="en-US"/>
        </w:rPr>
      </w:pPr>
      <w:r w:rsidRPr="00796535">
        <w:rPr>
          <w:rFonts w:ascii="Arial" w:hAnsi="Arial" w:cs="Arial"/>
          <w:sz w:val="24"/>
          <w:szCs w:val="24"/>
          <w:lang w:val="en-US"/>
        </w:rPr>
        <w:t xml:space="preserve">V. Hunt, A. Puglia, M. Puglia, RFID-A GUIDE TO RADIO FREQUENCY IDENTIFICATION Published by John Wiley &amp; Sons, Inc., Hoboken, New Jersey. </w:t>
      </w:r>
    </w:p>
    <w:p w:rsidR="009E7F2D" w:rsidRPr="00796535" w:rsidRDefault="00884D0F" w:rsidP="003A67F4">
      <w:pPr>
        <w:spacing w:after="60"/>
        <w:jc w:val="both"/>
        <w:rPr>
          <w:rFonts w:ascii="Arial" w:hAnsi="Arial" w:cs="Arial"/>
          <w:sz w:val="24"/>
          <w:szCs w:val="24"/>
          <w:lang w:val="en-US"/>
        </w:rPr>
      </w:pPr>
      <w:r w:rsidRPr="00796535">
        <w:rPr>
          <w:rFonts w:ascii="Arial" w:hAnsi="Arial" w:cs="Arial"/>
          <w:sz w:val="24"/>
          <w:szCs w:val="24"/>
          <w:lang w:val="en-US"/>
        </w:rPr>
        <w:t xml:space="preserve">Ward, R. M. (2006). Frequency, standards, adoption and innovation. JISC Technology and Standards Watch. </w:t>
      </w:r>
      <w:proofErr w:type="spellStart"/>
      <w:r w:rsidRPr="00796535">
        <w:rPr>
          <w:rFonts w:ascii="Arial" w:hAnsi="Arial" w:cs="Arial"/>
          <w:sz w:val="24"/>
          <w:szCs w:val="24"/>
          <w:lang w:val="en-US"/>
        </w:rPr>
        <w:t>Londres</w:t>
      </w:r>
      <w:proofErr w:type="spellEnd"/>
      <w:r w:rsidRPr="00796535">
        <w:rPr>
          <w:rFonts w:ascii="Arial" w:hAnsi="Arial" w:cs="Arial"/>
          <w:sz w:val="24"/>
          <w:szCs w:val="24"/>
          <w:lang w:val="en-US"/>
        </w:rPr>
        <w:t xml:space="preserve">. </w:t>
      </w:r>
      <w:proofErr w:type="spellStart"/>
      <w:r w:rsidRPr="00796535">
        <w:rPr>
          <w:rFonts w:ascii="Arial" w:hAnsi="Arial" w:cs="Arial"/>
          <w:sz w:val="24"/>
          <w:szCs w:val="24"/>
          <w:lang w:val="en-US"/>
        </w:rPr>
        <w:t>Finkenzeller</w:t>
      </w:r>
      <w:proofErr w:type="spellEnd"/>
      <w:r w:rsidRPr="00796535">
        <w:rPr>
          <w:rFonts w:ascii="Arial" w:hAnsi="Arial" w:cs="Arial"/>
          <w:sz w:val="24"/>
          <w:szCs w:val="24"/>
          <w:lang w:val="en-US"/>
        </w:rPr>
        <w:t>, K. (2010). Fundamentals and Applications in Contactless Smart Cards, Radio Frequency Identification and Near-Field Communication. John Wiley &amp; Sons, Ltd.</w:t>
      </w:r>
    </w:p>
    <w:sectPr w:rsidR="009E7F2D" w:rsidRPr="00796535" w:rsidSect="00E65ECE">
      <w:headerReference w:type="even" r:id="rId20"/>
      <w:headerReference w:type="default" r:id="rId21"/>
      <w:footerReference w:type="default" r:id="rId22"/>
      <w:headerReference w:type="first" r:id="rId23"/>
      <w:pgSz w:w="12240" w:h="15840"/>
      <w:pgMar w:top="1948" w:right="1701" w:bottom="1843" w:left="1701" w:header="284"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851A1" w:rsidRDefault="000851A1" w:rsidP="00A83EA2">
      <w:pPr>
        <w:spacing w:after="0" w:line="240" w:lineRule="auto"/>
      </w:pPr>
      <w:r>
        <w:separator/>
      </w:r>
    </w:p>
  </w:endnote>
  <w:endnote w:type="continuationSeparator" w:id="0">
    <w:p w:rsidR="000851A1" w:rsidRDefault="000851A1" w:rsidP="00A83E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altName w:val="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51A1" w:rsidRDefault="001B249C">
    <w:pPr>
      <w:pStyle w:val="Piedepgina"/>
    </w:pPr>
    <w:r>
      <w:rPr>
        <w:noProof/>
        <w:lang w:eastAsia="es-CO"/>
      </w:rPr>
      <mc:AlternateContent>
        <mc:Choice Requires="wps">
          <w:drawing>
            <wp:anchor distT="0" distB="0" distL="114300" distR="114300" simplePos="0" relativeHeight="251661312" behindDoc="0" locked="0" layoutInCell="1" allowOverlap="1">
              <wp:simplePos x="0" y="0"/>
              <wp:positionH relativeFrom="column">
                <wp:posOffset>711200</wp:posOffset>
              </wp:positionH>
              <wp:positionV relativeFrom="paragraph">
                <wp:posOffset>-294005</wp:posOffset>
              </wp:positionV>
              <wp:extent cx="3778250" cy="734060"/>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8250" cy="734060"/>
                      </a:xfrm>
                      <a:prstGeom prst="rect">
                        <a:avLst/>
                      </a:prstGeom>
                      <a:noFill/>
                      <a:ln w="9525">
                        <a:noFill/>
                        <a:miter lim="800000"/>
                        <a:headEnd/>
                        <a:tailEnd/>
                      </a:ln>
                    </wps:spPr>
                    <wps:txbx>
                      <w:txbxContent>
                        <w:p w:rsidR="000851A1" w:rsidRPr="00381C85" w:rsidRDefault="000851A1" w:rsidP="00505CB1">
                          <w:pPr>
                            <w:spacing w:after="0" w:line="240" w:lineRule="auto"/>
                            <w:jc w:val="center"/>
                            <w:rPr>
                              <w:rFonts w:ascii="Arial" w:hAnsi="Arial" w:cs="Arial"/>
                              <w:sz w:val="14"/>
                              <w:szCs w:val="14"/>
                            </w:rPr>
                          </w:pPr>
                          <w:r w:rsidRPr="00381C85">
                            <w:rPr>
                              <w:rFonts w:ascii="Arial" w:hAnsi="Arial" w:cs="Arial"/>
                              <w:b/>
                              <w:sz w:val="14"/>
                              <w:szCs w:val="14"/>
                            </w:rPr>
                            <w:t xml:space="preserve">PBX: </w:t>
                          </w:r>
                          <w:r w:rsidRPr="00381C85">
                            <w:rPr>
                              <w:rFonts w:ascii="Arial" w:hAnsi="Arial" w:cs="Arial"/>
                              <w:sz w:val="14"/>
                              <w:szCs w:val="14"/>
                            </w:rPr>
                            <w:t>(7)</w:t>
                          </w:r>
                          <w:r w:rsidRPr="00381C85">
                            <w:rPr>
                              <w:rFonts w:ascii="Arial" w:hAnsi="Arial" w:cs="Arial"/>
                              <w:b/>
                              <w:sz w:val="14"/>
                              <w:szCs w:val="14"/>
                            </w:rPr>
                            <w:t xml:space="preserve"> </w:t>
                          </w:r>
                          <w:r w:rsidRPr="00381C85">
                            <w:rPr>
                              <w:rFonts w:ascii="Arial" w:hAnsi="Arial" w:cs="Arial"/>
                              <w:sz w:val="14"/>
                              <w:szCs w:val="14"/>
                            </w:rPr>
                            <w:t>6800801</w:t>
                          </w:r>
                        </w:p>
                        <w:p w:rsidR="000851A1" w:rsidRPr="00381C85" w:rsidRDefault="000851A1" w:rsidP="00505CB1">
                          <w:pPr>
                            <w:spacing w:after="0" w:line="240" w:lineRule="auto"/>
                            <w:jc w:val="center"/>
                            <w:rPr>
                              <w:rFonts w:ascii="Arial" w:hAnsi="Arial" w:cs="Arial"/>
                              <w:sz w:val="14"/>
                              <w:szCs w:val="14"/>
                            </w:rPr>
                          </w:pPr>
                          <w:r w:rsidRPr="00381C85">
                            <w:rPr>
                              <w:rFonts w:ascii="Arial" w:hAnsi="Arial" w:cs="Arial"/>
                              <w:b/>
                              <w:sz w:val="14"/>
                              <w:szCs w:val="14"/>
                            </w:rPr>
                            <w:t>Sede Bucaramanga</w:t>
                          </w:r>
                          <w:r w:rsidRPr="00381C85">
                            <w:rPr>
                              <w:rFonts w:ascii="Arial" w:hAnsi="Arial" w:cs="Arial"/>
                              <w:sz w:val="14"/>
                              <w:szCs w:val="14"/>
                            </w:rPr>
                            <w:t>: Carrera 18 N° 9 - 27</w:t>
                          </w:r>
                        </w:p>
                        <w:p w:rsidR="000851A1" w:rsidRPr="00381C85" w:rsidRDefault="000851A1" w:rsidP="00505CB1">
                          <w:pPr>
                            <w:spacing w:after="0" w:line="240" w:lineRule="auto"/>
                            <w:jc w:val="center"/>
                            <w:rPr>
                              <w:rFonts w:ascii="Arial" w:hAnsi="Arial" w:cs="Arial"/>
                              <w:b/>
                              <w:sz w:val="14"/>
                              <w:szCs w:val="14"/>
                            </w:rPr>
                          </w:pPr>
                          <w:r w:rsidRPr="00381C85">
                            <w:rPr>
                              <w:rFonts w:ascii="Arial" w:hAnsi="Arial" w:cs="Arial"/>
                              <w:b/>
                              <w:sz w:val="14"/>
                              <w:szCs w:val="14"/>
                            </w:rPr>
                            <w:t>Campus de Floridablanca:</w:t>
                          </w:r>
                          <w:r>
                            <w:rPr>
                              <w:rFonts w:ascii="Arial" w:hAnsi="Arial" w:cs="Arial"/>
                              <w:b/>
                              <w:sz w:val="14"/>
                              <w:szCs w:val="14"/>
                            </w:rPr>
                            <w:t xml:space="preserve"> </w:t>
                          </w:r>
                          <w:r w:rsidRPr="007C4B8F">
                            <w:rPr>
                              <w:rFonts w:ascii="Arial" w:hAnsi="Arial" w:cs="Arial"/>
                              <w:sz w:val="14"/>
                              <w:szCs w:val="14"/>
                            </w:rPr>
                            <w:t>Carrera 27</w:t>
                          </w:r>
                          <w:r>
                            <w:rPr>
                              <w:rFonts w:ascii="Arial" w:hAnsi="Arial" w:cs="Arial"/>
                              <w:sz w:val="14"/>
                              <w:szCs w:val="14"/>
                            </w:rPr>
                            <w:t xml:space="preserve"> N° 180 - 395</w:t>
                          </w:r>
                        </w:p>
                        <w:p w:rsidR="000851A1" w:rsidRPr="00381C85" w:rsidRDefault="000851A1" w:rsidP="00505CB1">
                          <w:pPr>
                            <w:spacing w:after="0" w:line="240" w:lineRule="auto"/>
                            <w:jc w:val="center"/>
                            <w:rPr>
                              <w:rFonts w:ascii="Arial" w:hAnsi="Arial" w:cs="Arial"/>
                              <w:b/>
                              <w:sz w:val="14"/>
                              <w:szCs w:val="14"/>
                            </w:rPr>
                          </w:pPr>
                          <w:r w:rsidRPr="00381C85">
                            <w:rPr>
                              <w:rFonts w:ascii="Arial" w:hAnsi="Arial" w:cs="Arial"/>
                              <w:b/>
                              <w:sz w:val="14"/>
                              <w:szCs w:val="14"/>
                            </w:rPr>
                            <w:t xml:space="preserve">Campus de Piedecuesta: </w:t>
                          </w:r>
                          <w:r w:rsidRPr="007C4B8F">
                            <w:rPr>
                              <w:rFonts w:ascii="Arial" w:hAnsi="Arial" w:cs="Arial"/>
                              <w:sz w:val="14"/>
                              <w:szCs w:val="14"/>
                            </w:rPr>
                            <w:t>Kilómetro 13</w:t>
                          </w:r>
                          <w:r>
                            <w:rPr>
                              <w:rFonts w:ascii="Arial" w:hAnsi="Arial" w:cs="Arial"/>
                              <w:b/>
                              <w:sz w:val="14"/>
                              <w:szCs w:val="14"/>
                            </w:rPr>
                            <w:t xml:space="preserve">, </w:t>
                          </w:r>
                          <w:r w:rsidRPr="007C4B8F">
                            <w:rPr>
                              <w:rFonts w:ascii="Arial" w:hAnsi="Arial" w:cs="Arial"/>
                              <w:sz w:val="14"/>
                              <w:szCs w:val="14"/>
                            </w:rPr>
                            <w:t>autopista</w:t>
                          </w:r>
                          <w:r>
                            <w:rPr>
                              <w:rFonts w:ascii="Arial" w:hAnsi="Arial" w:cs="Arial"/>
                              <w:b/>
                              <w:sz w:val="14"/>
                              <w:szCs w:val="14"/>
                            </w:rPr>
                            <w:t xml:space="preserve"> </w:t>
                          </w:r>
                          <w:r w:rsidRPr="007C4B8F">
                            <w:rPr>
                              <w:rFonts w:ascii="Arial" w:hAnsi="Arial" w:cs="Arial"/>
                              <w:sz w:val="14"/>
                              <w:szCs w:val="14"/>
                            </w:rPr>
                            <w:t>a Piedecuesta</w:t>
                          </w:r>
                          <w:r>
                            <w:rPr>
                              <w:rFonts w:ascii="Arial" w:hAnsi="Arial" w:cs="Arial"/>
                              <w:b/>
                              <w:sz w:val="14"/>
                              <w:szCs w:val="14"/>
                            </w:rPr>
                            <w:t xml:space="preserve"> </w:t>
                          </w:r>
                          <w:r w:rsidRPr="00381C85">
                            <w:rPr>
                              <w:rFonts w:ascii="Arial" w:hAnsi="Arial" w:cs="Arial"/>
                              <w:b/>
                              <w:sz w:val="14"/>
                              <w:szCs w:val="14"/>
                            </w:rPr>
                            <w:t xml:space="preserve"> </w:t>
                          </w:r>
                        </w:p>
                        <w:p w:rsidR="000851A1" w:rsidRPr="00381C85" w:rsidRDefault="000851A1" w:rsidP="00505CB1">
                          <w:pPr>
                            <w:spacing w:after="0" w:line="240" w:lineRule="auto"/>
                            <w:jc w:val="center"/>
                            <w:rPr>
                              <w:rFonts w:ascii="Arial" w:hAnsi="Arial" w:cs="Arial"/>
                              <w:b/>
                              <w:sz w:val="18"/>
                              <w:szCs w:val="18"/>
                            </w:rPr>
                          </w:pPr>
                          <w:r w:rsidRPr="00381C85">
                            <w:rPr>
                              <w:rFonts w:ascii="Arial" w:hAnsi="Arial" w:cs="Arial"/>
                              <w:b/>
                              <w:sz w:val="18"/>
                              <w:szCs w:val="18"/>
                            </w:rPr>
                            <w:t>www.ustabuca.edu.co</w:t>
                          </w:r>
                        </w:p>
                        <w:p w:rsidR="000851A1" w:rsidRPr="00381C85" w:rsidRDefault="000851A1" w:rsidP="00505CB1">
                          <w:pPr>
                            <w:spacing w:after="0" w:line="240" w:lineRule="auto"/>
                            <w:jc w:val="center"/>
                            <w:rPr>
                              <w:rFonts w:ascii="Arial" w:hAnsi="Arial" w:cs="Arial"/>
                              <w:sz w:val="14"/>
                              <w:szCs w:val="14"/>
                            </w:rPr>
                          </w:pPr>
                          <w:r w:rsidRPr="00381C85">
                            <w:rPr>
                              <w:rFonts w:ascii="Arial" w:hAnsi="Arial" w:cs="Arial"/>
                              <w:sz w:val="14"/>
                              <w:szCs w:val="14"/>
                            </w:rPr>
                            <w:t>Bucaramanga, Santander / Colombia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margin-left:56pt;margin-top:-23.15pt;width:297.5pt;height:57.8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" filled="f" stroked="f">
              <v:textbox style="mso-fit-shape-to-text:t">
                <w:txbxContent>
                  <w:p w:rsidR="000851A1" w:rsidRPr="00381C85" w:rsidRDefault="000851A1" w:rsidP="00505CB1">
                    <w:pPr>
                      <w:spacing w:after="0" w:line="240" w:lineRule="auto"/>
                      <w:jc w:val="center"/>
                      <w:rPr>
                        <w:rFonts w:ascii="Arial" w:hAnsi="Arial" w:cs="Arial"/>
                        <w:sz w:val="14"/>
                        <w:szCs w:val="14"/>
                      </w:rPr>
                    </w:pPr>
                    <w:r w:rsidRPr="00381C85">
                      <w:rPr>
                        <w:rFonts w:ascii="Arial" w:hAnsi="Arial" w:cs="Arial"/>
                        <w:b/>
                        <w:sz w:val="14"/>
                        <w:szCs w:val="14"/>
                      </w:rPr>
                      <w:t xml:space="preserve">PBX: </w:t>
                    </w:r>
                    <w:r w:rsidRPr="00381C85">
                      <w:rPr>
                        <w:rFonts w:ascii="Arial" w:hAnsi="Arial" w:cs="Arial"/>
                        <w:sz w:val="14"/>
                        <w:szCs w:val="14"/>
                      </w:rPr>
                      <w:t>(7)</w:t>
                    </w:r>
                    <w:r w:rsidRPr="00381C85">
                      <w:rPr>
                        <w:rFonts w:ascii="Arial" w:hAnsi="Arial" w:cs="Arial"/>
                        <w:b/>
                        <w:sz w:val="14"/>
                        <w:szCs w:val="14"/>
                      </w:rPr>
                      <w:t xml:space="preserve"> </w:t>
                    </w:r>
                    <w:r w:rsidRPr="00381C85">
                      <w:rPr>
                        <w:rFonts w:ascii="Arial" w:hAnsi="Arial" w:cs="Arial"/>
                        <w:sz w:val="14"/>
                        <w:szCs w:val="14"/>
                      </w:rPr>
                      <w:t>6800801</w:t>
                    </w:r>
                  </w:p>
                  <w:p w:rsidR="000851A1" w:rsidRPr="00381C85" w:rsidRDefault="000851A1" w:rsidP="00505CB1">
                    <w:pPr>
                      <w:spacing w:after="0" w:line="240" w:lineRule="auto"/>
                      <w:jc w:val="center"/>
                      <w:rPr>
                        <w:rFonts w:ascii="Arial" w:hAnsi="Arial" w:cs="Arial"/>
                        <w:sz w:val="14"/>
                        <w:szCs w:val="14"/>
                      </w:rPr>
                    </w:pPr>
                    <w:r w:rsidRPr="00381C85">
                      <w:rPr>
                        <w:rFonts w:ascii="Arial" w:hAnsi="Arial" w:cs="Arial"/>
                        <w:b/>
                        <w:sz w:val="14"/>
                        <w:szCs w:val="14"/>
                      </w:rPr>
                      <w:t>Sede Bucaramanga</w:t>
                    </w:r>
                    <w:r w:rsidRPr="00381C85">
                      <w:rPr>
                        <w:rFonts w:ascii="Arial" w:hAnsi="Arial" w:cs="Arial"/>
                        <w:sz w:val="14"/>
                        <w:szCs w:val="14"/>
                      </w:rPr>
                      <w:t>: Carrera 18 N° 9 - 27</w:t>
                    </w:r>
                  </w:p>
                  <w:p w:rsidR="000851A1" w:rsidRPr="00381C85" w:rsidRDefault="000851A1" w:rsidP="00505CB1">
                    <w:pPr>
                      <w:spacing w:after="0" w:line="240" w:lineRule="auto"/>
                      <w:jc w:val="center"/>
                      <w:rPr>
                        <w:rFonts w:ascii="Arial" w:hAnsi="Arial" w:cs="Arial"/>
                        <w:b/>
                        <w:sz w:val="14"/>
                        <w:szCs w:val="14"/>
                      </w:rPr>
                    </w:pPr>
                    <w:r w:rsidRPr="00381C85">
                      <w:rPr>
                        <w:rFonts w:ascii="Arial" w:hAnsi="Arial" w:cs="Arial"/>
                        <w:b/>
                        <w:sz w:val="14"/>
                        <w:szCs w:val="14"/>
                      </w:rPr>
                      <w:t>Campus de Floridablanca:</w:t>
                    </w:r>
                    <w:r>
                      <w:rPr>
                        <w:rFonts w:ascii="Arial" w:hAnsi="Arial" w:cs="Arial"/>
                        <w:b/>
                        <w:sz w:val="14"/>
                        <w:szCs w:val="14"/>
                      </w:rPr>
                      <w:t xml:space="preserve"> </w:t>
                    </w:r>
                    <w:r w:rsidRPr="007C4B8F">
                      <w:rPr>
                        <w:rFonts w:ascii="Arial" w:hAnsi="Arial" w:cs="Arial"/>
                        <w:sz w:val="14"/>
                        <w:szCs w:val="14"/>
                      </w:rPr>
                      <w:t>Carrera 27</w:t>
                    </w:r>
                    <w:r>
                      <w:rPr>
                        <w:rFonts w:ascii="Arial" w:hAnsi="Arial" w:cs="Arial"/>
                        <w:sz w:val="14"/>
                        <w:szCs w:val="14"/>
                      </w:rPr>
                      <w:t xml:space="preserve"> N° 180 - 395</w:t>
                    </w:r>
                  </w:p>
                  <w:p w:rsidR="000851A1" w:rsidRPr="00381C85" w:rsidRDefault="000851A1" w:rsidP="00505CB1">
                    <w:pPr>
                      <w:spacing w:after="0" w:line="240" w:lineRule="auto"/>
                      <w:jc w:val="center"/>
                      <w:rPr>
                        <w:rFonts w:ascii="Arial" w:hAnsi="Arial" w:cs="Arial"/>
                        <w:b/>
                        <w:sz w:val="14"/>
                        <w:szCs w:val="14"/>
                      </w:rPr>
                    </w:pPr>
                    <w:r w:rsidRPr="00381C85">
                      <w:rPr>
                        <w:rFonts w:ascii="Arial" w:hAnsi="Arial" w:cs="Arial"/>
                        <w:b/>
                        <w:sz w:val="14"/>
                        <w:szCs w:val="14"/>
                      </w:rPr>
                      <w:t xml:space="preserve">Campus de Piedecuesta: </w:t>
                    </w:r>
                    <w:r w:rsidRPr="007C4B8F">
                      <w:rPr>
                        <w:rFonts w:ascii="Arial" w:hAnsi="Arial" w:cs="Arial"/>
                        <w:sz w:val="14"/>
                        <w:szCs w:val="14"/>
                      </w:rPr>
                      <w:t>Kilómetro 13</w:t>
                    </w:r>
                    <w:r>
                      <w:rPr>
                        <w:rFonts w:ascii="Arial" w:hAnsi="Arial" w:cs="Arial"/>
                        <w:b/>
                        <w:sz w:val="14"/>
                        <w:szCs w:val="14"/>
                      </w:rPr>
                      <w:t xml:space="preserve">, </w:t>
                    </w:r>
                    <w:r w:rsidRPr="007C4B8F">
                      <w:rPr>
                        <w:rFonts w:ascii="Arial" w:hAnsi="Arial" w:cs="Arial"/>
                        <w:sz w:val="14"/>
                        <w:szCs w:val="14"/>
                      </w:rPr>
                      <w:t>autopista</w:t>
                    </w:r>
                    <w:r>
                      <w:rPr>
                        <w:rFonts w:ascii="Arial" w:hAnsi="Arial" w:cs="Arial"/>
                        <w:b/>
                        <w:sz w:val="14"/>
                        <w:szCs w:val="14"/>
                      </w:rPr>
                      <w:t xml:space="preserve"> </w:t>
                    </w:r>
                    <w:r w:rsidRPr="007C4B8F">
                      <w:rPr>
                        <w:rFonts w:ascii="Arial" w:hAnsi="Arial" w:cs="Arial"/>
                        <w:sz w:val="14"/>
                        <w:szCs w:val="14"/>
                      </w:rPr>
                      <w:t>a Piedecuesta</w:t>
                    </w:r>
                    <w:r>
                      <w:rPr>
                        <w:rFonts w:ascii="Arial" w:hAnsi="Arial" w:cs="Arial"/>
                        <w:b/>
                        <w:sz w:val="14"/>
                        <w:szCs w:val="14"/>
                      </w:rPr>
                      <w:t xml:space="preserve"> </w:t>
                    </w:r>
                    <w:r w:rsidRPr="00381C85">
                      <w:rPr>
                        <w:rFonts w:ascii="Arial" w:hAnsi="Arial" w:cs="Arial"/>
                        <w:b/>
                        <w:sz w:val="14"/>
                        <w:szCs w:val="14"/>
                      </w:rPr>
                      <w:t xml:space="preserve"> </w:t>
                    </w:r>
                  </w:p>
                  <w:p w:rsidR="000851A1" w:rsidRPr="00381C85" w:rsidRDefault="000851A1" w:rsidP="00505CB1">
                    <w:pPr>
                      <w:spacing w:after="0" w:line="240" w:lineRule="auto"/>
                      <w:jc w:val="center"/>
                      <w:rPr>
                        <w:rFonts w:ascii="Arial" w:hAnsi="Arial" w:cs="Arial"/>
                        <w:b/>
                        <w:sz w:val="18"/>
                        <w:szCs w:val="18"/>
                      </w:rPr>
                    </w:pPr>
                    <w:r w:rsidRPr="00381C85">
                      <w:rPr>
                        <w:rFonts w:ascii="Arial" w:hAnsi="Arial" w:cs="Arial"/>
                        <w:b/>
                        <w:sz w:val="18"/>
                        <w:szCs w:val="18"/>
                      </w:rPr>
                      <w:t>www.ustabuca.edu.co</w:t>
                    </w:r>
                  </w:p>
                  <w:p w:rsidR="000851A1" w:rsidRPr="00381C85" w:rsidRDefault="000851A1" w:rsidP="00505CB1">
                    <w:pPr>
                      <w:spacing w:after="0" w:line="240" w:lineRule="auto"/>
                      <w:jc w:val="center"/>
                      <w:rPr>
                        <w:rFonts w:ascii="Arial" w:hAnsi="Arial" w:cs="Arial"/>
                        <w:sz w:val="14"/>
                        <w:szCs w:val="14"/>
                      </w:rPr>
                    </w:pPr>
                    <w:r w:rsidRPr="00381C85">
                      <w:rPr>
                        <w:rFonts w:ascii="Arial" w:hAnsi="Arial" w:cs="Arial"/>
                        <w:sz w:val="14"/>
                        <w:szCs w:val="14"/>
                      </w:rPr>
                      <w:t>Bucaramanga, Santander / Colombia</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851A1" w:rsidRDefault="000851A1" w:rsidP="00A83EA2">
      <w:pPr>
        <w:spacing w:after="0" w:line="240" w:lineRule="auto"/>
      </w:pPr>
      <w:r>
        <w:separator/>
      </w:r>
    </w:p>
  </w:footnote>
  <w:footnote w:type="continuationSeparator" w:id="0">
    <w:p w:rsidR="000851A1" w:rsidRDefault="000851A1" w:rsidP="00A83EA2">
      <w:pPr>
        <w:spacing w:after="0" w:line="240" w:lineRule="auto"/>
      </w:pPr>
      <w:r>
        <w:continuationSeparator/>
      </w:r>
    </w:p>
  </w:footnote>
  <w:footnote w:id="1">
    <w:p w:rsidR="000851A1" w:rsidRPr="002C016C" w:rsidRDefault="000851A1" w:rsidP="002C016C">
      <w:pPr>
        <w:spacing w:after="60" w:line="240" w:lineRule="auto"/>
        <w:jc w:val="both"/>
        <w:rPr>
          <w:rFonts w:ascii="Arial" w:hAnsi="Arial" w:cs="Arial"/>
          <w:sz w:val="14"/>
          <w:szCs w:val="14"/>
        </w:rPr>
      </w:pPr>
      <w:r w:rsidRPr="002C016C">
        <w:rPr>
          <w:rFonts w:ascii="Arial" w:hAnsi="Arial" w:cs="Arial"/>
          <w:b/>
          <w:sz w:val="14"/>
          <w:szCs w:val="14"/>
          <w:vertAlign w:val="superscript"/>
        </w:rPr>
        <w:footnoteRef/>
      </w:r>
      <w:r w:rsidRPr="002C016C">
        <w:rPr>
          <w:rFonts w:ascii="Arial" w:hAnsi="Arial" w:cs="Arial"/>
          <w:b/>
          <w:sz w:val="14"/>
          <w:szCs w:val="14"/>
          <w:vertAlign w:val="superscript"/>
        </w:rPr>
        <w:t xml:space="preserve"> </w:t>
      </w:r>
      <w:r w:rsidRPr="002C016C">
        <w:rPr>
          <w:rFonts w:ascii="Arial" w:hAnsi="Arial" w:cs="Arial"/>
          <w:sz w:val="14"/>
          <w:szCs w:val="14"/>
        </w:rPr>
        <w:t>Proyecto desarrollado por el Semillero de Investigación de Comunicaciones Aplicadas – SICA, en la Tercera Convocatoria Interna de Semilleros de Investigación USTA, Bucaramanga con apoyo de Financiación.</w:t>
      </w:r>
    </w:p>
  </w:footnote>
  <w:footnote w:id="2">
    <w:p w:rsidR="000851A1" w:rsidRPr="002C016C" w:rsidRDefault="000851A1" w:rsidP="002C016C">
      <w:pPr>
        <w:spacing w:after="60" w:line="240" w:lineRule="auto"/>
        <w:jc w:val="both"/>
        <w:rPr>
          <w:rFonts w:ascii="Arial" w:hAnsi="Arial" w:cs="Arial"/>
          <w:sz w:val="14"/>
          <w:szCs w:val="14"/>
        </w:rPr>
      </w:pPr>
      <w:r w:rsidRPr="002C016C">
        <w:rPr>
          <w:rFonts w:ascii="Arial" w:hAnsi="Arial" w:cs="Arial"/>
          <w:b/>
          <w:sz w:val="14"/>
          <w:szCs w:val="14"/>
          <w:vertAlign w:val="superscript"/>
        </w:rPr>
        <w:footnoteRef/>
      </w:r>
      <w:r w:rsidRPr="002C016C">
        <w:rPr>
          <w:rFonts w:ascii="Arial" w:hAnsi="Arial" w:cs="Arial"/>
          <w:sz w:val="14"/>
          <w:szCs w:val="14"/>
        </w:rPr>
        <w:t xml:space="preserve"> Estudiante de Pregrado de la Facultad de Ingeniería de Telecomunicaciones y estudiante de la Especialización en Gestión de Proyectos de Telecomunicaciones – USTA (Bucaramanga), correo electrónico: </w:t>
      </w:r>
      <w:hyperlink r:id="rId1" w:history="1">
        <w:r w:rsidRPr="002C016C">
          <w:rPr>
            <w:rStyle w:val="Hipervnculo"/>
            <w:rFonts w:ascii="Arial" w:hAnsi="Arial" w:cs="Arial"/>
            <w:sz w:val="14"/>
            <w:szCs w:val="14"/>
          </w:rPr>
          <w:t>angy57_@hotmail.com</w:t>
        </w:r>
      </w:hyperlink>
      <w:r w:rsidRPr="002C016C">
        <w:rPr>
          <w:rFonts w:ascii="Arial" w:hAnsi="Arial" w:cs="Arial"/>
          <w:sz w:val="14"/>
          <w:szCs w:val="14"/>
        </w:rPr>
        <w:t>,  Facultad de Ingeniería de Telecomunicaciones, USTA (Bucaramanga).</w:t>
      </w:r>
    </w:p>
  </w:footnote>
  <w:footnote w:id="3">
    <w:p w:rsidR="000851A1" w:rsidRPr="002C016C" w:rsidRDefault="000851A1" w:rsidP="002C016C">
      <w:pPr>
        <w:spacing w:after="60" w:line="240" w:lineRule="auto"/>
        <w:jc w:val="both"/>
        <w:rPr>
          <w:rFonts w:ascii="Arial" w:hAnsi="Arial" w:cs="Arial"/>
          <w:sz w:val="14"/>
          <w:szCs w:val="14"/>
        </w:rPr>
      </w:pPr>
      <w:r w:rsidRPr="002C016C">
        <w:rPr>
          <w:rFonts w:ascii="Arial" w:hAnsi="Arial" w:cs="Arial"/>
          <w:b/>
          <w:sz w:val="14"/>
          <w:szCs w:val="14"/>
          <w:vertAlign w:val="superscript"/>
        </w:rPr>
        <w:footnoteRef/>
      </w:r>
      <w:r w:rsidRPr="002C016C">
        <w:rPr>
          <w:rFonts w:ascii="Arial" w:hAnsi="Arial" w:cs="Arial"/>
          <w:sz w:val="14"/>
          <w:szCs w:val="14"/>
        </w:rPr>
        <w:t xml:space="preserve"> Magister en Telemática - UNAB (Colombia) e Ingeniera de Telecomunicaciones – USTA (Bucaramanga), correos electrónicos: </w:t>
      </w:r>
      <w:hyperlink r:id="rId2" w:history="1">
        <w:r w:rsidRPr="002C016C">
          <w:rPr>
            <w:rStyle w:val="Hipervnculo"/>
            <w:rFonts w:ascii="Arial" w:hAnsi="Arial" w:cs="Arial"/>
            <w:sz w:val="14"/>
            <w:szCs w:val="14"/>
          </w:rPr>
          <w:t>dollysmithflorezmoreno@mail.ustabuca.edo.co</w:t>
        </w:r>
      </w:hyperlink>
      <w:r w:rsidRPr="002C016C">
        <w:rPr>
          <w:rFonts w:ascii="Arial" w:hAnsi="Arial" w:cs="Arial"/>
          <w:sz w:val="14"/>
          <w:szCs w:val="14"/>
        </w:rPr>
        <w:t xml:space="preserve"> – </w:t>
      </w:r>
      <w:hyperlink r:id="rId3" w:history="1">
        <w:r w:rsidRPr="002C016C">
          <w:rPr>
            <w:rStyle w:val="Hipervnculo"/>
            <w:rFonts w:ascii="Arial" w:hAnsi="Arial" w:cs="Arial"/>
            <w:sz w:val="14"/>
            <w:szCs w:val="14"/>
          </w:rPr>
          <w:t>smithflorez@gmail.com</w:t>
        </w:r>
      </w:hyperlink>
      <w:r w:rsidRPr="002C016C">
        <w:rPr>
          <w:rFonts w:ascii="Arial" w:hAnsi="Arial" w:cs="Arial"/>
          <w:sz w:val="14"/>
          <w:szCs w:val="14"/>
        </w:rPr>
        <w:t>, Docente Investigador Grupo de Investigación UNITEL (Unidad de Investigación en Telecomunicaciones) de la Facultad de Ingeniería de Telecomunicaciones, USTA (Bucaramanga).</w:t>
      </w:r>
    </w:p>
  </w:footnote>
  <w:footnote w:id="4">
    <w:p w:rsidR="000851A1" w:rsidRDefault="000851A1" w:rsidP="002C016C">
      <w:pPr>
        <w:pStyle w:val="Textonotapie"/>
        <w:spacing w:after="60"/>
      </w:pPr>
      <w:r w:rsidRPr="002C016C">
        <w:rPr>
          <w:rStyle w:val="Refdenotaalpie"/>
          <w:rFonts w:ascii="Arial" w:hAnsi="Arial" w:cs="Arial"/>
          <w:b/>
          <w:sz w:val="14"/>
          <w:szCs w:val="14"/>
        </w:rPr>
        <w:footnoteRef/>
      </w:r>
      <w:r w:rsidRPr="002C016C">
        <w:rPr>
          <w:rFonts w:ascii="Arial" w:hAnsi="Arial" w:cs="Arial"/>
          <w:b/>
          <w:sz w:val="14"/>
          <w:szCs w:val="14"/>
          <w:vertAlign w:val="superscript"/>
        </w:rPr>
        <w:t xml:space="preserve"> </w:t>
      </w:r>
      <w:r w:rsidRPr="002C016C">
        <w:rPr>
          <w:rFonts w:ascii="Arial" w:hAnsi="Arial" w:cs="Arial"/>
          <w:sz w:val="14"/>
          <w:szCs w:val="14"/>
        </w:rPr>
        <w:t>Magister en Administración de Proyectos - UCI (Costa Rica), Magister en E-</w:t>
      </w:r>
      <w:proofErr w:type="spellStart"/>
      <w:r w:rsidRPr="002C016C">
        <w:rPr>
          <w:rFonts w:ascii="Arial" w:hAnsi="Arial" w:cs="Arial"/>
          <w:sz w:val="14"/>
          <w:szCs w:val="14"/>
        </w:rPr>
        <w:t>learning</w:t>
      </w:r>
      <w:proofErr w:type="spellEnd"/>
      <w:r w:rsidRPr="002C016C">
        <w:rPr>
          <w:rFonts w:ascii="Arial" w:hAnsi="Arial" w:cs="Arial"/>
          <w:sz w:val="14"/>
          <w:szCs w:val="14"/>
        </w:rPr>
        <w:t xml:space="preserve"> - UNAB (Colombia) e Ingeniero Electrónico - UIS (Colombia), correos electrónicos: </w:t>
      </w:r>
      <w:hyperlink r:id="rId4" w:history="1">
        <w:r w:rsidRPr="002C016C">
          <w:rPr>
            <w:rStyle w:val="Hipervnculo"/>
            <w:rFonts w:ascii="Arial" w:hAnsi="Arial" w:cs="Arial"/>
            <w:sz w:val="14"/>
            <w:szCs w:val="14"/>
          </w:rPr>
          <w:t>sergioandreszabalavargas@mail.ustabuca.edu.co</w:t>
        </w:r>
      </w:hyperlink>
      <w:r w:rsidRPr="002C016C">
        <w:rPr>
          <w:rFonts w:ascii="Arial" w:hAnsi="Arial" w:cs="Arial"/>
          <w:sz w:val="14"/>
          <w:szCs w:val="14"/>
        </w:rPr>
        <w:t xml:space="preserve"> - </w:t>
      </w:r>
      <w:hyperlink r:id="rId5" w:history="1">
        <w:r w:rsidRPr="002C016C">
          <w:rPr>
            <w:rStyle w:val="Hipervnculo"/>
            <w:rFonts w:ascii="Arial" w:hAnsi="Arial" w:cs="Arial"/>
            <w:sz w:val="14"/>
            <w:szCs w:val="14"/>
          </w:rPr>
          <w:t>sazv77@gmail.com</w:t>
        </w:r>
      </w:hyperlink>
      <w:r w:rsidRPr="002C016C">
        <w:rPr>
          <w:rFonts w:ascii="Arial" w:hAnsi="Arial" w:cs="Arial"/>
          <w:sz w:val="14"/>
          <w:szCs w:val="14"/>
        </w:rPr>
        <w:t xml:space="preserve"> ,  Docente Líder de Grupo de Investigación UNITEL (Unidad de Investigación en Telecomunicaciones) de la Facultad de Ingeniería de Telecomunicaciones, USTA (Bucaramanga).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51A1" w:rsidRDefault="00A41081">
    <w:pPr>
      <w:pStyle w:val="Encabezado"/>
    </w:pP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4981588" o:spid="_x0000_s2050" type="#_x0000_t75" style="position:absolute;margin-left:0;margin-top:0;width:591.25pt;height:788.35pt;z-index:-251657216;mso-position-horizontal:center;mso-position-horizontal-relative:margin;mso-position-vertical:center;mso-position-vertical-relative:margin" o:allowincell="f">
          <v:imagedata r:id="rId1" o:title="membretes_v4-01"/>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51A1" w:rsidRDefault="00A41081">
    <w:pPr>
      <w:pStyle w:val="Encabezado"/>
    </w:pP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4981589" o:spid="_x0000_s2051" type="#_x0000_t75" style="position:absolute;margin-left:-77.15pt;margin-top:-97.9pt;width:591.25pt;height:788.35pt;z-index:-251656192;mso-position-horizontal-relative:margin;mso-position-vertical-relative:margin" o:allowincell="f">
          <v:imagedata r:id="rId1" o:title="membretes_v4-01"/>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51A1" w:rsidRDefault="00A41081">
    <w:pPr>
      <w:pStyle w:val="Encabezado"/>
    </w:pP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4981587" o:spid="_x0000_s2049" type="#_x0000_t75" style="position:absolute;margin-left:0;margin-top:0;width:591.25pt;height:788.35pt;z-index:-251658240;mso-position-horizontal:center;mso-position-horizontal-relative:margin;mso-position-vertical:center;mso-position-vertical-relative:margin" o:allowincell="f">
          <v:imagedata r:id="rId1" o:title="membretes_v4-01"/>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046040"/>
    <w:multiLevelType w:val="hybridMultilevel"/>
    <w:tmpl w:val="BFA6E6AA"/>
    <w:lvl w:ilvl="0" w:tplc="2BB07D26">
      <w:numFmt w:val="bullet"/>
      <w:lvlText w:val="•"/>
      <w:lvlJc w:val="left"/>
      <w:pPr>
        <w:ind w:left="720" w:hanging="360"/>
      </w:pPr>
      <w:rPr>
        <w:rFonts w:ascii="Verdana" w:hAnsi="Verdana" w:cs="Arial" w:hint="default"/>
        <w:sz w:val="24"/>
        <w:szCs w:val="18"/>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3160124"/>
    <w:multiLevelType w:val="hybridMultilevel"/>
    <w:tmpl w:val="66AAF370"/>
    <w:lvl w:ilvl="0" w:tplc="2BB07D26">
      <w:numFmt w:val="bullet"/>
      <w:lvlText w:val="•"/>
      <w:lvlJc w:val="left"/>
      <w:pPr>
        <w:ind w:left="720" w:hanging="360"/>
      </w:pPr>
      <w:rPr>
        <w:rFonts w:ascii="Verdana" w:hAnsi="Verdana" w:cs="Arial" w:hint="default"/>
        <w:sz w:val="24"/>
        <w:szCs w:val="18"/>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51F1E0F"/>
    <w:multiLevelType w:val="hybridMultilevel"/>
    <w:tmpl w:val="C2D054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9511B8E"/>
    <w:multiLevelType w:val="hybridMultilevel"/>
    <w:tmpl w:val="7E46B69E"/>
    <w:lvl w:ilvl="0" w:tplc="6E5A074A">
      <w:numFmt w:val="bullet"/>
      <w:lvlText w:val="•"/>
      <w:lvlJc w:val="left"/>
      <w:pPr>
        <w:ind w:left="720" w:hanging="360"/>
      </w:pPr>
      <w:rPr>
        <w:rFonts w:ascii="Verdana" w:hAnsi="Verdana" w:cs="Arial" w:hint="default"/>
        <w:sz w:val="24"/>
        <w:szCs w:val="18"/>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0AE63F50"/>
    <w:multiLevelType w:val="hybridMultilevel"/>
    <w:tmpl w:val="63A05C74"/>
    <w:lvl w:ilvl="0" w:tplc="0E96E1D0">
      <w:start w:val="1"/>
      <w:numFmt w:val="decimal"/>
      <w:pStyle w:val="Ttulo1"/>
      <w:lvlText w:val="%1."/>
      <w:lvlJc w:val="left"/>
      <w:pPr>
        <w:ind w:left="720" w:hanging="360"/>
      </w:pPr>
      <w:rPr>
        <w:rFonts w:ascii="Arial" w:hAnsi="Arial" w:hint="default"/>
        <w:b/>
        <w:i w:val="0"/>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0C1E7D18"/>
    <w:multiLevelType w:val="hybridMultilevel"/>
    <w:tmpl w:val="2B26B120"/>
    <w:lvl w:ilvl="0" w:tplc="240A0005">
      <w:start w:val="1"/>
      <w:numFmt w:val="bullet"/>
      <w:lvlText w:val=""/>
      <w:lvlJc w:val="left"/>
      <w:pPr>
        <w:ind w:left="720" w:hanging="360"/>
      </w:pPr>
      <w:rPr>
        <w:rFonts w:ascii="Wingdings" w:hAnsi="Wingdings" w:hint="default"/>
      </w:rPr>
    </w:lvl>
    <w:lvl w:ilvl="1" w:tplc="AD1201D6">
      <w:numFmt w:val="bullet"/>
      <w:lvlText w:val="•"/>
      <w:lvlJc w:val="left"/>
      <w:pPr>
        <w:ind w:left="1785" w:hanging="705"/>
      </w:pPr>
      <w:rPr>
        <w:rFonts w:ascii="Arial" w:eastAsia="Calibri" w:hAnsi="Arial" w:cs="Aria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17C46D3C"/>
    <w:multiLevelType w:val="hybridMultilevel"/>
    <w:tmpl w:val="A26CBB5E"/>
    <w:lvl w:ilvl="0" w:tplc="A9DA8222">
      <w:start w:val="1"/>
      <w:numFmt w:val="bullet"/>
      <w:lvlText w:val=""/>
      <w:lvlJc w:val="left"/>
      <w:pPr>
        <w:ind w:left="-351" w:hanging="360"/>
      </w:pPr>
      <w:rPr>
        <w:rFonts w:ascii="Symbol" w:hAnsi="Symbol" w:hint="default"/>
        <w:sz w:val="18"/>
      </w:rPr>
    </w:lvl>
    <w:lvl w:ilvl="1" w:tplc="240A0003" w:tentative="1">
      <w:start w:val="1"/>
      <w:numFmt w:val="bullet"/>
      <w:lvlText w:val="o"/>
      <w:lvlJc w:val="left"/>
      <w:pPr>
        <w:ind w:left="369" w:hanging="360"/>
      </w:pPr>
      <w:rPr>
        <w:rFonts w:ascii="Courier New" w:hAnsi="Courier New" w:cs="Courier New" w:hint="default"/>
      </w:rPr>
    </w:lvl>
    <w:lvl w:ilvl="2" w:tplc="240A0005" w:tentative="1">
      <w:start w:val="1"/>
      <w:numFmt w:val="bullet"/>
      <w:lvlText w:val=""/>
      <w:lvlJc w:val="left"/>
      <w:pPr>
        <w:ind w:left="1089" w:hanging="360"/>
      </w:pPr>
      <w:rPr>
        <w:rFonts w:ascii="Wingdings" w:hAnsi="Wingdings" w:hint="default"/>
      </w:rPr>
    </w:lvl>
    <w:lvl w:ilvl="3" w:tplc="240A0001" w:tentative="1">
      <w:start w:val="1"/>
      <w:numFmt w:val="bullet"/>
      <w:lvlText w:val=""/>
      <w:lvlJc w:val="left"/>
      <w:pPr>
        <w:ind w:left="1809" w:hanging="360"/>
      </w:pPr>
      <w:rPr>
        <w:rFonts w:ascii="Symbol" w:hAnsi="Symbol" w:hint="default"/>
      </w:rPr>
    </w:lvl>
    <w:lvl w:ilvl="4" w:tplc="240A0003" w:tentative="1">
      <w:start w:val="1"/>
      <w:numFmt w:val="bullet"/>
      <w:lvlText w:val="o"/>
      <w:lvlJc w:val="left"/>
      <w:pPr>
        <w:ind w:left="2529" w:hanging="360"/>
      </w:pPr>
      <w:rPr>
        <w:rFonts w:ascii="Courier New" w:hAnsi="Courier New" w:cs="Courier New" w:hint="default"/>
      </w:rPr>
    </w:lvl>
    <w:lvl w:ilvl="5" w:tplc="240A0005" w:tentative="1">
      <w:start w:val="1"/>
      <w:numFmt w:val="bullet"/>
      <w:lvlText w:val=""/>
      <w:lvlJc w:val="left"/>
      <w:pPr>
        <w:ind w:left="3249" w:hanging="360"/>
      </w:pPr>
      <w:rPr>
        <w:rFonts w:ascii="Wingdings" w:hAnsi="Wingdings" w:hint="default"/>
      </w:rPr>
    </w:lvl>
    <w:lvl w:ilvl="6" w:tplc="240A0001" w:tentative="1">
      <w:start w:val="1"/>
      <w:numFmt w:val="bullet"/>
      <w:lvlText w:val=""/>
      <w:lvlJc w:val="left"/>
      <w:pPr>
        <w:ind w:left="3969" w:hanging="360"/>
      </w:pPr>
      <w:rPr>
        <w:rFonts w:ascii="Symbol" w:hAnsi="Symbol" w:hint="default"/>
      </w:rPr>
    </w:lvl>
    <w:lvl w:ilvl="7" w:tplc="240A0003" w:tentative="1">
      <w:start w:val="1"/>
      <w:numFmt w:val="bullet"/>
      <w:lvlText w:val="o"/>
      <w:lvlJc w:val="left"/>
      <w:pPr>
        <w:ind w:left="4689" w:hanging="360"/>
      </w:pPr>
      <w:rPr>
        <w:rFonts w:ascii="Courier New" w:hAnsi="Courier New" w:cs="Courier New" w:hint="default"/>
      </w:rPr>
    </w:lvl>
    <w:lvl w:ilvl="8" w:tplc="240A0005" w:tentative="1">
      <w:start w:val="1"/>
      <w:numFmt w:val="bullet"/>
      <w:lvlText w:val=""/>
      <w:lvlJc w:val="left"/>
      <w:pPr>
        <w:ind w:left="5409" w:hanging="360"/>
      </w:pPr>
      <w:rPr>
        <w:rFonts w:ascii="Wingdings" w:hAnsi="Wingdings" w:hint="default"/>
      </w:rPr>
    </w:lvl>
  </w:abstractNum>
  <w:abstractNum w:abstractNumId="7">
    <w:nsid w:val="22555AA5"/>
    <w:multiLevelType w:val="hybridMultilevel"/>
    <w:tmpl w:val="759AF9A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
    <w:nsid w:val="25394166"/>
    <w:multiLevelType w:val="hybridMultilevel"/>
    <w:tmpl w:val="36667176"/>
    <w:lvl w:ilvl="0" w:tplc="A9DA8222">
      <w:start w:val="1"/>
      <w:numFmt w:val="bullet"/>
      <w:lvlText w:val=""/>
      <w:lvlJc w:val="left"/>
      <w:pPr>
        <w:ind w:left="720" w:hanging="360"/>
      </w:pPr>
      <w:rPr>
        <w:rFonts w:ascii="Symbol" w:hAnsi="Symbol" w:hint="default"/>
        <w:sz w:val="18"/>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8005209"/>
    <w:multiLevelType w:val="hybridMultilevel"/>
    <w:tmpl w:val="B726B188"/>
    <w:lvl w:ilvl="0" w:tplc="2BB07D26">
      <w:numFmt w:val="bullet"/>
      <w:lvlText w:val="•"/>
      <w:lvlJc w:val="left"/>
      <w:pPr>
        <w:ind w:left="720" w:hanging="360"/>
      </w:pPr>
      <w:rPr>
        <w:rFonts w:ascii="Verdana" w:hAnsi="Verdana" w:cs="Arial" w:hint="default"/>
        <w:sz w:val="24"/>
        <w:szCs w:val="18"/>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2DB77661"/>
    <w:multiLevelType w:val="hybridMultilevel"/>
    <w:tmpl w:val="567E9B2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DFD0009"/>
    <w:multiLevelType w:val="hybridMultilevel"/>
    <w:tmpl w:val="F140BEF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2">
    <w:nsid w:val="35122A92"/>
    <w:multiLevelType w:val="hybridMultilevel"/>
    <w:tmpl w:val="C730F5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40E37788"/>
    <w:multiLevelType w:val="hybridMultilevel"/>
    <w:tmpl w:val="F0B8776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4">
    <w:nsid w:val="43A42158"/>
    <w:multiLevelType w:val="hybridMultilevel"/>
    <w:tmpl w:val="A7DC43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445F3CDC"/>
    <w:multiLevelType w:val="hybridMultilevel"/>
    <w:tmpl w:val="0102E326"/>
    <w:lvl w:ilvl="0" w:tplc="240A0001">
      <w:start w:val="1"/>
      <w:numFmt w:val="bullet"/>
      <w:lvlText w:val=""/>
      <w:lvlJc w:val="left"/>
      <w:pPr>
        <w:ind w:left="1080" w:hanging="360"/>
      </w:pPr>
      <w:rPr>
        <w:rFonts w:ascii="Symbol" w:hAnsi="Symbol" w:hint="default"/>
      </w:rPr>
    </w:lvl>
    <w:lvl w:ilvl="1" w:tplc="240A0003">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6">
    <w:nsid w:val="478D2586"/>
    <w:multiLevelType w:val="hybridMultilevel"/>
    <w:tmpl w:val="4C7C9566"/>
    <w:lvl w:ilvl="0" w:tplc="E7927DF6">
      <w:start w:val="1"/>
      <w:numFmt w:val="decimal"/>
      <w:pStyle w:val="Ttulo2"/>
      <w:lvlText w:val="1.%1."/>
      <w:lvlJc w:val="left"/>
      <w:pPr>
        <w:ind w:left="360" w:hanging="360"/>
      </w:pPr>
      <w:rPr>
        <w:rFonts w:hint="default"/>
        <w:b/>
        <w:i w:val="0"/>
        <w:sz w:val="24"/>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7">
    <w:nsid w:val="539F32B6"/>
    <w:multiLevelType w:val="hybridMultilevel"/>
    <w:tmpl w:val="6E144FDC"/>
    <w:lvl w:ilvl="0" w:tplc="240A0001">
      <w:start w:val="1"/>
      <w:numFmt w:val="bullet"/>
      <w:lvlText w:val=""/>
      <w:lvlJc w:val="left"/>
      <w:pPr>
        <w:ind w:left="705" w:hanging="705"/>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8">
    <w:nsid w:val="58E1682C"/>
    <w:multiLevelType w:val="hybridMultilevel"/>
    <w:tmpl w:val="5434A63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9">
    <w:nsid w:val="63267EE4"/>
    <w:multiLevelType w:val="hybridMultilevel"/>
    <w:tmpl w:val="871A9AD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63AE5250"/>
    <w:multiLevelType w:val="hybridMultilevel"/>
    <w:tmpl w:val="2D74150C"/>
    <w:lvl w:ilvl="0" w:tplc="A9DA8222">
      <w:start w:val="1"/>
      <w:numFmt w:val="bullet"/>
      <w:lvlText w:val=""/>
      <w:lvlJc w:val="left"/>
      <w:pPr>
        <w:ind w:left="720" w:hanging="360"/>
      </w:pPr>
      <w:rPr>
        <w:rFonts w:ascii="Symbol" w:hAnsi="Symbol" w:hint="default"/>
        <w:sz w:val="18"/>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65DD29A4"/>
    <w:multiLevelType w:val="hybridMultilevel"/>
    <w:tmpl w:val="E31411CC"/>
    <w:lvl w:ilvl="0" w:tplc="2BB07D26">
      <w:numFmt w:val="bullet"/>
      <w:lvlText w:val="•"/>
      <w:lvlJc w:val="left"/>
      <w:pPr>
        <w:ind w:left="720" w:hanging="360"/>
      </w:pPr>
      <w:rPr>
        <w:rFonts w:ascii="Verdana" w:hAnsi="Verdana" w:cs="Arial" w:hint="default"/>
        <w:sz w:val="24"/>
        <w:szCs w:val="18"/>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736E228D"/>
    <w:multiLevelType w:val="hybridMultilevel"/>
    <w:tmpl w:val="21004134"/>
    <w:lvl w:ilvl="0" w:tplc="E760CA34">
      <w:start w:val="1"/>
      <w:numFmt w:val="lowerLetter"/>
      <w:lvlText w:val="%1)"/>
      <w:lvlJc w:val="left"/>
      <w:pPr>
        <w:ind w:left="720" w:hanging="360"/>
      </w:pPr>
      <w:rPr>
        <w:rFonts w:ascii="Calibri" w:hAnsi="Calibri" w:hint="default"/>
        <w:b w:val="0"/>
        <w:i w:val="0"/>
        <w:sz w:val="22"/>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nsid w:val="7C8A10B4"/>
    <w:multiLevelType w:val="hybridMultilevel"/>
    <w:tmpl w:val="15FA7EE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num w:numId="1">
    <w:abstractNumId w:val="17"/>
  </w:num>
  <w:num w:numId="2">
    <w:abstractNumId w:val="5"/>
  </w:num>
  <w:num w:numId="3">
    <w:abstractNumId w:val="2"/>
  </w:num>
  <w:num w:numId="4">
    <w:abstractNumId w:val="3"/>
  </w:num>
  <w:num w:numId="5">
    <w:abstractNumId w:val="21"/>
  </w:num>
  <w:num w:numId="6">
    <w:abstractNumId w:val="0"/>
  </w:num>
  <w:num w:numId="7">
    <w:abstractNumId w:val="1"/>
  </w:num>
  <w:num w:numId="8">
    <w:abstractNumId w:val="9"/>
  </w:num>
  <w:num w:numId="9">
    <w:abstractNumId w:val="4"/>
  </w:num>
  <w:num w:numId="10">
    <w:abstractNumId w:val="16"/>
  </w:num>
  <w:num w:numId="11">
    <w:abstractNumId w:val="16"/>
  </w:num>
  <w:num w:numId="12">
    <w:abstractNumId w:val="22"/>
  </w:num>
  <w:num w:numId="13">
    <w:abstractNumId w:val="15"/>
  </w:num>
  <w:num w:numId="14">
    <w:abstractNumId w:val="20"/>
  </w:num>
  <w:num w:numId="15">
    <w:abstractNumId w:val="6"/>
  </w:num>
  <w:num w:numId="16">
    <w:abstractNumId w:val="23"/>
  </w:num>
  <w:num w:numId="17">
    <w:abstractNumId w:val="7"/>
  </w:num>
  <w:num w:numId="18">
    <w:abstractNumId w:val="13"/>
  </w:num>
  <w:num w:numId="19">
    <w:abstractNumId w:val="8"/>
  </w:num>
  <w:num w:numId="20">
    <w:abstractNumId w:val="11"/>
  </w:num>
  <w:num w:numId="21">
    <w:abstractNumId w:val="12"/>
  </w:num>
  <w:num w:numId="22">
    <w:abstractNumId w:val="10"/>
  </w:num>
  <w:num w:numId="23">
    <w:abstractNumId w:val="19"/>
  </w:num>
  <w:num w:numId="24">
    <w:abstractNumId w:val="14"/>
  </w:num>
  <w:num w:numId="2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3EA2"/>
    <w:rsid w:val="00082302"/>
    <w:rsid w:val="000851A1"/>
    <w:rsid w:val="00087FA7"/>
    <w:rsid w:val="0014129C"/>
    <w:rsid w:val="001570C3"/>
    <w:rsid w:val="001B249C"/>
    <w:rsid w:val="001C7EBF"/>
    <w:rsid w:val="002A267E"/>
    <w:rsid w:val="002C016C"/>
    <w:rsid w:val="002C1D45"/>
    <w:rsid w:val="0032576B"/>
    <w:rsid w:val="00381C85"/>
    <w:rsid w:val="003A67F4"/>
    <w:rsid w:val="003E4E8B"/>
    <w:rsid w:val="0040352F"/>
    <w:rsid w:val="00505CB1"/>
    <w:rsid w:val="00537301"/>
    <w:rsid w:val="005D0480"/>
    <w:rsid w:val="006316ED"/>
    <w:rsid w:val="006C0A45"/>
    <w:rsid w:val="00796535"/>
    <w:rsid w:val="007C4B8F"/>
    <w:rsid w:val="007E0709"/>
    <w:rsid w:val="007F4ACE"/>
    <w:rsid w:val="00804781"/>
    <w:rsid w:val="00815504"/>
    <w:rsid w:val="00884D0F"/>
    <w:rsid w:val="00920953"/>
    <w:rsid w:val="00961362"/>
    <w:rsid w:val="009E7F2D"/>
    <w:rsid w:val="00A41081"/>
    <w:rsid w:val="00A83EA2"/>
    <w:rsid w:val="00A85942"/>
    <w:rsid w:val="00AB4D40"/>
    <w:rsid w:val="00AC2417"/>
    <w:rsid w:val="00B416BA"/>
    <w:rsid w:val="00BF6EE0"/>
    <w:rsid w:val="00C178AE"/>
    <w:rsid w:val="00C94F56"/>
    <w:rsid w:val="00D812E8"/>
    <w:rsid w:val="00D91523"/>
    <w:rsid w:val="00DF429A"/>
    <w:rsid w:val="00E65ECE"/>
    <w:rsid w:val="00F12250"/>
    <w:rsid w:val="00F32801"/>
    <w:rsid w:val="00F70D0B"/>
    <w:rsid w:val="00FE3778"/>
    <w:rsid w:val="00FF53C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BC7A4AAB-166C-45E7-82B7-1DDFB90B21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12E8"/>
  </w:style>
  <w:style w:type="paragraph" w:styleId="Ttulo1">
    <w:name w:val="heading 1"/>
    <w:basedOn w:val="Normal"/>
    <w:next w:val="Normal"/>
    <w:link w:val="Ttulo1Car"/>
    <w:uiPriority w:val="9"/>
    <w:qFormat/>
    <w:rsid w:val="00F32801"/>
    <w:pPr>
      <w:numPr>
        <w:numId w:val="9"/>
      </w:numPr>
      <w:spacing w:after="0"/>
      <w:jc w:val="center"/>
      <w:outlineLvl w:val="0"/>
    </w:pPr>
    <w:rPr>
      <w:rFonts w:ascii="Arial" w:hAnsi="Arial" w:cs="Arial"/>
      <w:b/>
      <w:sz w:val="24"/>
      <w:szCs w:val="24"/>
    </w:rPr>
  </w:style>
  <w:style w:type="paragraph" w:styleId="Ttulo2">
    <w:name w:val="heading 2"/>
    <w:basedOn w:val="Normal"/>
    <w:next w:val="Normal"/>
    <w:link w:val="Ttulo2Car"/>
    <w:uiPriority w:val="9"/>
    <w:unhideWhenUsed/>
    <w:qFormat/>
    <w:rsid w:val="003E4E8B"/>
    <w:pPr>
      <w:numPr>
        <w:numId w:val="10"/>
      </w:numPr>
      <w:spacing w:after="0"/>
      <w:ind w:left="567" w:hanging="567"/>
      <w:outlineLvl w:val="1"/>
    </w:pPr>
    <w:rPr>
      <w:rFonts w:ascii="Arial" w:hAnsi="Arial" w:cs="Arial"/>
      <w:b/>
      <w:sz w:val="24"/>
      <w:szCs w:val="24"/>
    </w:rPr>
  </w:style>
  <w:style w:type="paragraph" w:styleId="Ttulo3">
    <w:name w:val="heading 3"/>
    <w:basedOn w:val="Normal"/>
    <w:next w:val="Normal"/>
    <w:link w:val="Ttulo3Car"/>
    <w:uiPriority w:val="9"/>
    <w:unhideWhenUsed/>
    <w:qFormat/>
    <w:rsid w:val="003E4E8B"/>
    <w:pPr>
      <w:keepNext/>
      <w:keepLines/>
      <w:spacing w:before="200" w:after="0"/>
      <w:outlineLvl w:val="2"/>
    </w:pPr>
    <w:rPr>
      <w:rFonts w:ascii="Arial" w:eastAsiaTheme="majorEastAsia" w:hAnsi="Arial" w:cstheme="majorBidi"/>
      <w:b/>
      <w:b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83EA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83EA2"/>
  </w:style>
  <w:style w:type="paragraph" w:styleId="Piedepgina">
    <w:name w:val="footer"/>
    <w:basedOn w:val="Normal"/>
    <w:link w:val="PiedepginaCar"/>
    <w:uiPriority w:val="99"/>
    <w:unhideWhenUsed/>
    <w:rsid w:val="00A83EA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83EA2"/>
  </w:style>
  <w:style w:type="paragraph" w:styleId="Textodeglobo">
    <w:name w:val="Balloon Text"/>
    <w:basedOn w:val="Normal"/>
    <w:link w:val="TextodegloboCar"/>
    <w:uiPriority w:val="99"/>
    <w:semiHidden/>
    <w:unhideWhenUsed/>
    <w:rsid w:val="00A83EA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3EA2"/>
    <w:rPr>
      <w:rFonts w:ascii="Tahoma" w:hAnsi="Tahoma" w:cs="Tahoma"/>
      <w:sz w:val="16"/>
      <w:szCs w:val="16"/>
    </w:rPr>
  </w:style>
  <w:style w:type="character" w:styleId="Hipervnculo">
    <w:name w:val="Hyperlink"/>
    <w:basedOn w:val="Fuentedeprrafopredeter"/>
    <w:uiPriority w:val="99"/>
    <w:unhideWhenUsed/>
    <w:rsid w:val="00A83EA2"/>
    <w:rPr>
      <w:color w:val="0000FF" w:themeColor="hyperlink"/>
      <w:u w:val="single"/>
    </w:rPr>
  </w:style>
  <w:style w:type="paragraph" w:styleId="Textonotapie">
    <w:name w:val="footnote text"/>
    <w:basedOn w:val="Normal"/>
    <w:link w:val="TextonotapieCar"/>
    <w:uiPriority w:val="99"/>
    <w:semiHidden/>
    <w:unhideWhenUsed/>
    <w:rsid w:val="00505CB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505CB1"/>
    <w:rPr>
      <w:sz w:val="20"/>
      <w:szCs w:val="20"/>
    </w:rPr>
  </w:style>
  <w:style w:type="character" w:styleId="Refdenotaalpie">
    <w:name w:val="footnote reference"/>
    <w:basedOn w:val="Fuentedeprrafopredeter"/>
    <w:uiPriority w:val="99"/>
    <w:semiHidden/>
    <w:unhideWhenUsed/>
    <w:rsid w:val="00505CB1"/>
    <w:rPr>
      <w:vertAlign w:val="superscript"/>
    </w:rPr>
  </w:style>
  <w:style w:type="character" w:customStyle="1" w:styleId="Ttulo1Car">
    <w:name w:val="Título 1 Car"/>
    <w:basedOn w:val="Fuentedeprrafopredeter"/>
    <w:link w:val="Ttulo1"/>
    <w:uiPriority w:val="9"/>
    <w:rsid w:val="00F32801"/>
    <w:rPr>
      <w:rFonts w:ascii="Arial" w:hAnsi="Arial" w:cs="Arial"/>
      <w:b/>
      <w:sz w:val="24"/>
      <w:szCs w:val="24"/>
    </w:rPr>
  </w:style>
  <w:style w:type="paragraph" w:customStyle="1" w:styleId="Default">
    <w:name w:val="Default"/>
    <w:rsid w:val="003E4E8B"/>
    <w:pPr>
      <w:autoSpaceDE w:val="0"/>
      <w:autoSpaceDN w:val="0"/>
      <w:adjustRightInd w:val="0"/>
      <w:spacing w:after="0" w:line="240" w:lineRule="auto"/>
    </w:pPr>
    <w:rPr>
      <w:rFonts w:ascii="Verdana" w:hAnsi="Verdana" w:cs="Verdana"/>
      <w:color w:val="000000"/>
      <w:sz w:val="24"/>
      <w:szCs w:val="24"/>
    </w:rPr>
  </w:style>
  <w:style w:type="character" w:customStyle="1" w:styleId="Ttulo2Car">
    <w:name w:val="Título 2 Car"/>
    <w:basedOn w:val="Fuentedeprrafopredeter"/>
    <w:link w:val="Ttulo2"/>
    <w:uiPriority w:val="9"/>
    <w:rsid w:val="003E4E8B"/>
    <w:rPr>
      <w:rFonts w:ascii="Arial" w:hAnsi="Arial" w:cs="Arial"/>
      <w:b/>
      <w:sz w:val="24"/>
      <w:szCs w:val="24"/>
    </w:rPr>
  </w:style>
  <w:style w:type="character" w:customStyle="1" w:styleId="Ttulo3Car">
    <w:name w:val="Título 3 Car"/>
    <w:basedOn w:val="Fuentedeprrafopredeter"/>
    <w:link w:val="Ttulo3"/>
    <w:uiPriority w:val="9"/>
    <w:rsid w:val="003E4E8B"/>
    <w:rPr>
      <w:rFonts w:ascii="Arial" w:eastAsiaTheme="majorEastAsia" w:hAnsi="Arial" w:cstheme="majorBidi"/>
      <w:b/>
      <w:bCs/>
      <w:sz w:val="24"/>
    </w:rPr>
  </w:style>
  <w:style w:type="paragraph" w:styleId="Prrafodelista">
    <w:name w:val="List Paragraph"/>
    <w:basedOn w:val="Normal"/>
    <w:uiPriority w:val="34"/>
    <w:qFormat/>
    <w:rsid w:val="003E4E8B"/>
    <w:pPr>
      <w:spacing w:after="160" w:line="259" w:lineRule="auto"/>
      <w:ind w:left="720"/>
      <w:contextualSpacing/>
    </w:pPr>
    <w:rPr>
      <w:rFonts w:ascii="Times New Roman" w:eastAsia="Calibri" w:hAnsi="Times New Roman" w:cs="Times New Roman"/>
      <w:i/>
      <w:lang w:val="es-ES"/>
    </w:rPr>
  </w:style>
  <w:style w:type="paragraph" w:styleId="Descripcin">
    <w:name w:val="caption"/>
    <w:basedOn w:val="Normal"/>
    <w:next w:val="Normal"/>
    <w:uiPriority w:val="35"/>
    <w:unhideWhenUsed/>
    <w:qFormat/>
    <w:rsid w:val="003E4E8B"/>
    <w:pPr>
      <w:spacing w:line="240" w:lineRule="auto"/>
    </w:pPr>
    <w:rPr>
      <w:rFonts w:ascii="Times New Roman" w:eastAsia="Calibri" w:hAnsi="Times New Roman" w:cs="Times New Roman"/>
      <w:iCs/>
      <w:sz w:val="16"/>
      <w:szCs w:val="18"/>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8343728">
      <w:bodyDiv w:val="1"/>
      <w:marLeft w:val="0"/>
      <w:marRight w:val="0"/>
      <w:marTop w:val="0"/>
      <w:marBottom w:val="0"/>
      <w:divBdr>
        <w:top w:val="none" w:sz="0" w:space="0" w:color="auto"/>
        <w:left w:val="none" w:sz="0" w:space="0" w:color="auto"/>
        <w:bottom w:val="none" w:sz="0" w:space="0" w:color="auto"/>
        <w:right w:val="none" w:sz="0" w:space="0" w:color="auto"/>
      </w:divBdr>
    </w:div>
    <w:div w:id="720055477">
      <w:bodyDiv w:val="1"/>
      <w:marLeft w:val="0"/>
      <w:marRight w:val="0"/>
      <w:marTop w:val="0"/>
      <w:marBottom w:val="0"/>
      <w:divBdr>
        <w:top w:val="none" w:sz="0" w:space="0" w:color="auto"/>
        <w:left w:val="none" w:sz="0" w:space="0" w:color="auto"/>
        <w:bottom w:val="none" w:sz="0" w:space="0" w:color="auto"/>
        <w:right w:val="none" w:sz="0" w:space="0" w:color="auto"/>
      </w:divBdr>
      <w:divsChild>
        <w:div w:id="897978838">
          <w:marLeft w:val="0"/>
          <w:marRight w:val="0"/>
          <w:marTop w:val="0"/>
          <w:marBottom w:val="0"/>
          <w:divBdr>
            <w:top w:val="none" w:sz="0" w:space="0" w:color="auto"/>
            <w:left w:val="none" w:sz="0" w:space="0" w:color="auto"/>
            <w:bottom w:val="none" w:sz="0" w:space="0" w:color="auto"/>
            <w:right w:val="none" w:sz="0" w:space="0" w:color="auto"/>
          </w:divBdr>
        </w:div>
        <w:div w:id="1498424499">
          <w:marLeft w:val="0"/>
          <w:marRight w:val="0"/>
          <w:marTop w:val="0"/>
          <w:marBottom w:val="0"/>
          <w:divBdr>
            <w:top w:val="none" w:sz="0" w:space="0" w:color="auto"/>
            <w:left w:val="none" w:sz="0" w:space="0" w:color="auto"/>
            <w:bottom w:val="none" w:sz="0" w:space="0" w:color="auto"/>
            <w:right w:val="none" w:sz="0" w:space="0" w:color="auto"/>
          </w:divBdr>
        </w:div>
        <w:div w:id="137460100">
          <w:marLeft w:val="0"/>
          <w:marRight w:val="0"/>
          <w:marTop w:val="0"/>
          <w:marBottom w:val="0"/>
          <w:divBdr>
            <w:top w:val="none" w:sz="0" w:space="0" w:color="auto"/>
            <w:left w:val="none" w:sz="0" w:space="0" w:color="auto"/>
            <w:bottom w:val="none" w:sz="0" w:space="0" w:color="auto"/>
            <w:right w:val="none" w:sz="0" w:space="0" w:color="auto"/>
          </w:divBdr>
        </w:div>
        <w:div w:id="1830712602">
          <w:marLeft w:val="0"/>
          <w:marRight w:val="0"/>
          <w:marTop w:val="0"/>
          <w:marBottom w:val="0"/>
          <w:divBdr>
            <w:top w:val="none" w:sz="0" w:space="0" w:color="auto"/>
            <w:left w:val="none" w:sz="0" w:space="0" w:color="auto"/>
            <w:bottom w:val="none" w:sz="0" w:space="0" w:color="auto"/>
            <w:right w:val="none" w:sz="0" w:space="0" w:color="auto"/>
          </w:divBdr>
        </w:div>
        <w:div w:id="592787843">
          <w:marLeft w:val="0"/>
          <w:marRight w:val="0"/>
          <w:marTop w:val="0"/>
          <w:marBottom w:val="0"/>
          <w:divBdr>
            <w:top w:val="none" w:sz="0" w:space="0" w:color="auto"/>
            <w:left w:val="none" w:sz="0" w:space="0" w:color="auto"/>
            <w:bottom w:val="none" w:sz="0" w:space="0" w:color="auto"/>
            <w:right w:val="none" w:sz="0" w:space="0" w:color="auto"/>
          </w:divBdr>
        </w:div>
        <w:div w:id="10124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eader" Target="header3.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mailto:smithflorez@gmail.com" TargetMode="External"/><Relationship Id="rId2" Type="http://schemas.openxmlformats.org/officeDocument/2006/relationships/hyperlink" Target="mailto:dollysmithflorezmoreno@mail.ustabuca.edo.co" TargetMode="External"/><Relationship Id="rId1" Type="http://schemas.openxmlformats.org/officeDocument/2006/relationships/hyperlink" Target="mailto:angy57_@hotmail.com" TargetMode="External"/><Relationship Id="rId5" Type="http://schemas.openxmlformats.org/officeDocument/2006/relationships/hyperlink" Target="mailto:sazv77@gmail.com" TargetMode="External"/><Relationship Id="rId4" Type="http://schemas.openxmlformats.org/officeDocument/2006/relationships/hyperlink" Target="mailto:sazv77@gmail.comsergioandreszabalavargas@mail.ustabuca.edu.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3.jpeg"/></Relationships>
</file>

<file path=word/_rels/header2.xml.rels><?xml version="1.0" encoding="UTF-8" standalone="yes"?>
<Relationships xmlns="http://schemas.openxmlformats.org/package/2006/relationships"><Relationship Id="rId1" Type="http://schemas.openxmlformats.org/officeDocument/2006/relationships/image" Target="media/image13.jpeg"/></Relationships>
</file>

<file path=word/_rels/header3.xml.rels><?xml version="1.0" encoding="UTF-8" standalone="yes"?>
<Relationships xmlns="http://schemas.openxmlformats.org/package/2006/relationships"><Relationship Id="rId1" Type="http://schemas.openxmlformats.org/officeDocument/2006/relationships/image" Target="media/image1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836BF1-9ED3-4D53-BAC7-8B9D7B3BA8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20</Pages>
  <Words>5720</Words>
  <Characters>31466</Characters>
  <Application>Microsoft Office Word</Application>
  <DocSecurity>0</DocSecurity>
  <Lines>262</Lines>
  <Paragraphs>74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37112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Funcionario USTA</dc:creator>
  <cp:lastModifiedBy>Estudiantes</cp:lastModifiedBy>
  <cp:revision>3</cp:revision>
  <dcterms:created xsi:type="dcterms:W3CDTF">2014-09-09T15:17:00Z</dcterms:created>
  <dcterms:modified xsi:type="dcterms:W3CDTF">2014-09-09T15:35:00Z</dcterms:modified>
</cp:coreProperties>
</file>