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803EBEA" w14:textId="77777777" w:rsidR="00E13AD4" w:rsidRDefault="002B475F" w:rsidP="006A3841">
      <w:pPr>
        <w:jc w:val="center"/>
        <w:rPr>
          <w:rFonts w:ascii="Times New Roman" w:hAnsi="Times New Roman" w:cs="Times New Roman"/>
          <w:b/>
        </w:rPr>
      </w:pPr>
      <w:r w:rsidRPr="006A3841">
        <w:rPr>
          <w:rFonts w:ascii="Times New Roman" w:hAnsi="Times New Roman" w:cs="Times New Roman"/>
          <w:b/>
        </w:rPr>
        <w:t xml:space="preserve">RELACION DEL COMPORTAMIENTO ARTROCINEMÁTICO DE MIEMBROS INFERIORES </w:t>
      </w:r>
      <w:r w:rsidR="006A3841">
        <w:rPr>
          <w:rFonts w:ascii="Times New Roman" w:hAnsi="Times New Roman" w:cs="Times New Roman"/>
          <w:b/>
        </w:rPr>
        <w:t xml:space="preserve">CON LA MASA MAGRA Y EL MASA GRASA EN LA EJECUCIÓN </w:t>
      </w:r>
      <w:bookmarkStart w:id="0" w:name="_GoBack"/>
      <w:r w:rsidR="006A3841">
        <w:rPr>
          <w:rFonts w:ascii="Times New Roman" w:hAnsi="Times New Roman" w:cs="Times New Roman"/>
          <w:b/>
        </w:rPr>
        <w:t>DEL SALTO “SQUAT JUMP” EN MUJERES ADULTAS MAYORES.</w:t>
      </w:r>
    </w:p>
    <w:bookmarkEnd w:id="0"/>
    <w:p w14:paraId="697E41C1" w14:textId="77777777" w:rsidR="004D22AE" w:rsidRDefault="004D22AE" w:rsidP="006A3841">
      <w:pPr>
        <w:jc w:val="center"/>
        <w:rPr>
          <w:rFonts w:ascii="Times New Roman" w:hAnsi="Times New Roman" w:cs="Times New Roman"/>
          <w:b/>
        </w:rPr>
      </w:pPr>
    </w:p>
    <w:p w14:paraId="2BAD6979" w14:textId="77777777" w:rsidR="004D22AE" w:rsidRDefault="004D22AE" w:rsidP="006A3841">
      <w:pPr>
        <w:jc w:val="center"/>
        <w:rPr>
          <w:rFonts w:ascii="Times New Roman" w:hAnsi="Times New Roman" w:cs="Times New Roman"/>
          <w:b/>
        </w:rPr>
      </w:pPr>
    </w:p>
    <w:p w14:paraId="36B41110" w14:textId="77777777" w:rsidR="006A3841" w:rsidRDefault="00BF5AC4" w:rsidP="006A3841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Estrada-Bonilla, Yisel Carolina; Ramírez-Villada, John Freddy.</w:t>
      </w:r>
    </w:p>
    <w:p w14:paraId="34FF5EF1" w14:textId="77777777" w:rsidR="00BF5AC4" w:rsidRDefault="00BF5AC4" w:rsidP="006A3841">
      <w:pPr>
        <w:jc w:val="center"/>
        <w:rPr>
          <w:rFonts w:ascii="Times New Roman" w:hAnsi="Times New Roman" w:cs="Times New Roman"/>
        </w:rPr>
      </w:pPr>
    </w:p>
    <w:p w14:paraId="43EA0C02" w14:textId="77777777" w:rsidR="00BF5AC4" w:rsidRDefault="00BF5AC4" w:rsidP="006A3841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Universidad Santo Tomás, Facultad de Cultura Física, Deporte y Recreación.</w:t>
      </w:r>
    </w:p>
    <w:p w14:paraId="04DB7502" w14:textId="77777777" w:rsidR="00BF5AC4" w:rsidRDefault="00BF5AC4" w:rsidP="006A3841">
      <w:pPr>
        <w:jc w:val="center"/>
        <w:rPr>
          <w:rFonts w:ascii="Times New Roman" w:hAnsi="Times New Roman" w:cs="Times New Roman"/>
        </w:rPr>
      </w:pPr>
    </w:p>
    <w:p w14:paraId="0C59DE56" w14:textId="194D243E" w:rsidR="00B433B6" w:rsidRPr="00B433B6" w:rsidRDefault="00BF5AC4" w:rsidP="00B433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INTRODUCCIÓN: </w:t>
      </w:r>
      <w:proofErr w:type="spellStart"/>
      <w:r w:rsidR="00B433B6">
        <w:rPr>
          <w:rFonts w:ascii="Times New Roman" w:hAnsi="Times New Roman" w:cs="Times New Roman"/>
        </w:rPr>
        <w:t>Byrne</w:t>
      </w:r>
      <w:proofErr w:type="spellEnd"/>
      <w:r w:rsidR="00E037F9">
        <w:rPr>
          <w:rFonts w:ascii="Times New Roman" w:hAnsi="Times New Roman" w:cs="Times New Roman"/>
        </w:rPr>
        <w:t xml:space="preserve"> (2005)</w:t>
      </w:r>
      <w:r w:rsidR="00567185">
        <w:rPr>
          <w:rFonts w:ascii="Times New Roman" w:hAnsi="Times New Roman" w:cs="Times New Roman"/>
        </w:rPr>
        <w:t xml:space="preserve">, </w:t>
      </w:r>
      <w:r w:rsidR="00E037F9">
        <w:rPr>
          <w:rFonts w:ascii="Times New Roman" w:hAnsi="Times New Roman" w:cs="Times New Roman"/>
        </w:rPr>
        <w:t>establece</w:t>
      </w:r>
      <w:r w:rsidR="00B433B6">
        <w:rPr>
          <w:rFonts w:ascii="Times New Roman" w:hAnsi="Times New Roman" w:cs="Times New Roman"/>
        </w:rPr>
        <w:t xml:space="preserve"> relación</w:t>
      </w:r>
      <w:r w:rsidR="00AE4FE1">
        <w:rPr>
          <w:rFonts w:ascii="Times New Roman" w:hAnsi="Times New Roman" w:cs="Times New Roman"/>
        </w:rPr>
        <w:t xml:space="preserve"> entre factores como edad, género</w:t>
      </w:r>
      <w:r w:rsidR="00B433B6">
        <w:rPr>
          <w:rFonts w:ascii="Times New Roman" w:hAnsi="Times New Roman" w:cs="Times New Roman"/>
        </w:rPr>
        <w:t>,</w:t>
      </w:r>
      <w:r w:rsidR="00197F93">
        <w:rPr>
          <w:rFonts w:ascii="Times New Roman" w:hAnsi="Times New Roman" w:cs="Times New Roman"/>
        </w:rPr>
        <w:t xml:space="preserve"> masa grasa/</w:t>
      </w:r>
      <w:r w:rsidR="00F457CA">
        <w:rPr>
          <w:rFonts w:ascii="Times New Roman" w:hAnsi="Times New Roman" w:cs="Times New Roman"/>
        </w:rPr>
        <w:t>magra. A mayor edad, mayor</w:t>
      </w:r>
      <w:r w:rsidR="00AE4FE1">
        <w:rPr>
          <w:rFonts w:ascii="Times New Roman" w:hAnsi="Times New Roman" w:cs="Times New Roman"/>
        </w:rPr>
        <w:t xml:space="preserve"> masa grasa y menor </w:t>
      </w:r>
      <w:r w:rsidR="00197F93">
        <w:rPr>
          <w:rFonts w:ascii="Times New Roman" w:hAnsi="Times New Roman" w:cs="Times New Roman"/>
        </w:rPr>
        <w:t>masa magra</w:t>
      </w:r>
      <w:r w:rsidR="00AE4FE1">
        <w:rPr>
          <w:rFonts w:ascii="Times New Roman" w:hAnsi="Times New Roman" w:cs="Times New Roman"/>
        </w:rPr>
        <w:t xml:space="preserve">. </w:t>
      </w:r>
      <w:r w:rsidR="00197F93">
        <w:rPr>
          <w:rFonts w:ascii="Times New Roman" w:hAnsi="Times New Roman" w:cs="Times New Roman"/>
        </w:rPr>
        <w:t>En el</w:t>
      </w:r>
      <w:r w:rsidR="000B424A">
        <w:rPr>
          <w:rFonts w:ascii="Times New Roman" w:hAnsi="Times New Roman" w:cs="Times New Roman"/>
        </w:rPr>
        <w:t xml:space="preserve"> principio </w:t>
      </w:r>
      <w:r w:rsidR="00B433B6">
        <w:rPr>
          <w:rFonts w:ascii="Times New Roman" w:hAnsi="Times New Roman" w:cs="Times New Roman"/>
        </w:rPr>
        <w:t>funcional de una cadena</w:t>
      </w:r>
      <w:r w:rsidR="000B424A">
        <w:rPr>
          <w:rFonts w:ascii="Times New Roman" w:hAnsi="Times New Roman" w:cs="Times New Roman"/>
        </w:rPr>
        <w:t xml:space="preserve"> ciné</w:t>
      </w:r>
      <w:r w:rsidR="00B433B6">
        <w:rPr>
          <w:rFonts w:ascii="Times New Roman" w:hAnsi="Times New Roman" w:cs="Times New Roman"/>
        </w:rPr>
        <w:t>tica</w:t>
      </w:r>
      <w:r w:rsidR="00F457CA">
        <w:rPr>
          <w:rFonts w:ascii="Times New Roman" w:hAnsi="Times New Roman" w:cs="Times New Roman"/>
        </w:rPr>
        <w:t xml:space="preserve">, el músculo es componente </w:t>
      </w:r>
      <w:r w:rsidR="00197F93">
        <w:rPr>
          <w:rFonts w:ascii="Times New Roman" w:hAnsi="Times New Roman" w:cs="Times New Roman"/>
        </w:rPr>
        <w:t>generador de fuerza</w:t>
      </w:r>
      <w:r w:rsidR="00567185">
        <w:rPr>
          <w:rFonts w:ascii="Times New Roman" w:hAnsi="Times New Roman" w:cs="Times New Roman"/>
        </w:rPr>
        <w:t xml:space="preserve">, </w:t>
      </w:r>
      <w:r w:rsidR="00197F93">
        <w:rPr>
          <w:rFonts w:ascii="Times New Roman" w:hAnsi="Times New Roman" w:cs="Times New Roman"/>
        </w:rPr>
        <w:t xml:space="preserve">transmitiéndola </w:t>
      </w:r>
      <w:r w:rsidR="00F457CA">
        <w:rPr>
          <w:rFonts w:ascii="Times New Roman" w:hAnsi="Times New Roman" w:cs="Times New Roman"/>
        </w:rPr>
        <w:t xml:space="preserve">a </w:t>
      </w:r>
      <w:r w:rsidR="00567185">
        <w:rPr>
          <w:rFonts w:ascii="Times New Roman" w:hAnsi="Times New Roman" w:cs="Times New Roman"/>
        </w:rPr>
        <w:t xml:space="preserve">otros </w:t>
      </w:r>
      <w:r w:rsidR="00F457CA">
        <w:rPr>
          <w:rFonts w:ascii="Times New Roman" w:hAnsi="Times New Roman" w:cs="Times New Roman"/>
        </w:rPr>
        <w:t>componentes de la</w:t>
      </w:r>
      <w:r w:rsidR="00567185">
        <w:rPr>
          <w:rFonts w:ascii="Times New Roman" w:hAnsi="Times New Roman" w:cs="Times New Roman"/>
        </w:rPr>
        <w:t xml:space="preserve"> misma</w:t>
      </w:r>
      <w:r w:rsidR="00F457CA">
        <w:rPr>
          <w:rFonts w:ascii="Times New Roman" w:hAnsi="Times New Roman" w:cs="Times New Roman"/>
        </w:rPr>
        <w:t xml:space="preserve">. </w:t>
      </w:r>
      <w:r w:rsidR="00E037F9">
        <w:rPr>
          <w:rFonts w:ascii="Times New Roman" w:hAnsi="Times New Roman" w:cs="Times New Roman"/>
        </w:rPr>
        <w:t>De esta forma, e</w:t>
      </w:r>
      <w:r w:rsidR="00F457CA">
        <w:rPr>
          <w:rFonts w:ascii="Times New Roman" w:hAnsi="Times New Roman" w:cs="Times New Roman"/>
        </w:rPr>
        <w:t xml:space="preserve">n esta investigación se establece </w:t>
      </w:r>
      <w:r w:rsidR="00197F93">
        <w:rPr>
          <w:rFonts w:ascii="Times New Roman" w:hAnsi="Times New Roman" w:cs="Times New Roman"/>
        </w:rPr>
        <w:t xml:space="preserve">relación entre </w:t>
      </w:r>
      <w:r w:rsidR="00F457CA" w:rsidRPr="00F457CA">
        <w:rPr>
          <w:rFonts w:ascii="Times New Roman" w:hAnsi="Times New Roman" w:cs="Times New Roman"/>
        </w:rPr>
        <w:t>comportamiento</w:t>
      </w:r>
      <w:r w:rsidR="00197F93">
        <w:rPr>
          <w:rFonts w:ascii="Times New Roman" w:hAnsi="Times New Roman" w:cs="Times New Roman"/>
        </w:rPr>
        <w:t xml:space="preserve"> articular</w:t>
      </w:r>
      <w:r w:rsidR="00567185">
        <w:rPr>
          <w:rFonts w:ascii="Times New Roman" w:hAnsi="Times New Roman" w:cs="Times New Roman"/>
        </w:rPr>
        <w:t xml:space="preserve"> de MMII</w:t>
      </w:r>
      <w:r w:rsidR="00F457CA" w:rsidRPr="00F457CA">
        <w:rPr>
          <w:rFonts w:ascii="Times New Roman" w:hAnsi="Times New Roman" w:cs="Times New Roman"/>
        </w:rPr>
        <w:t xml:space="preserve"> con masa magra y masa musc</w:t>
      </w:r>
      <w:r w:rsidR="00F457CA">
        <w:rPr>
          <w:rFonts w:ascii="Times New Roman" w:hAnsi="Times New Roman" w:cs="Times New Roman"/>
        </w:rPr>
        <w:t xml:space="preserve">ular en mujeres adultas mayores, </w:t>
      </w:r>
      <w:r w:rsidR="00197F93">
        <w:rPr>
          <w:rFonts w:ascii="Times New Roman" w:hAnsi="Times New Roman" w:cs="Times New Roman"/>
        </w:rPr>
        <w:t>en realización d</w:t>
      </w:r>
      <w:r w:rsidR="00F457CA">
        <w:rPr>
          <w:rFonts w:ascii="Times New Roman" w:hAnsi="Times New Roman" w:cs="Times New Roman"/>
        </w:rPr>
        <w:t>el salto “</w:t>
      </w:r>
      <w:proofErr w:type="spellStart"/>
      <w:r w:rsidR="002F577F">
        <w:rPr>
          <w:rFonts w:ascii="Times New Roman" w:hAnsi="Times New Roman" w:cs="Times New Roman"/>
        </w:rPr>
        <w:t>Squat</w:t>
      </w:r>
      <w:proofErr w:type="spellEnd"/>
      <w:r w:rsidR="002F577F">
        <w:rPr>
          <w:rFonts w:ascii="Times New Roman" w:hAnsi="Times New Roman" w:cs="Times New Roman"/>
        </w:rPr>
        <w:t xml:space="preserve"> </w:t>
      </w:r>
      <w:proofErr w:type="spellStart"/>
      <w:r w:rsidR="002F577F">
        <w:rPr>
          <w:rFonts w:ascii="Times New Roman" w:hAnsi="Times New Roman" w:cs="Times New Roman"/>
        </w:rPr>
        <w:t>J</w:t>
      </w:r>
      <w:r w:rsidR="00F457CA">
        <w:rPr>
          <w:rFonts w:ascii="Times New Roman" w:hAnsi="Times New Roman" w:cs="Times New Roman"/>
        </w:rPr>
        <w:t>ump</w:t>
      </w:r>
      <w:proofErr w:type="spellEnd"/>
      <w:r w:rsidR="00F457CA">
        <w:rPr>
          <w:rFonts w:ascii="Times New Roman" w:hAnsi="Times New Roman" w:cs="Times New Roman"/>
        </w:rPr>
        <w:t>”.</w:t>
      </w:r>
      <w:r w:rsidR="00567185">
        <w:rPr>
          <w:rFonts w:ascii="Times New Roman" w:hAnsi="Times New Roman" w:cs="Times New Roman"/>
        </w:rPr>
        <w:t xml:space="preserve"> </w:t>
      </w:r>
      <w:r w:rsidR="00E0712F">
        <w:rPr>
          <w:rFonts w:ascii="Times New Roman" w:hAnsi="Times New Roman" w:cs="Times New Roman"/>
        </w:rPr>
        <w:t xml:space="preserve">MATERIALES Y METODOS: </w:t>
      </w:r>
      <w:r w:rsidR="00E0712F" w:rsidRPr="00E0712F">
        <w:rPr>
          <w:rFonts w:ascii="Times New Roman" w:hAnsi="Times New Roman" w:cs="Times New Roman"/>
        </w:rPr>
        <w:t>29 mujeres (</w:t>
      </w:r>
      <w:r w:rsidR="00E0712F">
        <w:rPr>
          <w:rFonts w:ascii="Times New Roman" w:hAnsi="Times New Roman" w:cs="Times New Roman"/>
        </w:rPr>
        <w:t>edad promedio 58,93</w:t>
      </w:r>
      <w:r w:rsidR="001C13BA">
        <w:rPr>
          <w:rFonts w:ascii="Times New Roman" w:hAnsi="Times New Roman" w:cs="Times New Roman"/>
        </w:rPr>
        <w:t>±3,01 años), ejecutan salto</w:t>
      </w:r>
      <w:r w:rsidR="00E037F9">
        <w:rPr>
          <w:rFonts w:ascii="Times New Roman" w:hAnsi="Times New Roman" w:cs="Times New Roman"/>
        </w:rPr>
        <w:t xml:space="preserve"> mencionado</w:t>
      </w:r>
      <w:r w:rsidR="001C13BA">
        <w:rPr>
          <w:rFonts w:ascii="Times New Roman" w:hAnsi="Times New Roman" w:cs="Times New Roman"/>
        </w:rPr>
        <w:t xml:space="preserve">, </w:t>
      </w:r>
      <w:r w:rsidR="00E0712F" w:rsidRPr="00E0712F">
        <w:rPr>
          <w:rFonts w:ascii="Times New Roman" w:hAnsi="Times New Roman" w:cs="Times New Roman"/>
        </w:rPr>
        <w:t xml:space="preserve">registrando resultados del comportamiento articular </w:t>
      </w:r>
      <w:r w:rsidR="001C13BA">
        <w:rPr>
          <w:rFonts w:ascii="Times New Roman" w:hAnsi="Times New Roman" w:cs="Times New Roman"/>
        </w:rPr>
        <w:t xml:space="preserve">en </w:t>
      </w:r>
      <w:r w:rsidR="00E0712F" w:rsidRPr="00E0712F">
        <w:rPr>
          <w:rFonts w:ascii="Times New Roman" w:hAnsi="Times New Roman" w:cs="Times New Roman"/>
        </w:rPr>
        <w:t>to</w:t>
      </w:r>
      <w:r w:rsidR="00885A4D">
        <w:rPr>
          <w:rFonts w:ascii="Times New Roman" w:hAnsi="Times New Roman" w:cs="Times New Roman"/>
        </w:rPr>
        <w:t>billos, rodillas y caderas, en</w:t>
      </w:r>
      <w:r w:rsidR="00E037F9">
        <w:rPr>
          <w:rFonts w:ascii="Times New Roman" w:hAnsi="Times New Roman" w:cs="Times New Roman"/>
        </w:rPr>
        <w:t xml:space="preserve"> fase de</w:t>
      </w:r>
      <w:r w:rsidR="00E0712F" w:rsidRPr="00E0712F">
        <w:rPr>
          <w:rFonts w:ascii="Times New Roman" w:hAnsi="Times New Roman" w:cs="Times New Roman"/>
        </w:rPr>
        <w:t xml:space="preserve"> impulso </w:t>
      </w:r>
      <w:r w:rsidR="00885A4D">
        <w:rPr>
          <w:rFonts w:ascii="Times New Roman" w:hAnsi="Times New Roman" w:cs="Times New Roman"/>
        </w:rPr>
        <w:t>del salto. Se mide masa magra/</w:t>
      </w:r>
      <w:r w:rsidR="00E0712F" w:rsidRPr="00E0712F">
        <w:rPr>
          <w:rFonts w:ascii="Times New Roman" w:hAnsi="Times New Roman" w:cs="Times New Roman"/>
        </w:rPr>
        <w:t xml:space="preserve">masa grasa </w:t>
      </w:r>
      <w:r w:rsidR="00197F93">
        <w:rPr>
          <w:rFonts w:ascii="Times New Roman" w:hAnsi="Times New Roman" w:cs="Times New Roman"/>
        </w:rPr>
        <w:t xml:space="preserve">con </w:t>
      </w:r>
      <w:r w:rsidR="00E0712F" w:rsidRPr="00E0712F">
        <w:rPr>
          <w:rFonts w:ascii="Times New Roman" w:hAnsi="Times New Roman" w:cs="Times New Roman"/>
        </w:rPr>
        <w:t xml:space="preserve">báscula OMRON. </w:t>
      </w:r>
      <w:r w:rsidR="00E0712F">
        <w:rPr>
          <w:rFonts w:ascii="Times New Roman" w:hAnsi="Times New Roman" w:cs="Times New Roman"/>
        </w:rPr>
        <w:t>Se realiza cálculo de</w:t>
      </w:r>
      <w:r w:rsidR="00567185">
        <w:rPr>
          <w:rFonts w:ascii="Times New Roman" w:hAnsi="Times New Roman" w:cs="Times New Roman"/>
        </w:rPr>
        <w:t xml:space="preserve"> </w:t>
      </w:r>
      <w:r w:rsidR="00E0712F" w:rsidRPr="00E0712F">
        <w:rPr>
          <w:rFonts w:ascii="Times New Roman" w:hAnsi="Times New Roman" w:cs="Times New Roman"/>
        </w:rPr>
        <w:t xml:space="preserve">Coeficiente de Pearson, para Rango de movilidad articular (RMA) tobillo, rodilla y cadera fase impulso con masa grasa y masa magra, </w:t>
      </w:r>
      <w:r w:rsidR="00416DE8" w:rsidRPr="00416DE8">
        <w:rPr>
          <w:rFonts w:ascii="Times New Roman" w:hAnsi="Times New Roman" w:cs="Times New Roman"/>
        </w:rPr>
        <w:t>RESULTADOS:</w:t>
      </w:r>
      <w:r w:rsidR="00416DE8">
        <w:rPr>
          <w:rFonts w:ascii="Arial" w:hAnsi="Arial"/>
        </w:rPr>
        <w:t xml:space="preserve"> </w:t>
      </w:r>
      <w:r w:rsidR="005818D8" w:rsidRPr="005818D8">
        <w:rPr>
          <w:rFonts w:ascii="Times New Roman" w:hAnsi="Times New Roman" w:cs="Times New Roman"/>
        </w:rPr>
        <w:t>Correlación entre RMA de tobillos fase de impulso con masa grasa (r</w:t>
      </w:r>
      <w:r w:rsidR="005818D8" w:rsidRPr="005818D8">
        <w:rPr>
          <w:rFonts w:ascii="Times New Roman" w:hAnsi="Times New Roman" w:cs="Times New Roman"/>
          <w:vertAlign w:val="superscript"/>
        </w:rPr>
        <w:t>2</w:t>
      </w:r>
      <w:r w:rsidR="005818D8" w:rsidRPr="005818D8">
        <w:rPr>
          <w:rFonts w:ascii="Times New Roman" w:hAnsi="Times New Roman" w:cs="Times New Roman"/>
        </w:rPr>
        <w:t>= -</w:t>
      </w:r>
      <w:r w:rsidR="002F577F">
        <w:rPr>
          <w:rFonts w:ascii="Times New Roman" w:hAnsi="Times New Roman" w:cs="Times New Roman"/>
        </w:rPr>
        <w:t>0,51</w:t>
      </w:r>
      <w:r w:rsidR="005818D8" w:rsidRPr="005818D8">
        <w:rPr>
          <w:rFonts w:ascii="Times New Roman" w:hAnsi="Times New Roman" w:cs="Times New Roman"/>
        </w:rPr>
        <w:t>7 y p= 0,04). Correlación r</w:t>
      </w:r>
      <w:r w:rsidR="005818D8" w:rsidRPr="005818D8">
        <w:rPr>
          <w:rFonts w:ascii="Times New Roman" w:hAnsi="Times New Roman" w:cs="Times New Roman"/>
          <w:vertAlign w:val="superscript"/>
        </w:rPr>
        <w:t>2</w:t>
      </w:r>
      <w:r w:rsidR="002F577F">
        <w:rPr>
          <w:rFonts w:ascii="Times New Roman" w:hAnsi="Times New Roman" w:cs="Times New Roman"/>
        </w:rPr>
        <w:t>= 0,584</w:t>
      </w:r>
      <w:r w:rsidR="005818D8" w:rsidRPr="005818D8">
        <w:rPr>
          <w:rFonts w:ascii="Times New Roman" w:hAnsi="Times New Roman" w:cs="Times New Roman"/>
        </w:rPr>
        <w:t xml:space="preserve"> y p=0,05, entre RMA tobillos fase impulso y masa magra. Correlación entre RMA rodilla fase impulso con masa grasa (r</w:t>
      </w:r>
      <w:r w:rsidR="005818D8" w:rsidRPr="005818D8">
        <w:rPr>
          <w:rFonts w:ascii="Times New Roman" w:hAnsi="Times New Roman" w:cs="Times New Roman"/>
          <w:vertAlign w:val="superscript"/>
        </w:rPr>
        <w:t xml:space="preserve">2 </w:t>
      </w:r>
      <w:r w:rsidR="002F577F">
        <w:rPr>
          <w:rFonts w:ascii="Times New Roman" w:hAnsi="Times New Roman" w:cs="Times New Roman"/>
        </w:rPr>
        <w:t>de -0,341 y p=0,06</w:t>
      </w:r>
      <w:r w:rsidR="005818D8" w:rsidRPr="005818D8">
        <w:rPr>
          <w:rFonts w:ascii="Times New Roman" w:hAnsi="Times New Roman" w:cs="Times New Roman"/>
        </w:rPr>
        <w:t>). Correlación entre RMA rodilla fase impulso y masa magra (r</w:t>
      </w:r>
      <w:r w:rsidR="005818D8" w:rsidRPr="005818D8">
        <w:rPr>
          <w:rFonts w:ascii="Times New Roman" w:hAnsi="Times New Roman" w:cs="Times New Roman"/>
          <w:vertAlign w:val="superscript"/>
        </w:rPr>
        <w:t>2</w:t>
      </w:r>
      <w:r w:rsidR="002F577F">
        <w:rPr>
          <w:rFonts w:ascii="Times New Roman" w:hAnsi="Times New Roman" w:cs="Times New Roman"/>
        </w:rPr>
        <w:t>= 0,295 y p=0,07</w:t>
      </w:r>
      <w:r w:rsidR="005818D8" w:rsidRPr="005818D8">
        <w:rPr>
          <w:rFonts w:ascii="Times New Roman" w:hAnsi="Times New Roman" w:cs="Times New Roman"/>
        </w:rPr>
        <w:t>).</w:t>
      </w:r>
      <w:r w:rsidR="00197F93">
        <w:rPr>
          <w:rFonts w:ascii="Times New Roman" w:hAnsi="Times New Roman" w:cs="Times New Roman"/>
        </w:rPr>
        <w:t xml:space="preserve"> </w:t>
      </w:r>
      <w:r w:rsidR="002F577F">
        <w:rPr>
          <w:rFonts w:ascii="Times New Roman" w:hAnsi="Times New Roman" w:cs="Times New Roman"/>
        </w:rPr>
        <w:t xml:space="preserve">DISCUSIÓN: </w:t>
      </w:r>
      <w:r w:rsidR="00197F93">
        <w:rPr>
          <w:rFonts w:ascii="Times New Roman" w:hAnsi="Times New Roman" w:cs="Times New Roman"/>
        </w:rPr>
        <w:t xml:space="preserve">Se </w:t>
      </w:r>
      <w:r w:rsidR="002F577F">
        <w:rPr>
          <w:rFonts w:ascii="Times New Roman" w:hAnsi="Times New Roman" w:cs="Times New Roman"/>
        </w:rPr>
        <w:t xml:space="preserve">comprueban relación negativa </w:t>
      </w:r>
      <w:r w:rsidR="00197F93">
        <w:rPr>
          <w:rFonts w:ascii="Times New Roman" w:hAnsi="Times New Roman" w:cs="Times New Roman"/>
        </w:rPr>
        <w:t xml:space="preserve">entre </w:t>
      </w:r>
      <w:r w:rsidR="002F577F">
        <w:rPr>
          <w:rFonts w:ascii="Times New Roman" w:hAnsi="Times New Roman" w:cs="Times New Roman"/>
        </w:rPr>
        <w:t xml:space="preserve">masa grasa y RMA exhibido en las articulaciones </w:t>
      </w:r>
      <w:r w:rsidR="00567185">
        <w:rPr>
          <w:rFonts w:ascii="Times New Roman" w:hAnsi="Times New Roman" w:cs="Times New Roman"/>
        </w:rPr>
        <w:t xml:space="preserve">estudiadas, </w:t>
      </w:r>
      <w:r w:rsidR="002F577F">
        <w:rPr>
          <w:rFonts w:ascii="Times New Roman" w:hAnsi="Times New Roman" w:cs="Times New Roman"/>
        </w:rPr>
        <w:t xml:space="preserve">en la ejecución del salto realizado. </w:t>
      </w:r>
      <w:r w:rsidR="00197F93">
        <w:rPr>
          <w:rFonts w:ascii="Times New Roman" w:hAnsi="Times New Roman" w:cs="Times New Roman"/>
        </w:rPr>
        <w:t xml:space="preserve">Se </w:t>
      </w:r>
      <w:r w:rsidR="002F577F">
        <w:rPr>
          <w:rFonts w:ascii="Times New Roman" w:hAnsi="Times New Roman" w:cs="Times New Roman"/>
        </w:rPr>
        <w:t>comprueba relación positiva entre masa magra y RMA exhibido en la ejec</w:t>
      </w:r>
      <w:r w:rsidR="00567185">
        <w:rPr>
          <w:rFonts w:ascii="Times New Roman" w:hAnsi="Times New Roman" w:cs="Times New Roman"/>
        </w:rPr>
        <w:t>ución del salto. CO</w:t>
      </w:r>
      <w:r w:rsidR="002F577F">
        <w:rPr>
          <w:rFonts w:ascii="Times New Roman" w:hAnsi="Times New Roman" w:cs="Times New Roman"/>
        </w:rPr>
        <w:t xml:space="preserve">NLUSIONES: </w:t>
      </w:r>
      <w:r w:rsidR="002F577F" w:rsidRPr="002F577F">
        <w:rPr>
          <w:rFonts w:ascii="Times New Roman" w:hAnsi="Times New Roman" w:cs="Times New Roman"/>
        </w:rPr>
        <w:t xml:space="preserve">Los </w:t>
      </w:r>
      <w:r w:rsidR="00885A4D">
        <w:rPr>
          <w:rFonts w:ascii="Times New Roman" w:hAnsi="Times New Roman" w:cs="Times New Roman"/>
        </w:rPr>
        <w:t xml:space="preserve">RMA </w:t>
      </w:r>
      <w:r w:rsidR="002F577F" w:rsidRPr="002F577F">
        <w:rPr>
          <w:rFonts w:ascii="Times New Roman" w:hAnsi="Times New Roman" w:cs="Times New Roman"/>
        </w:rPr>
        <w:t xml:space="preserve">medidos en las dos fases de impulso, no dependen de la disposición de </w:t>
      </w:r>
      <w:r w:rsidR="00197F93">
        <w:rPr>
          <w:rFonts w:ascii="Times New Roman" w:hAnsi="Times New Roman" w:cs="Times New Roman"/>
        </w:rPr>
        <w:t xml:space="preserve">la </w:t>
      </w:r>
      <w:r w:rsidR="002F577F" w:rsidRPr="002F577F">
        <w:rPr>
          <w:rFonts w:ascii="Times New Roman" w:hAnsi="Times New Roman" w:cs="Times New Roman"/>
        </w:rPr>
        <w:t>masa muscular</w:t>
      </w:r>
      <w:r w:rsidR="00567185">
        <w:rPr>
          <w:rFonts w:ascii="Times New Roman" w:hAnsi="Times New Roman" w:cs="Times New Roman"/>
        </w:rPr>
        <w:t xml:space="preserve">, sino también de </w:t>
      </w:r>
      <w:r w:rsidR="002F577F" w:rsidRPr="002F577F">
        <w:rPr>
          <w:rFonts w:ascii="Times New Roman" w:hAnsi="Times New Roman" w:cs="Times New Roman"/>
        </w:rPr>
        <w:t xml:space="preserve">la masa grasa, que se </w:t>
      </w:r>
      <w:r w:rsidR="00197F93">
        <w:rPr>
          <w:rFonts w:ascii="Times New Roman" w:hAnsi="Times New Roman" w:cs="Times New Roman"/>
        </w:rPr>
        <w:t xml:space="preserve">opone </w:t>
      </w:r>
      <w:r w:rsidR="002F577F" w:rsidRPr="002F577F">
        <w:rPr>
          <w:rFonts w:ascii="Times New Roman" w:hAnsi="Times New Roman" w:cs="Times New Roman"/>
        </w:rPr>
        <w:t>a la cantidad de tejido disp</w:t>
      </w:r>
      <w:r w:rsidR="00197F93">
        <w:rPr>
          <w:rFonts w:ascii="Times New Roman" w:hAnsi="Times New Roman" w:cs="Times New Roman"/>
        </w:rPr>
        <w:t>onible como generador de movimiento de la cadena cinética</w:t>
      </w:r>
      <w:r w:rsidR="002F577F" w:rsidRPr="002F577F">
        <w:rPr>
          <w:rFonts w:ascii="Times New Roman" w:hAnsi="Times New Roman" w:cs="Times New Roman"/>
        </w:rPr>
        <w:t>.</w:t>
      </w:r>
      <w:r w:rsidR="00CB75F1">
        <w:rPr>
          <w:rFonts w:ascii="Times New Roman" w:hAnsi="Times New Roman" w:cs="Times New Roman"/>
        </w:rPr>
        <w:t xml:space="preserve"> BIBLIOGRAFÍA</w:t>
      </w:r>
      <w:r w:rsidR="00CB75F1" w:rsidRPr="00B433B6">
        <w:rPr>
          <w:rFonts w:ascii="Times New Roman" w:hAnsi="Times New Roman" w:cs="Times New Roman"/>
        </w:rPr>
        <w:t xml:space="preserve">: </w:t>
      </w:r>
      <w:r w:rsidR="00B433B6" w:rsidRPr="00E037F9">
        <w:rPr>
          <w:rFonts w:ascii="Times New Roman" w:hAnsi="Times New Roman" w:cs="Times New Roman"/>
        </w:rPr>
        <w:t xml:space="preserve">A) </w:t>
      </w:r>
      <w:r w:rsidR="00B433B6" w:rsidRPr="00E037F9">
        <w:rPr>
          <w:rFonts w:ascii="Times New Roman" w:hAnsi="Times New Roman" w:cs="Times New Roman"/>
          <w:lang w:val="en-GB"/>
        </w:rPr>
        <w:t>Byrne, N et al. (2005)</w:t>
      </w:r>
      <w:proofErr w:type="gramStart"/>
      <w:r w:rsidR="00B433B6" w:rsidRPr="00E037F9">
        <w:rPr>
          <w:rFonts w:ascii="Times New Roman" w:hAnsi="Times New Roman" w:cs="Times New Roman"/>
          <w:lang w:val="en-GB"/>
        </w:rPr>
        <w:t>. Metabolic equivalent.</w:t>
      </w:r>
      <w:proofErr w:type="gramEnd"/>
      <w:r w:rsidR="00B433B6" w:rsidRPr="00E037F9">
        <w:rPr>
          <w:rFonts w:ascii="Times New Roman" w:hAnsi="Times New Roman" w:cs="Times New Roman"/>
          <w:lang w:val="en-GB"/>
        </w:rPr>
        <w:t xml:space="preserve"> One size does not fit all. </w:t>
      </w:r>
      <w:proofErr w:type="spellStart"/>
      <w:r w:rsidR="00B433B6" w:rsidRPr="00E037F9">
        <w:rPr>
          <w:rFonts w:ascii="Times New Roman" w:hAnsi="Times New Roman" w:cs="Times New Roman"/>
        </w:rPr>
        <w:t>Journal</w:t>
      </w:r>
      <w:proofErr w:type="spellEnd"/>
      <w:r w:rsidR="00B433B6" w:rsidRPr="00E037F9">
        <w:rPr>
          <w:rFonts w:ascii="Times New Roman" w:hAnsi="Times New Roman" w:cs="Times New Roman"/>
        </w:rPr>
        <w:t xml:space="preserve"> of </w:t>
      </w:r>
      <w:proofErr w:type="spellStart"/>
      <w:r w:rsidR="00B433B6" w:rsidRPr="00E037F9">
        <w:rPr>
          <w:rFonts w:ascii="Times New Roman" w:hAnsi="Times New Roman" w:cs="Times New Roman"/>
        </w:rPr>
        <w:t>applied</w:t>
      </w:r>
      <w:proofErr w:type="spellEnd"/>
      <w:r w:rsidR="00B433B6" w:rsidRPr="00E037F9">
        <w:rPr>
          <w:rFonts w:ascii="Times New Roman" w:hAnsi="Times New Roman" w:cs="Times New Roman"/>
        </w:rPr>
        <w:t xml:space="preserve"> </w:t>
      </w:r>
      <w:proofErr w:type="spellStart"/>
      <w:r w:rsidR="00B433B6" w:rsidRPr="00E037F9">
        <w:rPr>
          <w:rFonts w:ascii="Times New Roman" w:hAnsi="Times New Roman" w:cs="Times New Roman"/>
        </w:rPr>
        <w:t>physiology</w:t>
      </w:r>
      <w:proofErr w:type="spellEnd"/>
      <w:r w:rsidR="00B433B6" w:rsidRPr="00E037F9">
        <w:rPr>
          <w:rFonts w:ascii="Times New Roman" w:hAnsi="Times New Roman" w:cs="Times New Roman"/>
        </w:rPr>
        <w:t>. 99: 1112-</w:t>
      </w:r>
      <w:r w:rsidR="00B433B6" w:rsidRPr="00B433B6">
        <w:rPr>
          <w:rFonts w:ascii="Times New Roman" w:hAnsi="Times New Roman" w:cs="Times New Roman"/>
          <w:sz w:val="22"/>
        </w:rPr>
        <w:t>1119.</w:t>
      </w:r>
      <w:r w:rsidR="00B433B6" w:rsidRPr="00B433B6">
        <w:rPr>
          <w:rFonts w:ascii="Times New Roman" w:hAnsi="Times New Roman" w:cs="Times New Roman"/>
        </w:rPr>
        <w:t>.</w:t>
      </w:r>
      <w:r w:rsidR="00B433B6">
        <w:rPr>
          <w:rFonts w:ascii="Times New Roman" w:hAnsi="Times New Roman" w:cs="Times New Roman"/>
        </w:rPr>
        <w:t xml:space="preserve"> AGRADECIMIENTOS:</w:t>
      </w:r>
      <w:r w:rsidR="00197F93">
        <w:rPr>
          <w:rFonts w:ascii="Times New Roman" w:hAnsi="Times New Roman" w:cs="Times New Roman"/>
        </w:rPr>
        <w:t xml:space="preserve"> FCFDR</w:t>
      </w:r>
      <w:r w:rsidR="00B433B6">
        <w:rPr>
          <w:rFonts w:ascii="Times New Roman" w:hAnsi="Times New Roman" w:cs="Times New Roman"/>
        </w:rPr>
        <w:t xml:space="preserve">, Universidad Santo Tomás. </w:t>
      </w:r>
    </w:p>
    <w:p w14:paraId="72247DC1" w14:textId="7D1152CF" w:rsidR="00BF5AC4" w:rsidRPr="002F577F" w:rsidRDefault="00BF5AC4" w:rsidP="00BF5AC4">
      <w:pPr>
        <w:jc w:val="both"/>
        <w:rPr>
          <w:rFonts w:ascii="Times New Roman" w:hAnsi="Times New Roman" w:cs="Times New Roman"/>
        </w:rPr>
      </w:pPr>
    </w:p>
    <w:p w14:paraId="7CF93F82" w14:textId="77777777" w:rsidR="006A3841" w:rsidRPr="002F577F" w:rsidRDefault="006A3841" w:rsidP="006A3841">
      <w:pPr>
        <w:jc w:val="center"/>
        <w:rPr>
          <w:rFonts w:ascii="Times New Roman" w:hAnsi="Times New Roman" w:cs="Times New Roman"/>
          <w:b/>
        </w:rPr>
      </w:pPr>
    </w:p>
    <w:sectPr w:rsidR="006A3841" w:rsidRPr="002F577F" w:rsidSect="006A3841">
      <w:pgSz w:w="12240" w:h="15840"/>
      <w:pgMar w:top="1701" w:right="1701" w:bottom="170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0A670B"/>
    <w:multiLevelType w:val="hybridMultilevel"/>
    <w:tmpl w:val="AD4A6290"/>
    <w:lvl w:ilvl="0" w:tplc="ADFC33F0">
      <w:start w:val="1"/>
      <w:numFmt w:val="decimal"/>
      <w:lvlText w:val="%1."/>
      <w:lvlJc w:val="left"/>
      <w:pPr>
        <w:tabs>
          <w:tab w:val="num" w:pos="57"/>
        </w:tabs>
        <w:ind w:left="0" w:firstLine="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475F"/>
    <w:rsid w:val="000B424A"/>
    <w:rsid w:val="00197F93"/>
    <w:rsid w:val="001C13BA"/>
    <w:rsid w:val="0029202F"/>
    <w:rsid w:val="002B475F"/>
    <w:rsid w:val="002F577F"/>
    <w:rsid w:val="00416DE8"/>
    <w:rsid w:val="00496847"/>
    <w:rsid w:val="004D22AE"/>
    <w:rsid w:val="00567185"/>
    <w:rsid w:val="005818D8"/>
    <w:rsid w:val="006A3841"/>
    <w:rsid w:val="00885A4D"/>
    <w:rsid w:val="008B4638"/>
    <w:rsid w:val="00AE4FE1"/>
    <w:rsid w:val="00B433B6"/>
    <w:rsid w:val="00BF5AC4"/>
    <w:rsid w:val="00CB75F1"/>
    <w:rsid w:val="00E037F9"/>
    <w:rsid w:val="00E0712F"/>
    <w:rsid w:val="00E13AD4"/>
    <w:rsid w:val="00F45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6BF9F85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341</Words>
  <Characters>1876</Characters>
  <Application>Microsoft Macintosh Word</Application>
  <DocSecurity>0</DocSecurity>
  <Lines>15</Lines>
  <Paragraphs>4</Paragraphs>
  <ScaleCrop>false</ScaleCrop>
  <Company>YCEB</Company>
  <LinksUpToDate>false</LinksUpToDate>
  <CharactersWithSpaces>2213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Yisel Carolina Estrada Bonilla</dc:creator>
  <cp:keywords/>
  <dc:description/>
  <cp:lastModifiedBy>Yisel Carolina Estrada Bonilla</cp:lastModifiedBy>
  <cp:revision>2</cp:revision>
  <dcterms:created xsi:type="dcterms:W3CDTF">2014-04-05T12:57:00Z</dcterms:created>
  <dcterms:modified xsi:type="dcterms:W3CDTF">2014-04-05T12:57:00Z</dcterms:modified>
</cp:coreProperties>
</file>