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0C0191" w14:textId="77777777" w:rsidR="001A5F90" w:rsidRPr="00176D47" w:rsidRDefault="001A5F90" w:rsidP="00AF4786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176D47">
        <w:rPr>
          <w:rFonts w:ascii="Arial" w:hAnsi="Arial" w:cs="Arial"/>
          <w:b/>
          <w:sz w:val="24"/>
          <w:szCs w:val="24"/>
        </w:rPr>
        <w:t xml:space="preserve">Unidad de Investigación </w:t>
      </w:r>
    </w:p>
    <w:p w14:paraId="35A4DCD6" w14:textId="77777777" w:rsidR="00E61744" w:rsidRPr="00176D47" w:rsidRDefault="00E61744" w:rsidP="00AF4786">
      <w:pPr>
        <w:jc w:val="center"/>
        <w:rPr>
          <w:rFonts w:ascii="Arial" w:hAnsi="Arial" w:cs="Arial"/>
          <w:b/>
          <w:sz w:val="24"/>
          <w:szCs w:val="24"/>
        </w:rPr>
      </w:pPr>
      <w:r w:rsidRPr="00176D47">
        <w:rPr>
          <w:rFonts w:ascii="Arial" w:hAnsi="Arial" w:cs="Arial"/>
          <w:b/>
          <w:sz w:val="24"/>
          <w:szCs w:val="24"/>
        </w:rPr>
        <w:t>Formato informe de avance del proyecto FODEIN 2018</w:t>
      </w:r>
    </w:p>
    <w:p w14:paraId="10B8CA52" w14:textId="77777777" w:rsidR="001A5F90" w:rsidRPr="00176D47" w:rsidRDefault="001A5F90" w:rsidP="001A5F90">
      <w:pPr>
        <w:rPr>
          <w:rFonts w:ascii="Arial" w:hAnsi="Arial" w:cs="Arial"/>
          <w:b/>
          <w:sz w:val="24"/>
          <w:szCs w:val="24"/>
        </w:rPr>
      </w:pPr>
    </w:p>
    <w:p w14:paraId="1C3677B2" w14:textId="77777777" w:rsidR="00B83779" w:rsidRPr="00176D47" w:rsidRDefault="00DF6554" w:rsidP="001A5F90">
      <w:pPr>
        <w:rPr>
          <w:rFonts w:ascii="Arial" w:hAnsi="Arial" w:cs="Arial"/>
          <w:b/>
          <w:sz w:val="24"/>
          <w:szCs w:val="24"/>
        </w:rPr>
      </w:pPr>
      <w:r w:rsidRPr="00176D47">
        <w:rPr>
          <w:rFonts w:ascii="Arial" w:hAnsi="Arial" w:cs="Arial"/>
          <w:b/>
          <w:sz w:val="24"/>
          <w:szCs w:val="24"/>
        </w:rPr>
        <w:t>Información general</w:t>
      </w:r>
    </w:p>
    <w:p w14:paraId="709A9B36" w14:textId="77777777" w:rsidR="005F5A50" w:rsidRDefault="00B83779" w:rsidP="005F5A50">
      <w:pPr>
        <w:pStyle w:val="Prrafodelista"/>
        <w:numPr>
          <w:ilvl w:val="0"/>
          <w:numId w:val="1"/>
        </w:numPr>
        <w:ind w:left="360"/>
        <w:rPr>
          <w:rFonts w:ascii="Arial" w:hAnsi="Arial" w:cs="Arial"/>
          <w:sz w:val="24"/>
          <w:szCs w:val="24"/>
        </w:rPr>
      </w:pPr>
      <w:r w:rsidRPr="00176D47">
        <w:rPr>
          <w:rFonts w:ascii="Arial" w:hAnsi="Arial" w:cs="Arial"/>
          <w:sz w:val="24"/>
          <w:szCs w:val="24"/>
        </w:rPr>
        <w:t>Información general del proyecto</w:t>
      </w:r>
      <w:r w:rsidR="005F5A50" w:rsidRPr="00176D47">
        <w:rPr>
          <w:rFonts w:ascii="Arial" w:hAnsi="Arial" w:cs="Arial"/>
          <w:sz w:val="24"/>
          <w:szCs w:val="24"/>
        </w:rPr>
        <w:t>, diligencie el siguiente cuadro según corresponda:</w:t>
      </w:r>
    </w:p>
    <w:p w14:paraId="392C8907" w14:textId="77777777" w:rsidR="00AD4A49" w:rsidRPr="00176D47" w:rsidRDefault="00AD4A49" w:rsidP="00AD4A49">
      <w:pPr>
        <w:pStyle w:val="Prrafodelista"/>
        <w:ind w:left="360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3260"/>
        <w:gridCol w:w="4787"/>
      </w:tblGrid>
      <w:tr w:rsidR="00B83779" w:rsidRPr="00176D47" w14:paraId="64619373" w14:textId="77777777" w:rsidTr="005F5A50">
        <w:tc>
          <w:tcPr>
            <w:tcW w:w="3260" w:type="dxa"/>
          </w:tcPr>
          <w:p w14:paraId="7641659E" w14:textId="77777777" w:rsidR="00B83779" w:rsidRPr="00176D47" w:rsidRDefault="00B83779" w:rsidP="00851680">
            <w:pPr>
              <w:rPr>
                <w:rFonts w:ascii="Arial" w:hAnsi="Arial" w:cs="Arial"/>
                <w:sz w:val="24"/>
                <w:szCs w:val="24"/>
              </w:rPr>
            </w:pPr>
            <w:r w:rsidRPr="00176D47">
              <w:rPr>
                <w:rFonts w:ascii="Arial" w:hAnsi="Arial" w:cs="Arial"/>
                <w:sz w:val="24"/>
                <w:szCs w:val="24"/>
              </w:rPr>
              <w:t>Código interno</w:t>
            </w:r>
          </w:p>
        </w:tc>
        <w:tc>
          <w:tcPr>
            <w:tcW w:w="4787" w:type="dxa"/>
          </w:tcPr>
          <w:p w14:paraId="45E45A1B" w14:textId="6A64A45D" w:rsidR="00B83779" w:rsidRPr="00176D47" w:rsidRDefault="00ED6F9F" w:rsidP="00851680">
            <w:pPr>
              <w:pStyle w:val="Prrafodelista"/>
              <w:rPr>
                <w:rFonts w:ascii="Arial" w:hAnsi="Arial" w:cs="Arial"/>
                <w:sz w:val="24"/>
                <w:szCs w:val="24"/>
              </w:rPr>
            </w:pPr>
            <w:r w:rsidRPr="00176D47">
              <w:rPr>
                <w:rFonts w:ascii="Arial" w:hAnsi="Arial" w:cs="Arial"/>
                <w:sz w:val="24"/>
                <w:szCs w:val="24"/>
              </w:rPr>
              <w:t>1818023</w:t>
            </w:r>
          </w:p>
        </w:tc>
      </w:tr>
      <w:tr w:rsidR="00B83779" w:rsidRPr="00176D47" w14:paraId="17AF567D" w14:textId="77777777" w:rsidTr="005F5A50">
        <w:tc>
          <w:tcPr>
            <w:tcW w:w="3260" w:type="dxa"/>
          </w:tcPr>
          <w:p w14:paraId="0E629439" w14:textId="77777777" w:rsidR="00B83779" w:rsidRPr="00176D47" w:rsidRDefault="00B83779" w:rsidP="00851680">
            <w:pPr>
              <w:rPr>
                <w:rFonts w:ascii="Arial" w:hAnsi="Arial" w:cs="Arial"/>
                <w:sz w:val="24"/>
                <w:szCs w:val="24"/>
              </w:rPr>
            </w:pPr>
            <w:r w:rsidRPr="00176D47">
              <w:rPr>
                <w:rFonts w:ascii="Arial" w:hAnsi="Arial" w:cs="Arial"/>
                <w:sz w:val="24"/>
                <w:szCs w:val="24"/>
              </w:rPr>
              <w:t>Título del proyecto</w:t>
            </w:r>
          </w:p>
        </w:tc>
        <w:tc>
          <w:tcPr>
            <w:tcW w:w="4787" w:type="dxa"/>
          </w:tcPr>
          <w:p w14:paraId="074B66F0" w14:textId="38BFFE50" w:rsidR="00A25937" w:rsidRPr="00264C91" w:rsidRDefault="00176D47" w:rsidP="00264C91">
            <w:pPr>
              <w:pStyle w:val="Prrafodelista"/>
              <w:rPr>
                <w:rFonts w:ascii="Arial" w:hAnsi="Arial" w:cs="Arial"/>
                <w:sz w:val="24"/>
                <w:szCs w:val="24"/>
              </w:rPr>
            </w:pPr>
            <w:r w:rsidRPr="00176D47">
              <w:rPr>
                <w:rFonts w:ascii="Arial" w:hAnsi="Arial" w:cs="Arial"/>
                <w:sz w:val="24"/>
                <w:szCs w:val="24"/>
              </w:rPr>
              <w:t xml:space="preserve">Procesos de exigibilidad y </w:t>
            </w:r>
            <w:proofErr w:type="spellStart"/>
            <w:r w:rsidRPr="00176D47">
              <w:rPr>
                <w:rFonts w:ascii="Arial" w:hAnsi="Arial" w:cs="Arial"/>
                <w:sz w:val="24"/>
                <w:szCs w:val="24"/>
              </w:rPr>
              <w:t>Justiciabilidad</w:t>
            </w:r>
            <w:proofErr w:type="spellEnd"/>
            <w:r w:rsidRPr="00176D47">
              <w:rPr>
                <w:rFonts w:ascii="Arial" w:hAnsi="Arial" w:cs="Arial"/>
                <w:sz w:val="24"/>
                <w:szCs w:val="24"/>
              </w:rPr>
              <w:t xml:space="preserve"> de los derechos humanos y el derecho internacional humanitario en el contexto nacional e internacional fase 2</w:t>
            </w:r>
          </w:p>
          <w:p w14:paraId="72B8BA29" w14:textId="77777777" w:rsidR="00A25937" w:rsidRDefault="00A25937" w:rsidP="00851680">
            <w:pPr>
              <w:pStyle w:val="Prrafodelista"/>
              <w:rPr>
                <w:rFonts w:ascii="Arial" w:hAnsi="Arial" w:cs="Arial"/>
                <w:sz w:val="24"/>
                <w:szCs w:val="24"/>
              </w:rPr>
            </w:pPr>
          </w:p>
          <w:p w14:paraId="76DD0254" w14:textId="183EE621" w:rsidR="00A25937" w:rsidRPr="00176D47" w:rsidRDefault="00A25937" w:rsidP="00851680">
            <w:pPr>
              <w:pStyle w:val="Prrafodelista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Capitulo: </w:t>
            </w:r>
            <w:r w:rsidR="00264C91" w:rsidRPr="00264C91">
              <w:rPr>
                <w:rFonts w:ascii="Arial" w:hAnsi="Arial" w:cs="Arial"/>
                <w:sz w:val="24"/>
                <w:szCs w:val="24"/>
              </w:rPr>
              <w:t>El género una disputa en torno al Acuerdo de paz</w:t>
            </w:r>
          </w:p>
        </w:tc>
      </w:tr>
      <w:tr w:rsidR="00B83779" w:rsidRPr="00176D47" w14:paraId="6945AECE" w14:textId="77777777" w:rsidTr="005F5A50">
        <w:tc>
          <w:tcPr>
            <w:tcW w:w="3260" w:type="dxa"/>
          </w:tcPr>
          <w:p w14:paraId="3C95CA8F" w14:textId="77777777" w:rsidR="00B83779" w:rsidRPr="00176D47" w:rsidRDefault="00B83779" w:rsidP="00851680">
            <w:pPr>
              <w:rPr>
                <w:rFonts w:ascii="Arial" w:hAnsi="Arial" w:cs="Arial"/>
                <w:sz w:val="24"/>
                <w:szCs w:val="24"/>
              </w:rPr>
            </w:pPr>
            <w:r w:rsidRPr="00176D47">
              <w:rPr>
                <w:rFonts w:ascii="Arial" w:hAnsi="Arial" w:cs="Arial"/>
                <w:sz w:val="24"/>
                <w:szCs w:val="24"/>
              </w:rPr>
              <w:t>Programa académico</w:t>
            </w:r>
          </w:p>
        </w:tc>
        <w:tc>
          <w:tcPr>
            <w:tcW w:w="4787" w:type="dxa"/>
          </w:tcPr>
          <w:p w14:paraId="59889EEC" w14:textId="205F051B" w:rsidR="00B83779" w:rsidRPr="00176D47" w:rsidRDefault="00176D47" w:rsidP="00851680">
            <w:pPr>
              <w:pStyle w:val="Prrafodelista"/>
              <w:rPr>
                <w:rFonts w:ascii="Arial" w:hAnsi="Arial" w:cs="Arial"/>
                <w:sz w:val="24"/>
                <w:szCs w:val="24"/>
              </w:rPr>
            </w:pPr>
            <w:r w:rsidRPr="00176D47">
              <w:rPr>
                <w:rFonts w:ascii="Arial" w:hAnsi="Arial" w:cs="Arial"/>
                <w:sz w:val="24"/>
                <w:szCs w:val="24"/>
              </w:rPr>
              <w:t>Maestría en Defensa de los Derechos Humanos y el DIH ante Organismos, Tribunales y Cortes Internacionales</w:t>
            </w:r>
          </w:p>
        </w:tc>
      </w:tr>
      <w:tr w:rsidR="00B83779" w:rsidRPr="00176D47" w14:paraId="025D361D" w14:textId="77777777" w:rsidTr="005F5A50">
        <w:tc>
          <w:tcPr>
            <w:tcW w:w="3260" w:type="dxa"/>
          </w:tcPr>
          <w:p w14:paraId="31500455" w14:textId="77777777" w:rsidR="00B83779" w:rsidRPr="00176D47" w:rsidRDefault="00B83779" w:rsidP="00851680">
            <w:pPr>
              <w:rPr>
                <w:rFonts w:ascii="Arial" w:hAnsi="Arial" w:cs="Arial"/>
                <w:sz w:val="24"/>
                <w:szCs w:val="24"/>
              </w:rPr>
            </w:pPr>
            <w:r w:rsidRPr="00176D47">
              <w:rPr>
                <w:rFonts w:ascii="Arial" w:hAnsi="Arial" w:cs="Arial"/>
                <w:sz w:val="24"/>
                <w:szCs w:val="24"/>
              </w:rPr>
              <w:t xml:space="preserve">Nombre de </w:t>
            </w:r>
            <w:r w:rsidR="005F5A50" w:rsidRPr="00176D47">
              <w:rPr>
                <w:rFonts w:ascii="Arial" w:hAnsi="Arial" w:cs="Arial"/>
                <w:sz w:val="24"/>
                <w:szCs w:val="24"/>
              </w:rPr>
              <w:t>investigador</w:t>
            </w:r>
            <w:r w:rsidRPr="00176D47">
              <w:rPr>
                <w:rFonts w:ascii="Arial" w:hAnsi="Arial" w:cs="Arial"/>
                <w:sz w:val="24"/>
                <w:szCs w:val="24"/>
              </w:rPr>
              <w:t>(es)</w:t>
            </w:r>
          </w:p>
        </w:tc>
        <w:tc>
          <w:tcPr>
            <w:tcW w:w="4787" w:type="dxa"/>
          </w:tcPr>
          <w:p w14:paraId="7C0F58C5" w14:textId="77777777" w:rsidR="00AD4A49" w:rsidRDefault="00AD4A49" w:rsidP="00851680">
            <w:pPr>
              <w:pStyle w:val="Prrafodelista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Cecilia Barraza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Morelle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(investigadora Principal) </w:t>
            </w:r>
          </w:p>
          <w:p w14:paraId="65C2EF24" w14:textId="0A56D792" w:rsidR="00B83779" w:rsidRPr="00176D47" w:rsidRDefault="00B83779" w:rsidP="00851680">
            <w:pPr>
              <w:pStyle w:val="Prrafodelista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779" w:rsidRPr="00176D47" w14:paraId="19AA9622" w14:textId="77777777" w:rsidTr="005F5A50">
        <w:tc>
          <w:tcPr>
            <w:tcW w:w="3260" w:type="dxa"/>
          </w:tcPr>
          <w:p w14:paraId="4CF19794" w14:textId="73CD747A" w:rsidR="00B83779" w:rsidRPr="00176D47" w:rsidRDefault="00B83779" w:rsidP="00851680">
            <w:pPr>
              <w:rPr>
                <w:rFonts w:ascii="Arial" w:hAnsi="Arial" w:cs="Arial"/>
                <w:sz w:val="24"/>
                <w:szCs w:val="24"/>
              </w:rPr>
            </w:pPr>
            <w:r w:rsidRPr="00176D47">
              <w:rPr>
                <w:rFonts w:ascii="Arial" w:hAnsi="Arial" w:cs="Arial"/>
                <w:sz w:val="24"/>
                <w:szCs w:val="24"/>
              </w:rPr>
              <w:t>Nombre de auxiliares/estudiantes de semillero/jóvenes investigadores</w:t>
            </w:r>
          </w:p>
        </w:tc>
        <w:tc>
          <w:tcPr>
            <w:tcW w:w="4787" w:type="dxa"/>
          </w:tcPr>
          <w:p w14:paraId="6B50E693" w14:textId="1351BD55" w:rsidR="00B83779" w:rsidRPr="00176D47" w:rsidRDefault="007F386B" w:rsidP="00851680">
            <w:pPr>
              <w:pStyle w:val="Prrafodelista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N/A</w:t>
            </w:r>
          </w:p>
        </w:tc>
      </w:tr>
      <w:tr w:rsidR="007D342A" w:rsidRPr="00176D47" w14:paraId="21C744D5" w14:textId="77777777" w:rsidTr="005F5A50">
        <w:tc>
          <w:tcPr>
            <w:tcW w:w="3260" w:type="dxa"/>
          </w:tcPr>
          <w:p w14:paraId="404E4C3A" w14:textId="77777777" w:rsidR="007D342A" w:rsidRPr="00176D47" w:rsidRDefault="007D342A" w:rsidP="00851680">
            <w:pPr>
              <w:rPr>
                <w:rFonts w:ascii="Arial" w:hAnsi="Arial" w:cs="Arial"/>
                <w:sz w:val="24"/>
                <w:szCs w:val="24"/>
              </w:rPr>
            </w:pPr>
            <w:r w:rsidRPr="00176D47">
              <w:rPr>
                <w:rFonts w:ascii="Arial" w:hAnsi="Arial" w:cs="Arial"/>
                <w:sz w:val="24"/>
                <w:szCs w:val="24"/>
              </w:rPr>
              <w:t>Descripción detallada de los productos alcanzados a la fecha</w:t>
            </w:r>
          </w:p>
        </w:tc>
        <w:tc>
          <w:tcPr>
            <w:tcW w:w="4787" w:type="dxa"/>
          </w:tcPr>
          <w:p w14:paraId="598FD9A2" w14:textId="432F3169" w:rsidR="0049027F" w:rsidRPr="002C49DB" w:rsidRDefault="0049027F" w:rsidP="0049027F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Según el cronograma propuesto a la fecha se han cumplido las siguientes actividades:</w:t>
            </w:r>
          </w:p>
          <w:p w14:paraId="4A7C776F" w14:textId="76B17CDA" w:rsidR="007D342A" w:rsidRPr="00264C91" w:rsidRDefault="002C49DB" w:rsidP="00264C91">
            <w:pPr>
              <w:pStyle w:val="Prrafodelista"/>
              <w:numPr>
                <w:ilvl w:val="0"/>
                <w:numId w:val="3"/>
              </w:num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264C91">
              <w:rPr>
                <w:rFonts w:ascii="Helvetica" w:eastAsia="Times New Roman" w:hAnsi="Helvetica" w:cs="Times New Roman"/>
                <w:color w:val="26282A"/>
                <w:sz w:val="24"/>
                <w:szCs w:val="24"/>
                <w:lang w:eastAsia="es-CO"/>
              </w:rPr>
              <w:t xml:space="preserve">Revisión </w:t>
            </w:r>
            <w:r w:rsidR="0049027F" w:rsidRPr="00264C91">
              <w:rPr>
                <w:rFonts w:ascii="Helvetica" w:eastAsia="Times New Roman" w:hAnsi="Helvetica" w:cs="Times New Roman"/>
                <w:color w:val="26282A"/>
                <w:sz w:val="24"/>
                <w:szCs w:val="24"/>
                <w:lang w:eastAsia="es-CO"/>
              </w:rPr>
              <w:t xml:space="preserve">fuentes </w:t>
            </w:r>
            <w:r w:rsidR="002F2BED" w:rsidRPr="00264C91">
              <w:rPr>
                <w:rFonts w:ascii="Helvetica" w:eastAsia="Times New Roman" w:hAnsi="Helvetica" w:cs="Times New Roman"/>
                <w:color w:val="26282A"/>
                <w:sz w:val="24"/>
                <w:szCs w:val="24"/>
                <w:lang w:eastAsia="es-CO"/>
              </w:rPr>
              <w:t>bibliográficas</w:t>
            </w:r>
            <w:r w:rsidR="00AD4A49" w:rsidRPr="00264C91">
              <w:rPr>
                <w:rFonts w:ascii="Helvetica" w:eastAsia="Times New Roman" w:hAnsi="Helvetica" w:cs="Times New Roman"/>
                <w:color w:val="26282A"/>
                <w:sz w:val="24"/>
                <w:szCs w:val="24"/>
                <w:lang w:eastAsia="es-CO"/>
              </w:rPr>
              <w:t xml:space="preserve"> </w:t>
            </w:r>
          </w:p>
          <w:p w14:paraId="75E6AF6E" w14:textId="117E2B1B" w:rsidR="00264C91" w:rsidRPr="00264C91" w:rsidRDefault="00264C91" w:rsidP="00264C91">
            <w:pPr>
              <w:pStyle w:val="Prrafodelista"/>
              <w:numPr>
                <w:ilvl w:val="0"/>
                <w:numId w:val="3"/>
              </w:num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Helvetica" w:eastAsia="Times New Roman" w:hAnsi="Helvetica" w:cs="Times New Roman"/>
                <w:color w:val="26282A"/>
                <w:sz w:val="24"/>
                <w:szCs w:val="24"/>
                <w:lang w:eastAsia="es-CO"/>
              </w:rPr>
              <w:t>Construcción marco conceptual</w:t>
            </w:r>
          </w:p>
          <w:p w14:paraId="3CE9530E" w14:textId="01E2EAF4" w:rsidR="00AD4A49" w:rsidRPr="00AD4A49" w:rsidRDefault="00264C91" w:rsidP="00CD1CDA">
            <w:pPr>
              <w:pStyle w:val="Prrafodelista"/>
              <w:numPr>
                <w:ilvl w:val="0"/>
                <w:numId w:val="3"/>
              </w:num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Helvetica" w:eastAsia="Times New Roman" w:hAnsi="Helvetica" w:cs="Times New Roman"/>
                <w:color w:val="26282A"/>
                <w:sz w:val="24"/>
                <w:szCs w:val="24"/>
                <w:lang w:eastAsia="es-CO"/>
              </w:rPr>
              <w:t>Revisión de prensa</w:t>
            </w:r>
          </w:p>
          <w:p w14:paraId="16CF178D" w14:textId="4AF358B1" w:rsidR="002F2BED" w:rsidRPr="002F2BED" w:rsidRDefault="00AD4A49" w:rsidP="002F2BED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2F2BED">
              <w:rPr>
                <w:rFonts w:ascii="Helvetica" w:eastAsia="Times New Roman" w:hAnsi="Helvetica" w:cs="Times New Roman"/>
                <w:color w:val="26282A"/>
                <w:sz w:val="24"/>
                <w:szCs w:val="24"/>
                <w:lang w:eastAsia="es-CO"/>
              </w:rPr>
              <w:t xml:space="preserve">Se espera para el mes de Septiembre </w:t>
            </w:r>
            <w:r w:rsidR="002F2BED" w:rsidRPr="002F2BED">
              <w:rPr>
                <w:rFonts w:ascii="Helvetica" w:eastAsia="Times New Roman" w:hAnsi="Helvetica" w:cs="Times New Roman"/>
                <w:color w:val="26282A"/>
                <w:sz w:val="24"/>
                <w:szCs w:val="24"/>
                <w:lang w:eastAsia="es-CO"/>
              </w:rPr>
              <w:t>terminar el documento de investigación.</w:t>
            </w:r>
          </w:p>
        </w:tc>
      </w:tr>
      <w:tr w:rsidR="00B83779" w:rsidRPr="00176D47" w14:paraId="72EE5B59" w14:textId="77777777" w:rsidTr="005F5A50">
        <w:tc>
          <w:tcPr>
            <w:tcW w:w="3260" w:type="dxa"/>
          </w:tcPr>
          <w:p w14:paraId="74A8533A" w14:textId="7E9D0F9D" w:rsidR="00B83779" w:rsidRPr="00176D47" w:rsidRDefault="00B83779" w:rsidP="00851680">
            <w:pPr>
              <w:rPr>
                <w:rFonts w:ascii="Arial" w:hAnsi="Arial" w:cs="Arial"/>
                <w:sz w:val="24"/>
                <w:szCs w:val="24"/>
              </w:rPr>
            </w:pPr>
            <w:r w:rsidRPr="00176D47">
              <w:rPr>
                <w:rFonts w:ascii="Arial" w:hAnsi="Arial" w:cs="Arial"/>
                <w:sz w:val="24"/>
                <w:szCs w:val="24"/>
              </w:rPr>
              <w:lastRenderedPageBreak/>
              <w:t>Porcentaje estimado de avance</w:t>
            </w:r>
          </w:p>
        </w:tc>
        <w:tc>
          <w:tcPr>
            <w:tcW w:w="4787" w:type="dxa"/>
          </w:tcPr>
          <w:p w14:paraId="788DCC95" w14:textId="5AAA9D4D" w:rsidR="00B83779" w:rsidRPr="002F2BED" w:rsidRDefault="00176D47" w:rsidP="002F2BED">
            <w:pPr>
              <w:rPr>
                <w:rFonts w:ascii="Arial" w:hAnsi="Arial" w:cs="Arial"/>
                <w:sz w:val="24"/>
                <w:szCs w:val="24"/>
              </w:rPr>
            </w:pPr>
            <w:r w:rsidRPr="002F2BED">
              <w:rPr>
                <w:rFonts w:ascii="Arial" w:hAnsi="Arial" w:cs="Arial"/>
                <w:sz w:val="24"/>
                <w:szCs w:val="24"/>
              </w:rPr>
              <w:t>40%</w:t>
            </w:r>
          </w:p>
        </w:tc>
      </w:tr>
      <w:tr w:rsidR="007D342A" w:rsidRPr="00176D47" w14:paraId="4178663F" w14:textId="77777777" w:rsidTr="005F5A50">
        <w:tc>
          <w:tcPr>
            <w:tcW w:w="3260" w:type="dxa"/>
          </w:tcPr>
          <w:p w14:paraId="3D3362D6" w14:textId="77777777" w:rsidR="007D342A" w:rsidRPr="00176D47" w:rsidRDefault="007D342A" w:rsidP="007D342A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176D47">
              <w:rPr>
                <w:rFonts w:ascii="Arial" w:hAnsi="Arial" w:cs="Arial"/>
                <w:sz w:val="24"/>
                <w:szCs w:val="24"/>
              </w:rPr>
              <w:t>Ejecución presupuestal a la fecha (si aplica)</w:t>
            </w:r>
          </w:p>
        </w:tc>
        <w:tc>
          <w:tcPr>
            <w:tcW w:w="4787" w:type="dxa"/>
          </w:tcPr>
          <w:p w14:paraId="77638F2B" w14:textId="41D92232" w:rsidR="007D342A" w:rsidRPr="00176D47" w:rsidRDefault="007F386B" w:rsidP="00851680">
            <w:pPr>
              <w:pStyle w:val="Prrafodelista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N/A</w:t>
            </w:r>
          </w:p>
        </w:tc>
      </w:tr>
      <w:tr w:rsidR="00851680" w:rsidRPr="00176D47" w14:paraId="456BD35B" w14:textId="77777777" w:rsidTr="005F5A50">
        <w:tc>
          <w:tcPr>
            <w:tcW w:w="3260" w:type="dxa"/>
          </w:tcPr>
          <w:p w14:paraId="42F76204" w14:textId="77777777" w:rsidR="00851680" w:rsidRPr="00176D47" w:rsidRDefault="00851680" w:rsidP="00851680">
            <w:pPr>
              <w:rPr>
                <w:rFonts w:ascii="Arial" w:hAnsi="Arial" w:cs="Arial"/>
                <w:sz w:val="24"/>
                <w:szCs w:val="24"/>
              </w:rPr>
            </w:pPr>
            <w:r w:rsidRPr="00176D47">
              <w:rPr>
                <w:rFonts w:ascii="Arial" w:hAnsi="Arial" w:cs="Arial"/>
                <w:sz w:val="24"/>
                <w:szCs w:val="24"/>
              </w:rPr>
              <w:t>Fecha del avance</w:t>
            </w:r>
          </w:p>
        </w:tc>
        <w:tc>
          <w:tcPr>
            <w:tcW w:w="4787" w:type="dxa"/>
          </w:tcPr>
          <w:p w14:paraId="27781935" w14:textId="19B11200" w:rsidR="00851680" w:rsidRPr="00176D47" w:rsidRDefault="0049027F" w:rsidP="00851680">
            <w:pPr>
              <w:pStyle w:val="Prrafodelista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Julio 5</w:t>
            </w:r>
            <w:r w:rsidR="00176D47" w:rsidRPr="00176D47">
              <w:rPr>
                <w:rFonts w:ascii="Arial" w:hAnsi="Arial" w:cs="Arial"/>
                <w:sz w:val="24"/>
                <w:szCs w:val="24"/>
              </w:rPr>
              <w:t xml:space="preserve"> de 2018</w:t>
            </w:r>
          </w:p>
        </w:tc>
      </w:tr>
    </w:tbl>
    <w:p w14:paraId="54982060" w14:textId="77777777" w:rsidR="00B83779" w:rsidRPr="00176D47" w:rsidRDefault="00B83779" w:rsidP="00851680">
      <w:pPr>
        <w:rPr>
          <w:rFonts w:ascii="Arial" w:hAnsi="Arial" w:cs="Arial"/>
          <w:sz w:val="24"/>
          <w:szCs w:val="24"/>
        </w:rPr>
      </w:pPr>
    </w:p>
    <w:p w14:paraId="6B1EE64D" w14:textId="77777777" w:rsidR="00DF6554" w:rsidRPr="00176D47" w:rsidRDefault="00DF6554" w:rsidP="00851680">
      <w:pPr>
        <w:rPr>
          <w:rFonts w:ascii="Arial" w:hAnsi="Arial" w:cs="Arial"/>
          <w:b/>
          <w:sz w:val="24"/>
          <w:szCs w:val="24"/>
        </w:rPr>
      </w:pPr>
      <w:r w:rsidRPr="00176D47">
        <w:rPr>
          <w:rFonts w:ascii="Arial" w:hAnsi="Arial" w:cs="Arial"/>
          <w:b/>
          <w:sz w:val="24"/>
          <w:szCs w:val="24"/>
        </w:rPr>
        <w:t>Contenido</w:t>
      </w:r>
    </w:p>
    <w:p w14:paraId="1B76199A" w14:textId="77777777" w:rsidR="00851680" w:rsidRPr="00176D47" w:rsidRDefault="00B83779" w:rsidP="005F5A50">
      <w:pPr>
        <w:pStyle w:val="Prrafodelista"/>
        <w:numPr>
          <w:ilvl w:val="0"/>
          <w:numId w:val="1"/>
        </w:numPr>
        <w:ind w:left="360"/>
        <w:rPr>
          <w:rFonts w:ascii="Arial" w:hAnsi="Arial" w:cs="Arial"/>
          <w:sz w:val="24"/>
          <w:szCs w:val="24"/>
        </w:rPr>
      </w:pPr>
      <w:r w:rsidRPr="00176D47">
        <w:rPr>
          <w:rFonts w:ascii="Arial" w:hAnsi="Arial" w:cs="Arial"/>
          <w:sz w:val="24"/>
          <w:szCs w:val="24"/>
        </w:rPr>
        <w:t>Contenido</w:t>
      </w:r>
      <w:r w:rsidR="005F5A50" w:rsidRPr="00176D47">
        <w:rPr>
          <w:rFonts w:ascii="Arial" w:hAnsi="Arial" w:cs="Arial"/>
          <w:sz w:val="24"/>
          <w:szCs w:val="24"/>
        </w:rPr>
        <w:t xml:space="preserve"> con formato t</w:t>
      </w:r>
      <w:r w:rsidR="007264A0" w:rsidRPr="00176D47">
        <w:rPr>
          <w:rFonts w:ascii="Arial" w:hAnsi="Arial" w:cs="Arial"/>
          <w:sz w:val="24"/>
          <w:szCs w:val="24"/>
        </w:rPr>
        <w:t xml:space="preserve">ipo artículo de divulgación </w:t>
      </w:r>
      <w:r w:rsidR="005F5A50" w:rsidRPr="00176D47">
        <w:rPr>
          <w:rFonts w:ascii="Arial" w:hAnsi="Arial" w:cs="Arial"/>
          <w:sz w:val="24"/>
          <w:szCs w:val="24"/>
        </w:rPr>
        <w:t xml:space="preserve">para la </w:t>
      </w:r>
      <w:r w:rsidR="007264A0" w:rsidRPr="00176D47">
        <w:rPr>
          <w:rFonts w:ascii="Arial" w:hAnsi="Arial" w:cs="Arial"/>
          <w:sz w:val="24"/>
          <w:szCs w:val="24"/>
        </w:rPr>
        <w:t>Revista Sol de Aquino</w:t>
      </w:r>
      <w:r w:rsidR="005F5A50" w:rsidRPr="00176D47">
        <w:rPr>
          <w:rFonts w:ascii="Arial" w:hAnsi="Arial" w:cs="Arial"/>
          <w:sz w:val="24"/>
          <w:szCs w:val="24"/>
        </w:rPr>
        <w:t xml:space="preserve"> (Ver anexo), debe contener los siguientes elementos:</w:t>
      </w:r>
    </w:p>
    <w:p w14:paraId="1CC0E5B7" w14:textId="77777777" w:rsidR="00851680" w:rsidRPr="00176D47" w:rsidRDefault="00851680" w:rsidP="00851680">
      <w:pPr>
        <w:pStyle w:val="Prrafodelista"/>
        <w:numPr>
          <w:ilvl w:val="0"/>
          <w:numId w:val="2"/>
        </w:numPr>
        <w:rPr>
          <w:rFonts w:ascii="Arial" w:hAnsi="Arial" w:cs="Arial"/>
          <w:vanish/>
          <w:sz w:val="24"/>
          <w:szCs w:val="24"/>
        </w:rPr>
      </w:pPr>
    </w:p>
    <w:p w14:paraId="2F395CDF" w14:textId="77777777" w:rsidR="00851680" w:rsidRPr="00176D47" w:rsidRDefault="00851680" w:rsidP="00851680">
      <w:pPr>
        <w:pStyle w:val="Prrafodelista"/>
        <w:numPr>
          <w:ilvl w:val="0"/>
          <w:numId w:val="2"/>
        </w:numPr>
        <w:rPr>
          <w:rFonts w:ascii="Arial" w:hAnsi="Arial" w:cs="Arial"/>
          <w:vanish/>
          <w:sz w:val="24"/>
          <w:szCs w:val="24"/>
        </w:rPr>
      </w:pPr>
    </w:p>
    <w:p w14:paraId="52389A62" w14:textId="77777777" w:rsidR="007F386B" w:rsidRPr="007F386B" w:rsidRDefault="00B83779" w:rsidP="007F386B">
      <w:pPr>
        <w:pStyle w:val="Prrafodelista"/>
        <w:numPr>
          <w:ilvl w:val="1"/>
          <w:numId w:val="2"/>
        </w:numPr>
        <w:spacing w:after="120"/>
        <w:rPr>
          <w:rFonts w:ascii="Arial" w:hAnsi="Arial" w:cs="Arial"/>
          <w:sz w:val="24"/>
          <w:szCs w:val="24"/>
        </w:rPr>
      </w:pPr>
      <w:r w:rsidRPr="00176D47">
        <w:rPr>
          <w:rFonts w:ascii="Arial" w:hAnsi="Arial" w:cs="Arial"/>
          <w:sz w:val="24"/>
          <w:szCs w:val="24"/>
        </w:rPr>
        <w:t>Título:</w:t>
      </w:r>
      <w:r w:rsidR="007F386B" w:rsidRPr="007F386B">
        <w:rPr>
          <w:rFonts w:asciiTheme="majorHAnsi" w:hAnsiTheme="majorHAnsi" w:cs="Symbol"/>
          <w:lang w:val="es-ES"/>
        </w:rPr>
        <w:t xml:space="preserve"> </w:t>
      </w:r>
    </w:p>
    <w:p w14:paraId="44A39E03" w14:textId="60878E9F" w:rsidR="007F386B" w:rsidRPr="007F386B" w:rsidRDefault="007F386B" w:rsidP="007F386B">
      <w:pPr>
        <w:spacing w:after="120"/>
        <w:ind w:left="360"/>
        <w:rPr>
          <w:rFonts w:ascii="Arial" w:hAnsi="Arial" w:cs="Arial"/>
          <w:sz w:val="24"/>
          <w:szCs w:val="24"/>
        </w:rPr>
      </w:pPr>
      <w:r w:rsidRPr="007F386B">
        <w:rPr>
          <w:rFonts w:ascii="Arial" w:hAnsi="Arial" w:cs="Arial"/>
          <w:sz w:val="24"/>
          <w:szCs w:val="24"/>
        </w:rPr>
        <w:t>El género una disputa en torno al Acuerdo de paz</w:t>
      </w:r>
    </w:p>
    <w:p w14:paraId="52A34057" w14:textId="77777777" w:rsidR="007F386B" w:rsidRPr="007F386B" w:rsidRDefault="007F386B" w:rsidP="007F386B">
      <w:pPr>
        <w:pStyle w:val="Prrafodelista"/>
        <w:spacing w:after="120"/>
        <w:ind w:left="792"/>
        <w:rPr>
          <w:rFonts w:ascii="Arial" w:hAnsi="Arial" w:cs="Arial"/>
          <w:sz w:val="24"/>
          <w:szCs w:val="24"/>
        </w:rPr>
      </w:pPr>
    </w:p>
    <w:p w14:paraId="5BE81D39" w14:textId="77777777" w:rsidR="007F386B" w:rsidRPr="007F386B" w:rsidRDefault="00851680" w:rsidP="007F386B">
      <w:pPr>
        <w:pStyle w:val="Prrafodelista"/>
        <w:numPr>
          <w:ilvl w:val="1"/>
          <w:numId w:val="2"/>
        </w:numPr>
        <w:spacing w:after="120"/>
        <w:rPr>
          <w:rFonts w:ascii="Arial" w:hAnsi="Arial" w:cs="Arial"/>
          <w:sz w:val="24"/>
          <w:szCs w:val="24"/>
        </w:rPr>
      </w:pPr>
      <w:r w:rsidRPr="007F386B">
        <w:rPr>
          <w:rFonts w:ascii="Arial" w:hAnsi="Arial" w:cs="Arial"/>
          <w:sz w:val="24"/>
          <w:szCs w:val="24"/>
        </w:rPr>
        <w:t>Resumen:</w:t>
      </w:r>
      <w:r w:rsidR="007F386B" w:rsidRPr="007F386B">
        <w:rPr>
          <w:rFonts w:asciiTheme="majorHAnsi" w:hAnsiTheme="majorHAnsi" w:cs="Symbol"/>
          <w:lang w:val="es-ES"/>
        </w:rPr>
        <w:t xml:space="preserve"> </w:t>
      </w:r>
    </w:p>
    <w:p w14:paraId="1D0D1AB4" w14:textId="72B608D1" w:rsidR="007F386B" w:rsidRPr="007F386B" w:rsidRDefault="007F386B" w:rsidP="007F386B">
      <w:pPr>
        <w:spacing w:after="120"/>
        <w:rPr>
          <w:rFonts w:ascii="Arial" w:hAnsi="Arial" w:cs="Arial"/>
          <w:sz w:val="24"/>
          <w:szCs w:val="24"/>
        </w:rPr>
      </w:pPr>
      <w:r w:rsidRPr="007F386B">
        <w:rPr>
          <w:rFonts w:ascii="Arial" w:hAnsi="Arial" w:cs="Arial"/>
          <w:sz w:val="24"/>
          <w:szCs w:val="24"/>
        </w:rPr>
        <w:t xml:space="preserve">La investigación busca analizar el discurso de descalificación del concepto de género que utilizaron los grupos opositores al Acuerdo de Paz firmado entre el Gobierno de Colombia y la </w:t>
      </w:r>
      <w:proofErr w:type="spellStart"/>
      <w:r w:rsidRPr="007F386B">
        <w:rPr>
          <w:rFonts w:ascii="Arial" w:hAnsi="Arial" w:cs="Arial"/>
          <w:sz w:val="24"/>
          <w:szCs w:val="24"/>
        </w:rPr>
        <w:t>Farc</w:t>
      </w:r>
      <w:proofErr w:type="spellEnd"/>
      <w:r w:rsidRPr="007F386B">
        <w:rPr>
          <w:rFonts w:ascii="Arial" w:hAnsi="Arial" w:cs="Arial"/>
          <w:sz w:val="24"/>
          <w:szCs w:val="24"/>
        </w:rPr>
        <w:t xml:space="preserve"> - EP en el </w:t>
      </w:r>
      <w:proofErr w:type="gramStart"/>
      <w:r w:rsidRPr="007F386B">
        <w:rPr>
          <w:rFonts w:ascii="Arial" w:hAnsi="Arial" w:cs="Arial"/>
          <w:sz w:val="24"/>
          <w:szCs w:val="24"/>
        </w:rPr>
        <w:t>2016 ,</w:t>
      </w:r>
      <w:proofErr w:type="gramEnd"/>
      <w:r w:rsidRPr="007F386B">
        <w:rPr>
          <w:rFonts w:ascii="Arial" w:hAnsi="Arial" w:cs="Arial"/>
          <w:sz w:val="24"/>
          <w:szCs w:val="24"/>
        </w:rPr>
        <w:t xml:space="preserve">  a la luz de los avances de los derechos humanos como un elemento en disputa de las estrategias de post verdad y de enfrentamiento social.</w:t>
      </w:r>
    </w:p>
    <w:p w14:paraId="6820C2DA" w14:textId="77777777" w:rsidR="00B83779" w:rsidRPr="007F386B" w:rsidRDefault="00B83779" w:rsidP="007F386B">
      <w:pPr>
        <w:spacing w:after="120"/>
        <w:rPr>
          <w:rFonts w:ascii="Arial" w:hAnsi="Arial" w:cs="Arial"/>
          <w:sz w:val="24"/>
          <w:szCs w:val="24"/>
        </w:rPr>
      </w:pPr>
    </w:p>
    <w:p w14:paraId="4BE008A0" w14:textId="77777777" w:rsidR="00AF4786" w:rsidRDefault="00AF4786" w:rsidP="00851680">
      <w:pPr>
        <w:pStyle w:val="Prrafodelista"/>
        <w:numPr>
          <w:ilvl w:val="1"/>
          <w:numId w:val="2"/>
        </w:numPr>
        <w:spacing w:after="120"/>
        <w:rPr>
          <w:rFonts w:ascii="Arial" w:hAnsi="Arial" w:cs="Arial"/>
          <w:sz w:val="24"/>
          <w:szCs w:val="24"/>
        </w:rPr>
      </w:pPr>
      <w:proofErr w:type="spellStart"/>
      <w:r w:rsidRPr="00176D47">
        <w:rPr>
          <w:rFonts w:ascii="Arial" w:hAnsi="Arial" w:cs="Arial"/>
          <w:sz w:val="24"/>
          <w:szCs w:val="24"/>
        </w:rPr>
        <w:t>Abstract</w:t>
      </w:r>
      <w:proofErr w:type="spellEnd"/>
      <w:r w:rsidRPr="00176D47">
        <w:rPr>
          <w:rFonts w:ascii="Arial" w:hAnsi="Arial" w:cs="Arial"/>
          <w:sz w:val="24"/>
          <w:szCs w:val="24"/>
        </w:rPr>
        <w:t>:</w:t>
      </w:r>
    </w:p>
    <w:p w14:paraId="7B583A30" w14:textId="4A1CDA09" w:rsidR="007F386B" w:rsidRPr="003F0FFA" w:rsidRDefault="007F386B" w:rsidP="007F386B">
      <w:pPr>
        <w:spacing w:after="120"/>
        <w:rPr>
          <w:rFonts w:ascii="Arial" w:hAnsi="Arial" w:cs="Arial"/>
          <w:sz w:val="24"/>
          <w:szCs w:val="24"/>
          <w:lang w:val="en-US"/>
        </w:rPr>
      </w:pPr>
      <w:r w:rsidRPr="003F0FFA">
        <w:rPr>
          <w:rFonts w:ascii="Arial" w:hAnsi="Arial" w:cs="Arial"/>
          <w:sz w:val="24"/>
          <w:szCs w:val="24"/>
          <w:lang w:val="en-US"/>
        </w:rPr>
        <w:t>The research analyzes the discourse of disqualification of the concept of gender used by the groups opposed to the Peace Agreement signed between the Government of Colombia and the Farc - EP in 2016, in light of the advances of human rights as an element in dispute. of the strategies of post truth and social confrontation.</w:t>
      </w:r>
    </w:p>
    <w:p w14:paraId="4868E64F" w14:textId="77777777" w:rsidR="007F386B" w:rsidRPr="003F0FFA" w:rsidRDefault="007F386B" w:rsidP="007F386B">
      <w:pPr>
        <w:pStyle w:val="Prrafodelista"/>
        <w:spacing w:after="120"/>
        <w:ind w:left="792"/>
        <w:rPr>
          <w:rFonts w:ascii="Arial" w:hAnsi="Arial" w:cs="Arial"/>
          <w:sz w:val="24"/>
          <w:szCs w:val="24"/>
          <w:lang w:val="en-US"/>
        </w:rPr>
      </w:pPr>
    </w:p>
    <w:p w14:paraId="6CB7BD63" w14:textId="068F3345" w:rsidR="00851680" w:rsidRDefault="00851680" w:rsidP="00851680">
      <w:pPr>
        <w:pStyle w:val="Prrafodelista"/>
        <w:numPr>
          <w:ilvl w:val="1"/>
          <w:numId w:val="2"/>
        </w:numPr>
        <w:spacing w:after="120"/>
        <w:rPr>
          <w:rFonts w:ascii="Arial" w:hAnsi="Arial" w:cs="Arial"/>
          <w:sz w:val="24"/>
          <w:szCs w:val="24"/>
        </w:rPr>
      </w:pPr>
      <w:r w:rsidRPr="00176D47">
        <w:rPr>
          <w:rFonts w:ascii="Arial" w:hAnsi="Arial" w:cs="Arial"/>
          <w:sz w:val="24"/>
          <w:szCs w:val="24"/>
        </w:rPr>
        <w:t>Palabras clave:</w:t>
      </w:r>
      <w:r w:rsidR="007F386B">
        <w:rPr>
          <w:rFonts w:ascii="Arial" w:hAnsi="Arial" w:cs="Arial"/>
          <w:sz w:val="24"/>
          <w:szCs w:val="24"/>
        </w:rPr>
        <w:t xml:space="preserve"> derechos humanos, género</w:t>
      </w:r>
    </w:p>
    <w:p w14:paraId="3BB0B733" w14:textId="77777777" w:rsidR="007F386B" w:rsidRPr="00176D47" w:rsidRDefault="007F386B" w:rsidP="007F386B">
      <w:pPr>
        <w:pStyle w:val="Prrafodelista"/>
        <w:spacing w:after="120"/>
        <w:ind w:left="792"/>
        <w:rPr>
          <w:rFonts w:ascii="Arial" w:hAnsi="Arial" w:cs="Arial"/>
          <w:sz w:val="24"/>
          <w:szCs w:val="24"/>
        </w:rPr>
      </w:pPr>
    </w:p>
    <w:p w14:paraId="5FE961F2" w14:textId="652879B3" w:rsidR="00AF4786" w:rsidRDefault="00AF4786" w:rsidP="00851680">
      <w:pPr>
        <w:pStyle w:val="Prrafodelista"/>
        <w:numPr>
          <w:ilvl w:val="1"/>
          <w:numId w:val="2"/>
        </w:numPr>
        <w:spacing w:after="120"/>
        <w:rPr>
          <w:rFonts w:ascii="Arial" w:hAnsi="Arial" w:cs="Arial"/>
          <w:sz w:val="24"/>
          <w:szCs w:val="24"/>
        </w:rPr>
      </w:pPr>
      <w:r w:rsidRPr="00176D47">
        <w:rPr>
          <w:rFonts w:ascii="Arial" w:hAnsi="Arial" w:cs="Arial"/>
          <w:sz w:val="24"/>
          <w:szCs w:val="24"/>
        </w:rPr>
        <w:t xml:space="preserve">Key </w:t>
      </w:r>
      <w:proofErr w:type="spellStart"/>
      <w:r w:rsidRPr="00176D47">
        <w:rPr>
          <w:rFonts w:ascii="Arial" w:hAnsi="Arial" w:cs="Arial"/>
          <w:sz w:val="24"/>
          <w:szCs w:val="24"/>
        </w:rPr>
        <w:t>words</w:t>
      </w:r>
      <w:proofErr w:type="spellEnd"/>
      <w:r w:rsidRPr="00176D47">
        <w:rPr>
          <w:rFonts w:ascii="Arial" w:hAnsi="Arial" w:cs="Arial"/>
          <w:sz w:val="24"/>
          <w:szCs w:val="24"/>
        </w:rPr>
        <w:t>:</w:t>
      </w:r>
      <w:r w:rsidR="007F386B" w:rsidRPr="007F386B">
        <w:t xml:space="preserve"> </w:t>
      </w:r>
      <w:r w:rsidR="007F386B" w:rsidRPr="007F386B">
        <w:rPr>
          <w:rFonts w:ascii="Arial" w:hAnsi="Arial" w:cs="Arial"/>
          <w:sz w:val="24"/>
          <w:szCs w:val="24"/>
        </w:rPr>
        <w:t xml:space="preserve">human </w:t>
      </w:r>
      <w:proofErr w:type="spellStart"/>
      <w:r w:rsidR="007F386B" w:rsidRPr="007F386B">
        <w:rPr>
          <w:rFonts w:ascii="Arial" w:hAnsi="Arial" w:cs="Arial"/>
          <w:sz w:val="24"/>
          <w:szCs w:val="24"/>
        </w:rPr>
        <w:t>rights</w:t>
      </w:r>
      <w:proofErr w:type="spellEnd"/>
      <w:r w:rsidR="007F386B" w:rsidRPr="007F386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F386B" w:rsidRPr="007F386B">
        <w:rPr>
          <w:rFonts w:ascii="Arial" w:hAnsi="Arial" w:cs="Arial"/>
          <w:sz w:val="24"/>
          <w:szCs w:val="24"/>
        </w:rPr>
        <w:t>gender</w:t>
      </w:r>
      <w:proofErr w:type="spellEnd"/>
    </w:p>
    <w:p w14:paraId="571EBF38" w14:textId="77777777" w:rsidR="007F386B" w:rsidRPr="007F386B" w:rsidRDefault="007F386B" w:rsidP="007F386B">
      <w:pPr>
        <w:spacing w:after="120"/>
        <w:rPr>
          <w:rFonts w:ascii="Arial" w:hAnsi="Arial" w:cs="Arial"/>
          <w:sz w:val="24"/>
          <w:szCs w:val="24"/>
        </w:rPr>
      </w:pPr>
    </w:p>
    <w:p w14:paraId="0570E570" w14:textId="77777777" w:rsidR="007F386B" w:rsidRPr="00176D47" w:rsidRDefault="007F386B" w:rsidP="007F386B">
      <w:pPr>
        <w:pStyle w:val="Prrafodelista"/>
        <w:spacing w:after="120"/>
        <w:ind w:left="792"/>
        <w:rPr>
          <w:rFonts w:ascii="Arial" w:hAnsi="Arial" w:cs="Arial"/>
          <w:sz w:val="24"/>
          <w:szCs w:val="24"/>
        </w:rPr>
      </w:pPr>
    </w:p>
    <w:p w14:paraId="175F58CF" w14:textId="77777777" w:rsidR="00851680" w:rsidRDefault="00851680" w:rsidP="00851680">
      <w:pPr>
        <w:pStyle w:val="Prrafodelista"/>
        <w:numPr>
          <w:ilvl w:val="1"/>
          <w:numId w:val="2"/>
        </w:numPr>
        <w:spacing w:after="120"/>
        <w:rPr>
          <w:rFonts w:ascii="Arial" w:hAnsi="Arial" w:cs="Arial"/>
          <w:sz w:val="24"/>
          <w:szCs w:val="24"/>
        </w:rPr>
      </w:pPr>
      <w:r w:rsidRPr="00176D47">
        <w:rPr>
          <w:rFonts w:ascii="Arial" w:hAnsi="Arial" w:cs="Arial"/>
          <w:sz w:val="24"/>
          <w:szCs w:val="24"/>
        </w:rPr>
        <w:lastRenderedPageBreak/>
        <w:t>Objetivo general:</w:t>
      </w:r>
    </w:p>
    <w:p w14:paraId="67DEF6A5" w14:textId="77777777" w:rsidR="007F386B" w:rsidRDefault="007F386B" w:rsidP="007F386B">
      <w:pPr>
        <w:pStyle w:val="Prrafodelista"/>
        <w:spacing w:after="120"/>
        <w:ind w:left="360"/>
        <w:rPr>
          <w:rFonts w:ascii="Arial" w:hAnsi="Arial" w:cs="Arial"/>
          <w:sz w:val="24"/>
          <w:szCs w:val="24"/>
        </w:rPr>
      </w:pPr>
    </w:p>
    <w:p w14:paraId="5E6FA109" w14:textId="77777777" w:rsidR="007F386B" w:rsidRPr="00440E90" w:rsidRDefault="007F386B" w:rsidP="00440E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40E90">
        <w:rPr>
          <w:rFonts w:ascii="Arial" w:hAnsi="Arial" w:cs="Arial"/>
          <w:sz w:val="24"/>
          <w:szCs w:val="24"/>
        </w:rPr>
        <w:t xml:space="preserve">Analizar el discurso de género que utilizaron los grupos opositores al Acuerdo de Paz firmado en el 2016 en Colombia entre el Gobierno y la </w:t>
      </w:r>
      <w:proofErr w:type="spellStart"/>
      <w:r w:rsidRPr="00440E90">
        <w:rPr>
          <w:rFonts w:ascii="Arial" w:hAnsi="Arial" w:cs="Arial"/>
          <w:sz w:val="24"/>
          <w:szCs w:val="24"/>
        </w:rPr>
        <w:t>Farc</w:t>
      </w:r>
      <w:proofErr w:type="spellEnd"/>
      <w:r w:rsidRPr="00440E90">
        <w:rPr>
          <w:rFonts w:ascii="Arial" w:hAnsi="Arial" w:cs="Arial"/>
          <w:sz w:val="24"/>
          <w:szCs w:val="24"/>
        </w:rPr>
        <w:t xml:space="preserve"> a la luz de los conceptos de nuevas guerras y post verdad.</w:t>
      </w:r>
    </w:p>
    <w:p w14:paraId="6FA90230" w14:textId="77777777" w:rsidR="007F386B" w:rsidRDefault="007F386B" w:rsidP="007F386B">
      <w:pPr>
        <w:pStyle w:val="Prrafodelista"/>
        <w:spacing w:after="120"/>
        <w:ind w:left="360"/>
        <w:rPr>
          <w:rFonts w:ascii="Arial" w:hAnsi="Arial" w:cs="Arial"/>
          <w:sz w:val="24"/>
          <w:szCs w:val="24"/>
        </w:rPr>
      </w:pPr>
    </w:p>
    <w:p w14:paraId="41C5DB02" w14:textId="77777777" w:rsidR="007F386B" w:rsidRPr="00176D47" w:rsidRDefault="007F386B" w:rsidP="007F386B">
      <w:pPr>
        <w:pStyle w:val="Prrafodelista"/>
        <w:spacing w:after="120"/>
        <w:ind w:left="360"/>
        <w:rPr>
          <w:rFonts w:ascii="Arial" w:hAnsi="Arial" w:cs="Arial"/>
          <w:sz w:val="24"/>
          <w:szCs w:val="24"/>
        </w:rPr>
      </w:pPr>
    </w:p>
    <w:p w14:paraId="3FDEB326" w14:textId="77777777" w:rsidR="007D342A" w:rsidRDefault="007D342A" w:rsidP="00851680">
      <w:pPr>
        <w:pStyle w:val="Prrafodelista"/>
        <w:numPr>
          <w:ilvl w:val="1"/>
          <w:numId w:val="2"/>
        </w:numPr>
        <w:spacing w:after="120"/>
        <w:rPr>
          <w:rFonts w:ascii="Arial" w:hAnsi="Arial" w:cs="Arial"/>
          <w:sz w:val="24"/>
          <w:szCs w:val="24"/>
        </w:rPr>
      </w:pPr>
      <w:r w:rsidRPr="00176D47">
        <w:rPr>
          <w:rFonts w:ascii="Arial" w:hAnsi="Arial" w:cs="Arial"/>
          <w:sz w:val="24"/>
          <w:szCs w:val="24"/>
        </w:rPr>
        <w:t>Metodología</w:t>
      </w:r>
    </w:p>
    <w:p w14:paraId="68829ECB" w14:textId="77777777" w:rsidR="007F386B" w:rsidRDefault="007F386B" w:rsidP="007F386B">
      <w:pPr>
        <w:pStyle w:val="Prrafodelista"/>
        <w:spacing w:after="120"/>
        <w:ind w:left="792"/>
        <w:rPr>
          <w:rFonts w:ascii="Arial" w:hAnsi="Arial" w:cs="Arial"/>
          <w:sz w:val="24"/>
          <w:szCs w:val="24"/>
        </w:rPr>
      </w:pPr>
    </w:p>
    <w:p w14:paraId="7612B52C" w14:textId="09A8F0EA" w:rsidR="007F386B" w:rsidRPr="00440E90" w:rsidRDefault="007F386B" w:rsidP="00440E90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440E90">
        <w:rPr>
          <w:rFonts w:ascii="Arial" w:hAnsi="Arial" w:cs="Arial"/>
          <w:sz w:val="24"/>
          <w:szCs w:val="24"/>
        </w:rPr>
        <w:t xml:space="preserve">Se propone realizar una revisión bibliográfica, construir el marco </w:t>
      </w:r>
      <w:proofErr w:type="spellStart"/>
      <w:r w:rsidRPr="00440E90">
        <w:rPr>
          <w:rFonts w:ascii="Arial" w:hAnsi="Arial" w:cs="Arial"/>
          <w:sz w:val="24"/>
          <w:szCs w:val="24"/>
        </w:rPr>
        <w:t>teorico</w:t>
      </w:r>
      <w:proofErr w:type="spellEnd"/>
      <w:r w:rsidRPr="00440E90">
        <w:rPr>
          <w:rFonts w:ascii="Arial" w:hAnsi="Arial" w:cs="Arial"/>
          <w:sz w:val="24"/>
          <w:szCs w:val="24"/>
        </w:rPr>
        <w:t xml:space="preserve"> de análisis, realizar revisión de prensa de la </w:t>
      </w:r>
      <w:proofErr w:type="spellStart"/>
      <w:r w:rsidRPr="00440E90">
        <w:rPr>
          <w:rFonts w:ascii="Arial" w:hAnsi="Arial" w:cs="Arial"/>
          <w:sz w:val="24"/>
          <w:szCs w:val="24"/>
        </w:rPr>
        <w:t>epoca</w:t>
      </w:r>
      <w:proofErr w:type="spellEnd"/>
      <w:r w:rsidRPr="00440E90">
        <w:rPr>
          <w:rFonts w:ascii="Arial" w:hAnsi="Arial" w:cs="Arial"/>
          <w:sz w:val="24"/>
          <w:szCs w:val="24"/>
        </w:rPr>
        <w:t xml:space="preserve">, para luego analizar y escribir el </w:t>
      </w:r>
      <w:proofErr w:type="spellStart"/>
      <w:r w:rsidRPr="00440E90">
        <w:rPr>
          <w:rFonts w:ascii="Arial" w:hAnsi="Arial" w:cs="Arial"/>
          <w:sz w:val="24"/>
          <w:szCs w:val="24"/>
        </w:rPr>
        <w:t>articulo</w:t>
      </w:r>
      <w:proofErr w:type="spellEnd"/>
      <w:r w:rsidRPr="00440E90">
        <w:rPr>
          <w:rFonts w:ascii="Arial" w:hAnsi="Arial" w:cs="Arial"/>
          <w:sz w:val="24"/>
          <w:szCs w:val="24"/>
        </w:rPr>
        <w:t>.</w:t>
      </w:r>
    </w:p>
    <w:p w14:paraId="69C41C7C" w14:textId="77777777" w:rsidR="007F386B" w:rsidRPr="00176D47" w:rsidRDefault="007F386B" w:rsidP="007F386B">
      <w:pPr>
        <w:pStyle w:val="Prrafodelista"/>
        <w:spacing w:after="120"/>
        <w:ind w:left="792"/>
        <w:rPr>
          <w:rFonts w:ascii="Arial" w:hAnsi="Arial" w:cs="Arial"/>
          <w:sz w:val="24"/>
          <w:szCs w:val="24"/>
        </w:rPr>
      </w:pPr>
    </w:p>
    <w:p w14:paraId="5D8B8A40" w14:textId="77777777" w:rsidR="007D342A" w:rsidRDefault="007D342A" w:rsidP="00851680">
      <w:pPr>
        <w:pStyle w:val="Prrafodelista"/>
        <w:numPr>
          <w:ilvl w:val="1"/>
          <w:numId w:val="2"/>
        </w:numPr>
        <w:spacing w:after="120"/>
        <w:rPr>
          <w:rFonts w:ascii="Arial" w:hAnsi="Arial" w:cs="Arial"/>
          <w:sz w:val="24"/>
          <w:szCs w:val="24"/>
        </w:rPr>
      </w:pPr>
      <w:r w:rsidRPr="00176D47">
        <w:rPr>
          <w:rFonts w:ascii="Arial" w:hAnsi="Arial" w:cs="Arial"/>
          <w:sz w:val="24"/>
          <w:szCs w:val="24"/>
        </w:rPr>
        <w:t xml:space="preserve">Resultados parciales y/o esperados. </w:t>
      </w:r>
    </w:p>
    <w:p w14:paraId="6CFFCF9F" w14:textId="5034F30F" w:rsidR="007F386B" w:rsidRPr="00440E90" w:rsidRDefault="007F386B" w:rsidP="00440E90">
      <w:pPr>
        <w:jc w:val="both"/>
        <w:rPr>
          <w:rFonts w:ascii="Arial" w:hAnsi="Arial" w:cs="Arial"/>
          <w:sz w:val="24"/>
          <w:szCs w:val="24"/>
        </w:rPr>
      </w:pPr>
      <w:r w:rsidRPr="00440E90">
        <w:rPr>
          <w:rFonts w:ascii="Arial" w:hAnsi="Arial" w:cs="Arial"/>
          <w:sz w:val="24"/>
          <w:szCs w:val="24"/>
        </w:rPr>
        <w:t xml:space="preserve">Un documento de análisis de la problemática planteada publicado en el libro Procesos de exigibilidad y </w:t>
      </w:r>
      <w:proofErr w:type="spellStart"/>
      <w:r w:rsidRPr="00440E90">
        <w:rPr>
          <w:rFonts w:ascii="Arial" w:hAnsi="Arial" w:cs="Arial"/>
          <w:sz w:val="24"/>
          <w:szCs w:val="24"/>
        </w:rPr>
        <w:t>Justiciabilidad</w:t>
      </w:r>
      <w:proofErr w:type="spellEnd"/>
      <w:r w:rsidRPr="00440E90">
        <w:rPr>
          <w:rFonts w:ascii="Arial" w:hAnsi="Arial" w:cs="Arial"/>
          <w:sz w:val="24"/>
          <w:szCs w:val="24"/>
        </w:rPr>
        <w:t xml:space="preserve"> de los derechos humanos y el derecho internacional humanitario en el contexto nacional e internacional fase 2</w:t>
      </w:r>
      <w:r w:rsidR="0033797C">
        <w:rPr>
          <w:rFonts w:ascii="Arial" w:hAnsi="Arial" w:cs="Arial"/>
          <w:sz w:val="24"/>
          <w:szCs w:val="24"/>
        </w:rPr>
        <w:t>.</w:t>
      </w:r>
    </w:p>
    <w:p w14:paraId="320A136A" w14:textId="76DF9AEA" w:rsidR="00AD4A49" w:rsidRDefault="00AD4A49" w:rsidP="00AD4A49">
      <w:pPr>
        <w:spacing w:after="120"/>
        <w:rPr>
          <w:rFonts w:ascii="Arial" w:hAnsi="Arial" w:cs="Arial"/>
          <w:sz w:val="24"/>
          <w:szCs w:val="24"/>
        </w:rPr>
      </w:pPr>
    </w:p>
    <w:p w14:paraId="60093113" w14:textId="77777777" w:rsidR="00851680" w:rsidRDefault="00851680"/>
    <w:sectPr w:rsidR="00851680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71BE32" w14:textId="77777777" w:rsidR="00716023" w:rsidRDefault="00716023" w:rsidP="00E61744">
      <w:pPr>
        <w:spacing w:after="0" w:line="240" w:lineRule="auto"/>
      </w:pPr>
      <w:r>
        <w:separator/>
      </w:r>
    </w:p>
  </w:endnote>
  <w:endnote w:type="continuationSeparator" w:id="0">
    <w:p w14:paraId="00535636" w14:textId="77777777" w:rsidR="00716023" w:rsidRDefault="00716023" w:rsidP="00E61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3587F3" w14:textId="77777777" w:rsidR="00E61744" w:rsidRDefault="00E61744">
    <w:pPr>
      <w:pStyle w:val="Piedepgina"/>
    </w:pPr>
    <w:r>
      <w:rPr>
        <w:noProof/>
        <w:lang w:eastAsia="es-CO"/>
      </w:rPr>
      <w:drawing>
        <wp:anchor distT="0" distB="0" distL="0" distR="0" simplePos="0" relativeHeight="251661312" behindDoc="0" locked="0" layoutInCell="1" hidden="0" allowOverlap="1" wp14:anchorId="13203564" wp14:editId="55ACFFB7">
          <wp:simplePos x="0" y="0"/>
          <wp:positionH relativeFrom="margin">
            <wp:posOffset>-85090</wp:posOffset>
          </wp:positionH>
          <wp:positionV relativeFrom="paragraph">
            <wp:posOffset>155054</wp:posOffset>
          </wp:positionV>
          <wp:extent cx="7780655" cy="150495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80655" cy="1504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010FE2" w14:textId="77777777" w:rsidR="00716023" w:rsidRDefault="00716023" w:rsidP="00E61744">
      <w:pPr>
        <w:spacing w:after="0" w:line="240" w:lineRule="auto"/>
      </w:pPr>
      <w:r>
        <w:separator/>
      </w:r>
    </w:p>
  </w:footnote>
  <w:footnote w:type="continuationSeparator" w:id="0">
    <w:p w14:paraId="6ADE5BCF" w14:textId="77777777" w:rsidR="00716023" w:rsidRDefault="00716023" w:rsidP="00E617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AAB1A8" w14:textId="77777777" w:rsidR="00E61744" w:rsidRDefault="00E61744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0" locked="0" layoutInCell="1" hidden="0" allowOverlap="1" wp14:anchorId="6413076A" wp14:editId="49105881">
          <wp:simplePos x="0" y="0"/>
          <wp:positionH relativeFrom="margin">
            <wp:posOffset>-151304</wp:posOffset>
          </wp:positionH>
          <wp:positionV relativeFrom="paragraph">
            <wp:posOffset>-487438</wp:posOffset>
          </wp:positionV>
          <wp:extent cx="5667375" cy="914400"/>
          <wp:effectExtent l="0" t="0" r="0" b="0"/>
          <wp:wrapNone/>
          <wp:docPr id="2" name="image4.jpg" descr="Descripción: Macintosh HD:Users:ComunicacionesyMarcadeo:Desktop:2015:Febrero:10. membrete acreditacion-0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 descr="Descripción: Macintosh HD:Users:ComunicacionesyMarcadeo:Desktop:2015:Febrero:10. membrete acreditacion-0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67375" cy="91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3153A"/>
    <w:multiLevelType w:val="hybridMultilevel"/>
    <w:tmpl w:val="21FAD2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AE23ED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15522A3"/>
    <w:multiLevelType w:val="hybridMultilevel"/>
    <w:tmpl w:val="43C42F64"/>
    <w:lvl w:ilvl="0" w:tplc="A4CEEDB8">
      <w:start w:val="1"/>
      <w:numFmt w:val="decimal"/>
      <w:lvlText w:val="%1."/>
      <w:lvlJc w:val="left"/>
      <w:pPr>
        <w:ind w:left="720" w:hanging="360"/>
      </w:pPr>
      <w:rPr>
        <w:rFonts w:ascii="Helvetica" w:eastAsia="Times New Roman" w:hAnsi="Helvetica" w:cs="Times New Roman" w:hint="default"/>
        <w:color w:val="26282A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C2F2B"/>
    <w:multiLevelType w:val="hybridMultilevel"/>
    <w:tmpl w:val="8FEA901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779"/>
    <w:rsid w:val="00176D47"/>
    <w:rsid w:val="00186E80"/>
    <w:rsid w:val="001A5F90"/>
    <w:rsid w:val="001C7F73"/>
    <w:rsid w:val="00235522"/>
    <w:rsid w:val="00247AAB"/>
    <w:rsid w:val="00261553"/>
    <w:rsid w:val="00264C91"/>
    <w:rsid w:val="00272A65"/>
    <w:rsid w:val="002C49DB"/>
    <w:rsid w:val="002F2BED"/>
    <w:rsid w:val="0030773A"/>
    <w:rsid w:val="003311D0"/>
    <w:rsid w:val="0033797C"/>
    <w:rsid w:val="0034433D"/>
    <w:rsid w:val="003F0FFA"/>
    <w:rsid w:val="004349BF"/>
    <w:rsid w:val="00440E90"/>
    <w:rsid w:val="0049027F"/>
    <w:rsid w:val="0051706F"/>
    <w:rsid w:val="005F5A50"/>
    <w:rsid w:val="0071155E"/>
    <w:rsid w:val="00716023"/>
    <w:rsid w:val="007264A0"/>
    <w:rsid w:val="00773F7E"/>
    <w:rsid w:val="007D342A"/>
    <w:rsid w:val="007F386B"/>
    <w:rsid w:val="00851680"/>
    <w:rsid w:val="008B147C"/>
    <w:rsid w:val="009A29C3"/>
    <w:rsid w:val="009D54CF"/>
    <w:rsid w:val="009F214D"/>
    <w:rsid w:val="00A25937"/>
    <w:rsid w:val="00A73959"/>
    <w:rsid w:val="00AD4A49"/>
    <w:rsid w:val="00AF4786"/>
    <w:rsid w:val="00B83779"/>
    <w:rsid w:val="00CA4F6E"/>
    <w:rsid w:val="00CD1CDA"/>
    <w:rsid w:val="00DF6554"/>
    <w:rsid w:val="00E16E50"/>
    <w:rsid w:val="00E61744"/>
    <w:rsid w:val="00E76170"/>
    <w:rsid w:val="00E932CF"/>
    <w:rsid w:val="00ED6F9F"/>
    <w:rsid w:val="00FC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0D404DC"/>
  <w15:chartTrackingRefBased/>
  <w15:docId w15:val="{0CC7D3B4-4016-4392-98C6-E64B73588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83779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B83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5168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617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744"/>
  </w:style>
  <w:style w:type="paragraph" w:styleId="Piedepgina">
    <w:name w:val="footer"/>
    <w:basedOn w:val="Normal"/>
    <w:link w:val="PiedepginaCar"/>
    <w:uiPriority w:val="99"/>
    <w:unhideWhenUsed/>
    <w:rsid w:val="00E617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7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65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430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Marcucci Díaz</dc:creator>
  <cp:keywords/>
  <dc:description/>
  <cp:lastModifiedBy>sandra garcia</cp:lastModifiedBy>
  <cp:revision>2</cp:revision>
  <dcterms:created xsi:type="dcterms:W3CDTF">2018-07-26T15:51:00Z</dcterms:created>
  <dcterms:modified xsi:type="dcterms:W3CDTF">2018-07-26T15:51:00Z</dcterms:modified>
</cp:coreProperties>
</file>