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18AF" w:rsidRPr="002A18AF" w:rsidRDefault="00642463" w:rsidP="002A18AF">
      <w:pPr>
        <w:jc w:val="center"/>
        <w:rPr>
          <w:b/>
          <w:lang w:val="es-ES"/>
        </w:rPr>
      </w:pPr>
      <w:r w:rsidRPr="00642463">
        <w:rPr>
          <w:b/>
          <w:lang w:val="es-ES"/>
        </w:rPr>
        <w:t xml:space="preserve">DECIMOQUINTA CONVOCATORIA </w:t>
      </w:r>
      <w:r>
        <w:rPr>
          <w:b/>
          <w:lang w:val="es-ES"/>
        </w:rPr>
        <w:t>PARA EL FOMENTO DE LA INVESTIGACIÓN Y LA INNOVACIÓN 2020</w:t>
      </w:r>
    </w:p>
    <w:tbl>
      <w:tblPr>
        <w:tblW w:w="14983" w:type="dxa"/>
        <w:shd w:val="clear" w:color="auto" w:fill="FFFFFF"/>
        <w:tblLook w:val="04A0"/>
      </w:tblPr>
      <w:tblGrid>
        <w:gridCol w:w="7491"/>
        <w:gridCol w:w="7492"/>
      </w:tblGrid>
      <w:tr w:rsidR="002A18AF"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4768FB"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ANÁLISIS DE OPERACIONES AEROPORTUARIAS Y DE TRANSPORTE AÉREO</w:t>
            </w:r>
          </w:p>
        </w:tc>
      </w:tr>
      <w:tr w:rsidR="002A18AF"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2A18AF">
            <w:pPr>
              <w:spacing w:after="0" w:line="240" w:lineRule="auto"/>
              <w:jc w:val="center"/>
              <w:rPr>
                <w:rFonts w:ascii="Helvetica" w:eastAsia="Times New Roman" w:hAnsi="Helvetica" w:cs="Helvetica"/>
                <w:color w:val="222222"/>
                <w:sz w:val="24"/>
                <w:szCs w:val="24"/>
                <w:lang w:eastAsia="es-CO"/>
              </w:rPr>
            </w:pPr>
          </w:p>
        </w:tc>
      </w:tr>
      <w:tr w:rsidR="00265B89" w:rsidTr="00265B89">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2A18AF" w:rsidRDefault="00265B89"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Campo de acción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proofErr w:type="spellStart"/>
            <w:r>
              <w:rPr>
                <w:rFonts w:ascii="Arial" w:eastAsia="Times New Roman" w:hAnsi="Arial" w:cs="Arial"/>
                <w:b/>
                <w:bCs/>
                <w:color w:val="222222"/>
                <w:sz w:val="24"/>
                <w:szCs w:val="24"/>
                <w:lang w:eastAsia="es-CO"/>
              </w:rPr>
              <w:t>Transdisciplinariedad</w:t>
            </w:r>
            <w:proofErr w:type="spellEnd"/>
            <w:r>
              <w:rPr>
                <w:rFonts w:ascii="Arial" w:eastAsia="Times New Roman" w:hAnsi="Arial" w:cs="Arial"/>
                <w:b/>
                <w:bCs/>
                <w:color w:val="222222"/>
                <w:sz w:val="24"/>
                <w:szCs w:val="24"/>
                <w:lang w:eastAsia="es-CO"/>
              </w:rPr>
              <w:t xml:space="preserve"> - Aporte al PIM</w:t>
            </w:r>
          </w:p>
        </w:tc>
      </w:tr>
      <w:tr w:rsidR="00265B89" w:rsidTr="00265B89">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65B89" w:rsidRPr="00D86C54" w:rsidRDefault="003B5E98" w:rsidP="002A18AF">
            <w:pPr>
              <w:spacing w:before="100" w:beforeAutospacing="1" w:after="100" w:afterAutospacing="1" w:line="240" w:lineRule="auto"/>
              <w:jc w:val="center"/>
              <w:rPr>
                <w:rFonts w:ascii="Arial" w:eastAsia="Times New Roman" w:hAnsi="Arial" w:cs="Arial"/>
                <w:bCs/>
                <w:color w:val="222222"/>
                <w:sz w:val="24"/>
                <w:szCs w:val="24"/>
                <w:lang w:eastAsia="es-CO"/>
              </w:rPr>
            </w:pPr>
            <w:r w:rsidRPr="00D86C54">
              <w:rPr>
                <w:rFonts w:ascii="Arial" w:eastAsia="Times New Roman" w:hAnsi="Arial" w:cs="Arial"/>
                <w:bCs/>
                <w:color w:val="222222"/>
                <w:sz w:val="24"/>
                <w:szCs w:val="24"/>
                <w:lang w:eastAsia="es-CO"/>
              </w:rPr>
              <w:t>Desarrollo tecnológico con apuesta social</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tcPr>
          <w:p w:rsidR="00265B89" w:rsidRPr="00D86C54" w:rsidRDefault="001A6369" w:rsidP="00D86C54">
            <w:pPr>
              <w:spacing w:before="100" w:beforeAutospacing="1" w:after="100" w:afterAutospacing="1" w:line="240" w:lineRule="auto"/>
              <w:jc w:val="both"/>
              <w:rPr>
                <w:rFonts w:ascii="Arial" w:eastAsia="Times New Roman" w:hAnsi="Arial" w:cs="Arial"/>
                <w:bCs/>
                <w:color w:val="222222"/>
                <w:sz w:val="18"/>
                <w:szCs w:val="18"/>
                <w:lang w:eastAsia="es-CO"/>
              </w:rPr>
            </w:pPr>
            <w:r w:rsidRPr="00D86C54">
              <w:rPr>
                <w:rFonts w:ascii="Arial" w:eastAsia="Times New Roman" w:hAnsi="Arial" w:cs="Arial"/>
                <w:bCs/>
                <w:color w:val="222222"/>
                <w:sz w:val="18"/>
                <w:szCs w:val="18"/>
                <w:lang w:eastAsia="es-CO"/>
              </w:rPr>
              <w:t>Línea del PIM con la que se vincula el proyecto =&gt; Línea 3: Proyección social e investigación pertinente (''Focalizar y articular la investigación y la proyección social USTA Colombia con visibilidad e impacto nacional y global'').</w:t>
            </w:r>
          </w:p>
        </w:tc>
      </w:tr>
      <w:tr w:rsidR="00265B89"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Articulación con funciones sustantivas y el sector social y productivo</w:t>
            </w:r>
          </w:p>
        </w:tc>
      </w:tr>
      <w:tr w:rsidR="00265B89"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65B89" w:rsidRPr="0041646E" w:rsidRDefault="0041646E" w:rsidP="00265B89">
            <w:pPr>
              <w:spacing w:before="100" w:beforeAutospacing="1" w:after="100" w:afterAutospacing="1" w:line="240" w:lineRule="auto"/>
              <w:rPr>
                <w:rFonts w:ascii="Helvetica" w:eastAsia="Times New Roman" w:hAnsi="Helvetica" w:cs="Arial"/>
                <w:bCs/>
                <w:color w:val="222222"/>
                <w:sz w:val="20"/>
                <w:szCs w:val="20"/>
                <w:lang w:eastAsia="es-CO"/>
              </w:rPr>
            </w:pPr>
            <w:r w:rsidRPr="0041646E">
              <w:rPr>
                <w:rFonts w:ascii="Helvetica" w:eastAsia="Times New Roman" w:hAnsi="Helvetica" w:cs="Arial"/>
                <w:bCs/>
                <w:color w:val="222222"/>
                <w:sz w:val="20"/>
                <w:szCs w:val="20"/>
                <w:lang w:eastAsia="es-CO"/>
              </w:rPr>
              <w:t>La investigación y los resultados generados podrán tener una utilidad real para las instituciones relacionadas (</w:t>
            </w:r>
            <w:proofErr w:type="spellStart"/>
            <w:r w:rsidRPr="0041646E">
              <w:rPr>
                <w:rFonts w:ascii="Helvetica" w:eastAsia="Times New Roman" w:hAnsi="Helvetica" w:cs="Arial"/>
                <w:bCs/>
                <w:color w:val="222222"/>
                <w:sz w:val="20"/>
                <w:szCs w:val="20"/>
                <w:lang w:eastAsia="es-CO"/>
              </w:rPr>
              <w:t>Aerocivil</w:t>
            </w:r>
            <w:proofErr w:type="spellEnd"/>
            <w:r w:rsidRPr="0041646E">
              <w:rPr>
                <w:rFonts w:ascii="Helvetica" w:eastAsia="Times New Roman" w:hAnsi="Helvetica" w:cs="Arial"/>
                <w:bCs/>
                <w:color w:val="222222"/>
                <w:sz w:val="20"/>
                <w:szCs w:val="20"/>
                <w:lang w:eastAsia="es-CO"/>
              </w:rPr>
              <w:t xml:space="preserve">, ANI, DNP, </w:t>
            </w:r>
            <w:proofErr w:type="spellStart"/>
            <w:r w:rsidRPr="0041646E">
              <w:rPr>
                <w:rFonts w:ascii="Helvetica" w:eastAsia="Times New Roman" w:hAnsi="Helvetica" w:cs="Arial"/>
                <w:bCs/>
                <w:color w:val="222222"/>
                <w:sz w:val="20"/>
                <w:szCs w:val="20"/>
                <w:lang w:eastAsia="es-CO"/>
              </w:rPr>
              <w:t>MinTransporte</w:t>
            </w:r>
            <w:proofErr w:type="spellEnd"/>
            <w:r w:rsidRPr="0041646E">
              <w:rPr>
                <w:rFonts w:ascii="Helvetica" w:eastAsia="Times New Roman" w:hAnsi="Helvetica" w:cs="Arial"/>
                <w:bCs/>
                <w:color w:val="222222"/>
                <w:sz w:val="20"/>
                <w:szCs w:val="20"/>
                <w:lang w:eastAsia="es-CO"/>
              </w:rPr>
              <w:t>, etc.), sobre todo para la toma de decisiones (de política pública y de inversiones), optimización (de operaciones), planificación (de procesos) y desarrollo futuro de infraestructuras. Se puede</w:t>
            </w:r>
            <w:r>
              <w:rPr>
                <w:rFonts w:ascii="Helvetica" w:eastAsia="Times New Roman" w:hAnsi="Helvetica" w:cs="Arial"/>
                <w:bCs/>
                <w:color w:val="222222"/>
                <w:sz w:val="20"/>
                <w:szCs w:val="20"/>
                <w:lang w:eastAsia="es-CO"/>
              </w:rPr>
              <w:t xml:space="preserve"> </w:t>
            </w:r>
            <w:r w:rsidRPr="0041646E">
              <w:rPr>
                <w:rFonts w:ascii="Helvetica" w:eastAsia="Times New Roman" w:hAnsi="Helvetica" w:cs="Arial"/>
                <w:bCs/>
                <w:color w:val="222222"/>
                <w:sz w:val="20"/>
                <w:szCs w:val="20"/>
                <w:lang w:eastAsia="es-CO"/>
              </w:rPr>
              <w:t>afirmar que la investigación a desarrollar en el proyecto aquí propuesto es de carácter aplicado al 100%, lo que garantiza una ''proyección social'' de los resultados de la investigación científica prevista. Y finalmente mencionar que el proyecto, y sus resultados,</w:t>
            </w:r>
            <w:r>
              <w:rPr>
                <w:rFonts w:ascii="Helvetica" w:eastAsia="Times New Roman" w:hAnsi="Helvetica" w:cs="Arial"/>
                <w:bCs/>
                <w:color w:val="222222"/>
                <w:sz w:val="20"/>
                <w:szCs w:val="20"/>
                <w:lang w:eastAsia="es-CO"/>
              </w:rPr>
              <w:t xml:space="preserve"> </w:t>
            </w:r>
            <w:r w:rsidRPr="0041646E">
              <w:rPr>
                <w:rFonts w:ascii="Helvetica" w:eastAsia="Times New Roman" w:hAnsi="Helvetica" w:cs="Arial"/>
                <w:bCs/>
                <w:color w:val="222222"/>
                <w:sz w:val="20"/>
                <w:szCs w:val="20"/>
                <w:lang w:eastAsia="es-CO"/>
              </w:rPr>
              <w:t>se articula perfectamente con las líneas de acción declaradas en el principal</w:t>
            </w:r>
            <w:r>
              <w:rPr>
                <w:rFonts w:ascii="Helvetica" w:eastAsia="Times New Roman" w:hAnsi="Helvetica" w:cs="Arial"/>
                <w:bCs/>
                <w:color w:val="222222"/>
                <w:sz w:val="20"/>
                <w:szCs w:val="20"/>
                <w:lang w:eastAsia="es-CO"/>
              </w:rPr>
              <w:t xml:space="preserve"> g</w:t>
            </w:r>
            <w:r w:rsidRPr="0041646E">
              <w:rPr>
                <w:rFonts w:ascii="Helvetica" w:eastAsia="Times New Roman" w:hAnsi="Helvetica" w:cs="Arial"/>
                <w:bCs/>
                <w:color w:val="222222"/>
                <w:sz w:val="20"/>
                <w:szCs w:val="20"/>
                <w:lang w:eastAsia="es-CO"/>
              </w:rPr>
              <w:t>rupo de investigación asociado al proyecto (Grupo de Investigación de la</w:t>
            </w:r>
            <w:r>
              <w:rPr>
                <w:rFonts w:ascii="Helvetica" w:eastAsia="Times New Roman" w:hAnsi="Helvetica" w:cs="Arial"/>
                <w:bCs/>
                <w:color w:val="222222"/>
                <w:sz w:val="20"/>
                <w:szCs w:val="20"/>
                <w:lang w:eastAsia="es-CO"/>
              </w:rPr>
              <w:t xml:space="preserve"> </w:t>
            </w:r>
            <w:r w:rsidRPr="0041646E">
              <w:rPr>
                <w:rFonts w:ascii="Helvetica" w:eastAsia="Times New Roman" w:hAnsi="Helvetica" w:cs="Arial"/>
                <w:bCs/>
                <w:color w:val="222222"/>
                <w:sz w:val="20"/>
                <w:szCs w:val="20"/>
                <w:lang w:eastAsia="es-CO"/>
              </w:rPr>
              <w:t>Facultad de Ingeniería Civil-GIFIC).</w:t>
            </w:r>
          </w:p>
        </w:tc>
      </w:tr>
      <w:tr w:rsidR="002A18AF" w:rsidTr="002A18AF">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Grupo de investigación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Línea de investigación en la que se inscribe el proyecto</w:t>
            </w:r>
          </w:p>
        </w:tc>
      </w:tr>
      <w:tr w:rsidR="002A18AF"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0D2D59" w:rsidP="000D2D59">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Grupo de investigación: GIFIC / Línea de investigación: TRANSPORTE, TRÁNSITO Y MOVILIDAD</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734" w:type="dxa"/>
        <w:shd w:val="clear" w:color="auto" w:fill="FFFFFF"/>
        <w:tblLook w:val="04A0"/>
      </w:tblPr>
      <w:tblGrid>
        <w:gridCol w:w="2871"/>
        <w:gridCol w:w="5139"/>
        <w:gridCol w:w="2126"/>
        <w:gridCol w:w="4598"/>
      </w:tblGrid>
      <w:tr w:rsidR="002A18AF" w:rsidTr="002A18AF">
        <w:trPr>
          <w:trHeight w:val="516"/>
        </w:trPr>
        <w:tc>
          <w:tcPr>
            <w:tcW w:w="1441"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 del Investigador principal</w:t>
            </w:r>
          </w:p>
        </w:tc>
        <w:tc>
          <w:tcPr>
            <w:tcW w:w="1058"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Enlace </w:t>
            </w:r>
            <w:proofErr w:type="spellStart"/>
            <w:r>
              <w:rPr>
                <w:rFonts w:ascii="Arial" w:eastAsia="Times New Roman" w:hAnsi="Arial" w:cs="Arial"/>
                <w:b/>
                <w:bCs/>
                <w:color w:val="222222"/>
                <w:sz w:val="24"/>
                <w:szCs w:val="24"/>
                <w:lang w:eastAsia="es-CO"/>
              </w:rPr>
              <w:t>CvLAC</w:t>
            </w:r>
            <w:proofErr w:type="spellEnd"/>
          </w:p>
        </w:tc>
        <w:tc>
          <w:tcPr>
            <w:tcW w:w="95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548"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2A18AF" w:rsidRPr="00044F99" w:rsidTr="002A18AF">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EC19A1" w:rsidRDefault="00E42965">
            <w:pPr>
              <w:spacing w:after="0" w:line="240" w:lineRule="auto"/>
              <w:jc w:val="center"/>
              <w:rPr>
                <w:rFonts w:ascii="Arial" w:eastAsia="Times New Roman" w:hAnsi="Arial" w:cs="Arial"/>
                <w:color w:val="222222"/>
                <w:sz w:val="24"/>
                <w:szCs w:val="24"/>
                <w:lang w:eastAsia="es-CO"/>
              </w:rPr>
            </w:pPr>
            <w:r w:rsidRPr="00EC19A1">
              <w:rPr>
                <w:rFonts w:ascii="Arial" w:eastAsia="Times New Roman" w:hAnsi="Arial" w:cs="Arial"/>
                <w:color w:val="222222"/>
                <w:sz w:val="24"/>
                <w:szCs w:val="24"/>
                <w:lang w:eastAsia="es-CO"/>
              </w:rPr>
              <w:t xml:space="preserve">Díaz </w:t>
            </w:r>
            <w:proofErr w:type="spellStart"/>
            <w:r w:rsidRPr="00EC19A1">
              <w:rPr>
                <w:rFonts w:ascii="Arial" w:eastAsia="Times New Roman" w:hAnsi="Arial" w:cs="Arial"/>
                <w:color w:val="222222"/>
                <w:sz w:val="24"/>
                <w:szCs w:val="24"/>
                <w:lang w:eastAsia="es-CO"/>
              </w:rPr>
              <w:t>Olariaga</w:t>
            </w:r>
            <w:proofErr w:type="spellEnd"/>
            <w:r w:rsidRPr="00EC19A1">
              <w:rPr>
                <w:rFonts w:ascii="Arial" w:eastAsia="Times New Roman" w:hAnsi="Arial" w:cs="Arial"/>
                <w:color w:val="222222"/>
                <w:sz w:val="24"/>
                <w:szCs w:val="24"/>
                <w:lang w:eastAsia="es-CO"/>
              </w:rPr>
              <w:t>, Oscar Eduardo</w:t>
            </w:r>
          </w:p>
        </w:tc>
        <w:tc>
          <w:tcPr>
            <w:tcW w:w="10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B6397A">
            <w:pPr>
              <w:spacing w:after="0" w:line="240" w:lineRule="auto"/>
              <w:jc w:val="center"/>
              <w:rPr>
                <w:rFonts w:ascii="Helvetica" w:eastAsia="Times New Roman" w:hAnsi="Helvetica" w:cs="Helvetica"/>
                <w:color w:val="222222"/>
                <w:sz w:val="24"/>
                <w:szCs w:val="24"/>
                <w:lang w:eastAsia="es-CO"/>
              </w:rPr>
            </w:pPr>
            <w:r>
              <w:t xml:space="preserve">http://scienti.colciencias.gov.co:8081/cvlac/visualizador/ </w:t>
            </w:r>
            <w:proofErr w:type="spellStart"/>
            <w:r>
              <w:t>generarCurriculoCv.do?cod_rh</w:t>
            </w:r>
            <w:proofErr w:type="spellEnd"/>
            <w:r>
              <w:t>=0001561684</w:t>
            </w:r>
          </w:p>
        </w:tc>
        <w:tc>
          <w:tcPr>
            <w:tcW w:w="95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B6397A">
            <w:pPr>
              <w:spacing w:after="0" w:line="240" w:lineRule="auto"/>
              <w:jc w:val="center"/>
              <w:rPr>
                <w:rFonts w:ascii="Helvetica" w:eastAsia="Times New Roman" w:hAnsi="Helvetica" w:cs="Helvetica"/>
                <w:color w:val="222222"/>
                <w:sz w:val="24"/>
                <w:szCs w:val="24"/>
                <w:lang w:eastAsia="es-CO"/>
              </w:rPr>
            </w:pPr>
            <w:r w:rsidRPr="00932AA2">
              <w:t>https://orcid.org/0000-0002-4858-3677</w:t>
            </w:r>
          </w:p>
        </w:tc>
        <w:tc>
          <w:tcPr>
            <w:tcW w:w="154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B6397A" w:rsidRDefault="00B6397A">
            <w:pPr>
              <w:spacing w:after="0" w:line="240" w:lineRule="auto"/>
              <w:jc w:val="center"/>
              <w:rPr>
                <w:rFonts w:ascii="Helvetica" w:eastAsia="Times New Roman" w:hAnsi="Helvetica" w:cs="Helvetica"/>
                <w:color w:val="222222"/>
                <w:sz w:val="24"/>
                <w:szCs w:val="24"/>
                <w:lang w:val="fr-FR" w:eastAsia="es-CO"/>
              </w:rPr>
            </w:pPr>
            <w:r w:rsidRPr="00932AA2">
              <w:rPr>
                <w:lang w:val="fr-FR"/>
              </w:rPr>
              <w:t xml:space="preserve">https://scholar.google.com/ </w:t>
            </w:r>
            <w:proofErr w:type="spellStart"/>
            <w:r w:rsidRPr="00932AA2">
              <w:rPr>
                <w:lang w:val="fr-FR"/>
              </w:rPr>
              <w:t>citations?user</w:t>
            </w:r>
            <w:proofErr w:type="spellEnd"/>
            <w:r w:rsidRPr="00932AA2">
              <w:rPr>
                <w:lang w:val="fr-FR"/>
              </w:rPr>
              <w:t>=v4XBXJAAAAAJ&amp;hl=es</w:t>
            </w:r>
          </w:p>
        </w:tc>
      </w:tr>
      <w:tr w:rsidR="002A18AF" w:rsidTr="002A18AF">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105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95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54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2A18AF" w:rsidTr="002A18AF">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9D0DF3" w:rsidRDefault="00B6397A" w:rsidP="002A18AF">
            <w:pPr>
              <w:spacing w:before="100" w:beforeAutospacing="1" w:after="100" w:afterAutospacing="1" w:line="240" w:lineRule="auto"/>
              <w:jc w:val="center"/>
              <w:rPr>
                <w:rFonts w:ascii="Arial" w:eastAsia="Times New Roman" w:hAnsi="Arial" w:cs="Arial"/>
                <w:bCs/>
                <w:color w:val="222222"/>
                <w:sz w:val="24"/>
                <w:szCs w:val="24"/>
                <w:lang w:eastAsia="es-CO"/>
              </w:rPr>
            </w:pPr>
            <w:r w:rsidRPr="009D0DF3">
              <w:rPr>
                <w:rFonts w:ascii="Arial" w:eastAsia="Times New Roman" w:hAnsi="Arial" w:cs="Arial"/>
                <w:bCs/>
                <w:color w:val="222222"/>
                <w:sz w:val="24"/>
                <w:szCs w:val="24"/>
                <w:lang w:eastAsia="es-CO"/>
              </w:rPr>
              <w:t>Ingenierías</w:t>
            </w:r>
          </w:p>
        </w:tc>
        <w:tc>
          <w:tcPr>
            <w:tcW w:w="10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9D0DF3" w:rsidRDefault="00B6397A" w:rsidP="002A18AF">
            <w:pPr>
              <w:spacing w:before="100" w:beforeAutospacing="1" w:after="100" w:afterAutospacing="1" w:line="240" w:lineRule="auto"/>
              <w:jc w:val="center"/>
              <w:rPr>
                <w:rFonts w:ascii="Arial" w:eastAsia="Times New Roman" w:hAnsi="Arial" w:cs="Arial"/>
                <w:bCs/>
                <w:color w:val="222222"/>
                <w:sz w:val="24"/>
                <w:szCs w:val="24"/>
                <w:lang w:eastAsia="es-CO"/>
              </w:rPr>
            </w:pPr>
            <w:r w:rsidRPr="009D0DF3">
              <w:rPr>
                <w:rFonts w:ascii="Arial" w:eastAsia="Times New Roman" w:hAnsi="Arial" w:cs="Arial"/>
                <w:bCs/>
                <w:color w:val="222222"/>
                <w:sz w:val="24"/>
                <w:szCs w:val="24"/>
                <w:lang w:eastAsia="es-CO"/>
              </w:rPr>
              <w:t>Ingeniería Civil</w:t>
            </w:r>
          </w:p>
        </w:tc>
        <w:tc>
          <w:tcPr>
            <w:tcW w:w="95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9D0DF3" w:rsidRDefault="00B6397A" w:rsidP="002A18AF">
            <w:pPr>
              <w:spacing w:before="100" w:beforeAutospacing="1" w:after="100" w:afterAutospacing="1" w:line="240" w:lineRule="auto"/>
              <w:jc w:val="center"/>
              <w:rPr>
                <w:rFonts w:ascii="Arial" w:eastAsia="Times New Roman" w:hAnsi="Arial" w:cs="Arial"/>
                <w:bCs/>
                <w:color w:val="222222"/>
                <w:sz w:val="24"/>
                <w:szCs w:val="24"/>
                <w:lang w:eastAsia="es-CO"/>
              </w:rPr>
            </w:pPr>
            <w:r w:rsidRPr="009D0DF3">
              <w:rPr>
                <w:rFonts w:ascii="Arial" w:eastAsia="Times New Roman" w:hAnsi="Arial" w:cs="Arial"/>
                <w:bCs/>
                <w:color w:val="222222"/>
                <w:sz w:val="24"/>
                <w:szCs w:val="24"/>
                <w:lang w:eastAsia="es-CO"/>
              </w:rPr>
              <w:t>Ing. Civil</w:t>
            </w:r>
          </w:p>
        </w:tc>
        <w:tc>
          <w:tcPr>
            <w:tcW w:w="154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9D0DF3" w:rsidRDefault="00B6397A" w:rsidP="002A18AF">
            <w:pPr>
              <w:spacing w:before="100" w:beforeAutospacing="1" w:after="100" w:afterAutospacing="1" w:line="240" w:lineRule="auto"/>
              <w:jc w:val="center"/>
              <w:rPr>
                <w:rFonts w:ascii="Arial" w:eastAsia="Times New Roman" w:hAnsi="Arial" w:cs="Arial"/>
                <w:bCs/>
                <w:color w:val="222222"/>
                <w:sz w:val="24"/>
                <w:szCs w:val="24"/>
                <w:lang w:eastAsia="es-CO"/>
              </w:rPr>
            </w:pPr>
            <w:r w:rsidRPr="009D0DF3">
              <w:rPr>
                <w:rFonts w:ascii="Arial" w:eastAsia="Times New Roman" w:hAnsi="Arial" w:cs="Arial"/>
                <w:bCs/>
                <w:color w:val="222222"/>
                <w:sz w:val="24"/>
                <w:szCs w:val="24"/>
                <w:lang w:eastAsia="es-CO"/>
              </w:rPr>
              <w:t>GIFIC</w:t>
            </w:r>
          </w:p>
        </w:tc>
      </w:tr>
      <w:tr w:rsidR="00AC47BF" w:rsidTr="00AC47BF">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Nombre del Co-investigador </w:t>
            </w:r>
          </w:p>
        </w:tc>
        <w:tc>
          <w:tcPr>
            <w:tcW w:w="105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Enlace </w:t>
            </w:r>
            <w:proofErr w:type="spellStart"/>
            <w:r>
              <w:rPr>
                <w:rFonts w:ascii="Arial" w:eastAsia="Times New Roman" w:hAnsi="Arial" w:cs="Arial"/>
                <w:b/>
                <w:bCs/>
                <w:color w:val="222222"/>
                <w:sz w:val="24"/>
                <w:szCs w:val="24"/>
                <w:lang w:eastAsia="es-CO"/>
              </w:rPr>
              <w:t>CvLAC</w:t>
            </w:r>
            <w:proofErr w:type="spellEnd"/>
          </w:p>
        </w:tc>
        <w:tc>
          <w:tcPr>
            <w:tcW w:w="95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54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AC47BF" w:rsidTr="00AC47BF">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EC19A1" w:rsidRDefault="000256AC" w:rsidP="00FF4CE0">
            <w:pPr>
              <w:spacing w:after="0" w:line="240" w:lineRule="auto"/>
              <w:jc w:val="center"/>
              <w:rPr>
                <w:rFonts w:ascii="Arial" w:eastAsia="Times New Roman" w:hAnsi="Arial" w:cs="Arial"/>
                <w:b/>
                <w:bCs/>
                <w:color w:val="222222"/>
                <w:sz w:val="24"/>
                <w:szCs w:val="24"/>
                <w:lang w:eastAsia="es-CO"/>
              </w:rPr>
            </w:pPr>
            <w:r w:rsidRPr="00EC19A1">
              <w:rPr>
                <w:rFonts w:ascii="Arial" w:eastAsia="Times New Roman" w:hAnsi="Arial" w:cs="Arial"/>
                <w:color w:val="222222"/>
                <w:sz w:val="24"/>
                <w:szCs w:val="24"/>
                <w:lang w:eastAsia="es-CO"/>
              </w:rPr>
              <w:t>Pulido Moreno, Luis Manuel</w:t>
            </w:r>
          </w:p>
        </w:tc>
        <w:tc>
          <w:tcPr>
            <w:tcW w:w="10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0256AC" w:rsidRPr="000256AC" w:rsidRDefault="00567AC1" w:rsidP="000256AC">
            <w:pPr>
              <w:ind w:left="360"/>
              <w:jc w:val="both"/>
            </w:pPr>
            <w:hyperlink r:id="rId8" w:history="1">
              <w:r w:rsidR="000256AC" w:rsidRPr="000256AC">
                <w:t xml:space="preserve">https://scienti.colciencias.gov.co/cvlac/visualizador/ </w:t>
              </w:r>
              <w:proofErr w:type="spellStart"/>
              <w:r w:rsidR="000256AC" w:rsidRPr="000256AC">
                <w:t>generarCurriculoCv.do?cod_rh</w:t>
              </w:r>
              <w:proofErr w:type="spellEnd"/>
              <w:r w:rsidR="000256AC" w:rsidRPr="000256AC">
                <w:t>=0001124501</w:t>
              </w:r>
            </w:hyperlink>
            <w:r w:rsidR="000256AC" w:rsidRPr="000256AC">
              <w:t xml:space="preserve"> </w:t>
            </w:r>
          </w:p>
          <w:p w:rsidR="00AC47BF" w:rsidRPr="000256AC" w:rsidRDefault="00AC47BF" w:rsidP="00AC47BF">
            <w:pPr>
              <w:spacing w:before="100" w:beforeAutospacing="1" w:after="100" w:afterAutospacing="1" w:line="240" w:lineRule="auto"/>
              <w:jc w:val="center"/>
            </w:pPr>
          </w:p>
        </w:tc>
        <w:tc>
          <w:tcPr>
            <w:tcW w:w="95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0256AC" w:rsidRDefault="00567AC1" w:rsidP="00AC47BF">
            <w:pPr>
              <w:spacing w:before="100" w:beforeAutospacing="1" w:after="100" w:afterAutospacing="1" w:line="240" w:lineRule="auto"/>
              <w:jc w:val="center"/>
            </w:pPr>
            <w:hyperlink r:id="rId9" w:history="1">
              <w:r w:rsidR="000256AC" w:rsidRPr="000256AC">
                <w:t>https://orcid.org/0000-0002-8299-5157</w:t>
              </w:r>
            </w:hyperlink>
          </w:p>
        </w:tc>
        <w:tc>
          <w:tcPr>
            <w:tcW w:w="154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AC47BF" w:rsidRDefault="00567AC1" w:rsidP="00AC47BF">
            <w:pPr>
              <w:spacing w:before="100" w:beforeAutospacing="1" w:after="100" w:afterAutospacing="1" w:line="240" w:lineRule="auto"/>
              <w:jc w:val="center"/>
              <w:rPr>
                <w:rFonts w:ascii="Arial" w:eastAsia="Times New Roman" w:hAnsi="Arial" w:cs="Arial"/>
                <w:b/>
                <w:bCs/>
                <w:color w:val="222222"/>
                <w:sz w:val="24"/>
                <w:szCs w:val="24"/>
                <w:lang w:eastAsia="es-CO"/>
              </w:rPr>
            </w:pPr>
            <w:hyperlink r:id="rId10" w:history="1">
              <w:r w:rsidR="000256AC" w:rsidRPr="000256AC">
                <w:t xml:space="preserve">https://scholar.google.es/ </w:t>
              </w:r>
              <w:proofErr w:type="spellStart"/>
              <w:r w:rsidR="000256AC" w:rsidRPr="000256AC">
                <w:t>citations?hl</w:t>
              </w:r>
              <w:proofErr w:type="spellEnd"/>
              <w:r w:rsidR="000256AC" w:rsidRPr="000256AC">
                <w:t>=</w:t>
              </w:r>
              <w:proofErr w:type="spellStart"/>
              <w:r w:rsidR="000256AC" w:rsidRPr="000256AC">
                <w:t>es&amp;user</w:t>
              </w:r>
              <w:proofErr w:type="spellEnd"/>
              <w:r w:rsidR="000256AC" w:rsidRPr="000256AC">
                <w:t>=8Ec9O5AAAAAJ</w:t>
              </w:r>
            </w:hyperlink>
          </w:p>
        </w:tc>
      </w:tr>
      <w:tr w:rsidR="00AC47BF" w:rsidTr="00AC47BF">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105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95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54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AC47BF" w:rsidTr="00AC47BF">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9D0DF3" w:rsidRDefault="000256AC" w:rsidP="001D6087">
            <w:pPr>
              <w:spacing w:before="100" w:beforeAutospacing="1" w:after="100" w:afterAutospacing="1" w:line="240" w:lineRule="auto"/>
              <w:jc w:val="center"/>
              <w:rPr>
                <w:rFonts w:ascii="Arial" w:eastAsia="Times New Roman" w:hAnsi="Arial" w:cs="Arial"/>
                <w:bCs/>
                <w:color w:val="222222"/>
                <w:sz w:val="24"/>
                <w:szCs w:val="24"/>
                <w:lang w:eastAsia="es-CO"/>
              </w:rPr>
            </w:pPr>
            <w:r w:rsidRPr="009D0DF3">
              <w:rPr>
                <w:rFonts w:ascii="Arial" w:eastAsia="Times New Roman" w:hAnsi="Arial" w:cs="Arial"/>
                <w:bCs/>
                <w:color w:val="222222"/>
                <w:sz w:val="24"/>
                <w:szCs w:val="24"/>
                <w:lang w:eastAsia="es-CO"/>
              </w:rPr>
              <w:t>Ingenierías</w:t>
            </w:r>
          </w:p>
        </w:tc>
        <w:tc>
          <w:tcPr>
            <w:tcW w:w="10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9D0DF3" w:rsidRDefault="000256AC" w:rsidP="001D6087">
            <w:pPr>
              <w:spacing w:before="100" w:beforeAutospacing="1" w:after="100" w:afterAutospacing="1" w:line="240" w:lineRule="auto"/>
              <w:jc w:val="center"/>
              <w:rPr>
                <w:rFonts w:ascii="Arial" w:eastAsia="Times New Roman" w:hAnsi="Arial" w:cs="Arial"/>
                <w:bCs/>
                <w:color w:val="222222"/>
                <w:sz w:val="24"/>
                <w:szCs w:val="24"/>
                <w:lang w:eastAsia="es-CO"/>
              </w:rPr>
            </w:pPr>
            <w:r w:rsidRPr="009D0DF3">
              <w:rPr>
                <w:rFonts w:ascii="Arial" w:eastAsia="Times New Roman" w:hAnsi="Arial" w:cs="Arial"/>
                <w:bCs/>
                <w:color w:val="222222"/>
                <w:sz w:val="24"/>
                <w:szCs w:val="24"/>
                <w:lang w:eastAsia="es-CO"/>
              </w:rPr>
              <w:t>Ingeniería Industrial</w:t>
            </w:r>
          </w:p>
        </w:tc>
        <w:tc>
          <w:tcPr>
            <w:tcW w:w="95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9D0DF3" w:rsidRDefault="000256AC" w:rsidP="001D6087">
            <w:pPr>
              <w:spacing w:before="100" w:beforeAutospacing="1" w:after="100" w:afterAutospacing="1" w:line="240" w:lineRule="auto"/>
              <w:jc w:val="center"/>
              <w:rPr>
                <w:rFonts w:ascii="Arial" w:eastAsia="Times New Roman" w:hAnsi="Arial" w:cs="Arial"/>
                <w:bCs/>
                <w:color w:val="222222"/>
                <w:sz w:val="24"/>
                <w:szCs w:val="24"/>
                <w:lang w:eastAsia="es-CO"/>
              </w:rPr>
            </w:pPr>
            <w:r w:rsidRPr="009D0DF3">
              <w:rPr>
                <w:rFonts w:ascii="Arial" w:eastAsia="Times New Roman" w:hAnsi="Arial" w:cs="Arial"/>
                <w:bCs/>
                <w:color w:val="222222"/>
                <w:sz w:val="24"/>
                <w:szCs w:val="24"/>
                <w:lang w:eastAsia="es-CO"/>
              </w:rPr>
              <w:t>Ing. Industrial</w:t>
            </w:r>
          </w:p>
        </w:tc>
        <w:tc>
          <w:tcPr>
            <w:tcW w:w="154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9D0DF3" w:rsidRDefault="000256AC" w:rsidP="001D6087">
            <w:pPr>
              <w:spacing w:before="100" w:beforeAutospacing="1" w:after="100" w:afterAutospacing="1" w:line="240" w:lineRule="auto"/>
              <w:jc w:val="center"/>
              <w:rPr>
                <w:rFonts w:ascii="Arial" w:eastAsia="Times New Roman" w:hAnsi="Arial" w:cs="Arial"/>
                <w:bCs/>
                <w:color w:val="222222"/>
                <w:sz w:val="24"/>
                <w:szCs w:val="24"/>
                <w:lang w:eastAsia="es-CO"/>
              </w:rPr>
            </w:pPr>
            <w:r w:rsidRPr="009D0DF3">
              <w:rPr>
                <w:rFonts w:ascii="Arial" w:eastAsia="Times New Roman" w:hAnsi="Arial" w:cs="Arial"/>
                <w:bCs/>
                <w:color w:val="222222"/>
                <w:sz w:val="24"/>
                <w:szCs w:val="24"/>
                <w:lang w:eastAsia="es-CO"/>
              </w:rPr>
              <w:t>GIPO</w:t>
            </w:r>
          </w:p>
        </w:tc>
      </w:tr>
      <w:tr w:rsidR="00E6008D" w:rsidTr="00E6008D">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Default="00E6008D"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 xml:space="preserve">Nombre del Co-investigador </w:t>
            </w:r>
          </w:p>
        </w:tc>
        <w:tc>
          <w:tcPr>
            <w:tcW w:w="105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Enlace </w:t>
            </w:r>
            <w:proofErr w:type="spellStart"/>
            <w:r>
              <w:rPr>
                <w:rFonts w:ascii="Arial" w:eastAsia="Times New Roman" w:hAnsi="Arial" w:cs="Arial"/>
                <w:b/>
                <w:bCs/>
                <w:color w:val="222222"/>
                <w:sz w:val="24"/>
                <w:szCs w:val="24"/>
                <w:lang w:eastAsia="es-CO"/>
              </w:rPr>
              <w:t>CvLAC</w:t>
            </w:r>
            <w:proofErr w:type="spellEnd"/>
          </w:p>
        </w:tc>
        <w:tc>
          <w:tcPr>
            <w:tcW w:w="95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54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E6008D" w:rsidRPr="00AC47BF" w:rsidTr="00E6008D">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EC19A1" w:rsidRDefault="00FF4CE0" w:rsidP="00FF4CE0">
            <w:pPr>
              <w:spacing w:after="0" w:line="240" w:lineRule="auto"/>
              <w:jc w:val="center"/>
              <w:rPr>
                <w:rFonts w:ascii="Arial" w:eastAsia="Times New Roman" w:hAnsi="Arial" w:cs="Arial"/>
                <w:b/>
                <w:bCs/>
                <w:color w:val="222222"/>
                <w:sz w:val="24"/>
                <w:szCs w:val="24"/>
                <w:lang w:eastAsia="es-CO"/>
              </w:rPr>
            </w:pPr>
            <w:r w:rsidRPr="00EC19A1">
              <w:rPr>
                <w:rFonts w:ascii="Arial" w:eastAsia="Times New Roman" w:hAnsi="Arial" w:cs="Arial"/>
                <w:color w:val="222222"/>
                <w:sz w:val="24"/>
                <w:szCs w:val="24"/>
                <w:lang w:eastAsia="es-CO"/>
              </w:rPr>
              <w:t>Zea Castro, José Fernando</w:t>
            </w:r>
          </w:p>
        </w:tc>
        <w:tc>
          <w:tcPr>
            <w:tcW w:w="10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AC47BF" w:rsidRDefault="00567AC1"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hyperlink r:id="rId11">
              <w:r w:rsidR="009F2E9D" w:rsidRPr="009F2E9D">
                <w:t>http://scienti.colciencias.gov.co:8081/cvlac/ visualizador/</w:t>
              </w:r>
              <w:proofErr w:type="spellStart"/>
              <w:r w:rsidR="009F2E9D" w:rsidRPr="009F2E9D">
                <w:t>generarCurriculoCv.do?cod_rh</w:t>
              </w:r>
              <w:proofErr w:type="spellEnd"/>
              <w:r w:rsidR="009F2E9D" w:rsidRPr="009F2E9D">
                <w:t>=0001422989</w:t>
              </w:r>
            </w:hyperlink>
          </w:p>
        </w:tc>
        <w:tc>
          <w:tcPr>
            <w:tcW w:w="95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9F2E9D" w:rsidRDefault="009F2E9D" w:rsidP="001D6087">
            <w:pPr>
              <w:spacing w:before="100" w:beforeAutospacing="1" w:after="100" w:afterAutospacing="1" w:line="240" w:lineRule="auto"/>
              <w:jc w:val="center"/>
            </w:pPr>
            <w:r w:rsidRPr="009F2E9D">
              <w:t>https://orcid.org/0000-0002-</w:t>
            </w:r>
          </w:p>
        </w:tc>
        <w:tc>
          <w:tcPr>
            <w:tcW w:w="154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9F2E9D" w:rsidRDefault="009F2E9D" w:rsidP="001D6087">
            <w:pPr>
              <w:spacing w:before="100" w:beforeAutospacing="1" w:after="100" w:afterAutospacing="1" w:line="240" w:lineRule="auto"/>
              <w:jc w:val="center"/>
            </w:pPr>
            <w:r w:rsidRPr="009F2E9D">
              <w:t>https://scholar.google.es/citations?hl=es&amp;user=M-30-5EAAAAJ</w:t>
            </w:r>
          </w:p>
        </w:tc>
      </w:tr>
      <w:tr w:rsidR="00E6008D" w:rsidTr="00E6008D">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10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95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54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E6008D" w:rsidTr="00E6008D">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9F2E9D" w:rsidRDefault="002E78D1" w:rsidP="001D6087">
            <w:pPr>
              <w:spacing w:before="100" w:beforeAutospacing="1" w:after="100" w:afterAutospacing="1" w:line="240" w:lineRule="auto"/>
              <w:jc w:val="center"/>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 xml:space="preserve">CC. </w:t>
            </w:r>
            <w:r w:rsidR="009F2E9D">
              <w:rPr>
                <w:rFonts w:ascii="Arial" w:eastAsia="Times New Roman" w:hAnsi="Arial" w:cs="Arial"/>
                <w:bCs/>
                <w:color w:val="222222"/>
                <w:sz w:val="24"/>
                <w:szCs w:val="24"/>
                <w:lang w:eastAsia="es-CO"/>
              </w:rPr>
              <w:t>Econó</w:t>
            </w:r>
            <w:r w:rsidR="009F2E9D" w:rsidRPr="009F2E9D">
              <w:rPr>
                <w:rFonts w:ascii="Arial" w:eastAsia="Times New Roman" w:hAnsi="Arial" w:cs="Arial"/>
                <w:bCs/>
                <w:color w:val="222222"/>
                <w:sz w:val="24"/>
                <w:szCs w:val="24"/>
                <w:lang w:eastAsia="es-CO"/>
              </w:rPr>
              <w:t>micas</w:t>
            </w:r>
            <w:r>
              <w:rPr>
                <w:rFonts w:ascii="Arial" w:eastAsia="Times New Roman" w:hAnsi="Arial" w:cs="Arial"/>
                <w:bCs/>
                <w:color w:val="222222"/>
                <w:sz w:val="24"/>
                <w:szCs w:val="24"/>
                <w:lang w:eastAsia="es-CO"/>
              </w:rPr>
              <w:t xml:space="preserve"> y Adm</w:t>
            </w:r>
            <w:r w:rsidR="00D86C54">
              <w:rPr>
                <w:rFonts w:ascii="Arial" w:eastAsia="Times New Roman" w:hAnsi="Arial" w:cs="Arial"/>
                <w:bCs/>
                <w:color w:val="222222"/>
                <w:sz w:val="24"/>
                <w:szCs w:val="24"/>
                <w:lang w:eastAsia="es-CO"/>
              </w:rPr>
              <w:t>i</w:t>
            </w:r>
            <w:r>
              <w:rPr>
                <w:rFonts w:ascii="Arial" w:eastAsia="Times New Roman" w:hAnsi="Arial" w:cs="Arial"/>
                <w:bCs/>
                <w:color w:val="222222"/>
                <w:sz w:val="24"/>
                <w:szCs w:val="24"/>
                <w:lang w:eastAsia="es-CO"/>
              </w:rPr>
              <w:t>nistrativas</w:t>
            </w:r>
          </w:p>
        </w:tc>
        <w:tc>
          <w:tcPr>
            <w:tcW w:w="10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9F2E9D" w:rsidRDefault="009F2E9D" w:rsidP="001D6087">
            <w:pPr>
              <w:spacing w:before="100" w:beforeAutospacing="1" w:after="100" w:afterAutospacing="1" w:line="240" w:lineRule="auto"/>
              <w:jc w:val="center"/>
              <w:rPr>
                <w:rFonts w:ascii="Arial" w:eastAsia="Times New Roman" w:hAnsi="Arial" w:cs="Arial"/>
                <w:bCs/>
                <w:color w:val="222222"/>
                <w:sz w:val="24"/>
                <w:szCs w:val="24"/>
                <w:lang w:eastAsia="es-CO"/>
              </w:rPr>
            </w:pPr>
            <w:r w:rsidRPr="009F2E9D">
              <w:rPr>
                <w:rFonts w:ascii="Arial" w:eastAsia="Times New Roman" w:hAnsi="Arial" w:cs="Arial"/>
                <w:bCs/>
                <w:color w:val="222222"/>
                <w:sz w:val="24"/>
                <w:szCs w:val="24"/>
                <w:lang w:eastAsia="es-CO"/>
              </w:rPr>
              <w:t>Estadística</w:t>
            </w:r>
          </w:p>
        </w:tc>
        <w:tc>
          <w:tcPr>
            <w:tcW w:w="95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9F2E9D" w:rsidRDefault="009F2E9D" w:rsidP="001D6087">
            <w:pPr>
              <w:spacing w:before="100" w:beforeAutospacing="1" w:after="100" w:afterAutospacing="1" w:line="240" w:lineRule="auto"/>
              <w:jc w:val="center"/>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Estadística</w:t>
            </w:r>
          </w:p>
        </w:tc>
        <w:tc>
          <w:tcPr>
            <w:tcW w:w="154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9F2E9D" w:rsidRDefault="009F2E9D" w:rsidP="001D6087">
            <w:pPr>
              <w:spacing w:before="100" w:beforeAutospacing="1" w:after="100" w:afterAutospacing="1" w:line="240" w:lineRule="auto"/>
              <w:jc w:val="center"/>
              <w:rPr>
                <w:rFonts w:ascii="Arial" w:eastAsia="Times New Roman" w:hAnsi="Arial" w:cs="Arial"/>
                <w:bCs/>
                <w:color w:val="222222"/>
                <w:sz w:val="24"/>
                <w:szCs w:val="24"/>
                <w:lang w:eastAsia="es-CO"/>
              </w:rPr>
            </w:pPr>
            <w:proofErr w:type="spellStart"/>
            <w:r w:rsidRPr="009F2E9D">
              <w:rPr>
                <w:rFonts w:ascii="Arial" w:eastAsia="Times New Roman" w:hAnsi="Arial" w:cs="Arial"/>
                <w:bCs/>
                <w:color w:val="222222"/>
                <w:sz w:val="24"/>
                <w:szCs w:val="24"/>
                <w:lang w:eastAsia="es-CO"/>
              </w:rPr>
              <w:t>Ustadística</w:t>
            </w:r>
            <w:proofErr w:type="spellEnd"/>
          </w:p>
        </w:tc>
      </w:tr>
      <w:tr w:rsidR="002E1754" w:rsidTr="00E6008D">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E1754" w:rsidRDefault="002E1754"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 del Co-investigador</w:t>
            </w:r>
          </w:p>
        </w:tc>
        <w:tc>
          <w:tcPr>
            <w:tcW w:w="10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E1754" w:rsidRDefault="002E1754"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Enlace </w:t>
            </w:r>
            <w:proofErr w:type="spellStart"/>
            <w:r>
              <w:rPr>
                <w:rFonts w:ascii="Arial" w:eastAsia="Times New Roman" w:hAnsi="Arial" w:cs="Arial"/>
                <w:b/>
                <w:bCs/>
                <w:color w:val="222222"/>
                <w:sz w:val="24"/>
                <w:szCs w:val="24"/>
                <w:lang w:eastAsia="es-CO"/>
              </w:rPr>
              <w:t>CvLAC</w:t>
            </w:r>
            <w:proofErr w:type="spellEnd"/>
          </w:p>
        </w:tc>
        <w:tc>
          <w:tcPr>
            <w:tcW w:w="95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E1754" w:rsidRDefault="002E1754"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54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E1754" w:rsidRDefault="002E1754"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2E1754" w:rsidRPr="00044F99" w:rsidTr="00E6008D">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E1754" w:rsidRPr="009F2E9D" w:rsidRDefault="009F2E9D" w:rsidP="009F2E9D">
            <w:pPr>
              <w:spacing w:before="100" w:beforeAutospacing="1" w:after="100" w:afterAutospacing="1" w:line="240" w:lineRule="auto"/>
              <w:jc w:val="center"/>
              <w:rPr>
                <w:rFonts w:ascii="Arial" w:eastAsia="Times New Roman" w:hAnsi="Arial" w:cs="Arial"/>
                <w:bCs/>
                <w:color w:val="222222"/>
                <w:sz w:val="24"/>
                <w:szCs w:val="24"/>
                <w:lang w:eastAsia="es-CO"/>
              </w:rPr>
            </w:pPr>
            <w:proofErr w:type="spellStart"/>
            <w:r w:rsidRPr="009F2E9D">
              <w:rPr>
                <w:rFonts w:ascii="Arial" w:eastAsia="Times New Roman" w:hAnsi="Arial" w:cs="Arial"/>
                <w:bCs/>
                <w:color w:val="222222"/>
                <w:sz w:val="24"/>
                <w:szCs w:val="24"/>
                <w:lang w:eastAsia="es-CO"/>
              </w:rPr>
              <w:t>Tascón</w:t>
            </w:r>
            <w:proofErr w:type="spellEnd"/>
            <w:r w:rsidRPr="009F2E9D">
              <w:rPr>
                <w:rFonts w:ascii="Arial" w:eastAsia="Times New Roman" w:hAnsi="Arial" w:cs="Arial"/>
                <w:bCs/>
                <w:color w:val="222222"/>
                <w:sz w:val="24"/>
                <w:szCs w:val="24"/>
                <w:lang w:eastAsia="es-CO"/>
              </w:rPr>
              <w:t xml:space="preserve"> Hoyos, Diana</w:t>
            </w:r>
            <w:r>
              <w:rPr>
                <w:rFonts w:ascii="Arial" w:eastAsia="Times New Roman" w:hAnsi="Arial" w:cs="Arial"/>
                <w:bCs/>
                <w:color w:val="222222"/>
                <w:sz w:val="24"/>
                <w:szCs w:val="24"/>
                <w:lang w:eastAsia="es-CO"/>
              </w:rPr>
              <w:t xml:space="preserve"> Carolina</w:t>
            </w:r>
          </w:p>
        </w:tc>
        <w:tc>
          <w:tcPr>
            <w:tcW w:w="10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E1754" w:rsidRPr="009F2E9D" w:rsidRDefault="009F2E9D" w:rsidP="001D6087">
            <w:pPr>
              <w:spacing w:before="100" w:beforeAutospacing="1" w:after="100" w:afterAutospacing="1" w:line="240" w:lineRule="auto"/>
              <w:jc w:val="center"/>
            </w:pPr>
            <w:r w:rsidRPr="009F2E9D">
              <w:t>https://scienti.colciencias.gov.co/cvlac/visualizador/</w:t>
            </w:r>
            <w:r>
              <w:t xml:space="preserve"> </w:t>
            </w:r>
            <w:proofErr w:type="spellStart"/>
            <w:r w:rsidRPr="009F2E9D">
              <w:t>generarCurriculoCv.do?cod_rh</w:t>
            </w:r>
            <w:proofErr w:type="spellEnd"/>
            <w:r w:rsidRPr="009F2E9D">
              <w:t>=0001411371</w:t>
            </w:r>
          </w:p>
        </w:tc>
        <w:tc>
          <w:tcPr>
            <w:tcW w:w="95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E1754" w:rsidRPr="009F2E9D" w:rsidRDefault="009F2E9D" w:rsidP="001D6087">
            <w:pPr>
              <w:spacing w:before="100" w:beforeAutospacing="1" w:after="100" w:afterAutospacing="1" w:line="240" w:lineRule="auto"/>
              <w:jc w:val="center"/>
            </w:pPr>
            <w:r w:rsidRPr="009F2E9D">
              <w:t>https://orcid.org/0000-0002-8935-3800</w:t>
            </w:r>
          </w:p>
        </w:tc>
        <w:tc>
          <w:tcPr>
            <w:tcW w:w="154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E1754" w:rsidRPr="00D83310" w:rsidRDefault="009F2E9D" w:rsidP="001D6087">
            <w:pPr>
              <w:spacing w:before="100" w:beforeAutospacing="1" w:after="100" w:afterAutospacing="1" w:line="240" w:lineRule="auto"/>
              <w:jc w:val="center"/>
              <w:rPr>
                <w:lang w:val="fr-FR"/>
              </w:rPr>
            </w:pPr>
            <w:r w:rsidRPr="00D83310">
              <w:rPr>
                <w:lang w:val="fr-FR"/>
              </w:rPr>
              <w:t xml:space="preserve">https://scholar.google.es/ </w:t>
            </w:r>
            <w:proofErr w:type="spellStart"/>
            <w:r w:rsidRPr="00D83310">
              <w:rPr>
                <w:lang w:val="fr-FR"/>
              </w:rPr>
              <w:t>citations?user</w:t>
            </w:r>
            <w:proofErr w:type="spellEnd"/>
            <w:r w:rsidRPr="00D83310">
              <w:rPr>
                <w:lang w:val="fr-FR"/>
              </w:rPr>
              <w:t>=zM32UPIAAAAJ&amp;hl=es</w:t>
            </w:r>
          </w:p>
        </w:tc>
      </w:tr>
      <w:tr w:rsidR="002E1754" w:rsidTr="00E6008D">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E1754" w:rsidRDefault="002E1754"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10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E1754" w:rsidRDefault="002E1754"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95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E1754" w:rsidRDefault="002E1754"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54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E1754" w:rsidRDefault="002E1754"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2E1754" w:rsidTr="00E6008D">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E1754" w:rsidRPr="009E00B7" w:rsidRDefault="00D83310" w:rsidP="00873863">
            <w:pPr>
              <w:spacing w:before="100" w:beforeAutospacing="1" w:after="100" w:afterAutospacing="1" w:line="240" w:lineRule="auto"/>
              <w:jc w:val="center"/>
              <w:rPr>
                <w:rFonts w:ascii="Arial" w:eastAsia="Times New Roman" w:hAnsi="Arial" w:cs="Arial"/>
                <w:bCs/>
                <w:color w:val="222222"/>
                <w:sz w:val="24"/>
                <w:szCs w:val="24"/>
                <w:lang w:eastAsia="es-CO"/>
              </w:rPr>
            </w:pPr>
            <w:r w:rsidRPr="009E00B7">
              <w:rPr>
                <w:rFonts w:ascii="Arial" w:eastAsia="Times New Roman" w:hAnsi="Arial" w:cs="Arial"/>
                <w:bCs/>
                <w:color w:val="222222"/>
                <w:sz w:val="24"/>
                <w:szCs w:val="24"/>
                <w:lang w:eastAsia="es-CO"/>
              </w:rPr>
              <w:t xml:space="preserve">VUAD </w:t>
            </w:r>
          </w:p>
        </w:tc>
        <w:tc>
          <w:tcPr>
            <w:tcW w:w="10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E1754" w:rsidRPr="009E00B7" w:rsidRDefault="00D83310"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sidRPr="009E00B7">
              <w:rPr>
                <w:rFonts w:ascii="Arial" w:hAnsi="Arial" w:cs="Arial"/>
                <w:sz w:val="24"/>
                <w:szCs w:val="24"/>
              </w:rPr>
              <w:t>Ciencias y Tecnologías</w:t>
            </w:r>
          </w:p>
        </w:tc>
        <w:tc>
          <w:tcPr>
            <w:tcW w:w="95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E1754" w:rsidRPr="009E00B7" w:rsidRDefault="00D83310"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sidRPr="009E00B7">
              <w:rPr>
                <w:rFonts w:ascii="Arial" w:hAnsi="Arial" w:cs="Arial"/>
                <w:sz w:val="24"/>
                <w:szCs w:val="24"/>
              </w:rPr>
              <w:t>Ingeniería en Logística y Operaciones</w:t>
            </w:r>
          </w:p>
        </w:tc>
        <w:tc>
          <w:tcPr>
            <w:tcW w:w="154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E1754" w:rsidRPr="009E00B7" w:rsidRDefault="000869DC"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sidRPr="009E00B7">
              <w:rPr>
                <w:rFonts w:ascii="Arial" w:eastAsia="Times New Roman" w:hAnsi="Arial" w:cs="Arial"/>
                <w:color w:val="222222"/>
                <w:sz w:val="24"/>
                <w:szCs w:val="24"/>
                <w:lang w:eastAsia="es-CO"/>
              </w:rPr>
              <w:t>Gestión en Ciencia, Innovación, Tecnologías y Organizaciones</w:t>
            </w:r>
          </w:p>
        </w:tc>
      </w:tr>
    </w:tbl>
    <w:p w:rsidR="002A18AF" w:rsidRDefault="002A18AF" w:rsidP="002A18AF">
      <w:pPr>
        <w:spacing w:after="0" w:line="240" w:lineRule="auto"/>
        <w:rPr>
          <w:rFonts w:ascii="Times New Roman" w:eastAsia="Times New Roman" w:hAnsi="Times New Roman" w:cs="Times New Roman"/>
          <w:vanish/>
          <w:sz w:val="24"/>
          <w:szCs w:val="24"/>
          <w:lang w:eastAsia="es-CO"/>
        </w:rPr>
      </w:pPr>
    </w:p>
    <w:p w:rsidR="002A18AF" w:rsidRDefault="002A18AF" w:rsidP="002A18AF">
      <w:pPr>
        <w:spacing w:after="0" w:line="240" w:lineRule="auto"/>
        <w:rPr>
          <w:rFonts w:ascii="Times New Roman" w:eastAsia="Times New Roman" w:hAnsi="Times New Roman" w:cs="Times New Roman"/>
          <w:vanish/>
          <w:sz w:val="24"/>
          <w:szCs w:val="24"/>
          <w:lang w:eastAsia="es-CO"/>
        </w:rPr>
      </w:pPr>
    </w:p>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tblPr>
      <w:tblGrid>
        <w:gridCol w:w="7491"/>
        <w:gridCol w:w="7492"/>
      </w:tblGrid>
      <w:tr w:rsidR="002A18AF" w:rsidTr="002A18AF">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Palabras clave</w:t>
            </w:r>
          </w:p>
        </w:tc>
      </w:tr>
      <w:tr w:rsidR="002A18AF" w:rsidTr="00E6008D">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2A18AF">
            <w:pPr>
              <w:spacing w:after="0" w:line="240" w:lineRule="auto"/>
              <w:jc w:val="both"/>
              <w:rPr>
                <w:rFonts w:ascii="Helvetica" w:eastAsia="Times New Roman" w:hAnsi="Helvetica" w:cs="Helvetica"/>
                <w:color w:val="222222"/>
                <w:sz w:val="24"/>
                <w:szCs w:val="24"/>
                <w:lang w:eastAsia="es-CO"/>
              </w:rPr>
            </w:pPr>
          </w:p>
          <w:p w:rsidR="00E6008D" w:rsidRPr="00D327C5" w:rsidRDefault="00D327C5" w:rsidP="00D327C5">
            <w:pPr>
              <w:spacing w:after="0" w:line="240" w:lineRule="auto"/>
              <w:jc w:val="both"/>
              <w:rPr>
                <w:rFonts w:ascii="Helvetica" w:eastAsia="Times New Roman" w:hAnsi="Helvetica" w:cs="Helvetica"/>
                <w:color w:val="222222"/>
                <w:sz w:val="20"/>
                <w:szCs w:val="20"/>
                <w:lang w:eastAsia="es-CO"/>
              </w:rPr>
            </w:pPr>
            <w:r w:rsidRPr="00D327C5">
              <w:rPr>
                <w:rFonts w:ascii="Helvetica" w:eastAsia="Times New Roman" w:hAnsi="Helvetica" w:cs="Helvetica"/>
                <w:color w:val="222222"/>
                <w:sz w:val="20"/>
                <w:szCs w:val="20"/>
                <w:lang w:eastAsia="es-CO"/>
              </w:rPr>
              <w:t>El proyecto, que aquí se presenta y propone, tiene como objetivo estudiar, analizar y evaluar las características y comportamiento de ciertas operaciones que se realizan tanto en un aeropuerto como en un sistema de aeropuertos (a nivel de red). Como caso de estudio se utilizará la red de aeropuertos de Colombia (en conjunto) y de forma individual algunos de los aeropuertos más importantes del sistema. Este proyecto es una continuidad de cuatro proyectos anuales anteriores (2016-2019)</w:t>
            </w:r>
            <w:r w:rsidR="00DA4052">
              <w:rPr>
                <w:rFonts w:ascii="Helvetica" w:eastAsia="Times New Roman" w:hAnsi="Helvetica" w:cs="Helvetica"/>
                <w:color w:val="222222"/>
                <w:sz w:val="20"/>
                <w:szCs w:val="20"/>
                <w:lang w:eastAsia="es-CO"/>
              </w:rPr>
              <w:t xml:space="preserve"> (y que ha generado </w:t>
            </w:r>
            <w:r w:rsidR="00044F99">
              <w:rPr>
                <w:rFonts w:ascii="Helvetica" w:eastAsia="Times New Roman" w:hAnsi="Helvetica" w:cs="Helvetica"/>
                <w:color w:val="222222"/>
                <w:sz w:val="20"/>
                <w:szCs w:val="20"/>
                <w:lang w:eastAsia="es-CO"/>
              </w:rPr>
              <w:t>casi</w:t>
            </w:r>
            <w:r w:rsidR="00DA4052">
              <w:rPr>
                <w:rFonts w:ascii="Helvetica" w:eastAsia="Times New Roman" w:hAnsi="Helvetica" w:cs="Helvetica"/>
                <w:color w:val="222222"/>
                <w:sz w:val="20"/>
                <w:szCs w:val="20"/>
                <w:lang w:eastAsia="es-CO"/>
              </w:rPr>
              <w:t xml:space="preserve"> </w:t>
            </w:r>
            <w:r w:rsidR="00DA4052" w:rsidRPr="00044F99">
              <w:rPr>
                <w:rFonts w:ascii="Helvetica" w:eastAsia="Times New Roman" w:hAnsi="Helvetica" w:cs="Helvetica"/>
                <w:b/>
                <w:color w:val="222222"/>
                <w:sz w:val="20"/>
                <w:szCs w:val="20"/>
                <w:lang w:eastAsia="es-CO"/>
              </w:rPr>
              <w:t>50 productos de investigación</w:t>
            </w:r>
            <w:r w:rsidR="00DA4052">
              <w:rPr>
                <w:rFonts w:ascii="Helvetica" w:eastAsia="Times New Roman" w:hAnsi="Helvetica" w:cs="Helvetica"/>
                <w:color w:val="222222"/>
                <w:sz w:val="20"/>
                <w:szCs w:val="20"/>
                <w:lang w:eastAsia="es-CO"/>
              </w:rPr>
              <w:t>, entre artículos en revistas indexadas y en eventos científicos internacionales, además de una docena de trabajos de grado)</w:t>
            </w:r>
            <w:r w:rsidRPr="00D327C5">
              <w:rPr>
                <w:rFonts w:ascii="Helvetica" w:eastAsia="Times New Roman" w:hAnsi="Helvetica" w:cs="Helvetica"/>
                <w:color w:val="222222"/>
                <w:sz w:val="20"/>
                <w:szCs w:val="20"/>
                <w:lang w:eastAsia="es-CO"/>
              </w:rPr>
              <w:t>, no es un proyecto monotemático sino de una línea,</w:t>
            </w:r>
            <w:r>
              <w:rPr>
                <w:rFonts w:ascii="Helvetica" w:eastAsia="Times New Roman" w:hAnsi="Helvetica" w:cs="Helvetica"/>
                <w:color w:val="222222"/>
                <w:sz w:val="20"/>
                <w:szCs w:val="20"/>
                <w:lang w:eastAsia="es-CO"/>
              </w:rPr>
              <w:t xml:space="preserve"> </w:t>
            </w:r>
            <w:r w:rsidRPr="00D327C5">
              <w:rPr>
                <w:rFonts w:ascii="Helvetica" w:eastAsia="Times New Roman" w:hAnsi="Helvetica" w:cs="Helvetica"/>
                <w:color w:val="222222"/>
                <w:sz w:val="20"/>
                <w:szCs w:val="20"/>
                <w:lang w:eastAsia="es-CO"/>
              </w:rPr>
              <w:t>enfoque, tratamiento y desarrollo fuertemente multidisciplinar, aunque siempre</w:t>
            </w:r>
            <w:r>
              <w:rPr>
                <w:rFonts w:ascii="Helvetica" w:eastAsia="Times New Roman" w:hAnsi="Helvetica" w:cs="Helvetica"/>
                <w:color w:val="222222"/>
                <w:sz w:val="20"/>
                <w:szCs w:val="20"/>
                <w:lang w:eastAsia="es-CO"/>
              </w:rPr>
              <w:t xml:space="preserve"> </w:t>
            </w:r>
            <w:r w:rsidRPr="00D327C5">
              <w:rPr>
                <w:rFonts w:ascii="Helvetica" w:eastAsia="Times New Roman" w:hAnsi="Helvetica" w:cs="Helvetica"/>
                <w:color w:val="222222"/>
                <w:sz w:val="20"/>
                <w:szCs w:val="20"/>
                <w:lang w:eastAsia="es-CO"/>
              </w:rPr>
              <w:t>en el campo del transporte aéreo. La estrecha y fluida cooperación existente con las instituciones relacionadas (</w:t>
            </w:r>
            <w:proofErr w:type="spellStart"/>
            <w:r w:rsidRPr="00D327C5">
              <w:rPr>
                <w:rFonts w:ascii="Helvetica" w:eastAsia="Times New Roman" w:hAnsi="Helvetica" w:cs="Helvetica"/>
                <w:color w:val="222222"/>
                <w:sz w:val="20"/>
                <w:szCs w:val="20"/>
                <w:lang w:eastAsia="es-CO"/>
              </w:rPr>
              <w:t>Aerocivil</w:t>
            </w:r>
            <w:proofErr w:type="spellEnd"/>
            <w:r w:rsidRPr="00D327C5">
              <w:rPr>
                <w:rFonts w:ascii="Helvetica" w:eastAsia="Times New Roman" w:hAnsi="Helvetica" w:cs="Helvetica"/>
                <w:color w:val="222222"/>
                <w:sz w:val="20"/>
                <w:szCs w:val="20"/>
                <w:lang w:eastAsia="es-CO"/>
              </w:rPr>
              <w:t>, ANI, etc.) concede al equipo de investigación acceso casi ilimitado a grandes base de datos (Big Data)</w:t>
            </w:r>
            <w:r>
              <w:rPr>
                <w:rFonts w:ascii="Helvetica" w:eastAsia="Times New Roman" w:hAnsi="Helvetica" w:cs="Helvetica"/>
                <w:color w:val="222222"/>
                <w:sz w:val="20"/>
                <w:szCs w:val="20"/>
                <w:lang w:eastAsia="es-CO"/>
              </w:rPr>
              <w:t xml:space="preserve"> </w:t>
            </w:r>
            <w:r w:rsidRPr="00D327C5">
              <w:rPr>
                <w:rFonts w:ascii="Helvetica" w:eastAsia="Times New Roman" w:hAnsi="Helvetica" w:cs="Helvetica"/>
                <w:color w:val="222222"/>
                <w:sz w:val="20"/>
                <w:szCs w:val="20"/>
                <w:lang w:eastAsia="es-CO"/>
              </w:rPr>
              <w:t>existentes, y disponer de este Big Data es esencial para llevar a cabo todos los análisis / cálculos / simulaciones previstas.</w:t>
            </w:r>
          </w:p>
          <w:p w:rsidR="00E6008D" w:rsidRDefault="00E6008D">
            <w:pPr>
              <w:spacing w:after="0" w:line="240" w:lineRule="auto"/>
              <w:jc w:val="both"/>
              <w:rPr>
                <w:rFonts w:ascii="Helvetica" w:eastAsia="Times New Roman" w:hAnsi="Helvetica" w:cs="Helvetica"/>
                <w:color w:val="222222"/>
                <w:sz w:val="24"/>
                <w:szCs w:val="24"/>
                <w:lang w:eastAsia="es-CO"/>
              </w:rPr>
            </w:pPr>
          </w:p>
        </w:tc>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062A1B" w:rsidRPr="00062A1B" w:rsidRDefault="00062A1B" w:rsidP="00062A1B">
            <w:pPr>
              <w:spacing w:after="0" w:line="240" w:lineRule="auto"/>
              <w:jc w:val="both"/>
              <w:rPr>
                <w:rFonts w:ascii="Helvetica" w:eastAsia="Times New Roman" w:hAnsi="Helvetica" w:cs="Helvetica"/>
                <w:color w:val="222222"/>
                <w:sz w:val="20"/>
                <w:szCs w:val="20"/>
                <w:lang w:eastAsia="es-CO"/>
              </w:rPr>
            </w:pPr>
            <w:r w:rsidRPr="00062A1B">
              <w:rPr>
                <w:rFonts w:ascii="Helvetica" w:eastAsia="Times New Roman" w:hAnsi="Helvetica" w:cs="Helvetica"/>
                <w:color w:val="222222"/>
                <w:sz w:val="20"/>
                <w:szCs w:val="20"/>
                <w:lang w:eastAsia="es-CO"/>
              </w:rPr>
              <w:t>operaciones de aeronaves, gestión de aeropuertos, eficiencia operacional,</w:t>
            </w:r>
            <w:r>
              <w:rPr>
                <w:rFonts w:ascii="Helvetica" w:eastAsia="Times New Roman" w:hAnsi="Helvetica" w:cs="Helvetica"/>
                <w:color w:val="222222"/>
                <w:sz w:val="20"/>
                <w:szCs w:val="20"/>
                <w:lang w:eastAsia="es-CO"/>
              </w:rPr>
              <w:t xml:space="preserve"> </w:t>
            </w:r>
          </w:p>
          <w:p w:rsidR="002A18AF" w:rsidRDefault="00062A1B" w:rsidP="00D86C54">
            <w:pPr>
              <w:spacing w:after="0" w:line="240" w:lineRule="auto"/>
              <w:jc w:val="both"/>
              <w:rPr>
                <w:rFonts w:ascii="Helvetica" w:eastAsia="Times New Roman" w:hAnsi="Helvetica" w:cs="Helvetica"/>
                <w:color w:val="222222"/>
                <w:sz w:val="24"/>
                <w:szCs w:val="24"/>
                <w:lang w:eastAsia="es-CO"/>
              </w:rPr>
            </w:pPr>
            <w:r w:rsidRPr="00062A1B">
              <w:rPr>
                <w:rFonts w:ascii="Helvetica" w:eastAsia="Times New Roman" w:hAnsi="Helvetica" w:cs="Helvetica"/>
                <w:color w:val="222222"/>
                <w:sz w:val="20"/>
                <w:szCs w:val="20"/>
                <w:lang w:eastAsia="es-CO"/>
              </w:rPr>
              <w:t xml:space="preserve">transporte aéreo, dinámica de sistemas, analítica de datos, </w:t>
            </w:r>
            <w:r w:rsidR="00D86C54">
              <w:rPr>
                <w:rFonts w:ascii="Helvetica" w:eastAsia="Times New Roman" w:hAnsi="Helvetica" w:cs="Helvetica"/>
                <w:color w:val="222222"/>
                <w:sz w:val="20"/>
                <w:szCs w:val="20"/>
                <w:lang w:eastAsia="es-CO"/>
              </w:rPr>
              <w:t>análisis</w:t>
            </w:r>
            <w:r w:rsidRPr="00062A1B">
              <w:rPr>
                <w:rFonts w:ascii="Helvetica" w:eastAsia="Times New Roman" w:hAnsi="Helvetica" w:cs="Helvetica"/>
                <w:color w:val="222222"/>
                <w:sz w:val="20"/>
                <w:szCs w:val="20"/>
                <w:lang w:eastAsia="es-CO"/>
              </w:rPr>
              <w:t xml:space="preserve"> de redes</w:t>
            </w:r>
            <w:r w:rsidR="00D86C54">
              <w:rPr>
                <w:rFonts w:ascii="Helvetica" w:eastAsia="Times New Roman" w:hAnsi="Helvetica" w:cs="Helvetica"/>
                <w:color w:val="222222"/>
                <w:sz w:val="20"/>
                <w:szCs w:val="20"/>
                <w:lang w:eastAsia="es-CO"/>
              </w:rPr>
              <w:t>, análisis exploratorio de datos</w:t>
            </w:r>
            <w:r w:rsidR="002E78D1">
              <w:rPr>
                <w:rFonts w:ascii="Helvetica" w:eastAsia="Times New Roman" w:hAnsi="Helvetica" w:cs="Helvetica"/>
                <w:color w:val="222222"/>
                <w:sz w:val="20"/>
                <w:szCs w:val="20"/>
                <w:lang w:eastAsia="es-CO"/>
              </w:rPr>
              <w:t>.</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E6008D"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P</w:t>
            </w:r>
            <w:r w:rsidR="002A18AF">
              <w:rPr>
                <w:rFonts w:ascii="Arial" w:eastAsia="Times New Roman" w:hAnsi="Arial" w:cs="Arial"/>
                <w:b/>
                <w:bCs/>
                <w:color w:val="222222"/>
                <w:sz w:val="24"/>
                <w:szCs w:val="24"/>
                <w:lang w:eastAsia="es-CO"/>
              </w:rPr>
              <w:t>roblema de investigación</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6008D" w:rsidRDefault="00E6008D">
            <w:pPr>
              <w:spacing w:after="0" w:line="240" w:lineRule="auto"/>
              <w:jc w:val="both"/>
              <w:rPr>
                <w:rFonts w:ascii="Helvetica" w:eastAsia="Times New Roman" w:hAnsi="Helvetica" w:cs="Helvetica"/>
                <w:color w:val="222222"/>
                <w:sz w:val="24"/>
                <w:szCs w:val="24"/>
                <w:lang w:eastAsia="es-CO"/>
              </w:rPr>
            </w:pPr>
          </w:p>
          <w:p w:rsidR="00551302" w:rsidRPr="00C66BDF" w:rsidRDefault="00551302" w:rsidP="00551302">
            <w:pPr>
              <w:spacing w:line="240" w:lineRule="auto"/>
              <w:jc w:val="both"/>
              <w:rPr>
                <w:rFonts w:ascii="Helvetica" w:eastAsia="Times New Roman" w:hAnsi="Helvetica" w:cs="Helvetica"/>
                <w:color w:val="222222"/>
                <w:sz w:val="20"/>
                <w:szCs w:val="20"/>
                <w:lang w:eastAsia="es-CO"/>
              </w:rPr>
            </w:pPr>
            <w:r w:rsidRPr="00C66BDF">
              <w:rPr>
                <w:rFonts w:ascii="Helvetica" w:eastAsia="Times New Roman" w:hAnsi="Helvetica" w:cs="Helvetica"/>
                <w:color w:val="222222"/>
                <w:sz w:val="20"/>
                <w:szCs w:val="20"/>
                <w:lang w:eastAsia="es-CO"/>
              </w:rPr>
              <w:t>Los elementos para plantear un problema de investigación son tres y están relacionados entre sí: los objetivos de la investigación, las preguntas de investigación y la justificación. Los objetivos (generales y específicos) y la justificación se desarrollados en siguientes apartados (según el diseño del presente formato), por lo que a continuación se presentan / formulan las ''preguntas de investigación''.</w:t>
            </w:r>
          </w:p>
          <w:p w:rsidR="00551302" w:rsidRPr="00C66BDF" w:rsidRDefault="00551302" w:rsidP="00551302">
            <w:pPr>
              <w:spacing w:line="240" w:lineRule="auto"/>
              <w:jc w:val="both"/>
              <w:rPr>
                <w:rFonts w:ascii="Helvetica" w:eastAsia="Times New Roman" w:hAnsi="Helvetica" w:cs="Helvetica"/>
                <w:color w:val="222222"/>
                <w:sz w:val="20"/>
                <w:szCs w:val="20"/>
                <w:lang w:eastAsia="es-CO"/>
              </w:rPr>
            </w:pPr>
            <w:r w:rsidRPr="00C66BDF">
              <w:rPr>
                <w:rFonts w:ascii="Helvetica" w:eastAsia="Times New Roman" w:hAnsi="Helvetica" w:cs="Helvetica"/>
                <w:color w:val="222222"/>
                <w:sz w:val="20"/>
                <w:szCs w:val="20"/>
                <w:lang w:eastAsia="es-CO"/>
              </w:rPr>
              <w:t>Preguntas de investigación:</w:t>
            </w:r>
          </w:p>
          <w:p w:rsidR="00551302" w:rsidRPr="00C66BDF" w:rsidRDefault="00551302" w:rsidP="00551302">
            <w:pPr>
              <w:pStyle w:val="Prrafodelista"/>
              <w:numPr>
                <w:ilvl w:val="0"/>
                <w:numId w:val="3"/>
              </w:numPr>
              <w:spacing w:after="200" w:line="240" w:lineRule="auto"/>
              <w:jc w:val="both"/>
              <w:rPr>
                <w:rFonts w:ascii="Helvetica" w:eastAsia="Times New Roman" w:hAnsi="Helvetica" w:cs="Helvetica"/>
                <w:color w:val="222222"/>
                <w:sz w:val="20"/>
                <w:szCs w:val="20"/>
                <w:lang w:eastAsia="es-CO"/>
              </w:rPr>
            </w:pPr>
            <w:r w:rsidRPr="00C66BDF">
              <w:rPr>
                <w:rFonts w:ascii="Helvetica" w:eastAsia="Times New Roman" w:hAnsi="Helvetica" w:cs="Helvetica"/>
                <w:color w:val="222222"/>
                <w:sz w:val="20"/>
                <w:szCs w:val="20"/>
                <w:lang w:eastAsia="es-CO"/>
              </w:rPr>
              <w:t>¿en qué medida influye o afecta la eficiencia operacional en el desarrollo del aeropuerto?</w:t>
            </w:r>
          </w:p>
          <w:p w:rsidR="00551302" w:rsidRPr="00C66BDF" w:rsidRDefault="00551302" w:rsidP="00551302">
            <w:pPr>
              <w:pStyle w:val="Prrafodelista"/>
              <w:numPr>
                <w:ilvl w:val="0"/>
                <w:numId w:val="3"/>
              </w:numPr>
              <w:spacing w:after="200" w:line="240" w:lineRule="auto"/>
              <w:jc w:val="both"/>
              <w:rPr>
                <w:rFonts w:ascii="Helvetica" w:eastAsia="Times New Roman" w:hAnsi="Helvetica" w:cs="Helvetica"/>
                <w:color w:val="222222"/>
                <w:sz w:val="20"/>
                <w:szCs w:val="20"/>
                <w:lang w:eastAsia="es-CO"/>
              </w:rPr>
            </w:pPr>
            <w:r w:rsidRPr="00C66BDF">
              <w:rPr>
                <w:rFonts w:ascii="Helvetica" w:eastAsia="Times New Roman" w:hAnsi="Helvetica" w:cs="Helvetica"/>
                <w:color w:val="222222"/>
                <w:sz w:val="20"/>
                <w:szCs w:val="20"/>
                <w:lang w:eastAsia="es-CO"/>
              </w:rPr>
              <w:t>¿influye el diseño / configuración de los elementos del área de maniobras de un aeropuerto en la eficiencia de las operaciones en dicha área? ¿y en qué medida? ¿se puede cuantificar?</w:t>
            </w:r>
          </w:p>
          <w:p w:rsidR="00551302" w:rsidRPr="00C66BDF" w:rsidRDefault="00551302" w:rsidP="00551302">
            <w:pPr>
              <w:pStyle w:val="Prrafodelista"/>
              <w:numPr>
                <w:ilvl w:val="0"/>
                <w:numId w:val="3"/>
              </w:numPr>
              <w:spacing w:after="200" w:line="240" w:lineRule="auto"/>
              <w:jc w:val="both"/>
              <w:rPr>
                <w:rFonts w:ascii="Helvetica" w:eastAsia="Times New Roman" w:hAnsi="Helvetica" w:cs="Helvetica"/>
                <w:color w:val="222222"/>
                <w:sz w:val="20"/>
                <w:szCs w:val="20"/>
                <w:lang w:eastAsia="es-CO"/>
              </w:rPr>
            </w:pPr>
            <w:r w:rsidRPr="00C66BDF">
              <w:rPr>
                <w:rFonts w:ascii="Helvetica" w:eastAsia="Times New Roman" w:hAnsi="Helvetica" w:cs="Helvetica"/>
                <w:color w:val="222222"/>
                <w:sz w:val="20"/>
                <w:szCs w:val="20"/>
                <w:lang w:eastAsia="es-CO"/>
              </w:rPr>
              <w:t>¿cuáles son los factores que afecta a la demanda de transporte aéreo?</w:t>
            </w:r>
          </w:p>
          <w:p w:rsidR="00551302" w:rsidRPr="00C66BDF" w:rsidRDefault="00551302" w:rsidP="00551302">
            <w:pPr>
              <w:pStyle w:val="Prrafodelista"/>
              <w:numPr>
                <w:ilvl w:val="0"/>
                <w:numId w:val="3"/>
              </w:numPr>
              <w:spacing w:after="200" w:line="240" w:lineRule="auto"/>
              <w:jc w:val="both"/>
              <w:rPr>
                <w:rFonts w:ascii="Helvetica" w:eastAsia="Times New Roman" w:hAnsi="Helvetica" w:cs="Helvetica"/>
                <w:color w:val="222222"/>
                <w:sz w:val="20"/>
                <w:szCs w:val="20"/>
                <w:lang w:eastAsia="es-CO"/>
              </w:rPr>
            </w:pPr>
            <w:r w:rsidRPr="00C66BDF">
              <w:rPr>
                <w:rFonts w:ascii="Helvetica" w:eastAsia="Times New Roman" w:hAnsi="Helvetica" w:cs="Helvetica"/>
                <w:color w:val="222222"/>
                <w:sz w:val="20"/>
                <w:szCs w:val="20"/>
                <w:lang w:eastAsia="es-CO"/>
              </w:rPr>
              <w:t>¿en qué grado influye / impacta la gobernanza y gestión del aeropuerto en su eficiencia, y en desarrollo de su tráfico?</w:t>
            </w:r>
          </w:p>
          <w:p w:rsidR="00551302" w:rsidRPr="00C66BDF" w:rsidRDefault="00551302" w:rsidP="00551302">
            <w:pPr>
              <w:pStyle w:val="Prrafodelista"/>
              <w:numPr>
                <w:ilvl w:val="0"/>
                <w:numId w:val="3"/>
              </w:numPr>
              <w:spacing w:after="200" w:line="240" w:lineRule="auto"/>
              <w:jc w:val="both"/>
              <w:rPr>
                <w:rFonts w:ascii="Helvetica" w:eastAsia="Times New Roman" w:hAnsi="Helvetica" w:cs="Helvetica"/>
                <w:color w:val="222222"/>
                <w:sz w:val="20"/>
                <w:szCs w:val="20"/>
                <w:lang w:eastAsia="es-CO"/>
              </w:rPr>
            </w:pPr>
            <w:r w:rsidRPr="00C66BDF">
              <w:rPr>
                <w:rFonts w:ascii="Helvetica" w:eastAsia="Times New Roman" w:hAnsi="Helvetica" w:cs="Helvetica"/>
                <w:color w:val="222222"/>
                <w:sz w:val="20"/>
                <w:szCs w:val="20"/>
                <w:lang w:eastAsia="es-CO"/>
              </w:rPr>
              <w:t>¿cuál es la tendencia (y que la influye / impacta) del desarrollo de tráfico aéreo, a nivel de red, a nivel de rutas y a nivel de aeropuertos individuales?</w:t>
            </w:r>
          </w:p>
          <w:p w:rsidR="00E6008D" w:rsidRPr="00551302" w:rsidRDefault="00551302" w:rsidP="00551302">
            <w:pPr>
              <w:pStyle w:val="Prrafodelista"/>
              <w:numPr>
                <w:ilvl w:val="0"/>
                <w:numId w:val="3"/>
              </w:numPr>
              <w:spacing w:after="200" w:line="240" w:lineRule="auto"/>
              <w:jc w:val="both"/>
              <w:rPr>
                <w:rFonts w:ascii="Times New Roman" w:hAnsi="Times New Roman"/>
                <w:sz w:val="24"/>
              </w:rPr>
            </w:pPr>
            <w:r w:rsidRPr="00C66BDF">
              <w:rPr>
                <w:rFonts w:ascii="Helvetica" w:eastAsia="Times New Roman" w:hAnsi="Helvetica" w:cs="Helvetica"/>
                <w:color w:val="222222"/>
                <w:sz w:val="20"/>
                <w:szCs w:val="20"/>
                <w:lang w:eastAsia="es-CO"/>
              </w:rPr>
              <w:t>¿cuáles son las causas de los retrasos de los vuelos? ¿se pueden disminuir o incluso eliminar dichos retrasos? ¿cómo?</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Justificación</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6008D" w:rsidRPr="00C66BDF" w:rsidRDefault="00E6008D">
            <w:pPr>
              <w:spacing w:after="0" w:line="240" w:lineRule="auto"/>
              <w:jc w:val="both"/>
              <w:rPr>
                <w:rFonts w:ascii="Helvetica" w:eastAsia="Times New Roman" w:hAnsi="Helvetica" w:cs="Helvetica"/>
                <w:color w:val="222222"/>
                <w:sz w:val="20"/>
                <w:szCs w:val="20"/>
                <w:lang w:eastAsia="es-CO"/>
              </w:rPr>
            </w:pPr>
          </w:p>
          <w:p w:rsidR="00C66BDF" w:rsidRPr="00C66BDF" w:rsidRDefault="00C66BDF" w:rsidP="00C66BDF">
            <w:pPr>
              <w:spacing w:line="240" w:lineRule="auto"/>
              <w:jc w:val="both"/>
              <w:rPr>
                <w:rFonts w:ascii="Helvetica" w:eastAsia="Times New Roman" w:hAnsi="Helvetica" w:cs="Helvetica"/>
                <w:color w:val="222222"/>
                <w:sz w:val="20"/>
                <w:szCs w:val="20"/>
                <w:lang w:eastAsia="es-CO"/>
              </w:rPr>
            </w:pPr>
            <w:r w:rsidRPr="00C66BDF">
              <w:rPr>
                <w:rFonts w:ascii="Helvetica" w:eastAsia="Times New Roman" w:hAnsi="Helvetica" w:cs="Helvetica"/>
                <w:color w:val="222222"/>
                <w:sz w:val="20"/>
                <w:szCs w:val="20"/>
                <w:lang w:eastAsia="es-CO"/>
              </w:rPr>
              <w:t xml:space="preserve">Los aeropuertos funcionan en una compleja ''estructura de red'', esto implica que las operaciones y procesos que se desarrollan en un aeropuerto tienen su influencia (o impacto) en el resto de aeropuertos de la red. Colombia cuenta con una importante red aeroportuaria, donde destaca su aeropuerto distribuidor (o aeropuerto </w:t>
            </w:r>
            <w:proofErr w:type="spellStart"/>
            <w:r w:rsidRPr="00C66BDF">
              <w:rPr>
                <w:rFonts w:ascii="Helvetica" w:eastAsia="Times New Roman" w:hAnsi="Helvetica" w:cs="Helvetica"/>
                <w:color w:val="222222"/>
                <w:sz w:val="20"/>
                <w:szCs w:val="20"/>
                <w:lang w:eastAsia="es-CO"/>
              </w:rPr>
              <w:t>hub</w:t>
            </w:r>
            <w:proofErr w:type="spellEnd"/>
            <w:r w:rsidRPr="00C66BDF">
              <w:rPr>
                <w:rFonts w:ascii="Helvetica" w:eastAsia="Times New Roman" w:hAnsi="Helvetica" w:cs="Helvetica"/>
                <w:color w:val="222222"/>
                <w:sz w:val="20"/>
                <w:szCs w:val="20"/>
                <w:lang w:eastAsia="es-CO"/>
              </w:rPr>
              <w:t xml:space="preserve">), Bogotá-El Dorado (primer terminal por carga aérea y tercero por pasajeros de Latinoamérica), pero últimamente han cobrado relevancia otros aeropuertos de la red, como los de las ciudades de </w:t>
            </w:r>
            <w:proofErr w:type="spellStart"/>
            <w:r w:rsidRPr="00C66BDF">
              <w:rPr>
                <w:rFonts w:ascii="Helvetica" w:eastAsia="Times New Roman" w:hAnsi="Helvetica" w:cs="Helvetica"/>
                <w:color w:val="222222"/>
                <w:sz w:val="20"/>
                <w:szCs w:val="20"/>
                <w:lang w:eastAsia="es-CO"/>
              </w:rPr>
              <w:t>Rionegro</w:t>
            </w:r>
            <w:proofErr w:type="spellEnd"/>
            <w:r w:rsidRPr="00C66BDF">
              <w:rPr>
                <w:rFonts w:ascii="Helvetica" w:eastAsia="Times New Roman" w:hAnsi="Helvetica" w:cs="Helvetica"/>
                <w:color w:val="222222"/>
                <w:sz w:val="20"/>
                <w:szCs w:val="20"/>
                <w:lang w:eastAsia="es-CO"/>
              </w:rPr>
              <w:t>, Medellín, Cali, Cartagena, Barranquilla,  Bucaramanga, Pereira y Armenia. Y se estima que en pocos años, gracias a las macro inversiones en ejecución y planificadas por el gobierno, otros aeropuertos de la red adquieran una importancia estratégica, como de seguro será el caso del nuevo aeropuerto para Bogotá (por ahora conocido como ''El Dorado II'') actualmente en desarrollo. Entonces, dada la dinámica de desarrollo de la actividad aeroportuaria en el país, se vuelve necesario, sino vital, analizar la funcionalidad y eficiencia de ciert</w:t>
            </w:r>
            <w:r w:rsidR="00B40D2F">
              <w:rPr>
                <w:rFonts w:ascii="Helvetica" w:eastAsia="Times New Roman" w:hAnsi="Helvetica" w:cs="Helvetica"/>
                <w:color w:val="222222"/>
                <w:sz w:val="20"/>
                <w:szCs w:val="20"/>
                <w:lang w:eastAsia="es-CO"/>
              </w:rPr>
              <w:t>a</w:t>
            </w:r>
            <w:r w:rsidRPr="00C66BDF">
              <w:rPr>
                <w:rFonts w:ascii="Helvetica" w:eastAsia="Times New Roman" w:hAnsi="Helvetica" w:cs="Helvetica"/>
                <w:color w:val="222222"/>
                <w:sz w:val="20"/>
                <w:szCs w:val="20"/>
                <w:lang w:eastAsia="es-CO"/>
              </w:rPr>
              <w:t xml:space="preserve">s </w:t>
            </w:r>
            <w:r w:rsidR="00B40D2F">
              <w:rPr>
                <w:rFonts w:ascii="Helvetica" w:eastAsia="Times New Roman" w:hAnsi="Helvetica" w:cs="Helvetica"/>
                <w:color w:val="222222"/>
                <w:sz w:val="20"/>
                <w:szCs w:val="20"/>
                <w:lang w:eastAsia="es-CO"/>
              </w:rPr>
              <w:t>operaciones</w:t>
            </w:r>
            <w:r w:rsidRPr="00C66BDF">
              <w:rPr>
                <w:rFonts w:ascii="Helvetica" w:eastAsia="Times New Roman" w:hAnsi="Helvetica" w:cs="Helvetica"/>
                <w:color w:val="222222"/>
                <w:sz w:val="20"/>
                <w:szCs w:val="20"/>
                <w:lang w:eastAsia="es-CO"/>
              </w:rPr>
              <w:t xml:space="preserve"> de un aeropuerto</w:t>
            </w:r>
            <w:r w:rsidR="00B40D2F">
              <w:rPr>
                <w:rFonts w:ascii="Helvetica" w:eastAsia="Times New Roman" w:hAnsi="Helvetica" w:cs="Helvetica"/>
                <w:color w:val="222222"/>
                <w:sz w:val="20"/>
                <w:szCs w:val="20"/>
                <w:lang w:eastAsia="es-CO"/>
              </w:rPr>
              <w:t xml:space="preserve"> y</w:t>
            </w:r>
            <w:r w:rsidRPr="00C66BDF">
              <w:rPr>
                <w:rFonts w:ascii="Helvetica" w:eastAsia="Times New Roman" w:hAnsi="Helvetica" w:cs="Helvetica"/>
                <w:color w:val="222222"/>
                <w:sz w:val="20"/>
                <w:szCs w:val="20"/>
                <w:lang w:eastAsia="es-CO"/>
              </w:rPr>
              <w:t xml:space="preserve"> del sistema de aeropuertos colombinos (en conjunto).</w:t>
            </w:r>
          </w:p>
          <w:p w:rsidR="00C66BDF" w:rsidRPr="00C66BDF" w:rsidRDefault="00C66BDF" w:rsidP="00C66BDF">
            <w:pPr>
              <w:spacing w:line="240" w:lineRule="auto"/>
              <w:jc w:val="both"/>
              <w:rPr>
                <w:rFonts w:ascii="Helvetica" w:eastAsia="Times New Roman" w:hAnsi="Helvetica" w:cs="Helvetica"/>
                <w:color w:val="222222"/>
                <w:sz w:val="20"/>
                <w:szCs w:val="20"/>
                <w:lang w:eastAsia="es-CO"/>
              </w:rPr>
            </w:pPr>
            <w:r w:rsidRPr="00C66BDF">
              <w:rPr>
                <w:rFonts w:ascii="Helvetica" w:eastAsia="Times New Roman" w:hAnsi="Helvetica" w:cs="Helvetica"/>
                <w:color w:val="222222"/>
                <w:sz w:val="20"/>
                <w:szCs w:val="20"/>
                <w:lang w:eastAsia="es-CO"/>
              </w:rPr>
              <w:t>Los resultados de las diferentes líneas de análisis en que se desarrolle el proyecto, contribuirán a la generación de productos originales y novedosos  que conducirán a la ''generación de nuevo conocimiento'', ''apropiación social del conocimiento'' y ''formación de recurso humano (trabajos de grado y/o posgrado)''. Y por otro lado, dichos resultados podrán también tener una utilidad real para las instituciones implicadas (</w:t>
            </w:r>
            <w:proofErr w:type="spellStart"/>
            <w:r w:rsidRPr="00C66BDF">
              <w:rPr>
                <w:rFonts w:ascii="Helvetica" w:eastAsia="Times New Roman" w:hAnsi="Helvetica" w:cs="Helvetica"/>
                <w:color w:val="222222"/>
                <w:sz w:val="20"/>
                <w:szCs w:val="20"/>
                <w:lang w:eastAsia="es-CO"/>
              </w:rPr>
              <w:t>Aerocivil</w:t>
            </w:r>
            <w:proofErr w:type="spellEnd"/>
            <w:r w:rsidRPr="00C66BDF">
              <w:rPr>
                <w:rFonts w:ascii="Helvetica" w:eastAsia="Times New Roman" w:hAnsi="Helvetica" w:cs="Helvetica"/>
                <w:color w:val="222222"/>
                <w:sz w:val="20"/>
                <w:szCs w:val="20"/>
                <w:lang w:eastAsia="es-CO"/>
              </w:rPr>
              <w:t>, ANI, etc.), sobre todo para la toma de decisiones (de política pública y de inversiones), optimización (de operaciones), planificación (de procesos) y desarrollo futuro de infraestructuras. Se puede afirmar que la investigación a desarrollar en el proyecto aquí propuesto de de carácter aplicado al 100%, lo que garantiza una ''proyección social'' de los resultados de la investigación científica prevista.</w:t>
            </w:r>
          </w:p>
          <w:p w:rsidR="002A18AF" w:rsidRPr="00C66BDF" w:rsidRDefault="00C66BDF">
            <w:pPr>
              <w:spacing w:after="0" w:line="240" w:lineRule="auto"/>
              <w:jc w:val="both"/>
              <w:rPr>
                <w:rFonts w:ascii="Helvetica" w:eastAsia="Times New Roman" w:hAnsi="Helvetica" w:cs="Helvetica"/>
                <w:color w:val="222222"/>
                <w:sz w:val="20"/>
                <w:szCs w:val="20"/>
                <w:lang w:eastAsia="es-CO"/>
              </w:rPr>
            </w:pPr>
            <w:r w:rsidRPr="00C66BDF">
              <w:rPr>
                <w:rFonts w:ascii="Helvetica" w:eastAsia="Times New Roman" w:hAnsi="Helvetica" w:cs="Helvetica"/>
                <w:color w:val="222222"/>
                <w:sz w:val="20"/>
                <w:szCs w:val="20"/>
                <w:lang w:eastAsia="es-CO"/>
              </w:rPr>
              <w:t>En definitiva, la oportunidad de acercar soluciones metodológicas y operativas a la industria aeroportuaria / aviación colombiana, como así también la posibilidad de crear ''escuela'' en este campo de conocimiento (que refuerza a la USTA como líder nacional en investigación en ''transporte aéreo''), son la base de motivación, y por lo tanto de justificación, para presentar esta solicitud de financiación de proyecto.</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 general</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6008D" w:rsidRPr="004B459B" w:rsidRDefault="004B459B" w:rsidP="006E20DC">
            <w:pPr>
              <w:spacing w:line="240" w:lineRule="auto"/>
              <w:jc w:val="both"/>
              <w:rPr>
                <w:rFonts w:ascii="Helvetica" w:eastAsia="Times New Roman" w:hAnsi="Helvetica" w:cs="Helvetica"/>
                <w:color w:val="222222"/>
                <w:sz w:val="20"/>
                <w:szCs w:val="20"/>
                <w:lang w:eastAsia="es-CO"/>
              </w:rPr>
            </w:pPr>
            <w:r w:rsidRPr="004B459B">
              <w:rPr>
                <w:rFonts w:ascii="Helvetica" w:eastAsia="Times New Roman" w:hAnsi="Helvetica" w:cs="Helvetica"/>
                <w:color w:val="222222"/>
                <w:sz w:val="20"/>
                <w:szCs w:val="20"/>
                <w:lang w:eastAsia="es-CO"/>
              </w:rPr>
              <w:t>Estudiar, analizar y evaluar un conjunto de operaciones aeroportuarias</w:t>
            </w:r>
            <w:r>
              <w:rPr>
                <w:rFonts w:ascii="Helvetica" w:eastAsia="Times New Roman" w:hAnsi="Helvetica" w:cs="Helvetica"/>
                <w:color w:val="222222"/>
                <w:sz w:val="20"/>
                <w:szCs w:val="20"/>
                <w:lang w:eastAsia="es-CO"/>
              </w:rPr>
              <w:t xml:space="preserve"> (</w:t>
            </w:r>
            <w:proofErr w:type="spellStart"/>
            <w:r>
              <w:rPr>
                <w:rFonts w:ascii="Helvetica" w:eastAsia="Times New Roman" w:hAnsi="Helvetica" w:cs="Helvetica"/>
                <w:color w:val="222222"/>
                <w:sz w:val="20"/>
                <w:szCs w:val="20"/>
                <w:lang w:eastAsia="es-CO"/>
              </w:rPr>
              <w:t>p.e.</w:t>
            </w:r>
            <w:proofErr w:type="spellEnd"/>
            <w:r>
              <w:rPr>
                <w:rFonts w:ascii="Helvetica" w:eastAsia="Times New Roman" w:hAnsi="Helvetica" w:cs="Helvetica"/>
                <w:color w:val="222222"/>
                <w:sz w:val="20"/>
                <w:szCs w:val="20"/>
                <w:lang w:eastAsia="es-CO"/>
              </w:rPr>
              <w:t xml:space="preserve"> operación de aeronaves en áreas de maniobra, retrasos de vuelos, comportamiento del tráfico aéreo a nivel de red</w:t>
            </w:r>
            <w:r w:rsidRPr="004B459B">
              <w:rPr>
                <w:rFonts w:ascii="Helvetica" w:eastAsia="Times New Roman" w:hAnsi="Helvetica" w:cs="Helvetica"/>
                <w:color w:val="222222"/>
                <w:sz w:val="20"/>
                <w:szCs w:val="20"/>
                <w:lang w:eastAsia="es-CO"/>
              </w:rPr>
              <w:t>), donde como caso de estudio (o de aplicación) se escoge aeropuertos del sistema aeroportuario colombiano y/o toda la red completa</w:t>
            </w:r>
            <w:r w:rsidR="006E20DC">
              <w:rPr>
                <w:rFonts w:ascii="Helvetica" w:eastAsia="Times New Roman" w:hAnsi="Helvetica" w:cs="Helvetica"/>
                <w:color w:val="222222"/>
                <w:sz w:val="20"/>
                <w:szCs w:val="20"/>
                <w:lang w:eastAsia="es-CO"/>
              </w:rPr>
              <w:t>.</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Objetivos específicos</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CC47B9" w:rsidRDefault="00AF6D13" w:rsidP="00AF6D13">
            <w:pPr>
              <w:pStyle w:val="Prrafodelista"/>
              <w:numPr>
                <w:ilvl w:val="0"/>
                <w:numId w:val="4"/>
              </w:numPr>
              <w:spacing w:after="200" w:line="240" w:lineRule="auto"/>
              <w:jc w:val="both"/>
              <w:rPr>
                <w:rFonts w:ascii="Helvetica" w:eastAsia="Times New Roman" w:hAnsi="Helvetica" w:cs="Helvetica"/>
                <w:color w:val="222222"/>
                <w:sz w:val="20"/>
                <w:szCs w:val="20"/>
                <w:lang w:eastAsia="es-CO"/>
              </w:rPr>
            </w:pPr>
            <w:r w:rsidRPr="00CC47B9">
              <w:rPr>
                <w:rFonts w:ascii="Helvetica" w:eastAsia="Times New Roman" w:hAnsi="Helvetica" w:cs="Helvetica"/>
                <w:color w:val="222222"/>
                <w:sz w:val="20"/>
                <w:szCs w:val="20"/>
                <w:lang w:eastAsia="es-CO"/>
              </w:rPr>
              <w:t>Anális</w:t>
            </w:r>
            <w:r w:rsidR="00CC47B9" w:rsidRPr="00CC47B9">
              <w:rPr>
                <w:rFonts w:ascii="Helvetica" w:eastAsia="Times New Roman" w:hAnsi="Helvetica" w:cs="Helvetica"/>
                <w:color w:val="222222"/>
                <w:sz w:val="20"/>
                <w:szCs w:val="20"/>
                <w:lang w:eastAsia="es-CO"/>
              </w:rPr>
              <w:t>is de los retrasos en los vuelos y su impacto en la red de aeropuertos</w:t>
            </w:r>
            <w:r w:rsidRPr="00CC47B9">
              <w:rPr>
                <w:rFonts w:ascii="Helvetica" w:eastAsia="Times New Roman" w:hAnsi="Helvetica" w:cs="Helvetica"/>
                <w:color w:val="222222"/>
                <w:sz w:val="20"/>
                <w:szCs w:val="20"/>
                <w:lang w:eastAsia="es-CO"/>
              </w:rPr>
              <w:t>. Metodología a utilizar: An</w:t>
            </w:r>
            <w:r w:rsidR="00CC47B9">
              <w:rPr>
                <w:rFonts w:ascii="Helvetica" w:eastAsia="Times New Roman" w:hAnsi="Helvetica" w:cs="Helvetica"/>
                <w:color w:val="222222"/>
                <w:sz w:val="20"/>
                <w:szCs w:val="20"/>
                <w:lang w:eastAsia="es-CO"/>
              </w:rPr>
              <w:t>alítica de datos.</w:t>
            </w:r>
          </w:p>
          <w:p w:rsidR="00AF6D13" w:rsidRPr="00CC47B9" w:rsidRDefault="00AF6D13" w:rsidP="00CC47B9">
            <w:pPr>
              <w:pStyle w:val="Prrafodelista"/>
              <w:numPr>
                <w:ilvl w:val="0"/>
                <w:numId w:val="4"/>
              </w:numPr>
              <w:spacing w:after="200" w:line="240" w:lineRule="auto"/>
              <w:jc w:val="both"/>
              <w:rPr>
                <w:rFonts w:ascii="Helvetica" w:eastAsia="Times New Roman" w:hAnsi="Helvetica" w:cs="Helvetica"/>
                <w:color w:val="222222"/>
                <w:sz w:val="20"/>
                <w:szCs w:val="20"/>
                <w:lang w:eastAsia="es-CO"/>
              </w:rPr>
            </w:pPr>
            <w:r w:rsidRPr="00CC47B9">
              <w:rPr>
                <w:rFonts w:ascii="Helvetica" w:eastAsia="Times New Roman" w:hAnsi="Helvetica" w:cs="Helvetica"/>
                <w:color w:val="222222"/>
                <w:sz w:val="20"/>
                <w:szCs w:val="20"/>
                <w:lang w:eastAsia="es-CO"/>
              </w:rPr>
              <w:t>Análisis del comportamiento de la demanda (para aeropuertos individuales y en conjunto - red completa). Metodología a utilizar: Dinámica de Sistemas.</w:t>
            </w:r>
          </w:p>
          <w:p w:rsidR="00AF6D13" w:rsidRPr="00CC47B9" w:rsidRDefault="00CC47B9" w:rsidP="00CC47B9">
            <w:pPr>
              <w:pStyle w:val="Prrafodelista"/>
              <w:numPr>
                <w:ilvl w:val="0"/>
                <w:numId w:val="4"/>
              </w:numPr>
              <w:spacing w:after="200" w:line="240" w:lineRule="auto"/>
              <w:jc w:val="both"/>
              <w:rPr>
                <w:rFonts w:ascii="Helvetica" w:eastAsia="Times New Roman" w:hAnsi="Helvetica" w:cs="Helvetica"/>
                <w:color w:val="222222"/>
                <w:sz w:val="20"/>
                <w:szCs w:val="20"/>
                <w:lang w:eastAsia="es-CO"/>
              </w:rPr>
            </w:pPr>
            <w:r>
              <w:rPr>
                <w:rFonts w:ascii="Helvetica" w:eastAsia="Times New Roman" w:hAnsi="Helvetica" w:cs="Helvetica"/>
                <w:color w:val="222222"/>
                <w:sz w:val="20"/>
                <w:szCs w:val="20"/>
                <w:lang w:eastAsia="es-CO"/>
              </w:rPr>
              <w:t>Análisis del comportamiento del tráfico en la red aeroportuaria colombiana</w:t>
            </w:r>
            <w:r w:rsidR="00AF6D13" w:rsidRPr="00AF6D13">
              <w:rPr>
                <w:rFonts w:ascii="Helvetica" w:eastAsia="Times New Roman" w:hAnsi="Helvetica" w:cs="Helvetica"/>
                <w:color w:val="222222"/>
                <w:sz w:val="20"/>
                <w:szCs w:val="20"/>
                <w:lang w:eastAsia="es-CO"/>
              </w:rPr>
              <w:t xml:space="preserve">. Metodología a utilizar: </w:t>
            </w:r>
            <w:r w:rsidR="00D94999">
              <w:rPr>
                <w:rFonts w:ascii="Helvetica" w:eastAsia="Times New Roman" w:hAnsi="Helvetica" w:cs="Helvetica"/>
                <w:color w:val="222222"/>
                <w:sz w:val="20"/>
                <w:szCs w:val="20"/>
                <w:lang w:eastAsia="es-CO"/>
              </w:rPr>
              <w:t>Análisis de redes y análisis exploratorio de datos.</w:t>
            </w:r>
          </w:p>
          <w:p w:rsidR="00E6008D" w:rsidRPr="00AF6D13" w:rsidRDefault="00CC47B9" w:rsidP="00CC47B9">
            <w:pPr>
              <w:pStyle w:val="Prrafodelista"/>
              <w:numPr>
                <w:ilvl w:val="0"/>
                <w:numId w:val="4"/>
              </w:numPr>
              <w:spacing w:after="200" w:line="240" w:lineRule="auto"/>
              <w:jc w:val="both"/>
              <w:rPr>
                <w:rFonts w:ascii="Times New Roman" w:hAnsi="Times New Roman"/>
                <w:sz w:val="24"/>
              </w:rPr>
            </w:pPr>
            <w:r>
              <w:rPr>
                <w:rFonts w:ascii="Helvetica" w:eastAsia="Times New Roman" w:hAnsi="Helvetica" w:cs="Helvetica"/>
                <w:color w:val="222222"/>
                <w:sz w:val="20"/>
                <w:szCs w:val="20"/>
                <w:lang w:eastAsia="es-CO"/>
              </w:rPr>
              <w:t>Análisis sobre el desarrollo del nuevo aeropuerto El Dorado II y su relación con el actual El Dorado.. Met</w:t>
            </w:r>
            <w:r w:rsidR="00AF6D13" w:rsidRPr="00AF6D13">
              <w:rPr>
                <w:rFonts w:ascii="Helvetica" w:eastAsia="Times New Roman" w:hAnsi="Helvetica" w:cs="Helvetica"/>
                <w:color w:val="222222"/>
                <w:sz w:val="20"/>
                <w:szCs w:val="20"/>
                <w:lang w:eastAsia="es-CO"/>
              </w:rPr>
              <w:t xml:space="preserve">odología a utilizar: </w:t>
            </w:r>
            <w:r>
              <w:rPr>
                <w:rFonts w:ascii="Helvetica" w:eastAsia="Times New Roman" w:hAnsi="Helvetica" w:cs="Helvetica"/>
                <w:color w:val="222222"/>
                <w:sz w:val="20"/>
                <w:szCs w:val="20"/>
                <w:lang w:eastAsia="es-CO"/>
              </w:rPr>
              <w:t>interdisciplinario.</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Estado del arte y marco conceptual</w:t>
            </w:r>
          </w:p>
        </w:tc>
      </w:tr>
      <w:tr w:rsidR="002A18AF" w:rsidRPr="009B3DB4"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FD2093" w:rsidRPr="00FD2093" w:rsidRDefault="00FD2093" w:rsidP="00FD2093">
            <w:pPr>
              <w:spacing w:after="0" w:line="240" w:lineRule="auto"/>
              <w:jc w:val="both"/>
              <w:rPr>
                <w:rFonts w:ascii="Helvetica" w:eastAsia="Times New Roman" w:hAnsi="Helvetica" w:cs="Helvetica"/>
                <w:b/>
                <w:color w:val="222222"/>
                <w:sz w:val="20"/>
                <w:szCs w:val="20"/>
                <w:lang w:eastAsia="es-CO"/>
              </w:rPr>
            </w:pPr>
            <w:r w:rsidRPr="00FD2093">
              <w:rPr>
                <w:rFonts w:ascii="Helvetica" w:eastAsia="Times New Roman" w:hAnsi="Helvetica" w:cs="Helvetica"/>
                <w:b/>
                <w:color w:val="222222"/>
                <w:sz w:val="20"/>
                <w:szCs w:val="20"/>
                <w:lang w:eastAsia="es-CO"/>
              </w:rPr>
              <w:t>Base de investigación</w:t>
            </w:r>
          </w:p>
          <w:p w:rsidR="002A71E0" w:rsidRDefault="002A71E0" w:rsidP="00FD2093">
            <w:pPr>
              <w:spacing w:after="0" w:line="240" w:lineRule="auto"/>
              <w:jc w:val="both"/>
              <w:rPr>
                <w:rFonts w:ascii="Helvetica" w:eastAsia="Times New Roman" w:hAnsi="Helvetica" w:cs="Helvetica"/>
                <w:color w:val="222222"/>
                <w:sz w:val="20"/>
                <w:szCs w:val="20"/>
                <w:lang w:eastAsia="es-CO"/>
              </w:rPr>
            </w:pPr>
          </w:p>
          <w:p w:rsidR="002A18AF" w:rsidRDefault="00FD2093" w:rsidP="00FD2093">
            <w:pPr>
              <w:spacing w:after="0" w:line="240" w:lineRule="auto"/>
              <w:jc w:val="both"/>
              <w:rPr>
                <w:rFonts w:ascii="Helvetica" w:eastAsia="Times New Roman" w:hAnsi="Helvetica" w:cs="Helvetica"/>
                <w:color w:val="222222"/>
                <w:sz w:val="20"/>
                <w:szCs w:val="20"/>
                <w:lang w:eastAsia="es-CO"/>
              </w:rPr>
            </w:pPr>
            <w:r w:rsidRPr="00FD2093">
              <w:rPr>
                <w:rFonts w:ascii="Helvetica" w:eastAsia="Times New Roman" w:hAnsi="Helvetica" w:cs="Helvetica"/>
                <w:color w:val="222222"/>
                <w:sz w:val="20"/>
                <w:szCs w:val="20"/>
                <w:lang w:eastAsia="es-CO"/>
              </w:rPr>
              <w:t xml:space="preserve">Como se dijo en el resumen de la propuesta el presente proyecto es </w:t>
            </w:r>
            <w:proofErr w:type="spellStart"/>
            <w:r w:rsidRPr="00FD2093">
              <w:rPr>
                <w:rFonts w:ascii="Helvetica" w:eastAsia="Times New Roman" w:hAnsi="Helvetica" w:cs="Helvetica"/>
                <w:color w:val="222222"/>
                <w:sz w:val="20"/>
                <w:szCs w:val="20"/>
                <w:lang w:eastAsia="es-CO"/>
              </w:rPr>
              <w:t>multitemático</w:t>
            </w:r>
            <w:proofErr w:type="spellEnd"/>
            <w:r>
              <w:rPr>
                <w:rFonts w:ascii="Helvetica" w:eastAsia="Times New Roman" w:hAnsi="Helvetica" w:cs="Helvetica"/>
                <w:color w:val="222222"/>
                <w:sz w:val="20"/>
                <w:szCs w:val="20"/>
                <w:lang w:eastAsia="es-CO"/>
              </w:rPr>
              <w:t xml:space="preserve"> </w:t>
            </w:r>
            <w:r w:rsidRPr="00FD2093">
              <w:rPr>
                <w:rFonts w:ascii="Helvetica" w:eastAsia="Times New Roman" w:hAnsi="Helvetica" w:cs="Helvetica"/>
                <w:color w:val="222222"/>
                <w:sz w:val="20"/>
                <w:szCs w:val="20"/>
                <w:lang w:eastAsia="es-CO"/>
              </w:rPr>
              <w:t>y multidisciplinar, es decir, se investigarán varias problemáticas y situaciones,</w:t>
            </w:r>
            <w:r>
              <w:rPr>
                <w:rFonts w:ascii="Helvetica" w:eastAsia="Times New Roman" w:hAnsi="Helvetica" w:cs="Helvetica"/>
                <w:color w:val="222222"/>
                <w:sz w:val="20"/>
                <w:szCs w:val="20"/>
                <w:lang w:eastAsia="es-CO"/>
              </w:rPr>
              <w:t xml:space="preserve"> </w:t>
            </w:r>
            <w:r w:rsidRPr="00FD2093">
              <w:rPr>
                <w:rFonts w:ascii="Helvetica" w:eastAsia="Times New Roman" w:hAnsi="Helvetica" w:cs="Helvetica"/>
                <w:color w:val="222222"/>
                <w:sz w:val="20"/>
                <w:szCs w:val="20"/>
                <w:lang w:eastAsia="es-CO"/>
              </w:rPr>
              <w:t>eso sí, todas ellas del campo del transporte aéreo e ingeniería aeroportuaria. Por ello, el proyecto implicará desarrollo y cálculo computacional en temáticas que</w:t>
            </w:r>
            <w:r>
              <w:rPr>
                <w:rFonts w:ascii="Helvetica" w:eastAsia="Times New Roman" w:hAnsi="Helvetica" w:cs="Helvetica"/>
                <w:color w:val="222222"/>
                <w:sz w:val="20"/>
                <w:szCs w:val="20"/>
                <w:lang w:eastAsia="es-CO"/>
              </w:rPr>
              <w:t xml:space="preserve"> </w:t>
            </w:r>
            <w:r w:rsidRPr="00FD2093">
              <w:rPr>
                <w:rFonts w:ascii="Helvetica" w:eastAsia="Times New Roman" w:hAnsi="Helvetica" w:cs="Helvetica"/>
                <w:color w:val="222222"/>
                <w:sz w:val="20"/>
                <w:szCs w:val="20"/>
                <w:lang w:eastAsia="es-CO"/>
              </w:rPr>
              <w:t>deberán ser abordadas desde metodologías muy específicas, a saber: dinámica de sistemas, analítica de datos, análisis de redes y análisis exploratorio de datos, sin descartar</w:t>
            </w:r>
            <w:r>
              <w:rPr>
                <w:rFonts w:ascii="Helvetica" w:eastAsia="Times New Roman" w:hAnsi="Helvetica" w:cs="Helvetica"/>
                <w:color w:val="222222"/>
                <w:sz w:val="20"/>
                <w:szCs w:val="20"/>
                <w:lang w:eastAsia="es-CO"/>
              </w:rPr>
              <w:t xml:space="preserve"> </w:t>
            </w:r>
            <w:r w:rsidRPr="00FD2093">
              <w:rPr>
                <w:rFonts w:ascii="Helvetica" w:eastAsia="Times New Roman" w:hAnsi="Helvetica" w:cs="Helvetica"/>
                <w:color w:val="222222"/>
                <w:sz w:val="20"/>
                <w:szCs w:val="20"/>
                <w:lang w:eastAsia="es-CO"/>
              </w:rPr>
              <w:t>otras metodologías que se requieran</w:t>
            </w:r>
            <w:r>
              <w:rPr>
                <w:rFonts w:ascii="Helvetica" w:eastAsia="Times New Roman" w:hAnsi="Helvetica" w:cs="Helvetica"/>
                <w:color w:val="222222"/>
                <w:sz w:val="20"/>
                <w:szCs w:val="20"/>
                <w:lang w:eastAsia="es-CO"/>
              </w:rPr>
              <w:t xml:space="preserve"> </w:t>
            </w:r>
            <w:r w:rsidRPr="00FD2093">
              <w:rPr>
                <w:rFonts w:ascii="Helvetica" w:eastAsia="Times New Roman" w:hAnsi="Helvetica" w:cs="Helvetica"/>
                <w:color w:val="222222"/>
                <w:sz w:val="20"/>
                <w:szCs w:val="20"/>
                <w:lang w:eastAsia="es-CO"/>
              </w:rPr>
              <w:t xml:space="preserve">si la investigación así lo exige (como </w:t>
            </w:r>
            <w:proofErr w:type="spellStart"/>
            <w:r w:rsidRPr="00FD2093">
              <w:rPr>
                <w:rFonts w:ascii="Helvetica" w:eastAsia="Times New Roman" w:hAnsi="Helvetica" w:cs="Helvetica"/>
                <w:color w:val="222222"/>
                <w:sz w:val="20"/>
                <w:szCs w:val="20"/>
                <w:lang w:eastAsia="es-CO"/>
              </w:rPr>
              <w:t>p.e.</w:t>
            </w:r>
            <w:proofErr w:type="spellEnd"/>
            <w:r w:rsidRPr="00FD2093">
              <w:rPr>
                <w:rFonts w:ascii="Helvetica" w:eastAsia="Times New Roman" w:hAnsi="Helvetica" w:cs="Helvetica"/>
                <w:color w:val="222222"/>
                <w:sz w:val="20"/>
                <w:szCs w:val="20"/>
                <w:lang w:eastAsia="es-CO"/>
              </w:rPr>
              <w:t>, investigación de operaciones, análisis envolvente de datos, modelización de series de tiempo, modelos lineales dinámicos, etc.).</w:t>
            </w:r>
            <w:r>
              <w:rPr>
                <w:rFonts w:ascii="Helvetica" w:eastAsia="Times New Roman" w:hAnsi="Helvetica" w:cs="Helvetica"/>
                <w:color w:val="222222"/>
                <w:sz w:val="20"/>
                <w:szCs w:val="20"/>
                <w:lang w:eastAsia="es-CO"/>
              </w:rPr>
              <w:t xml:space="preserve"> </w:t>
            </w:r>
            <w:r w:rsidRPr="00FD2093">
              <w:rPr>
                <w:rFonts w:ascii="Helvetica" w:eastAsia="Times New Roman" w:hAnsi="Helvetica" w:cs="Helvetica"/>
                <w:color w:val="222222"/>
                <w:sz w:val="20"/>
                <w:szCs w:val="20"/>
                <w:lang w:eastAsia="es-CO"/>
              </w:rPr>
              <w:t>Por todo ello, a continuación, en el marco conceptual, se desarrolla (dentro del alcance</w:t>
            </w:r>
            <w:r>
              <w:rPr>
                <w:rFonts w:ascii="Helvetica" w:eastAsia="Times New Roman" w:hAnsi="Helvetica" w:cs="Helvetica"/>
                <w:color w:val="222222"/>
                <w:sz w:val="20"/>
                <w:szCs w:val="20"/>
                <w:lang w:eastAsia="es-CO"/>
              </w:rPr>
              <w:t xml:space="preserve"> </w:t>
            </w:r>
            <w:r w:rsidRPr="00FD2093">
              <w:rPr>
                <w:rFonts w:ascii="Helvetica" w:eastAsia="Times New Roman" w:hAnsi="Helvetica" w:cs="Helvetica"/>
                <w:color w:val="222222"/>
                <w:sz w:val="20"/>
                <w:szCs w:val="20"/>
                <w:lang w:eastAsia="es-CO"/>
              </w:rPr>
              <w:t>y/o extensión del presente formato de propuesta de proyecto) las metodologías</w:t>
            </w:r>
            <w:r>
              <w:rPr>
                <w:rFonts w:ascii="Helvetica" w:eastAsia="Times New Roman" w:hAnsi="Helvetica" w:cs="Helvetica"/>
                <w:color w:val="222222"/>
                <w:sz w:val="20"/>
                <w:szCs w:val="20"/>
                <w:lang w:eastAsia="es-CO"/>
              </w:rPr>
              <w:t xml:space="preserve"> </w:t>
            </w:r>
            <w:r w:rsidRPr="00FD2093">
              <w:rPr>
                <w:rFonts w:ascii="Helvetica" w:eastAsia="Times New Roman" w:hAnsi="Helvetica" w:cs="Helvetica"/>
                <w:color w:val="222222"/>
                <w:sz w:val="20"/>
                <w:szCs w:val="20"/>
                <w:lang w:eastAsia="es-CO"/>
              </w:rPr>
              <w:t>a utilizar en la investigación.</w:t>
            </w:r>
          </w:p>
          <w:p w:rsidR="00FD2093" w:rsidRDefault="00FD2093" w:rsidP="00FD2093">
            <w:pPr>
              <w:spacing w:after="0" w:line="240" w:lineRule="auto"/>
              <w:jc w:val="both"/>
              <w:rPr>
                <w:rFonts w:ascii="Helvetica" w:eastAsia="Times New Roman" w:hAnsi="Helvetica" w:cs="Helvetica"/>
                <w:color w:val="222222"/>
                <w:sz w:val="20"/>
                <w:szCs w:val="20"/>
                <w:lang w:eastAsia="es-CO"/>
              </w:rPr>
            </w:pPr>
          </w:p>
          <w:p w:rsidR="00FD2093" w:rsidRPr="00FD2093" w:rsidRDefault="00FD2093" w:rsidP="00FD2093">
            <w:pPr>
              <w:spacing w:after="0" w:line="240" w:lineRule="auto"/>
              <w:jc w:val="both"/>
              <w:rPr>
                <w:rFonts w:ascii="Helvetica" w:eastAsia="Times New Roman" w:hAnsi="Helvetica" w:cs="Helvetica"/>
                <w:b/>
                <w:color w:val="222222"/>
                <w:sz w:val="20"/>
                <w:szCs w:val="20"/>
                <w:lang w:eastAsia="es-CO"/>
              </w:rPr>
            </w:pPr>
            <w:r w:rsidRPr="00FD2093">
              <w:rPr>
                <w:rFonts w:ascii="Helvetica" w:eastAsia="Times New Roman" w:hAnsi="Helvetica" w:cs="Helvetica"/>
                <w:b/>
                <w:color w:val="222222"/>
                <w:sz w:val="20"/>
                <w:szCs w:val="20"/>
                <w:lang w:eastAsia="es-CO"/>
              </w:rPr>
              <w:t>Dinámica de sistemas</w:t>
            </w:r>
          </w:p>
          <w:p w:rsidR="002A71E0" w:rsidRDefault="002A71E0" w:rsidP="00FD2093">
            <w:pPr>
              <w:spacing w:after="0" w:line="240" w:lineRule="auto"/>
              <w:jc w:val="both"/>
              <w:rPr>
                <w:rFonts w:ascii="Helvetica" w:eastAsia="Times New Roman" w:hAnsi="Helvetica" w:cs="Helvetica"/>
                <w:color w:val="222222"/>
                <w:sz w:val="20"/>
                <w:szCs w:val="20"/>
                <w:lang w:eastAsia="es-CO"/>
              </w:rPr>
            </w:pPr>
          </w:p>
          <w:p w:rsidR="00FD2093" w:rsidRDefault="00FD2093" w:rsidP="00FD2093">
            <w:pPr>
              <w:spacing w:after="0" w:line="240" w:lineRule="auto"/>
              <w:jc w:val="both"/>
              <w:rPr>
                <w:rFonts w:ascii="Helvetica" w:eastAsia="Times New Roman" w:hAnsi="Helvetica" w:cs="Helvetica"/>
                <w:color w:val="222222"/>
                <w:sz w:val="20"/>
                <w:szCs w:val="20"/>
                <w:lang w:eastAsia="es-CO"/>
              </w:rPr>
            </w:pPr>
            <w:r w:rsidRPr="00FD2093">
              <w:rPr>
                <w:rFonts w:ascii="Helvetica" w:eastAsia="Times New Roman" w:hAnsi="Helvetica" w:cs="Helvetica"/>
                <w:color w:val="222222"/>
                <w:sz w:val="20"/>
                <w:szCs w:val="20"/>
                <w:lang w:eastAsia="es-CO"/>
              </w:rPr>
              <w:t>Dinámica de Sistemas es un enfoque que incorpora un conjunto de herramientas que favorece la comprensión de entornos complejos. Estas herramientas incluyen diagramas de causalidad, que ayudan al pensamiento sistémico de los administradores de procesos, representar la complejidad dinámica del sistema de interés y simular el modelo, lo cual le permite valorar las consecuencias de las interacciones entre las variables, prever efectos colaterales de largo plazo de políticas de decisión a ejercer sobre el sistema y explorar sistemáticamente nuevas estrategias desarrollando el entendimiento de sistemas complejos (</w:t>
            </w:r>
            <w:proofErr w:type="spellStart"/>
            <w:r w:rsidRPr="00FD2093">
              <w:rPr>
                <w:rFonts w:ascii="Helvetica" w:eastAsia="Times New Roman" w:hAnsi="Helvetica" w:cs="Helvetica"/>
                <w:color w:val="222222"/>
                <w:sz w:val="20"/>
                <w:szCs w:val="20"/>
                <w:lang w:eastAsia="es-CO"/>
              </w:rPr>
              <w:t>Sterman</w:t>
            </w:r>
            <w:proofErr w:type="spellEnd"/>
            <w:r w:rsidRPr="00FD2093">
              <w:rPr>
                <w:rFonts w:ascii="Helvetica" w:eastAsia="Times New Roman" w:hAnsi="Helvetica" w:cs="Helvetica"/>
                <w:color w:val="222222"/>
                <w:sz w:val="20"/>
                <w:szCs w:val="20"/>
                <w:lang w:eastAsia="es-CO"/>
              </w:rPr>
              <w:t xml:space="preserve">, 2000). Esta metodología fue desarrollada finalizando los años 50 por </w:t>
            </w:r>
            <w:proofErr w:type="spellStart"/>
            <w:r w:rsidRPr="00FD2093">
              <w:rPr>
                <w:rFonts w:ascii="Helvetica" w:eastAsia="Times New Roman" w:hAnsi="Helvetica" w:cs="Helvetica"/>
                <w:color w:val="222222"/>
                <w:sz w:val="20"/>
                <w:szCs w:val="20"/>
                <w:lang w:eastAsia="es-CO"/>
              </w:rPr>
              <w:t>Jay</w:t>
            </w:r>
            <w:proofErr w:type="spellEnd"/>
            <w:r w:rsidRPr="00FD2093">
              <w:rPr>
                <w:rFonts w:ascii="Helvetica" w:eastAsia="Times New Roman" w:hAnsi="Helvetica" w:cs="Helvetica"/>
                <w:color w:val="222222"/>
                <w:sz w:val="20"/>
                <w:szCs w:val="20"/>
                <w:lang w:eastAsia="es-CO"/>
              </w:rPr>
              <w:t xml:space="preserve"> W. </w:t>
            </w:r>
            <w:proofErr w:type="spellStart"/>
            <w:r w:rsidRPr="00FD2093">
              <w:rPr>
                <w:rFonts w:ascii="Helvetica" w:eastAsia="Times New Roman" w:hAnsi="Helvetica" w:cs="Helvetica"/>
                <w:color w:val="222222"/>
                <w:sz w:val="20"/>
                <w:szCs w:val="20"/>
                <w:lang w:eastAsia="es-CO"/>
              </w:rPr>
              <w:t>Forrester</w:t>
            </w:r>
            <w:proofErr w:type="spellEnd"/>
            <w:r w:rsidRPr="00FD2093">
              <w:rPr>
                <w:rFonts w:ascii="Helvetica" w:eastAsia="Times New Roman" w:hAnsi="Helvetica" w:cs="Helvetica"/>
                <w:color w:val="222222"/>
                <w:sz w:val="20"/>
                <w:szCs w:val="20"/>
                <w:lang w:eastAsia="es-CO"/>
              </w:rPr>
              <w:t xml:space="preserve"> y sus colegas en el MIT </w:t>
            </w:r>
            <w:proofErr w:type="spellStart"/>
            <w:r w:rsidRPr="00FD2093">
              <w:rPr>
                <w:rFonts w:ascii="Helvetica" w:eastAsia="Times New Roman" w:hAnsi="Helvetica" w:cs="Helvetica"/>
                <w:color w:val="222222"/>
                <w:sz w:val="20"/>
                <w:szCs w:val="20"/>
                <w:lang w:eastAsia="es-CO"/>
              </w:rPr>
              <w:t>Sloan</w:t>
            </w:r>
            <w:proofErr w:type="spellEnd"/>
            <w:r w:rsidRPr="00FD2093">
              <w:rPr>
                <w:rFonts w:ascii="Helvetica" w:eastAsia="Times New Roman" w:hAnsi="Helvetica" w:cs="Helvetica"/>
                <w:color w:val="222222"/>
                <w:sz w:val="20"/>
                <w:szCs w:val="20"/>
                <w:lang w:eastAsia="es-CO"/>
              </w:rPr>
              <w:t xml:space="preserve"> </w:t>
            </w:r>
            <w:proofErr w:type="spellStart"/>
            <w:r w:rsidRPr="00FD2093">
              <w:rPr>
                <w:rFonts w:ascii="Helvetica" w:eastAsia="Times New Roman" w:hAnsi="Helvetica" w:cs="Helvetica"/>
                <w:color w:val="222222"/>
                <w:sz w:val="20"/>
                <w:szCs w:val="20"/>
                <w:lang w:eastAsia="es-CO"/>
              </w:rPr>
              <w:t>School</w:t>
            </w:r>
            <w:proofErr w:type="spellEnd"/>
            <w:r w:rsidRPr="00FD2093">
              <w:rPr>
                <w:rFonts w:ascii="Helvetica" w:eastAsia="Times New Roman" w:hAnsi="Helvetica" w:cs="Helvetica"/>
                <w:color w:val="222222"/>
                <w:sz w:val="20"/>
                <w:szCs w:val="20"/>
                <w:lang w:eastAsia="es-CO"/>
              </w:rPr>
              <w:t xml:space="preserve"> of Management con el establecimiento del grupo del MIT </w:t>
            </w:r>
            <w:proofErr w:type="spellStart"/>
            <w:r w:rsidRPr="00FD2093">
              <w:rPr>
                <w:rFonts w:ascii="Helvetica" w:eastAsia="Times New Roman" w:hAnsi="Helvetica" w:cs="Helvetica"/>
                <w:color w:val="222222"/>
                <w:sz w:val="20"/>
                <w:szCs w:val="20"/>
                <w:lang w:eastAsia="es-CO"/>
              </w:rPr>
              <w:t>System</w:t>
            </w:r>
            <w:proofErr w:type="spellEnd"/>
            <w:r w:rsidRPr="00FD2093">
              <w:rPr>
                <w:rFonts w:ascii="Helvetica" w:eastAsia="Times New Roman" w:hAnsi="Helvetica" w:cs="Helvetica"/>
                <w:color w:val="222222"/>
                <w:sz w:val="20"/>
                <w:szCs w:val="20"/>
                <w:lang w:eastAsia="es-CO"/>
              </w:rPr>
              <w:t xml:space="preserve"> </w:t>
            </w:r>
            <w:proofErr w:type="spellStart"/>
            <w:r w:rsidRPr="00FD2093">
              <w:rPr>
                <w:rFonts w:ascii="Helvetica" w:eastAsia="Times New Roman" w:hAnsi="Helvetica" w:cs="Helvetica"/>
                <w:color w:val="222222"/>
                <w:sz w:val="20"/>
                <w:szCs w:val="20"/>
                <w:lang w:eastAsia="es-CO"/>
              </w:rPr>
              <w:t>Dymaics</w:t>
            </w:r>
            <w:proofErr w:type="spellEnd"/>
            <w:r w:rsidRPr="00FD2093">
              <w:rPr>
                <w:rFonts w:ascii="Helvetica" w:eastAsia="Times New Roman" w:hAnsi="Helvetica" w:cs="Helvetica"/>
                <w:color w:val="222222"/>
                <w:sz w:val="20"/>
                <w:szCs w:val="20"/>
                <w:lang w:eastAsia="es-CO"/>
              </w:rPr>
              <w:t xml:space="preserve"> </w:t>
            </w:r>
            <w:proofErr w:type="spellStart"/>
            <w:r w:rsidRPr="00FD2093">
              <w:rPr>
                <w:rFonts w:ascii="Helvetica" w:eastAsia="Times New Roman" w:hAnsi="Helvetica" w:cs="Helvetica"/>
                <w:color w:val="222222"/>
                <w:sz w:val="20"/>
                <w:szCs w:val="20"/>
                <w:lang w:eastAsia="es-CO"/>
              </w:rPr>
              <w:t>Group</w:t>
            </w:r>
            <w:proofErr w:type="spellEnd"/>
            <w:r w:rsidRPr="00FD2093">
              <w:rPr>
                <w:rFonts w:ascii="Helvetica" w:eastAsia="Times New Roman" w:hAnsi="Helvetica" w:cs="Helvetica"/>
                <w:color w:val="222222"/>
                <w:sz w:val="20"/>
                <w:szCs w:val="20"/>
                <w:lang w:eastAsia="es-CO"/>
              </w:rPr>
              <w:t xml:space="preserve"> (</w:t>
            </w:r>
            <w:proofErr w:type="spellStart"/>
            <w:r w:rsidRPr="00FD2093">
              <w:rPr>
                <w:rFonts w:ascii="Helvetica" w:eastAsia="Times New Roman" w:hAnsi="Helvetica" w:cs="Helvetica"/>
                <w:color w:val="222222"/>
                <w:sz w:val="20"/>
                <w:szCs w:val="20"/>
                <w:lang w:eastAsia="es-CO"/>
              </w:rPr>
              <w:t>Bonev</w:t>
            </w:r>
            <w:proofErr w:type="spellEnd"/>
            <w:r w:rsidRPr="00FD2093">
              <w:rPr>
                <w:rFonts w:ascii="Helvetica" w:eastAsia="Times New Roman" w:hAnsi="Helvetica" w:cs="Helvetica"/>
                <w:color w:val="222222"/>
                <w:sz w:val="20"/>
                <w:szCs w:val="20"/>
                <w:lang w:eastAsia="es-CO"/>
              </w:rPr>
              <w:t xml:space="preserve">, 2012). </w:t>
            </w:r>
            <w:proofErr w:type="spellStart"/>
            <w:r w:rsidRPr="00FD2093">
              <w:rPr>
                <w:rFonts w:ascii="Helvetica" w:eastAsia="Times New Roman" w:hAnsi="Helvetica" w:cs="Helvetica"/>
                <w:color w:val="222222"/>
                <w:sz w:val="20"/>
                <w:szCs w:val="20"/>
                <w:lang w:eastAsia="es-CO"/>
              </w:rPr>
              <w:t>Forrester</w:t>
            </w:r>
            <w:proofErr w:type="spellEnd"/>
            <w:r w:rsidRPr="00FD2093">
              <w:rPr>
                <w:rFonts w:ascii="Helvetica" w:eastAsia="Times New Roman" w:hAnsi="Helvetica" w:cs="Helvetica"/>
                <w:color w:val="222222"/>
                <w:sz w:val="20"/>
                <w:szCs w:val="20"/>
                <w:lang w:eastAsia="es-CO"/>
              </w:rPr>
              <w:t xml:space="preserve"> introdujo esta metodología como una herramienta para el </w:t>
            </w:r>
            <w:proofErr w:type="spellStart"/>
            <w:r w:rsidRPr="00FD2093">
              <w:rPr>
                <w:rFonts w:ascii="Helvetica" w:eastAsia="Times New Roman" w:hAnsi="Helvetica" w:cs="Helvetica"/>
                <w:color w:val="222222"/>
                <w:sz w:val="20"/>
                <w:szCs w:val="20"/>
                <w:lang w:eastAsia="es-CO"/>
              </w:rPr>
              <w:t>modelamiento</w:t>
            </w:r>
            <w:proofErr w:type="spellEnd"/>
            <w:r w:rsidRPr="00FD2093">
              <w:rPr>
                <w:rFonts w:ascii="Helvetica" w:eastAsia="Times New Roman" w:hAnsi="Helvetica" w:cs="Helvetica"/>
                <w:color w:val="222222"/>
                <w:sz w:val="20"/>
                <w:szCs w:val="20"/>
                <w:lang w:eastAsia="es-CO"/>
              </w:rPr>
              <w:t xml:space="preserve"> y la simulación, para el análisis y toma de decisiones de largo plazo en problemas de la dinámica industrial (</w:t>
            </w:r>
            <w:proofErr w:type="spellStart"/>
            <w:r w:rsidRPr="00FD2093">
              <w:rPr>
                <w:rFonts w:ascii="Helvetica" w:eastAsia="Times New Roman" w:hAnsi="Helvetica" w:cs="Helvetica"/>
                <w:color w:val="222222"/>
                <w:sz w:val="20"/>
                <w:szCs w:val="20"/>
                <w:lang w:eastAsia="es-CO"/>
              </w:rPr>
              <w:t>Forrester</w:t>
            </w:r>
            <w:proofErr w:type="spellEnd"/>
            <w:r w:rsidRPr="00FD2093">
              <w:rPr>
                <w:rFonts w:ascii="Helvetica" w:eastAsia="Times New Roman" w:hAnsi="Helvetica" w:cs="Helvetica"/>
                <w:color w:val="222222"/>
                <w:sz w:val="20"/>
                <w:szCs w:val="20"/>
                <w:lang w:eastAsia="es-CO"/>
              </w:rPr>
              <w:t xml:space="preserve">, 2009). El propósito general de la implementación de dinámica de sistemas es explicar el desempeño generado por la estructura de determinado sistema y proveer recomendaciones sobre acciones y decisiones que propendan por el entendimiento y mejora en el desempeño del sistema. Como metodología, Dinámica de Sistemas utiliza el </w:t>
            </w:r>
            <w:proofErr w:type="spellStart"/>
            <w:r w:rsidRPr="00FD2093">
              <w:rPr>
                <w:rFonts w:ascii="Helvetica" w:eastAsia="Times New Roman" w:hAnsi="Helvetica" w:cs="Helvetica"/>
                <w:color w:val="222222"/>
                <w:sz w:val="20"/>
                <w:szCs w:val="20"/>
                <w:lang w:eastAsia="es-CO"/>
              </w:rPr>
              <w:t>modelamiento</w:t>
            </w:r>
            <w:proofErr w:type="spellEnd"/>
            <w:r w:rsidRPr="00FD2093">
              <w:rPr>
                <w:rFonts w:ascii="Helvetica" w:eastAsia="Times New Roman" w:hAnsi="Helvetica" w:cs="Helvetica"/>
                <w:color w:val="222222"/>
                <w:sz w:val="20"/>
                <w:szCs w:val="20"/>
                <w:lang w:eastAsia="es-CO"/>
              </w:rPr>
              <w:t xml:space="preserve"> y una técnica de simulación especialmente diseñada para problemas dinámicos y de largo plazo (</w:t>
            </w:r>
            <w:proofErr w:type="spellStart"/>
            <w:r w:rsidRPr="00FD2093">
              <w:rPr>
                <w:rFonts w:ascii="Helvetica" w:eastAsia="Times New Roman" w:hAnsi="Helvetica" w:cs="Helvetica"/>
                <w:color w:val="222222"/>
                <w:sz w:val="20"/>
                <w:szCs w:val="20"/>
                <w:lang w:eastAsia="es-CO"/>
              </w:rPr>
              <w:t>Bonev</w:t>
            </w:r>
            <w:proofErr w:type="spellEnd"/>
            <w:r w:rsidRPr="00FD2093">
              <w:rPr>
                <w:rFonts w:ascii="Helvetica" w:eastAsia="Times New Roman" w:hAnsi="Helvetica" w:cs="Helvetica"/>
                <w:color w:val="222222"/>
                <w:sz w:val="20"/>
                <w:szCs w:val="20"/>
                <w:lang w:eastAsia="es-CO"/>
              </w:rPr>
              <w:t>, 2012). Se enfoca entender la interacción entre procesos físicos, flujos de información y políticas de decisión. (</w:t>
            </w:r>
            <w:proofErr w:type="spellStart"/>
            <w:r w:rsidRPr="00FD2093">
              <w:rPr>
                <w:rFonts w:ascii="Helvetica" w:eastAsia="Times New Roman" w:hAnsi="Helvetica" w:cs="Helvetica"/>
                <w:color w:val="222222"/>
                <w:sz w:val="20"/>
                <w:szCs w:val="20"/>
                <w:lang w:eastAsia="es-CO"/>
              </w:rPr>
              <w:t>Vlachos</w:t>
            </w:r>
            <w:proofErr w:type="spellEnd"/>
            <w:r w:rsidRPr="00FD2093">
              <w:rPr>
                <w:rFonts w:ascii="Helvetica" w:eastAsia="Times New Roman" w:hAnsi="Helvetica" w:cs="Helvetica"/>
                <w:color w:val="222222"/>
                <w:sz w:val="20"/>
                <w:szCs w:val="20"/>
                <w:lang w:eastAsia="es-CO"/>
              </w:rPr>
              <w:t xml:space="preserve">, </w:t>
            </w:r>
            <w:proofErr w:type="spellStart"/>
            <w:r w:rsidRPr="00FD2093">
              <w:rPr>
                <w:rFonts w:ascii="Helvetica" w:eastAsia="Times New Roman" w:hAnsi="Helvetica" w:cs="Helvetica"/>
                <w:color w:val="222222"/>
                <w:sz w:val="20"/>
                <w:szCs w:val="20"/>
                <w:lang w:eastAsia="es-CO"/>
              </w:rPr>
              <w:t>Georgiadis</w:t>
            </w:r>
            <w:proofErr w:type="spellEnd"/>
            <w:r w:rsidRPr="00FD2093">
              <w:rPr>
                <w:rFonts w:ascii="Helvetica" w:eastAsia="Times New Roman" w:hAnsi="Helvetica" w:cs="Helvetica"/>
                <w:color w:val="222222"/>
                <w:sz w:val="20"/>
                <w:szCs w:val="20"/>
                <w:lang w:eastAsia="es-CO"/>
              </w:rPr>
              <w:t xml:space="preserve">, &amp; </w:t>
            </w:r>
            <w:proofErr w:type="spellStart"/>
            <w:r w:rsidRPr="00FD2093">
              <w:rPr>
                <w:rFonts w:ascii="Helvetica" w:eastAsia="Times New Roman" w:hAnsi="Helvetica" w:cs="Helvetica"/>
                <w:color w:val="222222"/>
                <w:sz w:val="20"/>
                <w:szCs w:val="20"/>
                <w:lang w:eastAsia="es-CO"/>
              </w:rPr>
              <w:t>Iakovou</w:t>
            </w:r>
            <w:proofErr w:type="spellEnd"/>
            <w:r w:rsidRPr="00FD2093">
              <w:rPr>
                <w:rFonts w:ascii="Helvetica" w:eastAsia="Times New Roman" w:hAnsi="Helvetica" w:cs="Helvetica"/>
                <w:color w:val="222222"/>
                <w:sz w:val="20"/>
                <w:szCs w:val="20"/>
                <w:lang w:eastAsia="es-CO"/>
              </w:rPr>
              <w:t>, 2006). A través de un sistema de simulación asistido computacionalmente se estudia el comportamiento de flujos (de información o entidades físicas) y de los ciclos de realimentación inherentes al sistema.</w:t>
            </w:r>
            <w:r>
              <w:rPr>
                <w:rFonts w:ascii="Helvetica" w:eastAsia="Times New Roman" w:hAnsi="Helvetica" w:cs="Helvetica"/>
                <w:color w:val="222222"/>
                <w:sz w:val="20"/>
                <w:szCs w:val="20"/>
                <w:lang w:eastAsia="es-CO"/>
              </w:rPr>
              <w:t xml:space="preserve"> </w:t>
            </w:r>
            <w:r w:rsidRPr="00FD2093">
              <w:rPr>
                <w:rFonts w:ascii="Helvetica" w:eastAsia="Times New Roman" w:hAnsi="Helvetica" w:cs="Helvetica"/>
                <w:color w:val="222222"/>
                <w:sz w:val="20"/>
                <w:szCs w:val="20"/>
                <w:lang w:eastAsia="es-CO"/>
              </w:rPr>
              <w:t>Los modelos de simulación usados por la Dinámica de Sistemas tienen la capacidad de incorporar tanto variables cuantitativas como cualitativas (</w:t>
            </w:r>
            <w:proofErr w:type="spellStart"/>
            <w:r w:rsidRPr="00FD2093">
              <w:rPr>
                <w:rFonts w:ascii="Helvetica" w:eastAsia="Times New Roman" w:hAnsi="Helvetica" w:cs="Helvetica"/>
                <w:color w:val="222222"/>
                <w:sz w:val="20"/>
                <w:szCs w:val="20"/>
                <w:lang w:eastAsia="es-CO"/>
              </w:rPr>
              <w:t>Bonev</w:t>
            </w:r>
            <w:proofErr w:type="spellEnd"/>
            <w:r w:rsidRPr="00FD2093">
              <w:rPr>
                <w:rFonts w:ascii="Helvetica" w:eastAsia="Times New Roman" w:hAnsi="Helvetica" w:cs="Helvetica"/>
                <w:color w:val="222222"/>
                <w:sz w:val="20"/>
                <w:szCs w:val="20"/>
                <w:lang w:eastAsia="es-CO"/>
              </w:rPr>
              <w:t xml:space="preserve">, 2012). Con lo que se amplían las capacidades del enfoque para abordar problemas complejos.  </w:t>
            </w:r>
          </w:p>
          <w:p w:rsidR="00FD2093" w:rsidRPr="00FD2093" w:rsidRDefault="00FD2093" w:rsidP="00FD2093">
            <w:pPr>
              <w:spacing w:after="0" w:line="240" w:lineRule="auto"/>
              <w:jc w:val="both"/>
              <w:rPr>
                <w:rFonts w:ascii="Helvetica" w:eastAsia="Times New Roman" w:hAnsi="Helvetica" w:cs="Helvetica"/>
                <w:color w:val="222222"/>
                <w:sz w:val="20"/>
                <w:szCs w:val="20"/>
                <w:lang w:eastAsia="es-CO"/>
              </w:rPr>
            </w:pPr>
          </w:p>
          <w:p w:rsidR="00FD2093" w:rsidRPr="00FD2093" w:rsidRDefault="00FD2093" w:rsidP="00FD2093">
            <w:pPr>
              <w:spacing w:after="0" w:line="240" w:lineRule="auto"/>
              <w:jc w:val="both"/>
              <w:rPr>
                <w:rFonts w:ascii="Helvetica" w:eastAsia="Times New Roman" w:hAnsi="Helvetica" w:cs="Helvetica"/>
                <w:color w:val="222222"/>
                <w:sz w:val="20"/>
                <w:szCs w:val="20"/>
                <w:lang w:eastAsia="es-CO"/>
              </w:rPr>
            </w:pPr>
            <w:r w:rsidRPr="00FD2093">
              <w:rPr>
                <w:rFonts w:ascii="Helvetica" w:eastAsia="Times New Roman" w:hAnsi="Helvetica" w:cs="Helvetica"/>
                <w:color w:val="222222"/>
                <w:sz w:val="20"/>
                <w:szCs w:val="20"/>
                <w:lang w:eastAsia="es-CO"/>
              </w:rPr>
              <w:t xml:space="preserve">Desde su introducción, Dinámica de Sistemas ha sido aplicada a diversos problemas de definición de políticas y estrategias organizacionales. Acorde con </w:t>
            </w:r>
            <w:proofErr w:type="spellStart"/>
            <w:r w:rsidRPr="00FD2093">
              <w:rPr>
                <w:rFonts w:ascii="Helvetica" w:eastAsia="Times New Roman" w:hAnsi="Helvetica" w:cs="Helvetica"/>
                <w:color w:val="222222"/>
                <w:sz w:val="20"/>
                <w:szCs w:val="20"/>
                <w:lang w:eastAsia="es-CO"/>
              </w:rPr>
              <w:t>Sterman</w:t>
            </w:r>
            <w:proofErr w:type="spellEnd"/>
            <w:r w:rsidRPr="00FD2093">
              <w:rPr>
                <w:rFonts w:ascii="Helvetica" w:eastAsia="Times New Roman" w:hAnsi="Helvetica" w:cs="Helvetica"/>
                <w:color w:val="222222"/>
                <w:sz w:val="20"/>
                <w:szCs w:val="20"/>
                <w:lang w:eastAsia="es-CO"/>
              </w:rPr>
              <w:t xml:space="preserve"> (2000); las siguientes son las fases que acarrea la implementación de este enfoque:</w:t>
            </w:r>
          </w:p>
          <w:p w:rsidR="00FD2093" w:rsidRPr="00FD2093" w:rsidRDefault="00FD2093" w:rsidP="00FD2093">
            <w:pPr>
              <w:spacing w:after="0" w:line="240" w:lineRule="auto"/>
              <w:jc w:val="both"/>
              <w:rPr>
                <w:rFonts w:ascii="Helvetica" w:eastAsia="Times New Roman" w:hAnsi="Helvetica" w:cs="Helvetica"/>
                <w:color w:val="222222"/>
                <w:sz w:val="20"/>
                <w:szCs w:val="20"/>
                <w:lang w:eastAsia="es-CO"/>
              </w:rPr>
            </w:pPr>
            <w:r>
              <w:rPr>
                <w:rFonts w:ascii="Helvetica" w:eastAsia="Times New Roman" w:hAnsi="Helvetica" w:cs="Helvetica"/>
                <w:color w:val="222222"/>
                <w:sz w:val="20"/>
                <w:szCs w:val="20"/>
                <w:lang w:eastAsia="es-CO"/>
              </w:rPr>
              <w:t xml:space="preserve">a) </w:t>
            </w:r>
            <w:r w:rsidRPr="00FD2093">
              <w:rPr>
                <w:rFonts w:ascii="Helvetica" w:eastAsia="Times New Roman" w:hAnsi="Helvetica" w:cs="Helvetica"/>
                <w:color w:val="222222"/>
                <w:sz w:val="20"/>
                <w:szCs w:val="20"/>
                <w:lang w:eastAsia="es-CO"/>
              </w:rPr>
              <w:t>Definición del problema</w:t>
            </w:r>
          </w:p>
          <w:p w:rsidR="00FD2093" w:rsidRPr="00FD2093" w:rsidRDefault="00FD2093" w:rsidP="00FD2093">
            <w:pPr>
              <w:spacing w:after="0" w:line="240" w:lineRule="auto"/>
              <w:jc w:val="both"/>
              <w:rPr>
                <w:rFonts w:ascii="Helvetica" w:eastAsia="Times New Roman" w:hAnsi="Helvetica" w:cs="Helvetica"/>
                <w:color w:val="222222"/>
                <w:sz w:val="20"/>
                <w:szCs w:val="20"/>
                <w:lang w:eastAsia="es-CO"/>
              </w:rPr>
            </w:pPr>
            <w:r>
              <w:rPr>
                <w:rFonts w:ascii="Helvetica" w:eastAsia="Times New Roman" w:hAnsi="Helvetica" w:cs="Helvetica"/>
                <w:color w:val="222222"/>
                <w:sz w:val="20"/>
                <w:szCs w:val="20"/>
                <w:lang w:eastAsia="es-CO"/>
              </w:rPr>
              <w:t xml:space="preserve">b) </w:t>
            </w:r>
            <w:r w:rsidRPr="00FD2093">
              <w:rPr>
                <w:rFonts w:ascii="Helvetica" w:eastAsia="Times New Roman" w:hAnsi="Helvetica" w:cs="Helvetica"/>
                <w:color w:val="222222"/>
                <w:sz w:val="20"/>
                <w:szCs w:val="20"/>
                <w:lang w:eastAsia="es-CO"/>
              </w:rPr>
              <w:t>Formulación de una hipótesis dinámica</w:t>
            </w:r>
          </w:p>
          <w:p w:rsidR="00FD2093" w:rsidRPr="00FD2093" w:rsidRDefault="00FD2093" w:rsidP="00FD2093">
            <w:pPr>
              <w:spacing w:after="0" w:line="240" w:lineRule="auto"/>
              <w:jc w:val="both"/>
              <w:rPr>
                <w:rFonts w:ascii="Helvetica" w:eastAsia="Times New Roman" w:hAnsi="Helvetica" w:cs="Helvetica"/>
                <w:color w:val="222222"/>
                <w:sz w:val="20"/>
                <w:szCs w:val="20"/>
                <w:lang w:eastAsia="es-CO"/>
              </w:rPr>
            </w:pPr>
            <w:r>
              <w:rPr>
                <w:rFonts w:ascii="Helvetica" w:eastAsia="Times New Roman" w:hAnsi="Helvetica" w:cs="Helvetica"/>
                <w:color w:val="222222"/>
                <w:sz w:val="20"/>
                <w:szCs w:val="20"/>
                <w:lang w:eastAsia="es-CO"/>
              </w:rPr>
              <w:t xml:space="preserve">c) </w:t>
            </w:r>
            <w:r w:rsidRPr="00FD2093">
              <w:rPr>
                <w:rFonts w:ascii="Helvetica" w:eastAsia="Times New Roman" w:hAnsi="Helvetica" w:cs="Helvetica"/>
                <w:color w:val="222222"/>
                <w:sz w:val="20"/>
                <w:szCs w:val="20"/>
                <w:lang w:eastAsia="es-CO"/>
              </w:rPr>
              <w:t>Formulación del modelo de simulación</w:t>
            </w:r>
          </w:p>
          <w:p w:rsidR="00FD2093" w:rsidRPr="00FD2093" w:rsidRDefault="00FD2093" w:rsidP="00FD2093">
            <w:pPr>
              <w:spacing w:after="0" w:line="240" w:lineRule="auto"/>
              <w:jc w:val="both"/>
              <w:rPr>
                <w:rFonts w:ascii="Helvetica" w:eastAsia="Times New Roman" w:hAnsi="Helvetica" w:cs="Helvetica"/>
                <w:color w:val="222222"/>
                <w:sz w:val="20"/>
                <w:szCs w:val="20"/>
                <w:lang w:eastAsia="es-CO"/>
              </w:rPr>
            </w:pPr>
            <w:r>
              <w:rPr>
                <w:rFonts w:ascii="Helvetica" w:eastAsia="Times New Roman" w:hAnsi="Helvetica" w:cs="Helvetica"/>
                <w:color w:val="222222"/>
                <w:sz w:val="20"/>
                <w:szCs w:val="20"/>
                <w:lang w:eastAsia="es-CO"/>
              </w:rPr>
              <w:t xml:space="preserve">d) </w:t>
            </w:r>
            <w:r w:rsidRPr="00FD2093">
              <w:rPr>
                <w:rFonts w:ascii="Helvetica" w:eastAsia="Times New Roman" w:hAnsi="Helvetica" w:cs="Helvetica"/>
                <w:color w:val="222222"/>
                <w:sz w:val="20"/>
                <w:szCs w:val="20"/>
                <w:lang w:eastAsia="es-CO"/>
              </w:rPr>
              <w:t>Testeo del modelo</w:t>
            </w:r>
          </w:p>
          <w:p w:rsidR="00FD2093" w:rsidRDefault="00FD2093" w:rsidP="00FD2093">
            <w:pPr>
              <w:spacing w:after="0" w:line="240" w:lineRule="auto"/>
              <w:jc w:val="both"/>
              <w:rPr>
                <w:rFonts w:ascii="Helvetica" w:eastAsia="Times New Roman" w:hAnsi="Helvetica" w:cs="Helvetica"/>
                <w:color w:val="222222"/>
                <w:sz w:val="20"/>
                <w:szCs w:val="20"/>
                <w:lang w:eastAsia="es-CO"/>
              </w:rPr>
            </w:pPr>
            <w:r>
              <w:rPr>
                <w:rFonts w:ascii="Helvetica" w:eastAsia="Times New Roman" w:hAnsi="Helvetica" w:cs="Helvetica"/>
                <w:color w:val="222222"/>
                <w:sz w:val="20"/>
                <w:szCs w:val="20"/>
                <w:lang w:eastAsia="es-CO"/>
              </w:rPr>
              <w:t xml:space="preserve">e) </w:t>
            </w:r>
            <w:r w:rsidRPr="00FD2093">
              <w:rPr>
                <w:rFonts w:ascii="Helvetica" w:eastAsia="Times New Roman" w:hAnsi="Helvetica" w:cs="Helvetica"/>
                <w:color w:val="222222"/>
                <w:sz w:val="20"/>
                <w:szCs w:val="20"/>
                <w:lang w:eastAsia="es-CO"/>
              </w:rPr>
              <w:t>Diseño y evaluación de políticas.</w:t>
            </w:r>
          </w:p>
          <w:p w:rsidR="00FD2093" w:rsidRPr="00FD2093" w:rsidRDefault="00FD2093" w:rsidP="00FD2093">
            <w:pPr>
              <w:spacing w:after="0" w:line="240" w:lineRule="auto"/>
              <w:jc w:val="both"/>
              <w:rPr>
                <w:rFonts w:ascii="Helvetica" w:eastAsia="Times New Roman" w:hAnsi="Helvetica" w:cs="Helvetica"/>
                <w:color w:val="222222"/>
                <w:sz w:val="20"/>
                <w:szCs w:val="20"/>
                <w:lang w:eastAsia="es-CO"/>
              </w:rPr>
            </w:pPr>
          </w:p>
          <w:p w:rsidR="00FD2093" w:rsidRDefault="00FD2093" w:rsidP="00FD2093">
            <w:pPr>
              <w:spacing w:after="0" w:line="240" w:lineRule="auto"/>
              <w:jc w:val="both"/>
              <w:rPr>
                <w:rFonts w:ascii="Helvetica" w:eastAsia="Times New Roman" w:hAnsi="Helvetica" w:cs="Helvetica"/>
                <w:color w:val="222222"/>
                <w:sz w:val="20"/>
                <w:szCs w:val="20"/>
                <w:lang w:eastAsia="es-CO"/>
              </w:rPr>
            </w:pPr>
            <w:r w:rsidRPr="00FD2093">
              <w:rPr>
                <w:rFonts w:ascii="Helvetica" w:eastAsia="Times New Roman" w:hAnsi="Helvetica" w:cs="Helvetica"/>
                <w:color w:val="222222"/>
                <w:sz w:val="20"/>
                <w:szCs w:val="20"/>
                <w:lang w:eastAsia="es-CO"/>
              </w:rPr>
              <w:t>Durante la definición de problema se definen los límites del sistema a tratar y se evalúa le comportamiento histórico de los conceptos clave que se usarán en la formulación de la simulación. La formulación de la hipótesis dinámica implica la definición de los elementos relevantes para el sistema y sus interrelaciones evidenciadas o esperadas; en esta fase se crean diagramas de causalidad para facilitar el entendimiento de estas interrelaciones.</w:t>
            </w:r>
            <w:r>
              <w:rPr>
                <w:rFonts w:ascii="Helvetica" w:eastAsia="Times New Roman" w:hAnsi="Helvetica" w:cs="Helvetica"/>
                <w:color w:val="222222"/>
                <w:sz w:val="20"/>
                <w:szCs w:val="20"/>
                <w:lang w:eastAsia="es-CO"/>
              </w:rPr>
              <w:t xml:space="preserve"> </w:t>
            </w:r>
            <w:r w:rsidRPr="00FD2093">
              <w:rPr>
                <w:rFonts w:ascii="Helvetica" w:eastAsia="Times New Roman" w:hAnsi="Helvetica" w:cs="Helvetica"/>
                <w:color w:val="222222"/>
                <w:sz w:val="20"/>
                <w:szCs w:val="20"/>
                <w:lang w:eastAsia="es-CO"/>
              </w:rPr>
              <w:t>La formulación del modelo de simulación conlleva a la definición más precisa de las variables, parámetros, así como especificar las relaciones de causalidad mediante modelación matemática. Este paso envuelve la traducción del modelo conceptual hacia un modelo de estructuras de flujos y niveles en el que se usan ecuaciones; condicionales; decisiones y supuestos razonables; así basados en la estructura actual del sistema las relaciones funcionales se describen matemáticamente.</w:t>
            </w:r>
            <w:r>
              <w:rPr>
                <w:rFonts w:ascii="Helvetica" w:eastAsia="Times New Roman" w:hAnsi="Helvetica" w:cs="Helvetica"/>
                <w:color w:val="222222"/>
                <w:sz w:val="20"/>
                <w:szCs w:val="20"/>
                <w:lang w:eastAsia="es-CO"/>
              </w:rPr>
              <w:t xml:space="preserve"> </w:t>
            </w:r>
            <w:r w:rsidRPr="00FD2093">
              <w:rPr>
                <w:rFonts w:ascii="Helvetica" w:eastAsia="Times New Roman" w:hAnsi="Helvetica" w:cs="Helvetica"/>
                <w:color w:val="222222"/>
                <w:sz w:val="20"/>
                <w:szCs w:val="20"/>
                <w:lang w:eastAsia="es-CO"/>
              </w:rPr>
              <w:t>El testeo se refiere a examinar la validez del modelo, Los resultados del modelo se comparan con los referentes históricos con el ánimo de verificar si el comportamiento modelado es comparable con la realidad. Finalmente, el diseño y evaluación de políticas se realiza con el fin de evaluar el impacto que posibles políticas de intervención tendrían sobre el sistema mediante el uso de la simulación de posibles escenarios.</w:t>
            </w:r>
          </w:p>
          <w:p w:rsidR="00FD2093" w:rsidRDefault="00FD2093" w:rsidP="00FD2093">
            <w:pPr>
              <w:spacing w:after="0" w:line="240" w:lineRule="auto"/>
              <w:jc w:val="both"/>
              <w:rPr>
                <w:rFonts w:ascii="Helvetica" w:eastAsia="Times New Roman" w:hAnsi="Helvetica" w:cs="Helvetica"/>
                <w:color w:val="222222"/>
                <w:sz w:val="20"/>
                <w:szCs w:val="20"/>
                <w:lang w:eastAsia="es-CO"/>
              </w:rPr>
            </w:pPr>
          </w:p>
          <w:p w:rsidR="00FD2093" w:rsidRPr="00EE7B0A" w:rsidRDefault="00EE7B0A" w:rsidP="00FD2093">
            <w:pPr>
              <w:spacing w:after="0" w:line="240" w:lineRule="auto"/>
              <w:jc w:val="both"/>
              <w:rPr>
                <w:rFonts w:ascii="Helvetica" w:eastAsia="Times New Roman" w:hAnsi="Helvetica" w:cs="Helvetica"/>
                <w:b/>
                <w:color w:val="222222"/>
                <w:sz w:val="20"/>
                <w:szCs w:val="20"/>
                <w:lang w:eastAsia="es-CO"/>
              </w:rPr>
            </w:pPr>
            <w:r w:rsidRPr="00EE7B0A">
              <w:rPr>
                <w:rFonts w:ascii="Helvetica" w:eastAsia="Times New Roman" w:hAnsi="Helvetica" w:cs="Helvetica"/>
                <w:b/>
                <w:color w:val="222222"/>
                <w:sz w:val="20"/>
                <w:szCs w:val="20"/>
                <w:lang w:eastAsia="es-CO"/>
              </w:rPr>
              <w:t>Analítica de datos</w:t>
            </w:r>
          </w:p>
          <w:p w:rsidR="002A71E0" w:rsidRDefault="002A71E0" w:rsidP="00EE7B0A">
            <w:pPr>
              <w:spacing w:after="0" w:line="240" w:lineRule="auto"/>
              <w:jc w:val="both"/>
              <w:rPr>
                <w:rFonts w:ascii="Helvetica" w:eastAsia="Times New Roman" w:hAnsi="Helvetica" w:cs="Helvetica"/>
                <w:color w:val="222222"/>
                <w:sz w:val="20"/>
                <w:szCs w:val="20"/>
                <w:lang w:eastAsia="es-CO"/>
              </w:rPr>
            </w:pPr>
          </w:p>
          <w:p w:rsidR="00EE7B0A" w:rsidRPr="00EE7B0A" w:rsidRDefault="00EE7B0A" w:rsidP="00EE7B0A">
            <w:pPr>
              <w:spacing w:after="0" w:line="240" w:lineRule="auto"/>
              <w:jc w:val="both"/>
              <w:rPr>
                <w:rFonts w:ascii="Helvetica" w:eastAsia="Times New Roman" w:hAnsi="Helvetica" w:cs="Helvetica"/>
                <w:color w:val="222222"/>
                <w:sz w:val="20"/>
                <w:szCs w:val="20"/>
                <w:lang w:eastAsia="es-CO"/>
              </w:rPr>
            </w:pPr>
            <w:r w:rsidRPr="00EE7B0A">
              <w:rPr>
                <w:rFonts w:ascii="Helvetica" w:eastAsia="Times New Roman" w:hAnsi="Helvetica" w:cs="Helvetica"/>
                <w:color w:val="222222"/>
                <w:sz w:val="20"/>
                <w:szCs w:val="20"/>
                <w:lang w:eastAsia="es-CO"/>
              </w:rPr>
              <w:t xml:space="preserve">Los análisis de datos avanzados permiten a las organizaciones tener una visión completa o de "360 grados" de sus operaciones y procesos. La información que obtienen de dichos análisis se utiliza para dirigir, optimizar y automatizar su toma de decisiones. </w:t>
            </w:r>
          </w:p>
          <w:p w:rsidR="00EE7B0A" w:rsidRPr="00EE7B0A" w:rsidRDefault="00EE7B0A" w:rsidP="00EE7B0A">
            <w:pPr>
              <w:spacing w:after="0" w:line="240" w:lineRule="auto"/>
              <w:jc w:val="both"/>
              <w:rPr>
                <w:rFonts w:ascii="Helvetica" w:eastAsia="Times New Roman" w:hAnsi="Helvetica" w:cs="Helvetica"/>
                <w:color w:val="222222"/>
                <w:sz w:val="20"/>
                <w:szCs w:val="20"/>
                <w:lang w:eastAsia="es-CO"/>
              </w:rPr>
            </w:pPr>
          </w:p>
          <w:p w:rsidR="00EE7B0A" w:rsidRPr="00EE7B0A" w:rsidRDefault="00EE7B0A" w:rsidP="00EE7B0A">
            <w:pPr>
              <w:spacing w:after="0" w:line="240" w:lineRule="auto"/>
              <w:jc w:val="both"/>
              <w:rPr>
                <w:rFonts w:ascii="Helvetica" w:eastAsia="Times New Roman" w:hAnsi="Helvetica" w:cs="Helvetica"/>
                <w:color w:val="222222"/>
                <w:sz w:val="20"/>
                <w:szCs w:val="20"/>
                <w:lang w:eastAsia="es-CO"/>
              </w:rPr>
            </w:pPr>
            <w:r w:rsidRPr="00EE7B0A">
              <w:rPr>
                <w:rFonts w:ascii="Helvetica" w:eastAsia="Times New Roman" w:hAnsi="Helvetica" w:cs="Helvetica"/>
                <w:color w:val="222222"/>
                <w:sz w:val="20"/>
                <w:szCs w:val="20"/>
                <w:lang w:eastAsia="es-CO"/>
              </w:rPr>
              <w:t>La analítica de datos es un término general que simplemente significa aplicar varias técnicas analíticas avanzadas a los datos para responder preguntas</w:t>
            </w:r>
            <w:r>
              <w:rPr>
                <w:rFonts w:ascii="Helvetica" w:eastAsia="Times New Roman" w:hAnsi="Helvetica" w:cs="Helvetica"/>
                <w:color w:val="222222"/>
                <w:sz w:val="20"/>
                <w:szCs w:val="20"/>
                <w:lang w:eastAsia="es-CO"/>
              </w:rPr>
              <w:t xml:space="preserve"> </w:t>
            </w:r>
            <w:r w:rsidRPr="00EE7B0A">
              <w:rPr>
                <w:rFonts w:ascii="Helvetica" w:eastAsia="Times New Roman" w:hAnsi="Helvetica" w:cs="Helvetica"/>
                <w:color w:val="222222"/>
                <w:sz w:val="20"/>
                <w:szCs w:val="20"/>
                <w:lang w:eastAsia="es-CO"/>
              </w:rPr>
              <w:t>o resolver problemas. No es una tecnología en sí misma, sino una metodología que</w:t>
            </w:r>
            <w:r>
              <w:rPr>
                <w:rFonts w:ascii="Helvetica" w:eastAsia="Times New Roman" w:hAnsi="Helvetica" w:cs="Helvetica"/>
                <w:color w:val="222222"/>
                <w:sz w:val="20"/>
                <w:szCs w:val="20"/>
                <w:lang w:eastAsia="es-CO"/>
              </w:rPr>
              <w:t xml:space="preserve"> </w:t>
            </w:r>
            <w:r w:rsidRPr="00EE7B0A">
              <w:rPr>
                <w:rFonts w:ascii="Helvetica" w:eastAsia="Times New Roman" w:hAnsi="Helvetica" w:cs="Helvetica"/>
                <w:color w:val="222222"/>
                <w:sz w:val="20"/>
                <w:szCs w:val="20"/>
                <w:lang w:eastAsia="es-CO"/>
              </w:rPr>
              <w:t>utiliza un grupo de herramientas, y en combinación entre sí, para obtener información,</w:t>
            </w:r>
            <w:r>
              <w:rPr>
                <w:rFonts w:ascii="Helvetica" w:eastAsia="Times New Roman" w:hAnsi="Helvetica" w:cs="Helvetica"/>
                <w:color w:val="222222"/>
                <w:sz w:val="20"/>
                <w:szCs w:val="20"/>
                <w:lang w:eastAsia="es-CO"/>
              </w:rPr>
              <w:t xml:space="preserve"> </w:t>
            </w:r>
            <w:r w:rsidRPr="00EE7B0A">
              <w:rPr>
                <w:rFonts w:ascii="Helvetica" w:eastAsia="Times New Roman" w:hAnsi="Helvetica" w:cs="Helvetica"/>
                <w:color w:val="222222"/>
                <w:sz w:val="20"/>
                <w:szCs w:val="20"/>
                <w:lang w:eastAsia="es-CO"/>
              </w:rPr>
              <w:t>analizar esa información y predecir los resultados de las soluciones de problemas. La integración de datos y la minería de datos son la base para el análisis avanzado.</w:t>
            </w:r>
            <w:r>
              <w:rPr>
                <w:rFonts w:ascii="Helvetica" w:eastAsia="Times New Roman" w:hAnsi="Helvetica" w:cs="Helvetica"/>
                <w:color w:val="222222"/>
                <w:sz w:val="20"/>
                <w:szCs w:val="20"/>
                <w:lang w:eastAsia="es-CO"/>
              </w:rPr>
              <w:t xml:space="preserve"> </w:t>
            </w:r>
            <w:r w:rsidRPr="00EE7B0A">
              <w:rPr>
                <w:rFonts w:ascii="Helvetica" w:eastAsia="Times New Roman" w:hAnsi="Helvetica" w:cs="Helvetica"/>
                <w:color w:val="222222"/>
                <w:sz w:val="20"/>
                <w:szCs w:val="20"/>
                <w:lang w:eastAsia="es-CO"/>
              </w:rPr>
              <w:t xml:space="preserve">A mayor cantidad de información que se recopila e integra se permite más reconocimiento de patrones e identificación de relaciones. </w:t>
            </w:r>
          </w:p>
          <w:p w:rsidR="00EE7B0A" w:rsidRPr="00EE7B0A" w:rsidRDefault="00EE7B0A" w:rsidP="00EE7B0A">
            <w:pPr>
              <w:spacing w:after="0" w:line="240" w:lineRule="auto"/>
              <w:jc w:val="both"/>
              <w:rPr>
                <w:rFonts w:ascii="Helvetica" w:eastAsia="Times New Roman" w:hAnsi="Helvetica" w:cs="Helvetica"/>
                <w:color w:val="222222"/>
                <w:sz w:val="20"/>
                <w:szCs w:val="20"/>
                <w:lang w:eastAsia="es-CO"/>
              </w:rPr>
            </w:pPr>
          </w:p>
          <w:p w:rsidR="00EE7B0A" w:rsidRPr="00EE7B0A" w:rsidRDefault="00EE7B0A" w:rsidP="00EE7B0A">
            <w:pPr>
              <w:spacing w:after="0" w:line="240" w:lineRule="auto"/>
              <w:jc w:val="both"/>
              <w:rPr>
                <w:rFonts w:ascii="Helvetica" w:eastAsia="Times New Roman" w:hAnsi="Helvetica" w:cs="Helvetica"/>
                <w:color w:val="222222"/>
                <w:sz w:val="20"/>
                <w:szCs w:val="20"/>
                <w:lang w:eastAsia="es-CO"/>
              </w:rPr>
            </w:pPr>
            <w:r w:rsidRPr="00EE7B0A">
              <w:rPr>
                <w:rFonts w:ascii="Helvetica" w:eastAsia="Times New Roman" w:hAnsi="Helvetica" w:cs="Helvetica"/>
                <w:color w:val="222222"/>
                <w:sz w:val="20"/>
                <w:szCs w:val="20"/>
                <w:lang w:eastAsia="es-CO"/>
              </w:rPr>
              <w:t xml:space="preserve">El análisis estadístico es otro componente muy importante en la analítica de datos para ver las tendencias y patrones en los datos. Algunas otras técnicas utilizadas para manipular los datos son la lógica difusa, el tratamiento de datos incompletos o ambiguos, y las redes neuronales para anticipar decisiones y ayudar en el análisis </w:t>
            </w:r>
          </w:p>
          <w:p w:rsidR="00EE7B0A" w:rsidRPr="00EE7B0A" w:rsidRDefault="00EE7B0A" w:rsidP="00EE7B0A">
            <w:pPr>
              <w:spacing w:after="0" w:line="240" w:lineRule="auto"/>
              <w:jc w:val="both"/>
              <w:rPr>
                <w:rFonts w:ascii="Helvetica" w:eastAsia="Times New Roman" w:hAnsi="Helvetica" w:cs="Helvetica"/>
                <w:color w:val="222222"/>
                <w:sz w:val="20"/>
                <w:szCs w:val="20"/>
                <w:lang w:eastAsia="es-CO"/>
              </w:rPr>
            </w:pPr>
            <w:r w:rsidRPr="00EE7B0A">
              <w:rPr>
                <w:rFonts w:ascii="Helvetica" w:eastAsia="Times New Roman" w:hAnsi="Helvetica" w:cs="Helvetica"/>
                <w:color w:val="222222"/>
                <w:sz w:val="20"/>
                <w:szCs w:val="20"/>
                <w:lang w:eastAsia="es-CO"/>
              </w:rPr>
              <w:t>predictivo que ayuda a predecir resultados probables (</w:t>
            </w:r>
            <w:proofErr w:type="spellStart"/>
            <w:r w:rsidRPr="00EE7B0A">
              <w:rPr>
                <w:rFonts w:ascii="Helvetica" w:eastAsia="Times New Roman" w:hAnsi="Helvetica" w:cs="Helvetica"/>
                <w:color w:val="222222"/>
                <w:sz w:val="20"/>
                <w:szCs w:val="20"/>
                <w:lang w:eastAsia="es-CO"/>
              </w:rPr>
              <w:t>Wu</w:t>
            </w:r>
            <w:proofErr w:type="spellEnd"/>
            <w:r w:rsidRPr="00EE7B0A">
              <w:rPr>
                <w:rFonts w:ascii="Helvetica" w:eastAsia="Times New Roman" w:hAnsi="Helvetica" w:cs="Helvetica"/>
                <w:color w:val="222222"/>
                <w:sz w:val="20"/>
                <w:szCs w:val="20"/>
                <w:lang w:eastAsia="es-CO"/>
              </w:rPr>
              <w:t xml:space="preserve"> et al, 2006).</w:t>
            </w:r>
          </w:p>
          <w:p w:rsidR="00EE7B0A" w:rsidRPr="00EE7B0A" w:rsidRDefault="00EE7B0A" w:rsidP="00EE7B0A">
            <w:pPr>
              <w:spacing w:after="0" w:line="240" w:lineRule="auto"/>
              <w:jc w:val="both"/>
              <w:rPr>
                <w:rFonts w:ascii="Helvetica" w:eastAsia="Times New Roman" w:hAnsi="Helvetica" w:cs="Helvetica"/>
                <w:color w:val="222222"/>
                <w:sz w:val="20"/>
                <w:szCs w:val="20"/>
                <w:lang w:eastAsia="es-CO"/>
              </w:rPr>
            </w:pPr>
          </w:p>
          <w:p w:rsidR="00EE7B0A" w:rsidRPr="00EE7B0A" w:rsidRDefault="00EE7B0A" w:rsidP="00EE7B0A">
            <w:pPr>
              <w:spacing w:after="0" w:line="240" w:lineRule="auto"/>
              <w:jc w:val="both"/>
              <w:rPr>
                <w:rFonts w:ascii="Helvetica" w:eastAsia="Times New Roman" w:hAnsi="Helvetica" w:cs="Helvetica"/>
                <w:color w:val="222222"/>
                <w:sz w:val="20"/>
                <w:szCs w:val="20"/>
                <w:lang w:val="es-ES" w:eastAsia="es-CO"/>
              </w:rPr>
            </w:pPr>
            <w:r w:rsidRPr="00EE7B0A">
              <w:rPr>
                <w:rFonts w:ascii="Helvetica" w:eastAsia="Times New Roman" w:hAnsi="Helvetica" w:cs="Helvetica"/>
                <w:color w:val="222222"/>
                <w:sz w:val="20"/>
                <w:szCs w:val="20"/>
                <w:lang w:eastAsia="es-CO"/>
              </w:rPr>
              <w:t>La minería de datos es una poderosa tecnología emergente para la extracción automática de patrones, asociaciones, cambios, anomalías y estructuras</w:t>
            </w:r>
            <w:r>
              <w:rPr>
                <w:rFonts w:ascii="Helvetica" w:eastAsia="Times New Roman" w:hAnsi="Helvetica" w:cs="Helvetica"/>
                <w:color w:val="222222"/>
                <w:sz w:val="20"/>
                <w:szCs w:val="20"/>
                <w:lang w:eastAsia="es-CO"/>
              </w:rPr>
              <w:t xml:space="preserve"> </w:t>
            </w:r>
            <w:r w:rsidRPr="00EE7B0A">
              <w:rPr>
                <w:rFonts w:ascii="Helvetica" w:eastAsia="Times New Roman" w:hAnsi="Helvetica" w:cs="Helvetica"/>
                <w:color w:val="222222"/>
                <w:sz w:val="20"/>
                <w:szCs w:val="20"/>
                <w:lang w:eastAsia="es-CO"/>
              </w:rPr>
              <w:t xml:space="preserve">significativas de los datos. Estos patrones descubiertos a partir de datos, juegan un papel crítico en la toma de decisiones porque revelan áreas para la mejora de procesos. La mayor parte del valor de la minería de datos proviene del uso de la tecnología para mejorar el modelado predictivo </w:t>
            </w:r>
            <w:r w:rsidRPr="00EE7B0A">
              <w:rPr>
                <w:rFonts w:ascii="Helvetica" w:eastAsia="Times New Roman" w:hAnsi="Helvetica" w:cs="Helvetica"/>
                <w:color w:val="222222"/>
                <w:sz w:val="20"/>
                <w:szCs w:val="20"/>
                <w:lang w:val="es-ES" w:eastAsia="es-CO"/>
              </w:rPr>
              <w:t xml:space="preserve">(Wang y Wang, 2008; </w:t>
            </w:r>
            <w:proofErr w:type="spellStart"/>
            <w:r w:rsidRPr="00EE7B0A">
              <w:rPr>
                <w:rFonts w:ascii="Helvetica" w:eastAsia="Times New Roman" w:hAnsi="Helvetica" w:cs="Helvetica"/>
                <w:color w:val="222222"/>
                <w:sz w:val="20"/>
                <w:szCs w:val="20"/>
                <w:lang w:val="es-ES" w:eastAsia="es-CO"/>
              </w:rPr>
              <w:t>Dorre</w:t>
            </w:r>
            <w:proofErr w:type="spellEnd"/>
            <w:r w:rsidRPr="00EE7B0A">
              <w:rPr>
                <w:rFonts w:ascii="Helvetica" w:eastAsia="Times New Roman" w:hAnsi="Helvetica" w:cs="Helvetica"/>
                <w:color w:val="222222"/>
                <w:sz w:val="20"/>
                <w:szCs w:val="20"/>
                <w:lang w:val="es-ES" w:eastAsia="es-CO"/>
              </w:rPr>
              <w:t xml:space="preserve"> et al., 1999; </w:t>
            </w:r>
            <w:proofErr w:type="spellStart"/>
            <w:r w:rsidRPr="00EE7B0A">
              <w:rPr>
                <w:rFonts w:ascii="Helvetica" w:eastAsia="Times New Roman" w:hAnsi="Helvetica" w:cs="Helvetica"/>
                <w:color w:val="222222"/>
                <w:sz w:val="20"/>
                <w:szCs w:val="20"/>
                <w:lang w:val="es-ES" w:eastAsia="es-CO"/>
              </w:rPr>
              <w:t>Oliveira</w:t>
            </w:r>
            <w:proofErr w:type="spellEnd"/>
            <w:r w:rsidRPr="00EE7B0A">
              <w:rPr>
                <w:rFonts w:ascii="Helvetica" w:eastAsia="Times New Roman" w:hAnsi="Helvetica" w:cs="Helvetica"/>
                <w:color w:val="222222"/>
                <w:sz w:val="20"/>
                <w:szCs w:val="20"/>
                <w:lang w:val="es-ES" w:eastAsia="es-CO"/>
              </w:rPr>
              <w:t xml:space="preserve"> et al., 2004 ). </w:t>
            </w:r>
          </w:p>
          <w:p w:rsidR="00EE7B0A" w:rsidRPr="00EE7B0A" w:rsidRDefault="00EE7B0A" w:rsidP="00EE7B0A">
            <w:pPr>
              <w:spacing w:after="0" w:line="240" w:lineRule="auto"/>
              <w:jc w:val="both"/>
              <w:rPr>
                <w:rFonts w:ascii="Helvetica" w:eastAsia="Times New Roman" w:hAnsi="Helvetica" w:cs="Helvetica"/>
                <w:color w:val="222222"/>
                <w:sz w:val="20"/>
                <w:szCs w:val="20"/>
                <w:lang w:val="es-ES" w:eastAsia="es-CO"/>
              </w:rPr>
            </w:pPr>
          </w:p>
          <w:p w:rsidR="00EE7B0A" w:rsidRDefault="00EE7B0A" w:rsidP="00EE7B0A">
            <w:pPr>
              <w:spacing w:after="0" w:line="240" w:lineRule="auto"/>
              <w:jc w:val="both"/>
              <w:rPr>
                <w:rFonts w:ascii="Helvetica" w:eastAsia="Times New Roman" w:hAnsi="Helvetica" w:cs="Helvetica"/>
                <w:color w:val="222222"/>
                <w:sz w:val="20"/>
                <w:szCs w:val="20"/>
                <w:lang w:eastAsia="es-CO"/>
              </w:rPr>
            </w:pPr>
            <w:r w:rsidRPr="00EE7B0A">
              <w:rPr>
                <w:rFonts w:ascii="Helvetica" w:eastAsia="Times New Roman" w:hAnsi="Helvetica" w:cs="Helvetica"/>
                <w:color w:val="222222"/>
                <w:sz w:val="20"/>
                <w:szCs w:val="20"/>
                <w:lang w:eastAsia="es-CO"/>
              </w:rPr>
              <w:t>Las investigaciones relacionadas sugieren que los análisis avanzados serán la fuerza impulsora en el campo de las BI (</w:t>
            </w:r>
            <w:r w:rsidRPr="00EE7B0A">
              <w:rPr>
                <w:rFonts w:ascii="Helvetica" w:eastAsia="Times New Roman" w:hAnsi="Helvetica" w:cs="Helvetica"/>
                <w:i/>
                <w:color w:val="222222"/>
                <w:sz w:val="20"/>
                <w:szCs w:val="20"/>
                <w:lang w:eastAsia="es-CO"/>
              </w:rPr>
              <w:t xml:space="preserve">Business </w:t>
            </w:r>
            <w:proofErr w:type="spellStart"/>
            <w:r w:rsidRPr="00EE7B0A">
              <w:rPr>
                <w:rFonts w:ascii="Helvetica" w:eastAsia="Times New Roman" w:hAnsi="Helvetica" w:cs="Helvetica"/>
                <w:i/>
                <w:color w:val="222222"/>
                <w:sz w:val="20"/>
                <w:szCs w:val="20"/>
                <w:lang w:eastAsia="es-CO"/>
              </w:rPr>
              <w:t>Intelligence</w:t>
            </w:r>
            <w:proofErr w:type="spellEnd"/>
            <w:r w:rsidRPr="00EE7B0A">
              <w:rPr>
                <w:rFonts w:ascii="Helvetica" w:eastAsia="Times New Roman" w:hAnsi="Helvetica" w:cs="Helvetica"/>
                <w:color w:val="222222"/>
                <w:sz w:val="20"/>
                <w:szCs w:val="20"/>
                <w:lang w:eastAsia="es-CO"/>
              </w:rPr>
              <w:t>)</w:t>
            </w:r>
            <w:r>
              <w:rPr>
                <w:rFonts w:ascii="Helvetica" w:eastAsia="Times New Roman" w:hAnsi="Helvetica" w:cs="Helvetica"/>
                <w:color w:val="222222"/>
                <w:sz w:val="20"/>
                <w:szCs w:val="20"/>
                <w:lang w:eastAsia="es-CO"/>
              </w:rPr>
              <w:t xml:space="preserve"> </w:t>
            </w:r>
            <w:r w:rsidRPr="00EE7B0A">
              <w:rPr>
                <w:rFonts w:ascii="Helvetica" w:eastAsia="Times New Roman" w:hAnsi="Helvetica" w:cs="Helvetica"/>
                <w:color w:val="222222"/>
                <w:sz w:val="20"/>
                <w:szCs w:val="20"/>
                <w:lang w:eastAsia="es-CO"/>
              </w:rPr>
              <w:t>durante algún tiempo. Las organizaciones que actualmente están en el proceso de abarcar cada etapa de la evolución de BI, tradicionalmente se han enfocado en que son herramientas necesarias para conseguir un mejor desempeño organizacional con la siguiente secuencia: la captura de datos, la arquitectura de datos y la entrega de información para la toma de decisiones.</w:t>
            </w:r>
          </w:p>
          <w:p w:rsidR="00EE7B0A" w:rsidRPr="00EE7B0A" w:rsidRDefault="00EE7B0A" w:rsidP="00EE7B0A">
            <w:pPr>
              <w:spacing w:after="0" w:line="240" w:lineRule="auto"/>
              <w:jc w:val="both"/>
              <w:rPr>
                <w:rFonts w:ascii="Helvetica" w:eastAsia="Times New Roman" w:hAnsi="Helvetica" w:cs="Helvetica"/>
                <w:color w:val="222222"/>
                <w:sz w:val="20"/>
                <w:szCs w:val="20"/>
                <w:lang w:eastAsia="es-CO"/>
              </w:rPr>
            </w:pPr>
          </w:p>
          <w:p w:rsidR="00EE7B0A" w:rsidRPr="00EE7B0A" w:rsidRDefault="00EE7B0A" w:rsidP="00EE7B0A">
            <w:pPr>
              <w:spacing w:after="0" w:line="240" w:lineRule="auto"/>
              <w:jc w:val="both"/>
              <w:rPr>
                <w:rFonts w:ascii="Helvetica" w:eastAsia="Times New Roman" w:hAnsi="Helvetica" w:cs="Helvetica"/>
                <w:color w:val="222222"/>
                <w:sz w:val="20"/>
                <w:szCs w:val="20"/>
                <w:lang w:eastAsia="es-CO"/>
              </w:rPr>
            </w:pPr>
            <w:r w:rsidRPr="00EE7B0A">
              <w:rPr>
                <w:rFonts w:ascii="Helvetica" w:eastAsia="Times New Roman" w:hAnsi="Helvetica" w:cs="Helvetica"/>
                <w:color w:val="222222"/>
                <w:sz w:val="20"/>
                <w:szCs w:val="20"/>
                <w:lang w:eastAsia="es-CO"/>
              </w:rPr>
              <w:t xml:space="preserve">Estas aplicaciones suelen ser impulsadas por motores de reglas de procesos (que aplican condiciones lógicas para determinar cómo debe manejarse un determinado caso) o por modelos predictivos (que identifican de forma probabilística la acción más probable para lograr los resultados deseados). </w:t>
            </w:r>
          </w:p>
          <w:p w:rsidR="00EE7B0A" w:rsidRPr="00EE7B0A" w:rsidRDefault="00EE7B0A" w:rsidP="00EE7B0A">
            <w:pPr>
              <w:spacing w:after="0" w:line="240" w:lineRule="auto"/>
              <w:jc w:val="both"/>
              <w:rPr>
                <w:rFonts w:ascii="Helvetica" w:eastAsia="Times New Roman" w:hAnsi="Helvetica" w:cs="Helvetica"/>
                <w:color w:val="222222"/>
                <w:sz w:val="20"/>
                <w:szCs w:val="20"/>
                <w:lang w:eastAsia="es-CO"/>
              </w:rPr>
            </w:pPr>
          </w:p>
          <w:p w:rsidR="00EE7B0A" w:rsidRPr="00EE7B0A" w:rsidRDefault="00EE7B0A" w:rsidP="00EE7B0A">
            <w:pPr>
              <w:spacing w:after="0" w:line="240" w:lineRule="auto"/>
              <w:jc w:val="both"/>
              <w:rPr>
                <w:rFonts w:ascii="Helvetica" w:eastAsia="Times New Roman" w:hAnsi="Helvetica" w:cs="Helvetica"/>
                <w:color w:val="222222"/>
                <w:sz w:val="20"/>
                <w:szCs w:val="20"/>
                <w:lang w:eastAsia="es-CO"/>
              </w:rPr>
            </w:pPr>
            <w:r w:rsidRPr="00EE7B0A">
              <w:rPr>
                <w:rFonts w:ascii="Helvetica" w:eastAsia="Times New Roman" w:hAnsi="Helvetica" w:cs="Helvetica"/>
                <w:color w:val="222222"/>
                <w:sz w:val="20"/>
                <w:szCs w:val="20"/>
                <w:lang w:eastAsia="es-CO"/>
              </w:rPr>
              <w:t>La arquitectura organizacional del BI consta de los siguientes componentes:</w:t>
            </w:r>
          </w:p>
          <w:p w:rsidR="00EE7B0A" w:rsidRPr="00EE7B0A" w:rsidRDefault="00EE7B0A" w:rsidP="00EE7B0A">
            <w:pPr>
              <w:spacing w:after="0" w:line="240" w:lineRule="auto"/>
              <w:jc w:val="both"/>
              <w:rPr>
                <w:rFonts w:ascii="Helvetica" w:eastAsia="Times New Roman" w:hAnsi="Helvetica" w:cs="Helvetica"/>
                <w:color w:val="222222"/>
                <w:sz w:val="20"/>
                <w:szCs w:val="20"/>
                <w:lang w:eastAsia="es-CO"/>
              </w:rPr>
            </w:pPr>
            <w:r w:rsidRPr="00EE7B0A">
              <w:rPr>
                <w:rFonts w:ascii="Helvetica" w:eastAsia="Times New Roman" w:hAnsi="Helvetica" w:cs="Helvetica"/>
                <w:color w:val="222222"/>
                <w:sz w:val="20"/>
                <w:szCs w:val="20"/>
                <w:lang w:eastAsia="es-CO"/>
              </w:rPr>
              <w:t>• Integración de datos: capacidades para conectividad de datos estructurada y no estructurada (como texto), calidad de datos, ETL (extracción, transformación</w:t>
            </w:r>
            <w:r w:rsidR="00E84ED6">
              <w:rPr>
                <w:rFonts w:ascii="Helvetica" w:eastAsia="Times New Roman" w:hAnsi="Helvetica" w:cs="Helvetica"/>
                <w:color w:val="222222"/>
                <w:sz w:val="20"/>
                <w:szCs w:val="20"/>
                <w:lang w:eastAsia="es-CO"/>
              </w:rPr>
              <w:t xml:space="preserve"> </w:t>
            </w:r>
            <w:r w:rsidRPr="00EE7B0A">
              <w:rPr>
                <w:rFonts w:ascii="Helvetica" w:eastAsia="Times New Roman" w:hAnsi="Helvetica" w:cs="Helvetica"/>
                <w:color w:val="222222"/>
                <w:sz w:val="20"/>
                <w:szCs w:val="20"/>
                <w:lang w:eastAsia="es-CO"/>
              </w:rPr>
              <w:t>y carga), migración de datos, sincronización de datos y muestreo de datos.</w:t>
            </w:r>
          </w:p>
          <w:p w:rsidR="00EE7B0A" w:rsidRPr="00EE7B0A" w:rsidRDefault="00EE7B0A" w:rsidP="00EE7B0A">
            <w:pPr>
              <w:spacing w:after="0" w:line="240" w:lineRule="auto"/>
              <w:jc w:val="both"/>
              <w:rPr>
                <w:rFonts w:ascii="Helvetica" w:eastAsia="Times New Roman" w:hAnsi="Helvetica" w:cs="Helvetica"/>
                <w:color w:val="222222"/>
                <w:sz w:val="20"/>
                <w:szCs w:val="20"/>
                <w:lang w:eastAsia="es-CO"/>
              </w:rPr>
            </w:pPr>
            <w:r w:rsidRPr="00EE7B0A">
              <w:rPr>
                <w:rFonts w:ascii="Helvetica" w:eastAsia="Times New Roman" w:hAnsi="Helvetica" w:cs="Helvetica"/>
                <w:color w:val="222222"/>
                <w:sz w:val="20"/>
                <w:szCs w:val="20"/>
                <w:lang w:eastAsia="es-CO"/>
              </w:rPr>
              <w:t>• Análisis avanzados: capacidades de minería de datos, texto y web, sistemas de visualización, sistemas de recomendación, modelado predictivo y descriptivo,</w:t>
            </w:r>
            <w:r w:rsidR="00E84ED6">
              <w:rPr>
                <w:rFonts w:ascii="Helvetica" w:eastAsia="Times New Roman" w:hAnsi="Helvetica" w:cs="Helvetica"/>
                <w:color w:val="222222"/>
                <w:sz w:val="20"/>
                <w:szCs w:val="20"/>
                <w:lang w:eastAsia="es-CO"/>
              </w:rPr>
              <w:t xml:space="preserve"> </w:t>
            </w:r>
            <w:r w:rsidRPr="00EE7B0A">
              <w:rPr>
                <w:rFonts w:ascii="Helvetica" w:eastAsia="Times New Roman" w:hAnsi="Helvetica" w:cs="Helvetica"/>
                <w:color w:val="222222"/>
                <w:sz w:val="20"/>
                <w:szCs w:val="20"/>
                <w:lang w:eastAsia="es-CO"/>
              </w:rPr>
              <w:t>pronóstico, optimización, simulación y más.</w:t>
            </w:r>
          </w:p>
          <w:p w:rsidR="00EE7B0A" w:rsidRPr="00EE7B0A" w:rsidRDefault="00EE7B0A" w:rsidP="00EE7B0A">
            <w:pPr>
              <w:spacing w:after="0" w:line="240" w:lineRule="auto"/>
              <w:jc w:val="both"/>
              <w:rPr>
                <w:rFonts w:ascii="Helvetica" w:eastAsia="Times New Roman" w:hAnsi="Helvetica" w:cs="Helvetica"/>
                <w:color w:val="222222"/>
                <w:sz w:val="20"/>
                <w:szCs w:val="20"/>
                <w:lang w:eastAsia="es-CO"/>
              </w:rPr>
            </w:pPr>
            <w:r w:rsidRPr="00EE7B0A">
              <w:rPr>
                <w:rFonts w:ascii="Helvetica" w:eastAsia="Times New Roman" w:hAnsi="Helvetica" w:cs="Helvetica"/>
                <w:color w:val="222222"/>
                <w:sz w:val="20"/>
                <w:szCs w:val="20"/>
                <w:lang w:eastAsia="es-CO"/>
              </w:rPr>
              <w:lastRenderedPageBreak/>
              <w:t>• Administración de la inteligencia: capacidades para entregar el BI oportunamente para tomar decisiones</w:t>
            </w:r>
            <w:r w:rsidR="00E84ED6">
              <w:rPr>
                <w:rFonts w:ascii="Helvetica" w:eastAsia="Times New Roman" w:hAnsi="Helvetica" w:cs="Helvetica"/>
                <w:color w:val="222222"/>
                <w:sz w:val="20"/>
                <w:szCs w:val="20"/>
                <w:lang w:eastAsia="es-CO"/>
              </w:rPr>
              <w:t xml:space="preserve"> efectivas.</w:t>
            </w:r>
          </w:p>
          <w:p w:rsidR="00EE7B0A" w:rsidRPr="00EE7B0A" w:rsidRDefault="00EE7B0A" w:rsidP="00EE7B0A">
            <w:pPr>
              <w:spacing w:after="0" w:line="240" w:lineRule="auto"/>
              <w:jc w:val="both"/>
              <w:rPr>
                <w:rFonts w:ascii="Helvetica" w:eastAsia="Times New Roman" w:hAnsi="Helvetica" w:cs="Helvetica"/>
                <w:color w:val="222222"/>
                <w:sz w:val="20"/>
                <w:szCs w:val="20"/>
                <w:lang w:eastAsia="es-CO"/>
              </w:rPr>
            </w:pPr>
          </w:p>
          <w:p w:rsidR="00EE7B0A" w:rsidRPr="00EE7B0A" w:rsidRDefault="00EE7B0A" w:rsidP="00EE7B0A">
            <w:pPr>
              <w:spacing w:after="0" w:line="240" w:lineRule="auto"/>
              <w:jc w:val="both"/>
              <w:rPr>
                <w:rFonts w:ascii="Helvetica" w:eastAsia="Times New Roman" w:hAnsi="Helvetica" w:cs="Helvetica"/>
                <w:color w:val="222222"/>
                <w:sz w:val="20"/>
                <w:szCs w:val="20"/>
                <w:lang w:eastAsia="es-CO"/>
              </w:rPr>
            </w:pPr>
            <w:r w:rsidRPr="00EE7B0A">
              <w:rPr>
                <w:rFonts w:ascii="Helvetica" w:eastAsia="Times New Roman" w:hAnsi="Helvetica" w:cs="Helvetica"/>
                <w:color w:val="222222"/>
                <w:sz w:val="20"/>
                <w:szCs w:val="20"/>
                <w:lang w:eastAsia="es-CO"/>
              </w:rPr>
              <w:t xml:space="preserve">No solo cada uno de estos componentes debe estar integrado dentro de la </w:t>
            </w:r>
            <w:r w:rsidR="00E84ED6">
              <w:rPr>
                <w:rFonts w:ascii="Helvetica" w:eastAsia="Times New Roman" w:hAnsi="Helvetica" w:cs="Helvetica"/>
                <w:color w:val="222222"/>
                <w:sz w:val="20"/>
                <w:szCs w:val="20"/>
                <w:lang w:eastAsia="es-CO"/>
              </w:rPr>
              <w:t>a</w:t>
            </w:r>
            <w:r w:rsidRPr="00EE7B0A">
              <w:rPr>
                <w:rFonts w:ascii="Helvetica" w:eastAsia="Times New Roman" w:hAnsi="Helvetica" w:cs="Helvetica"/>
                <w:color w:val="222222"/>
                <w:sz w:val="20"/>
                <w:szCs w:val="20"/>
                <w:lang w:eastAsia="es-CO"/>
              </w:rPr>
              <w:t xml:space="preserve">rquitectura de BI, sino que también debe ser compatible con las inversiones en software utilizados normalmente para la BI. Una arquitectura integral de BI será capaz de acceder al centro en cualquier momento, sin importar qué sistema operativo se esté utilizando. Si es necesario, transformará los datos en el formato requerido, los almacenará adecuadamente, los analizará a fondo y difundirá la inteligencia a los usuarios a través de interfaces familiares. </w:t>
            </w:r>
          </w:p>
          <w:p w:rsidR="00EE7B0A" w:rsidRPr="00EE7B0A" w:rsidRDefault="00EE7B0A" w:rsidP="00EE7B0A">
            <w:pPr>
              <w:spacing w:after="0" w:line="240" w:lineRule="auto"/>
              <w:jc w:val="both"/>
              <w:rPr>
                <w:rFonts w:ascii="Helvetica" w:eastAsia="Times New Roman" w:hAnsi="Helvetica" w:cs="Helvetica"/>
                <w:color w:val="222222"/>
                <w:sz w:val="20"/>
                <w:szCs w:val="20"/>
                <w:lang w:eastAsia="es-CO"/>
              </w:rPr>
            </w:pPr>
          </w:p>
          <w:p w:rsidR="00EE7B0A" w:rsidRDefault="00EE7B0A" w:rsidP="00EE7B0A">
            <w:pPr>
              <w:spacing w:after="0" w:line="240" w:lineRule="auto"/>
              <w:jc w:val="both"/>
              <w:rPr>
                <w:rFonts w:ascii="Helvetica" w:eastAsia="Times New Roman" w:hAnsi="Helvetica" w:cs="Helvetica"/>
                <w:color w:val="222222"/>
                <w:sz w:val="20"/>
                <w:szCs w:val="20"/>
                <w:lang w:eastAsia="es-CO"/>
              </w:rPr>
            </w:pPr>
            <w:r w:rsidRPr="00EE7B0A">
              <w:rPr>
                <w:rFonts w:ascii="Helvetica" w:eastAsia="Times New Roman" w:hAnsi="Helvetica" w:cs="Helvetica"/>
                <w:color w:val="222222"/>
                <w:sz w:val="20"/>
                <w:szCs w:val="20"/>
                <w:lang w:eastAsia="es-CO"/>
              </w:rPr>
              <w:t>El análisis avanzado debe integrarse fácilmente en el componente de entrega de inteligencia para que los resultados se puedan compartir con los tomadores de decisiones. Las tecnologías de implementación deben incluir una amplia gama de algoritmos, técnicas de visualización, exploración flexible de datos y capacidades de manipulación que produzcan modelos precisos. Los resultados deben entregarse en un formato que incluso los usuarios no técnicos puedan entender, utilizando términos cotidianos para explicar los resultados.</w:t>
            </w:r>
          </w:p>
          <w:p w:rsidR="000F0C7E" w:rsidRPr="009B3DB4" w:rsidRDefault="000F0C7E" w:rsidP="00EE7B0A">
            <w:pPr>
              <w:spacing w:after="0" w:line="240" w:lineRule="auto"/>
              <w:jc w:val="both"/>
              <w:rPr>
                <w:rFonts w:ascii="Helvetica" w:eastAsia="Times New Roman" w:hAnsi="Helvetica" w:cs="Helvetica"/>
                <w:color w:val="222222"/>
                <w:sz w:val="20"/>
                <w:szCs w:val="20"/>
                <w:lang w:eastAsia="es-CO"/>
              </w:rPr>
            </w:pPr>
          </w:p>
          <w:p w:rsidR="000F0C7E" w:rsidRPr="00633BD5" w:rsidRDefault="000F0C7E" w:rsidP="000F0C7E">
            <w:pPr>
              <w:pStyle w:val="Ttulo"/>
              <w:spacing w:before="0"/>
              <w:jc w:val="left"/>
              <w:rPr>
                <w:rFonts w:ascii="Helvetica" w:hAnsi="Helvetica"/>
                <w:sz w:val="20"/>
                <w:szCs w:val="20"/>
                <w:lang w:val="es-ES"/>
              </w:rPr>
            </w:pPr>
            <w:r w:rsidRPr="00633BD5">
              <w:rPr>
                <w:rFonts w:ascii="Helvetica" w:hAnsi="Helvetica"/>
                <w:color w:val="000000"/>
                <w:sz w:val="20"/>
                <w:szCs w:val="20"/>
                <w:lang w:val="es-ES"/>
              </w:rPr>
              <w:t>Análisis de redes y Análisis exploratorio de datos</w:t>
            </w:r>
          </w:p>
          <w:p w:rsidR="000F0C7E" w:rsidRPr="0054590E" w:rsidRDefault="000F0C7E" w:rsidP="000F0C7E">
            <w:pPr>
              <w:pStyle w:val="Textoindependiente"/>
              <w:jc w:val="both"/>
              <w:rPr>
                <w:rFonts w:ascii="Helvetica" w:hAnsi="Helvetica"/>
                <w:color w:val="000000"/>
                <w:sz w:val="20"/>
                <w:szCs w:val="20"/>
                <w:lang w:val="es-ES"/>
              </w:rPr>
            </w:pPr>
            <w:r w:rsidRPr="00633BD5">
              <w:rPr>
                <w:rFonts w:ascii="Helvetica" w:hAnsi="Helvetica"/>
                <w:color w:val="000000"/>
                <w:sz w:val="20"/>
                <w:szCs w:val="20"/>
                <w:lang w:val="es-ES"/>
              </w:rPr>
              <w:t>Las redes pueden</w:t>
            </w:r>
            <w:r>
              <w:rPr>
                <w:rFonts w:ascii="Helvetica" w:hAnsi="Helvetica"/>
                <w:color w:val="000000"/>
                <w:sz w:val="20"/>
                <w:szCs w:val="20"/>
                <w:lang w:val="es-ES"/>
              </w:rPr>
              <w:t xml:space="preserve"> ser dirigidas o no dirigidas, l</w:t>
            </w:r>
            <w:r w:rsidRPr="00633BD5">
              <w:rPr>
                <w:rFonts w:ascii="Helvetica" w:hAnsi="Helvetica"/>
                <w:color w:val="000000"/>
                <w:sz w:val="20"/>
                <w:szCs w:val="20"/>
                <w:lang w:val="es-ES"/>
              </w:rPr>
              <w:t>as redes no dirigidas no disponen de dirección, simplemente establece una relación. Las redes dirigidas disponen de dirección,</w:t>
            </w:r>
            <w:r>
              <w:rPr>
                <w:rFonts w:ascii="Helvetica" w:hAnsi="Helvetica"/>
                <w:color w:val="000000"/>
                <w:sz w:val="20"/>
                <w:szCs w:val="20"/>
                <w:lang w:val="es-ES"/>
              </w:rPr>
              <w:t xml:space="preserve"> como por ejemplo de</w:t>
            </w:r>
            <w:r w:rsidRPr="00633BD5">
              <w:rPr>
                <w:rFonts w:ascii="Helvetica" w:hAnsi="Helvetica"/>
                <w:color w:val="000000"/>
                <w:sz w:val="20"/>
                <w:szCs w:val="20"/>
                <w:lang w:val="es-ES"/>
              </w:rPr>
              <w:t xml:space="preserve">l transporte aéreo. </w:t>
            </w:r>
            <w:r w:rsidRPr="0054590E">
              <w:rPr>
                <w:rFonts w:ascii="Helvetica" w:hAnsi="Helvetica"/>
                <w:color w:val="000000"/>
                <w:sz w:val="20"/>
                <w:szCs w:val="20"/>
                <w:lang w:val="es-ES"/>
              </w:rPr>
              <w:t xml:space="preserve">Uno de los aspectos que se aborda en </w:t>
            </w:r>
            <w:r>
              <w:rPr>
                <w:rFonts w:ascii="Helvetica" w:hAnsi="Helvetica"/>
                <w:color w:val="000000"/>
                <w:sz w:val="20"/>
                <w:szCs w:val="20"/>
                <w:lang w:val="es-ES"/>
              </w:rPr>
              <w:t xml:space="preserve">el presente proyecto conocer, analizar y evaluar </w:t>
            </w:r>
            <w:r w:rsidRPr="0054590E">
              <w:rPr>
                <w:rFonts w:ascii="Helvetica" w:hAnsi="Helvetica"/>
                <w:color w:val="000000"/>
                <w:sz w:val="20"/>
                <w:szCs w:val="20"/>
                <w:lang w:val="es-ES"/>
              </w:rPr>
              <w:t>la estructura dinámica de la red de transporte aéreo de Colombia, aunque se pueden realizar aportes importantes al analizar las estructuras estáticas de las redes de transporte aéreo, se requiere el uso de métodos avanzados de la ciencia de datos y el análisis de redes para caracterizar los cambios en la red de trasporte aéreo.</w:t>
            </w:r>
          </w:p>
          <w:p w:rsidR="000F0C7E" w:rsidRPr="0054590E" w:rsidRDefault="000F0C7E" w:rsidP="000F0C7E">
            <w:pPr>
              <w:spacing w:line="240" w:lineRule="auto"/>
              <w:ind w:left="66"/>
              <w:jc w:val="both"/>
              <w:rPr>
                <w:rFonts w:ascii="Helvetica" w:hAnsi="Helvetica"/>
                <w:color w:val="000000"/>
                <w:sz w:val="20"/>
                <w:szCs w:val="20"/>
                <w:lang w:val="es-ES"/>
              </w:rPr>
            </w:pPr>
            <w:r w:rsidRPr="0054590E">
              <w:rPr>
                <w:rFonts w:ascii="Helvetica" w:hAnsi="Helvetica"/>
                <w:color w:val="000000"/>
                <w:sz w:val="20"/>
                <w:szCs w:val="20"/>
                <w:lang w:val="es-ES"/>
              </w:rPr>
              <w:t xml:space="preserve">La red de trasporte aéreo se aborda considerando la localización de los aeropuertos (nodos o vértices) y un conjunto de enlaces (conocidos como links o </w:t>
            </w:r>
            <w:proofErr w:type="spellStart"/>
            <w:r w:rsidRPr="009E1BB4">
              <w:rPr>
                <w:rFonts w:ascii="Helvetica" w:hAnsi="Helvetica"/>
                <w:i/>
                <w:color w:val="000000"/>
                <w:sz w:val="20"/>
                <w:szCs w:val="20"/>
                <w:lang w:val="es-ES"/>
              </w:rPr>
              <w:t>edges</w:t>
            </w:r>
            <w:proofErr w:type="spellEnd"/>
            <w:r w:rsidRPr="0054590E">
              <w:rPr>
                <w:rFonts w:ascii="Helvetica" w:hAnsi="Helvetica"/>
                <w:color w:val="000000"/>
                <w:sz w:val="20"/>
                <w:szCs w:val="20"/>
                <w:lang w:val="es-ES"/>
              </w:rPr>
              <w:t xml:space="preserve"> en</w:t>
            </w:r>
            <w:r>
              <w:rPr>
                <w:rFonts w:ascii="Helvetica" w:hAnsi="Helvetica"/>
                <w:color w:val="000000"/>
                <w:sz w:val="20"/>
                <w:szCs w:val="20"/>
                <w:lang w:val="es-ES"/>
              </w:rPr>
              <w:t xml:space="preserve"> inglés</w:t>
            </w:r>
            <w:r w:rsidRPr="0054590E">
              <w:rPr>
                <w:rFonts w:ascii="Helvetica" w:hAnsi="Helvetica"/>
                <w:color w:val="000000"/>
                <w:sz w:val="20"/>
                <w:szCs w:val="20"/>
                <w:lang w:val="es-ES"/>
              </w:rPr>
              <w:t>) que representan los vuelos.</w:t>
            </w:r>
            <w:r w:rsidR="002A71E0">
              <w:rPr>
                <w:rFonts w:ascii="Helvetica" w:hAnsi="Helvetica"/>
                <w:color w:val="000000"/>
                <w:sz w:val="20"/>
                <w:szCs w:val="20"/>
                <w:lang w:val="es-ES"/>
              </w:rPr>
              <w:t xml:space="preserve"> </w:t>
            </w:r>
            <w:r w:rsidRPr="0054590E">
              <w:rPr>
                <w:rFonts w:ascii="Helvetica" w:hAnsi="Helvetica"/>
                <w:color w:val="000000"/>
                <w:sz w:val="20"/>
                <w:szCs w:val="20"/>
                <w:lang w:val="es-ES"/>
              </w:rPr>
              <w:t xml:space="preserve">En su </w:t>
            </w:r>
            <w:r>
              <w:rPr>
                <w:rFonts w:ascii="Helvetica" w:hAnsi="Helvetica"/>
                <w:color w:val="000000"/>
                <w:sz w:val="20"/>
                <w:szCs w:val="20"/>
                <w:lang w:val="es-ES"/>
              </w:rPr>
              <w:t>concepción más simple, la red p</w:t>
            </w:r>
            <w:r w:rsidRPr="0054590E">
              <w:rPr>
                <w:rFonts w:ascii="Helvetica" w:hAnsi="Helvetica"/>
                <w:color w:val="000000"/>
                <w:sz w:val="20"/>
                <w:szCs w:val="20"/>
                <w:lang w:val="es-ES"/>
              </w:rPr>
              <w:t>u</w:t>
            </w:r>
            <w:r>
              <w:rPr>
                <w:rFonts w:ascii="Helvetica" w:hAnsi="Helvetica"/>
                <w:color w:val="000000"/>
                <w:sz w:val="20"/>
                <w:szCs w:val="20"/>
                <w:lang w:val="es-ES"/>
              </w:rPr>
              <w:t>e</w:t>
            </w:r>
            <w:r w:rsidRPr="0054590E">
              <w:rPr>
                <w:rFonts w:ascii="Helvetica" w:hAnsi="Helvetica"/>
                <w:color w:val="000000"/>
                <w:sz w:val="20"/>
                <w:szCs w:val="20"/>
                <w:lang w:val="es-ES"/>
              </w:rPr>
              <w:t xml:space="preserve">de ser considerado mediante una matriz, de tamaño N </w:t>
            </w:r>
            <w:r>
              <w:rPr>
                <w:rFonts w:ascii="Helvetica" w:hAnsi="Helvetica"/>
                <w:color w:val="000000"/>
                <w:sz w:val="20"/>
                <w:szCs w:val="20"/>
                <w:lang w:val="es-ES"/>
              </w:rPr>
              <w:t>x</w:t>
            </w:r>
            <w:r w:rsidRPr="0054590E">
              <w:rPr>
                <w:rFonts w:ascii="Helvetica" w:hAnsi="Helvetica"/>
                <w:color w:val="000000"/>
                <w:sz w:val="20"/>
                <w:szCs w:val="20"/>
                <w:lang w:val="es-ES"/>
              </w:rPr>
              <w:t xml:space="preserve"> N (donde N es el número de nodos), cuyas entradas son 1 si hay al menos un vuelo entre el nodo i y el nodo j y cero en otros casos. También se pueden asociar pesos a los no</w:t>
            </w:r>
            <w:r>
              <w:rPr>
                <w:rFonts w:ascii="Helvetica" w:hAnsi="Helvetica"/>
                <w:color w:val="000000"/>
                <w:sz w:val="20"/>
                <w:szCs w:val="20"/>
                <w:lang w:val="es-ES"/>
              </w:rPr>
              <w:t>do</w:t>
            </w:r>
            <w:r w:rsidRPr="0054590E">
              <w:rPr>
                <w:rFonts w:ascii="Helvetica" w:hAnsi="Helvetica"/>
                <w:color w:val="000000"/>
                <w:sz w:val="20"/>
                <w:szCs w:val="20"/>
                <w:lang w:val="es-ES"/>
              </w:rPr>
              <w:t>s considerando por ejemplo el número de vuelos, en este caso</w:t>
            </w:r>
            <w:r>
              <w:rPr>
                <w:rFonts w:ascii="Helvetica" w:hAnsi="Helvetica"/>
                <w:color w:val="000000"/>
                <w:sz w:val="20"/>
                <w:szCs w:val="20"/>
                <w:lang w:val="es-ES"/>
              </w:rPr>
              <w:t xml:space="preserve"> en una matriz que se determina a tal efecto</w:t>
            </w:r>
            <w:r w:rsidRPr="0054590E">
              <w:rPr>
                <w:rFonts w:ascii="Helvetica" w:hAnsi="Helvetica"/>
                <w:color w:val="000000"/>
                <w:sz w:val="20"/>
                <w:szCs w:val="20"/>
                <w:lang w:val="es-ES"/>
              </w:rPr>
              <w:t>. Los enlaces pueden ser director o indirectos, dependiendo si se considera el origen o el destino o se agregan los vuelos.</w:t>
            </w:r>
          </w:p>
          <w:p w:rsidR="000F0C7E" w:rsidRPr="0054590E" w:rsidRDefault="000F0C7E" w:rsidP="000F0C7E">
            <w:pPr>
              <w:spacing w:line="240" w:lineRule="auto"/>
              <w:ind w:left="66"/>
              <w:jc w:val="both"/>
              <w:rPr>
                <w:rFonts w:ascii="Helvetica" w:hAnsi="Helvetica"/>
                <w:color w:val="000000"/>
                <w:sz w:val="20"/>
                <w:szCs w:val="20"/>
                <w:lang w:val="es-ES"/>
              </w:rPr>
            </w:pPr>
            <w:r w:rsidRPr="0054590E">
              <w:rPr>
                <w:rFonts w:ascii="Helvetica" w:hAnsi="Helvetica"/>
                <w:color w:val="000000"/>
                <w:sz w:val="20"/>
                <w:szCs w:val="20"/>
                <w:lang w:val="es-ES"/>
              </w:rPr>
              <w:t>Dos medidas fundamentales de la red se abordan el grado de cada nodo y la fuerza del nodo:</w:t>
            </w:r>
          </w:p>
          <w:p w:rsidR="000F0C7E" w:rsidRPr="0054590E" w:rsidRDefault="00567AC1" w:rsidP="000F0C7E">
            <w:pPr>
              <w:spacing w:line="240" w:lineRule="auto"/>
              <w:ind w:left="66"/>
              <w:jc w:val="both"/>
              <w:rPr>
                <w:rFonts w:ascii="Helvetica" w:hAnsi="Helvetica"/>
                <w:color w:val="000000"/>
                <w:sz w:val="20"/>
                <w:szCs w:val="20"/>
                <w:lang w:val="es-ES"/>
              </w:rPr>
            </w:pPr>
            <m:oMath>
              <m:sSub>
                <m:sSubPr>
                  <m:ctrlPr>
                    <w:rPr>
                      <w:rFonts w:ascii="Cambria Math" w:hAnsi="Cambria Math"/>
                      <w:color w:val="000000"/>
                      <w:sz w:val="20"/>
                      <w:szCs w:val="20"/>
                      <w:lang w:val="es-ES"/>
                    </w:rPr>
                  </m:ctrlPr>
                </m:sSubPr>
                <m:e>
                  <m:r>
                    <w:rPr>
                      <w:rFonts w:ascii="Cambria Math" w:hAnsi="Cambria Math"/>
                      <w:color w:val="000000"/>
                      <w:sz w:val="20"/>
                      <w:szCs w:val="20"/>
                      <w:lang w:val="es-ES"/>
                    </w:rPr>
                    <m:t>k</m:t>
                  </m:r>
                </m:e>
                <m:sub>
                  <m:r>
                    <w:rPr>
                      <w:rFonts w:ascii="Cambria Math" w:hAnsi="Cambria Math"/>
                      <w:color w:val="000000"/>
                      <w:sz w:val="20"/>
                      <w:szCs w:val="20"/>
                      <w:lang w:val="es-ES"/>
                    </w:rPr>
                    <m:t>i</m:t>
                  </m:r>
                </m:sub>
              </m:sSub>
              <m:r>
                <m:rPr>
                  <m:sty m:val="p"/>
                </m:rPr>
                <w:rPr>
                  <w:rFonts w:ascii="Cambria Math" w:hAnsi="Cambria Math"/>
                  <w:color w:val="000000"/>
                  <w:sz w:val="20"/>
                  <w:szCs w:val="20"/>
                  <w:lang w:val="es-ES"/>
                </w:rPr>
                <m:t>=</m:t>
              </m:r>
              <m:nary>
                <m:naryPr>
                  <m:chr m:val="∑"/>
                  <m:ctrlPr>
                    <w:rPr>
                      <w:rFonts w:ascii="Cambria Math" w:hAnsi="Cambria Math"/>
                      <w:color w:val="000000"/>
                      <w:sz w:val="20"/>
                      <w:szCs w:val="20"/>
                      <w:lang w:val="es-ES"/>
                    </w:rPr>
                  </m:ctrlPr>
                </m:naryPr>
                <m:sub>
                  <m:r>
                    <w:rPr>
                      <w:rFonts w:ascii="Cambria Math" w:hAnsi="Cambria Math"/>
                      <w:color w:val="000000"/>
                      <w:sz w:val="20"/>
                      <w:szCs w:val="20"/>
                      <w:lang w:val="es-ES"/>
                    </w:rPr>
                    <m:t>j</m:t>
                  </m:r>
                  <m:r>
                    <m:rPr>
                      <m:sty m:val="p"/>
                    </m:rPr>
                    <w:rPr>
                      <w:rFonts w:ascii="Cambria Math" w:hAnsi="Cambria Math"/>
                      <w:color w:val="000000"/>
                      <w:sz w:val="20"/>
                      <w:szCs w:val="20"/>
                      <w:lang w:val="es-ES"/>
                    </w:rPr>
                    <m:t>=1</m:t>
                  </m:r>
                </m:sub>
                <m:sup>
                  <m:r>
                    <w:rPr>
                      <w:rFonts w:ascii="Cambria Math" w:hAnsi="Cambria Math"/>
                      <w:color w:val="000000"/>
                      <w:sz w:val="20"/>
                      <w:szCs w:val="20"/>
                      <w:lang w:val="es-ES"/>
                    </w:rPr>
                    <m:t>N</m:t>
                  </m:r>
                </m:sup>
                <m:e>
                  <m:sSub>
                    <m:sSubPr>
                      <m:ctrlPr>
                        <w:rPr>
                          <w:rFonts w:ascii="Cambria Math" w:hAnsi="Cambria Math"/>
                          <w:color w:val="000000"/>
                          <w:sz w:val="20"/>
                          <w:szCs w:val="20"/>
                          <w:lang w:val="es-ES"/>
                        </w:rPr>
                      </m:ctrlPr>
                    </m:sSubPr>
                    <m:e>
                      <m:r>
                        <w:rPr>
                          <w:rFonts w:ascii="Cambria Math" w:hAnsi="Cambria Math"/>
                          <w:color w:val="000000"/>
                          <w:sz w:val="20"/>
                          <w:szCs w:val="20"/>
                          <w:lang w:val="es-ES"/>
                        </w:rPr>
                        <m:t>a</m:t>
                      </m:r>
                    </m:e>
                    <m:sub>
                      <m:r>
                        <w:rPr>
                          <w:rFonts w:ascii="Cambria Math" w:hAnsi="Cambria Math"/>
                          <w:color w:val="000000"/>
                          <w:sz w:val="20"/>
                          <w:szCs w:val="20"/>
                          <w:lang w:val="es-ES"/>
                        </w:rPr>
                        <m:t>ij</m:t>
                      </m:r>
                    </m:sub>
                  </m:sSub>
                </m:e>
              </m:nary>
            </m:oMath>
            <w:r w:rsidR="000F0C7E" w:rsidRPr="0054590E">
              <w:rPr>
                <w:rFonts w:ascii="Helvetica" w:hAnsi="Helvetica"/>
                <w:color w:val="000000"/>
                <w:sz w:val="20"/>
                <w:szCs w:val="20"/>
                <w:lang w:val="es-ES"/>
              </w:rPr>
              <w:t xml:space="preserve">y </w:t>
            </w:r>
            <m:oMath>
              <m:sSub>
                <m:sSubPr>
                  <m:ctrlPr>
                    <w:rPr>
                      <w:rFonts w:ascii="Cambria Math" w:hAnsi="Cambria Math"/>
                      <w:color w:val="000000"/>
                      <w:sz w:val="20"/>
                      <w:szCs w:val="20"/>
                      <w:lang w:val="es-ES"/>
                    </w:rPr>
                  </m:ctrlPr>
                </m:sSubPr>
                <m:e>
                  <m:r>
                    <w:rPr>
                      <w:rFonts w:ascii="Cambria Math" w:hAnsi="Cambria Math"/>
                      <w:color w:val="000000"/>
                      <w:sz w:val="20"/>
                      <w:szCs w:val="20"/>
                      <w:lang w:val="es-ES"/>
                    </w:rPr>
                    <m:t>s</m:t>
                  </m:r>
                </m:e>
                <m:sub>
                  <m:r>
                    <w:rPr>
                      <w:rFonts w:ascii="Cambria Math" w:hAnsi="Cambria Math"/>
                      <w:color w:val="000000"/>
                      <w:sz w:val="20"/>
                      <w:szCs w:val="20"/>
                      <w:lang w:val="es-ES"/>
                    </w:rPr>
                    <m:t>i</m:t>
                  </m:r>
                </m:sub>
              </m:sSub>
              <m:r>
                <m:rPr>
                  <m:sty m:val="p"/>
                </m:rPr>
                <w:rPr>
                  <w:rFonts w:ascii="Cambria Math" w:hAnsi="Cambria Math"/>
                  <w:color w:val="000000"/>
                  <w:sz w:val="20"/>
                  <w:szCs w:val="20"/>
                  <w:lang w:val="es-ES"/>
                </w:rPr>
                <m:t>=</m:t>
              </m:r>
              <m:nary>
                <m:naryPr>
                  <m:chr m:val="∑"/>
                  <m:ctrlPr>
                    <w:rPr>
                      <w:rFonts w:ascii="Cambria Math" w:hAnsi="Cambria Math"/>
                      <w:color w:val="000000"/>
                      <w:sz w:val="20"/>
                      <w:szCs w:val="20"/>
                      <w:lang w:val="es-ES"/>
                    </w:rPr>
                  </m:ctrlPr>
                </m:naryPr>
                <m:sub>
                  <m:r>
                    <w:rPr>
                      <w:rFonts w:ascii="Cambria Math" w:hAnsi="Cambria Math"/>
                      <w:color w:val="000000"/>
                      <w:sz w:val="20"/>
                      <w:szCs w:val="20"/>
                      <w:lang w:val="es-ES"/>
                    </w:rPr>
                    <m:t>j</m:t>
                  </m:r>
                  <m:r>
                    <m:rPr>
                      <m:sty m:val="p"/>
                    </m:rPr>
                    <w:rPr>
                      <w:rFonts w:ascii="Cambria Math" w:hAnsi="Cambria Math"/>
                      <w:color w:val="000000"/>
                      <w:sz w:val="20"/>
                      <w:szCs w:val="20"/>
                      <w:lang w:val="es-ES"/>
                    </w:rPr>
                    <m:t>=1</m:t>
                  </m:r>
                </m:sub>
                <m:sup>
                  <m:r>
                    <w:rPr>
                      <w:rFonts w:ascii="Cambria Math" w:hAnsi="Cambria Math"/>
                      <w:color w:val="000000"/>
                      <w:sz w:val="20"/>
                      <w:szCs w:val="20"/>
                      <w:lang w:val="es-ES"/>
                    </w:rPr>
                    <m:t>N</m:t>
                  </m:r>
                </m:sup>
                <m:e>
                  <m:sSub>
                    <m:sSubPr>
                      <m:ctrlPr>
                        <w:rPr>
                          <w:rFonts w:ascii="Cambria Math" w:hAnsi="Cambria Math"/>
                          <w:color w:val="000000"/>
                          <w:sz w:val="20"/>
                          <w:szCs w:val="20"/>
                          <w:lang w:val="es-ES"/>
                        </w:rPr>
                      </m:ctrlPr>
                    </m:sSubPr>
                    <m:e>
                      <m:r>
                        <w:rPr>
                          <w:rFonts w:ascii="Cambria Math" w:hAnsi="Cambria Math"/>
                          <w:color w:val="000000"/>
                          <w:sz w:val="20"/>
                          <w:szCs w:val="20"/>
                          <w:lang w:val="es-ES"/>
                        </w:rPr>
                        <m:t>w</m:t>
                      </m:r>
                    </m:e>
                    <m:sub>
                      <m:r>
                        <w:rPr>
                          <w:rFonts w:ascii="Cambria Math" w:hAnsi="Cambria Math"/>
                          <w:color w:val="000000"/>
                          <w:sz w:val="20"/>
                          <w:szCs w:val="20"/>
                          <w:lang w:val="es-ES"/>
                        </w:rPr>
                        <m:t>ij</m:t>
                      </m:r>
                    </m:sub>
                  </m:sSub>
                </m:e>
              </m:nary>
            </m:oMath>
            <w:r w:rsidR="000F0C7E" w:rsidRPr="0054590E">
              <w:rPr>
                <w:rFonts w:ascii="Helvetica" w:hAnsi="Helvetica"/>
                <w:color w:val="000000"/>
                <w:sz w:val="20"/>
                <w:szCs w:val="20"/>
                <w:lang w:val="es-ES"/>
              </w:rPr>
              <w:t xml:space="preserve"> en donde </w:t>
            </w:r>
            <m:oMath>
              <m:sSub>
                <m:sSubPr>
                  <m:ctrlPr>
                    <w:rPr>
                      <w:rFonts w:ascii="Cambria Math" w:hAnsi="Cambria Math"/>
                      <w:color w:val="000000"/>
                      <w:sz w:val="20"/>
                      <w:szCs w:val="20"/>
                      <w:lang w:val="es-ES"/>
                    </w:rPr>
                  </m:ctrlPr>
                </m:sSubPr>
                <m:e>
                  <m:r>
                    <w:rPr>
                      <w:rFonts w:ascii="Cambria Math" w:hAnsi="Cambria Math"/>
                      <w:color w:val="000000"/>
                      <w:sz w:val="20"/>
                      <w:szCs w:val="20"/>
                      <w:lang w:val="es-ES"/>
                    </w:rPr>
                    <m:t>a</m:t>
                  </m:r>
                </m:e>
                <m:sub>
                  <m:r>
                    <w:rPr>
                      <w:rFonts w:ascii="Cambria Math" w:hAnsi="Cambria Math"/>
                      <w:color w:val="000000"/>
                      <w:sz w:val="20"/>
                      <w:szCs w:val="20"/>
                      <w:lang w:val="es-ES"/>
                    </w:rPr>
                    <m:t>ij</m:t>
                  </m:r>
                </m:sub>
              </m:sSub>
            </m:oMath>
            <w:r w:rsidR="000F0C7E" w:rsidRPr="0054590E">
              <w:rPr>
                <w:rFonts w:ascii="Helvetica" w:hAnsi="Helvetica"/>
                <w:color w:val="000000"/>
                <w:sz w:val="20"/>
                <w:szCs w:val="20"/>
                <w:lang w:val="es-ES"/>
              </w:rPr>
              <w:t xml:space="preserve">toma el valor de uno si hay conexión entre el nodo i y el nodo j, cero en otros casos y </w:t>
            </w:r>
            <m:oMath>
              <m:sSub>
                <m:sSubPr>
                  <m:ctrlPr>
                    <w:rPr>
                      <w:rFonts w:ascii="Cambria Math" w:hAnsi="Cambria Math"/>
                      <w:color w:val="000000"/>
                      <w:sz w:val="20"/>
                      <w:szCs w:val="20"/>
                      <w:lang w:val="es-ES"/>
                    </w:rPr>
                  </m:ctrlPr>
                </m:sSubPr>
                <m:e>
                  <m:r>
                    <w:rPr>
                      <w:rFonts w:ascii="Cambria Math" w:hAnsi="Cambria Math"/>
                      <w:color w:val="000000"/>
                      <w:sz w:val="20"/>
                      <w:szCs w:val="20"/>
                      <w:lang w:val="es-ES"/>
                    </w:rPr>
                    <m:t>w</m:t>
                  </m:r>
                </m:e>
                <m:sub>
                  <m:r>
                    <w:rPr>
                      <w:rFonts w:ascii="Cambria Math" w:hAnsi="Cambria Math"/>
                      <w:color w:val="000000"/>
                      <w:sz w:val="20"/>
                      <w:szCs w:val="20"/>
                      <w:lang w:val="es-ES"/>
                    </w:rPr>
                    <m:t>ij</m:t>
                  </m:r>
                </m:sub>
              </m:sSub>
            </m:oMath>
            <w:r w:rsidR="000F0C7E" w:rsidRPr="0054590E">
              <w:rPr>
                <w:rFonts w:ascii="Helvetica" w:hAnsi="Helvetica"/>
                <w:color w:val="000000"/>
                <w:sz w:val="20"/>
                <w:szCs w:val="20"/>
                <w:lang w:val="es-ES"/>
              </w:rPr>
              <w:t>toma un valor positivo asociado al número de vuelos entre el nodo i y el nodo j.</w:t>
            </w:r>
          </w:p>
          <w:p w:rsidR="000F0C7E" w:rsidRPr="0054590E" w:rsidRDefault="000F0C7E" w:rsidP="000F0C7E">
            <w:pPr>
              <w:spacing w:line="240" w:lineRule="auto"/>
              <w:ind w:left="66"/>
              <w:jc w:val="both"/>
              <w:rPr>
                <w:rFonts w:ascii="Helvetica" w:hAnsi="Helvetica"/>
                <w:color w:val="000000"/>
                <w:sz w:val="20"/>
                <w:szCs w:val="20"/>
                <w:lang w:val="es-ES"/>
              </w:rPr>
            </w:pPr>
            <w:r w:rsidRPr="0054590E">
              <w:rPr>
                <w:rFonts w:ascii="Helvetica" w:hAnsi="Helvetica"/>
                <w:color w:val="000000"/>
                <w:sz w:val="20"/>
                <w:szCs w:val="20"/>
                <w:lang w:val="es-ES"/>
              </w:rPr>
              <w:t>Estas cantidades indican el número de nodos secundarios y además permiten  calcular la centralidad del nodo la cual mide la importancia del nodo en este caso en la red de transporte aéreo. Se abordan otras medidas de la red como son</w:t>
            </w:r>
            <w:r>
              <w:rPr>
                <w:rFonts w:ascii="Helvetica" w:hAnsi="Helvetica"/>
                <w:color w:val="000000"/>
                <w:sz w:val="20"/>
                <w:szCs w:val="20"/>
                <w:lang w:val="es-ES"/>
              </w:rPr>
              <w:t xml:space="preserve"> </w:t>
            </w:r>
            <w:r w:rsidRPr="0054590E">
              <w:rPr>
                <w:rFonts w:ascii="Helvetica" w:hAnsi="Helvetica"/>
                <w:color w:val="000000"/>
                <w:sz w:val="20"/>
                <w:szCs w:val="20"/>
                <w:lang w:val="es-ES"/>
              </w:rPr>
              <w:t xml:space="preserve">la inter-centralidad y métodos como la clasificación de nodos en la red. Otros aspectos que se abordarán son la caracterización de las rutas a través de diferentes herramientas exploratorias, </w:t>
            </w:r>
            <w:proofErr w:type="spellStart"/>
            <w:r w:rsidRPr="00F87C26">
              <w:rPr>
                <w:rFonts w:ascii="Helvetica" w:hAnsi="Helvetica"/>
                <w:i/>
                <w:color w:val="000000"/>
                <w:sz w:val="20"/>
                <w:szCs w:val="20"/>
                <w:lang w:val="es-ES"/>
              </w:rPr>
              <w:t>dashboard</w:t>
            </w:r>
            <w:proofErr w:type="spellEnd"/>
            <w:r>
              <w:rPr>
                <w:rFonts w:ascii="Helvetica" w:hAnsi="Helvetica"/>
                <w:color w:val="000000"/>
                <w:sz w:val="20"/>
                <w:szCs w:val="20"/>
                <w:lang w:val="es-ES"/>
              </w:rPr>
              <w:t>,</w:t>
            </w:r>
            <w:r w:rsidRPr="0054590E">
              <w:rPr>
                <w:rFonts w:ascii="Helvetica" w:hAnsi="Helvetica"/>
                <w:color w:val="000000"/>
                <w:sz w:val="20"/>
                <w:szCs w:val="20"/>
                <w:lang w:val="es-ES"/>
              </w:rPr>
              <w:t xml:space="preserve">  que permiten comprender las dinámicas de la red de transporte aéreo del país.</w:t>
            </w:r>
          </w:p>
          <w:p w:rsidR="000F0C7E" w:rsidRPr="000F0C7E" w:rsidRDefault="000F0C7E" w:rsidP="000F0C7E">
            <w:pPr>
              <w:pStyle w:val="Heading1"/>
              <w:spacing w:before="0"/>
              <w:rPr>
                <w:rFonts w:ascii="Helvetica" w:eastAsiaTheme="minorHAnsi" w:hAnsi="Helvetica" w:cstheme="minorBidi"/>
                <w:b w:val="0"/>
                <w:bCs w:val="0"/>
                <w:color w:val="000000"/>
                <w:sz w:val="20"/>
                <w:szCs w:val="20"/>
                <w:lang w:val="es-ES"/>
              </w:rPr>
            </w:pPr>
            <w:r w:rsidRPr="0054590E">
              <w:rPr>
                <w:rFonts w:ascii="Helvetica" w:eastAsiaTheme="minorHAnsi" w:hAnsi="Helvetica" w:cstheme="minorBidi"/>
                <w:b w:val="0"/>
                <w:bCs w:val="0"/>
                <w:color w:val="000000"/>
                <w:sz w:val="20"/>
                <w:szCs w:val="20"/>
                <w:lang w:val="es-ES"/>
              </w:rPr>
              <w:t>E</w:t>
            </w:r>
            <w:bookmarkStart w:id="0" w:name="estadisticas-de-una-red"/>
            <w:r w:rsidRPr="0054590E">
              <w:rPr>
                <w:rFonts w:ascii="Helvetica" w:eastAsiaTheme="minorHAnsi" w:hAnsi="Helvetica" w:cstheme="minorBidi"/>
                <w:b w:val="0"/>
                <w:bCs w:val="0"/>
                <w:color w:val="000000"/>
                <w:sz w:val="20"/>
                <w:szCs w:val="20"/>
                <w:lang w:val="es-ES"/>
              </w:rPr>
              <w:t>stadísticas de una red</w:t>
            </w:r>
            <w:bookmarkEnd w:id="0"/>
            <w:r>
              <w:rPr>
                <w:rFonts w:ascii="Helvetica" w:eastAsiaTheme="minorHAnsi" w:hAnsi="Helvetica" w:cstheme="minorBidi"/>
                <w:b w:val="0"/>
                <w:bCs w:val="0"/>
                <w:color w:val="000000"/>
                <w:sz w:val="20"/>
                <w:szCs w:val="20"/>
                <w:lang w:val="es-ES"/>
              </w:rPr>
              <w:t>:</w:t>
            </w:r>
          </w:p>
          <w:p w:rsidR="000F0C7E" w:rsidRPr="0054590E" w:rsidRDefault="000F0C7E" w:rsidP="000F0C7E">
            <w:pPr>
              <w:pStyle w:val="Compact"/>
              <w:numPr>
                <w:ilvl w:val="0"/>
                <w:numId w:val="5"/>
              </w:numPr>
              <w:jc w:val="both"/>
              <w:rPr>
                <w:rFonts w:ascii="Helvetica" w:hAnsi="Helvetica"/>
                <w:color w:val="000000"/>
                <w:sz w:val="20"/>
                <w:szCs w:val="20"/>
                <w:lang w:val="es-ES"/>
              </w:rPr>
            </w:pPr>
            <w:r w:rsidRPr="0054590E">
              <w:rPr>
                <w:rFonts w:ascii="Helvetica" w:hAnsi="Helvetica"/>
                <w:color w:val="000000"/>
                <w:sz w:val="20"/>
                <w:szCs w:val="20"/>
                <w:lang w:val="es-ES"/>
              </w:rPr>
              <w:t>Tamaño de una red: es el número de miembros (actores) de la</w:t>
            </w:r>
            <w:r>
              <w:rPr>
                <w:rFonts w:ascii="Helvetica" w:hAnsi="Helvetica"/>
                <w:color w:val="000000"/>
                <w:sz w:val="20"/>
                <w:szCs w:val="20"/>
                <w:lang w:val="es-ES"/>
              </w:rPr>
              <w:t xml:space="preserve"> red, también se le llama nodos o</w:t>
            </w:r>
            <w:r w:rsidRPr="0054590E">
              <w:rPr>
                <w:rFonts w:ascii="Helvetica" w:hAnsi="Helvetica"/>
                <w:color w:val="000000"/>
                <w:sz w:val="20"/>
                <w:szCs w:val="20"/>
                <w:lang w:val="es-ES"/>
              </w:rPr>
              <w:t xml:space="preserve"> vértices.</w:t>
            </w:r>
          </w:p>
          <w:p w:rsidR="000F0C7E" w:rsidRPr="0054590E" w:rsidRDefault="000F0C7E" w:rsidP="000F0C7E">
            <w:pPr>
              <w:pStyle w:val="Compact"/>
              <w:numPr>
                <w:ilvl w:val="0"/>
                <w:numId w:val="5"/>
              </w:numPr>
              <w:jc w:val="both"/>
              <w:rPr>
                <w:rFonts w:ascii="Helvetica" w:hAnsi="Helvetica"/>
                <w:color w:val="000000"/>
                <w:sz w:val="20"/>
                <w:szCs w:val="20"/>
                <w:lang w:val="es-ES"/>
              </w:rPr>
            </w:pPr>
            <w:r w:rsidRPr="0054590E">
              <w:rPr>
                <w:rFonts w:ascii="Helvetica" w:hAnsi="Helvetica"/>
                <w:color w:val="000000"/>
                <w:sz w:val="20"/>
                <w:szCs w:val="20"/>
                <w:lang w:val="es-ES"/>
              </w:rPr>
              <w:t>Enlaces de la red: se le denomina también interacciones, se denota como L, el número de enlaces en la red.</w:t>
            </w:r>
          </w:p>
          <w:p w:rsidR="000F0C7E" w:rsidRPr="0054590E" w:rsidRDefault="000F0C7E" w:rsidP="000F0C7E">
            <w:pPr>
              <w:pStyle w:val="Compact"/>
              <w:numPr>
                <w:ilvl w:val="0"/>
                <w:numId w:val="5"/>
              </w:numPr>
              <w:jc w:val="both"/>
              <w:rPr>
                <w:rFonts w:ascii="Helvetica" w:hAnsi="Helvetica"/>
                <w:color w:val="000000"/>
                <w:sz w:val="20"/>
                <w:szCs w:val="20"/>
                <w:lang w:val="es-ES"/>
              </w:rPr>
            </w:pPr>
            <w:r w:rsidRPr="0054590E">
              <w:rPr>
                <w:rFonts w:ascii="Helvetica" w:hAnsi="Helvetica"/>
                <w:color w:val="000000"/>
                <w:sz w:val="20"/>
                <w:szCs w:val="20"/>
                <w:lang w:val="es-ES"/>
              </w:rPr>
              <w:t>Número posible de enlaces de la red: esta cantidad depende de si la red es dirigida o no. Para una red dirigida con k actores el número de posible interacciones es:</w:t>
            </w:r>
          </w:p>
          <w:p w:rsidR="000F0C7E" w:rsidRPr="0054590E" w:rsidRDefault="000F0C7E" w:rsidP="000F0C7E">
            <w:pPr>
              <w:pStyle w:val="Compact"/>
              <w:ind w:left="480"/>
              <w:jc w:val="both"/>
              <w:rPr>
                <w:rFonts w:ascii="Helvetica" w:hAnsi="Helvetica"/>
                <w:color w:val="000000"/>
                <w:sz w:val="20"/>
                <w:szCs w:val="20"/>
                <w:lang w:val="es-ES"/>
              </w:rPr>
            </w:pPr>
            <w:r w:rsidRPr="0054590E">
              <w:rPr>
                <w:rFonts w:ascii="Helvetica" w:hAnsi="Helvetica"/>
                <w:color w:val="000000"/>
                <w:sz w:val="20"/>
                <w:szCs w:val="20"/>
                <w:lang w:val="es-ES"/>
              </w:rPr>
              <w:t xml:space="preserve"> </w:t>
            </w:r>
            <m:oMath>
              <m:r>
                <w:rPr>
                  <w:rFonts w:ascii="Cambria Math" w:hAnsi="Cambria Math"/>
                  <w:color w:val="000000"/>
                  <w:sz w:val="20"/>
                  <w:szCs w:val="20"/>
                  <w:lang w:val="es-ES"/>
                </w:rPr>
                <m:t>kP</m:t>
              </m:r>
              <m:r>
                <m:rPr>
                  <m:sty m:val="p"/>
                </m:rPr>
                <w:rPr>
                  <w:rFonts w:ascii="Cambria Math" w:hAnsi="Cambria Math"/>
                  <w:color w:val="000000"/>
                  <w:sz w:val="20"/>
                  <w:szCs w:val="20"/>
                  <w:lang w:val="es-ES"/>
                </w:rPr>
                <m:t>2=</m:t>
              </m:r>
              <m:f>
                <m:fPr>
                  <m:ctrlPr>
                    <w:rPr>
                      <w:rFonts w:ascii="Cambria Math" w:hAnsi="Cambria Math"/>
                      <w:color w:val="000000"/>
                      <w:sz w:val="20"/>
                      <w:szCs w:val="20"/>
                      <w:lang w:val="es-ES"/>
                    </w:rPr>
                  </m:ctrlPr>
                </m:fPr>
                <m:num>
                  <m:r>
                    <w:rPr>
                      <w:rFonts w:ascii="Cambria Math" w:hAnsi="Cambria Math"/>
                      <w:color w:val="000000"/>
                      <w:sz w:val="20"/>
                      <w:szCs w:val="20"/>
                      <w:lang w:val="es-ES"/>
                    </w:rPr>
                    <m:t>k</m:t>
                  </m:r>
                  <m:r>
                    <m:rPr>
                      <m:sty m:val="p"/>
                    </m:rPr>
                    <w:rPr>
                      <w:rFonts w:ascii="Cambria Math" w:hAnsi="Cambria Math"/>
                      <w:color w:val="000000"/>
                      <w:sz w:val="20"/>
                      <w:szCs w:val="20"/>
                      <w:lang w:val="es-ES"/>
                    </w:rPr>
                    <m:t>!</m:t>
                  </m:r>
                </m:num>
                <m:den>
                  <m:d>
                    <m:dPr>
                      <m:ctrlPr>
                        <w:rPr>
                          <w:rFonts w:ascii="Cambria Math" w:hAnsi="Cambria Math"/>
                          <w:color w:val="000000"/>
                          <w:sz w:val="20"/>
                          <w:szCs w:val="20"/>
                          <w:lang w:val="es-ES"/>
                        </w:rPr>
                      </m:ctrlPr>
                    </m:dPr>
                    <m:e>
                      <m:r>
                        <w:rPr>
                          <w:rFonts w:ascii="Cambria Math" w:hAnsi="Cambria Math"/>
                          <w:color w:val="000000"/>
                          <w:sz w:val="20"/>
                          <w:szCs w:val="20"/>
                          <w:lang w:val="es-ES"/>
                        </w:rPr>
                        <m:t>k</m:t>
                      </m:r>
                      <m:r>
                        <m:rPr>
                          <m:sty m:val="p"/>
                        </m:rPr>
                        <w:rPr>
                          <w:rFonts w:ascii="Cambria Math" w:hAnsi="Cambria Math"/>
                          <w:color w:val="000000"/>
                          <w:sz w:val="20"/>
                          <w:szCs w:val="20"/>
                          <w:lang w:val="es-ES"/>
                        </w:rPr>
                        <m:t>-2</m:t>
                      </m:r>
                    </m:e>
                  </m:d>
                  <m:r>
                    <m:rPr>
                      <m:sty m:val="p"/>
                    </m:rPr>
                    <w:rPr>
                      <w:rFonts w:ascii="Cambria Math" w:hAnsi="Cambria Math"/>
                      <w:color w:val="000000"/>
                      <w:sz w:val="20"/>
                      <w:szCs w:val="20"/>
                      <w:lang w:val="es-ES"/>
                    </w:rPr>
                    <m:t>!</m:t>
                  </m:r>
                </m:den>
              </m:f>
              <m:r>
                <m:rPr>
                  <m:sty m:val="p"/>
                </m:rPr>
                <w:rPr>
                  <w:rFonts w:ascii="Cambria Math" w:hAnsi="Cambria Math"/>
                  <w:color w:val="000000"/>
                  <w:sz w:val="20"/>
                  <w:szCs w:val="20"/>
                  <w:lang w:val="es-ES"/>
                </w:rPr>
                <m:t>=</m:t>
              </m:r>
              <m:r>
                <w:rPr>
                  <w:rFonts w:ascii="Cambria Math" w:hAnsi="Cambria Math"/>
                  <w:color w:val="000000"/>
                  <w:sz w:val="20"/>
                  <w:szCs w:val="20"/>
                  <w:lang w:val="es-ES"/>
                </w:rPr>
                <m:t>k</m:t>
              </m:r>
              <m:d>
                <m:dPr>
                  <m:ctrlPr>
                    <w:rPr>
                      <w:rFonts w:ascii="Cambria Math" w:hAnsi="Cambria Math"/>
                      <w:color w:val="000000"/>
                      <w:sz w:val="20"/>
                      <w:szCs w:val="20"/>
                      <w:lang w:val="es-ES"/>
                    </w:rPr>
                  </m:ctrlPr>
                </m:dPr>
                <m:e>
                  <m:r>
                    <w:rPr>
                      <w:rFonts w:ascii="Cambria Math" w:hAnsi="Cambria Math"/>
                      <w:color w:val="000000"/>
                      <w:sz w:val="20"/>
                      <w:szCs w:val="20"/>
                      <w:lang w:val="es-ES"/>
                    </w:rPr>
                    <m:t>k</m:t>
                  </m:r>
                  <m:r>
                    <m:rPr>
                      <m:sty m:val="p"/>
                    </m:rPr>
                    <w:rPr>
                      <w:rFonts w:ascii="Cambria Math" w:hAnsi="Cambria Math"/>
                      <w:color w:val="000000"/>
                      <w:sz w:val="20"/>
                      <w:szCs w:val="20"/>
                      <w:lang w:val="es-ES"/>
                    </w:rPr>
                    <m:t>-1</m:t>
                  </m:r>
                </m:e>
              </m:d>
            </m:oMath>
            <w:r w:rsidRPr="0054590E">
              <w:rPr>
                <w:rFonts w:ascii="Helvetica" w:hAnsi="Helvetica"/>
                <w:color w:val="000000"/>
                <w:sz w:val="20"/>
                <w:szCs w:val="20"/>
                <w:lang w:val="es-ES"/>
              </w:rPr>
              <w:t>,</w:t>
            </w:r>
          </w:p>
          <w:p w:rsidR="000F0C7E" w:rsidRPr="0054590E" w:rsidRDefault="000F0C7E" w:rsidP="000F0C7E">
            <w:pPr>
              <w:pStyle w:val="Compact"/>
              <w:ind w:left="480"/>
              <w:jc w:val="both"/>
              <w:rPr>
                <w:rFonts w:ascii="Helvetica" w:hAnsi="Helvetica"/>
                <w:color w:val="000000"/>
                <w:sz w:val="20"/>
                <w:szCs w:val="20"/>
                <w:lang w:val="es-ES"/>
              </w:rPr>
            </w:pPr>
            <w:r w:rsidRPr="0054590E">
              <w:rPr>
                <w:rFonts w:ascii="Helvetica" w:hAnsi="Helvetica"/>
                <w:color w:val="000000"/>
                <w:sz w:val="20"/>
                <w:szCs w:val="20"/>
                <w:lang w:val="es-ES"/>
              </w:rPr>
              <w:t>En esta clase de redes el rol de los dos actores debe tenerse en cuenta. Para una red no dirigida el número de interacciones es:</w:t>
            </w:r>
          </w:p>
          <w:p w:rsidR="000F0C7E" w:rsidRPr="0054590E" w:rsidRDefault="000F0C7E" w:rsidP="000F0C7E">
            <w:pPr>
              <w:pStyle w:val="Compact"/>
              <w:ind w:left="480"/>
              <w:jc w:val="both"/>
              <w:rPr>
                <w:rFonts w:ascii="Helvetica" w:hAnsi="Helvetica"/>
                <w:color w:val="000000"/>
                <w:sz w:val="20"/>
                <w:szCs w:val="20"/>
                <w:lang w:val="es-ES"/>
              </w:rPr>
            </w:pPr>
          </w:p>
          <w:p w:rsidR="000F0C7E" w:rsidRPr="0054590E" w:rsidRDefault="000F0C7E" w:rsidP="000F0C7E">
            <w:pPr>
              <w:pStyle w:val="Compact"/>
              <w:ind w:left="480"/>
              <w:jc w:val="both"/>
              <w:rPr>
                <w:rFonts w:ascii="Helvetica" w:hAnsi="Helvetica"/>
                <w:color w:val="000000"/>
                <w:sz w:val="20"/>
                <w:szCs w:val="20"/>
                <w:lang w:val="es-ES"/>
              </w:rPr>
            </w:pPr>
            <w:r w:rsidRPr="0054590E">
              <w:rPr>
                <w:rFonts w:ascii="Helvetica" w:hAnsi="Helvetica"/>
                <w:color w:val="000000"/>
                <w:sz w:val="20"/>
                <w:szCs w:val="20"/>
                <w:lang w:val="es-ES"/>
              </w:rPr>
              <w:t xml:space="preserve"> </w:t>
            </w:r>
            <m:oMath>
              <m:d>
                <m:dPr>
                  <m:ctrlPr>
                    <w:rPr>
                      <w:rFonts w:ascii="Cambria Math" w:hAnsi="Cambria Math"/>
                      <w:color w:val="000000"/>
                      <w:sz w:val="20"/>
                      <w:szCs w:val="20"/>
                      <w:lang w:val="es-ES"/>
                    </w:rPr>
                  </m:ctrlPr>
                </m:dPr>
                <m:e>
                  <m:eqArr>
                    <m:eqArrPr>
                      <m:ctrlPr>
                        <w:rPr>
                          <w:rFonts w:ascii="Cambria Math" w:hAnsi="Cambria Math"/>
                          <w:color w:val="000000"/>
                          <w:sz w:val="20"/>
                          <w:szCs w:val="20"/>
                          <w:lang w:val="es-ES"/>
                        </w:rPr>
                      </m:ctrlPr>
                    </m:eqArrPr>
                    <m:e>
                      <m:r>
                        <w:rPr>
                          <w:rFonts w:ascii="Cambria Math" w:hAnsi="Cambria Math"/>
                          <w:color w:val="000000"/>
                          <w:sz w:val="20"/>
                          <w:szCs w:val="20"/>
                          <w:lang w:val="es-ES"/>
                        </w:rPr>
                        <m:t>k</m:t>
                      </m:r>
                    </m:e>
                    <m:e>
                      <m:r>
                        <m:rPr>
                          <m:sty m:val="p"/>
                        </m:rPr>
                        <w:rPr>
                          <w:rFonts w:ascii="Cambria Math" w:hAnsi="Cambria Math"/>
                          <w:color w:val="000000"/>
                          <w:sz w:val="20"/>
                          <w:szCs w:val="20"/>
                          <w:lang w:val="es-ES"/>
                        </w:rPr>
                        <m:t>2</m:t>
                      </m:r>
                    </m:e>
                  </m:eqArr>
                </m:e>
              </m:d>
              <m:r>
                <m:rPr>
                  <m:sty m:val="p"/>
                </m:rPr>
                <w:rPr>
                  <w:rFonts w:ascii="Cambria Math" w:hAnsi="Cambria Math"/>
                  <w:color w:val="000000"/>
                  <w:sz w:val="20"/>
                  <w:szCs w:val="20"/>
                  <w:lang w:val="es-ES"/>
                </w:rPr>
                <m:t>=</m:t>
              </m:r>
              <m:f>
                <m:fPr>
                  <m:ctrlPr>
                    <w:rPr>
                      <w:rFonts w:ascii="Cambria Math" w:hAnsi="Cambria Math"/>
                      <w:color w:val="000000"/>
                      <w:sz w:val="20"/>
                      <w:szCs w:val="20"/>
                      <w:lang w:val="es-ES"/>
                    </w:rPr>
                  </m:ctrlPr>
                </m:fPr>
                <m:num>
                  <m:r>
                    <w:rPr>
                      <w:rFonts w:ascii="Cambria Math" w:hAnsi="Cambria Math"/>
                      <w:color w:val="000000"/>
                      <w:sz w:val="20"/>
                      <w:szCs w:val="20"/>
                      <w:lang w:val="es-ES"/>
                    </w:rPr>
                    <m:t>k</m:t>
                  </m:r>
                  <m:d>
                    <m:dPr>
                      <m:ctrlPr>
                        <w:rPr>
                          <w:rFonts w:ascii="Cambria Math" w:hAnsi="Cambria Math"/>
                          <w:color w:val="000000"/>
                          <w:sz w:val="20"/>
                          <w:szCs w:val="20"/>
                          <w:lang w:val="es-ES"/>
                        </w:rPr>
                      </m:ctrlPr>
                    </m:dPr>
                    <m:e>
                      <m:r>
                        <w:rPr>
                          <w:rFonts w:ascii="Cambria Math" w:hAnsi="Cambria Math"/>
                          <w:color w:val="000000"/>
                          <w:sz w:val="20"/>
                          <w:szCs w:val="20"/>
                          <w:lang w:val="es-ES"/>
                        </w:rPr>
                        <m:t>k</m:t>
                      </m:r>
                      <m:r>
                        <m:rPr>
                          <m:sty m:val="p"/>
                        </m:rPr>
                        <w:rPr>
                          <w:rFonts w:ascii="Cambria Math" w:hAnsi="Cambria Math"/>
                          <w:color w:val="000000"/>
                          <w:sz w:val="20"/>
                          <w:szCs w:val="20"/>
                          <w:lang w:val="es-ES"/>
                        </w:rPr>
                        <m:t>-1</m:t>
                      </m:r>
                    </m:e>
                  </m:d>
                </m:num>
                <m:den>
                  <m:r>
                    <m:rPr>
                      <m:sty m:val="p"/>
                    </m:rPr>
                    <w:rPr>
                      <w:rFonts w:ascii="Cambria Math" w:hAnsi="Cambria Math"/>
                      <w:color w:val="000000"/>
                      <w:sz w:val="20"/>
                      <w:szCs w:val="20"/>
                      <w:lang w:val="es-ES"/>
                    </w:rPr>
                    <m:t>2</m:t>
                  </m:r>
                </m:den>
              </m:f>
            </m:oMath>
            <w:r w:rsidRPr="0054590E">
              <w:rPr>
                <w:rFonts w:ascii="Helvetica" w:hAnsi="Helvetica"/>
                <w:color w:val="000000"/>
                <w:sz w:val="20"/>
                <w:szCs w:val="20"/>
                <w:lang w:val="es-ES"/>
              </w:rPr>
              <w:t xml:space="preserve">, </w:t>
            </w:r>
          </w:p>
          <w:p w:rsidR="000F0C7E" w:rsidRPr="0054590E" w:rsidRDefault="000F0C7E" w:rsidP="000F0C7E">
            <w:pPr>
              <w:pStyle w:val="Compact"/>
              <w:numPr>
                <w:ilvl w:val="0"/>
                <w:numId w:val="5"/>
              </w:numPr>
              <w:jc w:val="both"/>
              <w:rPr>
                <w:rFonts w:ascii="Helvetica" w:hAnsi="Helvetica"/>
                <w:color w:val="000000"/>
                <w:sz w:val="20"/>
                <w:szCs w:val="20"/>
                <w:lang w:val="es-ES"/>
              </w:rPr>
            </w:pPr>
          </w:p>
          <w:p w:rsidR="000F0C7E" w:rsidRPr="0054590E" w:rsidRDefault="000F0C7E" w:rsidP="000F0C7E">
            <w:pPr>
              <w:pStyle w:val="Compact"/>
              <w:ind w:left="480"/>
              <w:jc w:val="both"/>
              <w:rPr>
                <w:rFonts w:ascii="Helvetica" w:hAnsi="Helvetica"/>
                <w:color w:val="000000"/>
                <w:sz w:val="20"/>
                <w:szCs w:val="20"/>
                <w:lang w:val="es-ES"/>
              </w:rPr>
            </w:pPr>
            <w:r w:rsidRPr="0054590E">
              <w:rPr>
                <w:rFonts w:ascii="Helvetica" w:hAnsi="Helvetica"/>
                <w:color w:val="000000"/>
                <w:sz w:val="20"/>
                <w:szCs w:val="20"/>
                <w:lang w:val="es-ES"/>
              </w:rPr>
              <w:t>Para este tipo de red, el rol que tiene los actores es el mismo por lo cual no es necesario tener en cuenta el orden de los actores en esa conexión.</w:t>
            </w:r>
          </w:p>
          <w:p w:rsidR="000F0C7E" w:rsidRPr="0054590E" w:rsidRDefault="000F0C7E" w:rsidP="000F0C7E">
            <w:pPr>
              <w:pStyle w:val="Compact"/>
              <w:ind w:left="480"/>
              <w:jc w:val="both"/>
              <w:rPr>
                <w:rFonts w:ascii="Helvetica" w:hAnsi="Helvetica"/>
                <w:color w:val="000000"/>
                <w:sz w:val="20"/>
                <w:szCs w:val="20"/>
                <w:lang w:val="es-ES"/>
              </w:rPr>
            </w:pPr>
          </w:p>
          <w:p w:rsidR="000F0C7E" w:rsidRPr="0054590E" w:rsidRDefault="000F0C7E" w:rsidP="000F0C7E">
            <w:pPr>
              <w:pStyle w:val="Compact"/>
              <w:numPr>
                <w:ilvl w:val="0"/>
                <w:numId w:val="5"/>
              </w:numPr>
              <w:jc w:val="both"/>
              <w:rPr>
                <w:rFonts w:ascii="Helvetica" w:hAnsi="Helvetica"/>
                <w:color w:val="000000"/>
                <w:sz w:val="20"/>
                <w:szCs w:val="20"/>
                <w:lang w:val="es-ES"/>
              </w:rPr>
            </w:pPr>
            <w:r w:rsidRPr="0054590E">
              <w:rPr>
                <w:rFonts w:ascii="Helvetica" w:hAnsi="Helvetica"/>
                <w:color w:val="000000"/>
                <w:sz w:val="20"/>
                <w:szCs w:val="20"/>
                <w:lang w:val="es-ES"/>
              </w:rPr>
              <w:t>Densidad de una red: se define la densidad como el número de enlaces de la red sobre el número posible de interacciones de una red. Para una red dirigida es:</w:t>
            </w:r>
          </w:p>
          <w:p w:rsidR="000F0C7E" w:rsidRPr="0054590E" w:rsidRDefault="000F0C7E" w:rsidP="000F0C7E">
            <w:pPr>
              <w:pStyle w:val="FirstParagraph"/>
              <w:jc w:val="both"/>
              <w:rPr>
                <w:rFonts w:ascii="Helvetica" w:hAnsi="Helvetica"/>
                <w:color w:val="000000"/>
                <w:sz w:val="20"/>
                <w:szCs w:val="20"/>
                <w:lang w:val="es-ES"/>
              </w:rPr>
            </w:pPr>
            <m:oMathPara>
              <m:oMath>
                <m:r>
                  <w:rPr>
                    <w:rFonts w:ascii="Cambria Math" w:hAnsi="Cambria Math"/>
                    <w:color w:val="000000"/>
                    <w:sz w:val="20"/>
                    <w:szCs w:val="20"/>
                    <w:lang w:val="es-ES"/>
                  </w:rPr>
                  <m:t>D</m:t>
                </m:r>
                <m:r>
                  <m:rPr>
                    <m:sty m:val="p"/>
                  </m:rPr>
                  <w:rPr>
                    <w:rFonts w:ascii="Cambria Math" w:hAnsi="Cambria Math"/>
                    <w:color w:val="000000"/>
                    <w:sz w:val="20"/>
                    <w:szCs w:val="20"/>
                    <w:lang w:val="es-ES"/>
                  </w:rPr>
                  <m:t>=</m:t>
                </m:r>
                <m:f>
                  <m:fPr>
                    <m:ctrlPr>
                      <w:rPr>
                        <w:rFonts w:ascii="Cambria Math" w:hAnsi="Cambria Math"/>
                        <w:color w:val="000000"/>
                        <w:sz w:val="20"/>
                        <w:szCs w:val="20"/>
                        <w:lang w:val="es-ES"/>
                      </w:rPr>
                    </m:ctrlPr>
                  </m:fPr>
                  <m:num>
                    <m:r>
                      <w:rPr>
                        <w:rFonts w:ascii="Cambria Math" w:hAnsi="Cambria Math"/>
                        <w:color w:val="000000"/>
                        <w:sz w:val="20"/>
                        <w:szCs w:val="20"/>
                        <w:lang w:val="es-ES"/>
                      </w:rPr>
                      <m:t>L</m:t>
                    </m:r>
                  </m:num>
                  <m:den>
                    <m:r>
                      <w:rPr>
                        <w:rFonts w:ascii="Cambria Math" w:hAnsi="Cambria Math"/>
                        <w:color w:val="000000"/>
                        <w:sz w:val="20"/>
                        <w:szCs w:val="20"/>
                        <w:lang w:val="es-ES"/>
                      </w:rPr>
                      <m:t>k</m:t>
                    </m:r>
                    <m:d>
                      <m:dPr>
                        <m:ctrlPr>
                          <w:rPr>
                            <w:rFonts w:ascii="Cambria Math" w:hAnsi="Cambria Math"/>
                            <w:color w:val="000000"/>
                            <w:sz w:val="20"/>
                            <w:szCs w:val="20"/>
                            <w:lang w:val="es-ES"/>
                          </w:rPr>
                        </m:ctrlPr>
                      </m:dPr>
                      <m:e>
                        <m:r>
                          <w:rPr>
                            <w:rFonts w:ascii="Cambria Math" w:hAnsi="Cambria Math"/>
                            <w:color w:val="000000"/>
                            <w:sz w:val="20"/>
                            <w:szCs w:val="20"/>
                            <w:lang w:val="es-ES"/>
                          </w:rPr>
                          <m:t>k</m:t>
                        </m:r>
                        <m:r>
                          <m:rPr>
                            <m:sty m:val="p"/>
                          </m:rPr>
                          <w:rPr>
                            <w:rFonts w:ascii="Cambria Math" w:hAnsi="Cambria Math"/>
                            <w:color w:val="000000"/>
                            <w:sz w:val="20"/>
                            <w:szCs w:val="20"/>
                            <w:lang w:val="es-ES"/>
                          </w:rPr>
                          <m:t>-1</m:t>
                        </m:r>
                      </m:e>
                    </m:d>
                  </m:den>
                </m:f>
              </m:oMath>
            </m:oMathPara>
          </w:p>
          <w:p w:rsidR="000F0C7E" w:rsidRPr="0054590E" w:rsidRDefault="000F0C7E" w:rsidP="000F0C7E">
            <w:pPr>
              <w:pStyle w:val="FirstParagraph"/>
              <w:jc w:val="both"/>
              <w:rPr>
                <w:rFonts w:ascii="Helvetica" w:hAnsi="Helvetica"/>
                <w:color w:val="000000"/>
                <w:sz w:val="20"/>
                <w:szCs w:val="20"/>
                <w:lang w:val="es-ES"/>
              </w:rPr>
            </w:pPr>
            <w:r w:rsidRPr="0054590E">
              <w:rPr>
                <w:rFonts w:ascii="Helvetica" w:hAnsi="Helvetica"/>
                <w:color w:val="000000"/>
                <w:sz w:val="20"/>
                <w:szCs w:val="20"/>
                <w:lang w:val="es-ES"/>
              </w:rPr>
              <w:t xml:space="preserve">       Para una red no dirigida la expresión es:</w:t>
            </w:r>
          </w:p>
          <w:p w:rsidR="000F0C7E" w:rsidRPr="0054590E" w:rsidRDefault="000F0C7E" w:rsidP="002A71E0">
            <w:pPr>
              <w:pStyle w:val="Textoindependiente"/>
              <w:jc w:val="both"/>
              <w:rPr>
                <w:rFonts w:ascii="Helvetica" w:hAnsi="Helvetica"/>
                <w:color w:val="000000"/>
                <w:sz w:val="20"/>
                <w:szCs w:val="20"/>
                <w:lang w:val="es-ES"/>
              </w:rPr>
            </w:pPr>
            <m:oMathPara>
              <m:oMath>
                <m:r>
                  <w:rPr>
                    <w:rFonts w:ascii="Cambria Math" w:hAnsi="Cambria Math"/>
                    <w:color w:val="000000"/>
                    <w:sz w:val="20"/>
                    <w:szCs w:val="20"/>
                    <w:lang w:val="es-ES"/>
                  </w:rPr>
                  <m:t>D</m:t>
                </m:r>
                <m:r>
                  <m:rPr>
                    <m:sty m:val="p"/>
                  </m:rPr>
                  <w:rPr>
                    <w:rFonts w:ascii="Cambria Math" w:hAnsi="Cambria Math"/>
                    <w:color w:val="000000"/>
                    <w:sz w:val="20"/>
                    <w:szCs w:val="20"/>
                    <w:lang w:val="es-ES"/>
                  </w:rPr>
                  <m:t>=</m:t>
                </m:r>
                <m:f>
                  <m:fPr>
                    <m:ctrlPr>
                      <w:rPr>
                        <w:rFonts w:ascii="Cambria Math" w:hAnsi="Cambria Math"/>
                        <w:color w:val="000000"/>
                        <w:sz w:val="20"/>
                        <w:szCs w:val="20"/>
                        <w:lang w:val="es-ES"/>
                      </w:rPr>
                    </m:ctrlPr>
                  </m:fPr>
                  <m:num>
                    <m:r>
                      <w:rPr>
                        <w:rFonts w:ascii="Cambria Math" w:hAnsi="Cambria Math"/>
                        <w:color w:val="000000"/>
                        <w:sz w:val="20"/>
                        <w:szCs w:val="20"/>
                        <w:lang w:val="es-ES"/>
                      </w:rPr>
                      <m:t>L</m:t>
                    </m:r>
                  </m:num>
                  <m:den>
                    <m:r>
                      <m:rPr>
                        <m:sty m:val="p"/>
                      </m:rPr>
                      <w:rPr>
                        <w:rFonts w:ascii="Cambria Math" w:hAnsi="Cambria Math"/>
                        <w:color w:val="000000"/>
                        <w:sz w:val="20"/>
                        <w:szCs w:val="20"/>
                        <w:lang w:val="es-ES"/>
                      </w:rPr>
                      <m:t>2</m:t>
                    </m:r>
                    <m:r>
                      <w:rPr>
                        <w:rFonts w:ascii="Cambria Math" w:hAnsi="Cambria Math"/>
                        <w:color w:val="000000"/>
                        <w:sz w:val="20"/>
                        <w:szCs w:val="20"/>
                        <w:lang w:val="es-ES"/>
                      </w:rPr>
                      <m:t>k</m:t>
                    </m:r>
                    <m:d>
                      <m:dPr>
                        <m:ctrlPr>
                          <w:rPr>
                            <w:rFonts w:ascii="Cambria Math" w:hAnsi="Cambria Math"/>
                            <w:color w:val="000000"/>
                            <w:sz w:val="20"/>
                            <w:szCs w:val="20"/>
                            <w:lang w:val="es-ES"/>
                          </w:rPr>
                        </m:ctrlPr>
                      </m:dPr>
                      <m:e>
                        <m:r>
                          <w:rPr>
                            <w:rFonts w:ascii="Cambria Math" w:hAnsi="Cambria Math"/>
                            <w:color w:val="000000"/>
                            <w:sz w:val="20"/>
                            <w:szCs w:val="20"/>
                            <w:lang w:val="es-ES"/>
                          </w:rPr>
                          <m:t>k</m:t>
                        </m:r>
                        <m:r>
                          <m:rPr>
                            <m:sty m:val="p"/>
                          </m:rPr>
                          <w:rPr>
                            <w:rFonts w:ascii="Cambria Math" w:hAnsi="Cambria Math"/>
                            <w:color w:val="000000"/>
                            <w:sz w:val="20"/>
                            <w:szCs w:val="20"/>
                            <w:lang w:val="es-ES"/>
                          </w:rPr>
                          <m:t>-1</m:t>
                        </m:r>
                      </m:e>
                    </m:d>
                  </m:den>
                </m:f>
              </m:oMath>
            </m:oMathPara>
          </w:p>
          <w:p w:rsidR="000F0C7E" w:rsidRPr="0054590E" w:rsidRDefault="000F0C7E" w:rsidP="000F0C7E">
            <w:pPr>
              <w:numPr>
                <w:ilvl w:val="0"/>
                <w:numId w:val="6"/>
              </w:numPr>
              <w:spacing w:after="200" w:line="240" w:lineRule="auto"/>
              <w:jc w:val="both"/>
              <w:rPr>
                <w:rFonts w:ascii="Helvetica" w:hAnsi="Helvetica"/>
                <w:color w:val="000000"/>
                <w:sz w:val="20"/>
                <w:szCs w:val="20"/>
                <w:lang w:val="es-ES"/>
              </w:rPr>
            </w:pPr>
            <w:r w:rsidRPr="0054590E">
              <w:rPr>
                <w:rFonts w:ascii="Helvetica" w:hAnsi="Helvetica"/>
                <w:color w:val="000000"/>
                <w:sz w:val="20"/>
                <w:szCs w:val="20"/>
                <w:lang w:val="es-ES"/>
              </w:rPr>
              <w:t>Componentes: es un subgrupo en donde todos los actores están conectados directa o indirectamente. El análisis de componentes permite el análisis de comunidades de la red.</w:t>
            </w:r>
          </w:p>
          <w:p w:rsidR="000F0C7E" w:rsidRPr="0054590E" w:rsidRDefault="000F0C7E" w:rsidP="000F0C7E">
            <w:pPr>
              <w:numPr>
                <w:ilvl w:val="0"/>
                <w:numId w:val="6"/>
              </w:numPr>
              <w:spacing w:after="200" w:line="240" w:lineRule="auto"/>
              <w:jc w:val="both"/>
              <w:rPr>
                <w:rFonts w:ascii="Helvetica" w:hAnsi="Helvetica"/>
                <w:color w:val="000000"/>
                <w:sz w:val="20"/>
                <w:szCs w:val="20"/>
                <w:lang w:val="es-ES"/>
              </w:rPr>
            </w:pPr>
            <w:r w:rsidRPr="0054590E">
              <w:rPr>
                <w:rFonts w:ascii="Helvetica" w:hAnsi="Helvetica"/>
                <w:color w:val="000000"/>
                <w:sz w:val="20"/>
                <w:szCs w:val="20"/>
                <w:lang w:val="es-ES"/>
              </w:rPr>
              <w:t>Diámetro: mide que tan compacta es una red. El diámetro se calcula tomando el valor máximo del cálculo de cada uno de los pasos más corto entre cada combinación posible de cada par de nodos. Por ejemplo si se disponen de tres nodos (A, B y C), para cada par de nodos A, B, A y C, y B y C se calcula el menor número de pasos para conectar esos dos nodos, posteriormente se toma el máximo valor obtenido. Esta es una medida de que tan compacta o eficiente es una red, el diámetro refleja el peor escenario para enviar información a través de la red. El diámetro de una red, solo está definido para redes de un componente.</w:t>
            </w:r>
          </w:p>
          <w:p w:rsidR="000F0C7E" w:rsidRPr="0054590E" w:rsidRDefault="000F0C7E" w:rsidP="000F0C7E">
            <w:pPr>
              <w:numPr>
                <w:ilvl w:val="0"/>
                <w:numId w:val="6"/>
              </w:numPr>
              <w:spacing w:after="200" w:line="240" w:lineRule="auto"/>
              <w:jc w:val="both"/>
              <w:rPr>
                <w:rFonts w:ascii="Helvetica" w:hAnsi="Helvetica"/>
                <w:color w:val="000000"/>
                <w:sz w:val="20"/>
                <w:szCs w:val="20"/>
                <w:lang w:val="es-ES"/>
              </w:rPr>
            </w:pPr>
            <w:r w:rsidRPr="0054590E">
              <w:rPr>
                <w:rFonts w:ascii="Helvetica" w:hAnsi="Helvetica"/>
                <w:color w:val="000000"/>
                <w:sz w:val="20"/>
                <w:szCs w:val="20"/>
                <w:lang w:val="es-ES"/>
              </w:rPr>
              <w:t>Coeficiente de agrupamiento: se utiliza para cuantificar que tan agrupados están los grafos la transitividad: se define como la proporción de triángulos cerrados (triadas donde los tres uniones se observan) sobre el total de triángulos abiertos y cerrados (triadas donde dos o tres enlaces se observan). Así al igual que la densidad la transitividad es una razón que puede variar entre cero y uno.</w:t>
            </w:r>
          </w:p>
          <w:p w:rsidR="00E6008D" w:rsidRPr="000F0C7E" w:rsidRDefault="000F0C7E" w:rsidP="000F0C7E">
            <w:pPr>
              <w:pStyle w:val="FirstParagraph"/>
              <w:jc w:val="both"/>
              <w:rPr>
                <w:rFonts w:ascii="Helvetica" w:hAnsi="Helvetica"/>
                <w:color w:val="000000"/>
                <w:sz w:val="20"/>
                <w:szCs w:val="20"/>
                <w:lang w:val="es-ES"/>
              </w:rPr>
            </w:pPr>
            <w:r w:rsidRPr="0054590E">
              <w:rPr>
                <w:rFonts w:ascii="Helvetica" w:hAnsi="Helvetica"/>
                <w:color w:val="000000"/>
                <w:sz w:val="20"/>
                <w:szCs w:val="20"/>
                <w:lang w:val="es-ES"/>
              </w:rPr>
              <w:t>Por otro lado también se llevará a cabo un análisis exploratorio de datos que permita entender la dinámica de las rutas. Se calcularan las principales rutas, aeropuertos y algunas cifras relevantes, se utilizan diferentes gráficos (diagramas de barras, diagramas de cajas, series temporales) que permitan un entendimiento de la dinámica del transporte aéreo.</w:t>
            </w:r>
          </w:p>
        </w:tc>
      </w:tr>
    </w:tbl>
    <w:p w:rsidR="002A18AF" w:rsidRPr="009B3DB4" w:rsidRDefault="002A18AF" w:rsidP="002A18AF">
      <w:pPr>
        <w:spacing w:after="0" w:line="240" w:lineRule="auto"/>
        <w:rPr>
          <w:rFonts w:ascii="Times New Roman" w:eastAsia="Times New Roman" w:hAnsi="Times New Roman" w:cs="Times New Roman"/>
          <w:sz w:val="20"/>
          <w:szCs w:val="20"/>
          <w:lang w:eastAsia="es-CO"/>
        </w:rPr>
      </w:pPr>
    </w:p>
    <w:tbl>
      <w:tblPr>
        <w:tblW w:w="14983" w:type="dxa"/>
        <w:shd w:val="clear" w:color="auto" w:fill="FFFFFF"/>
        <w:tblLook w:val="04A0"/>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Metodología</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800A6E" w:rsidRPr="00800A6E" w:rsidRDefault="00800A6E" w:rsidP="00800A6E">
            <w:pPr>
              <w:spacing w:after="0" w:line="240" w:lineRule="auto"/>
              <w:jc w:val="both"/>
              <w:rPr>
                <w:rFonts w:ascii="Helvetica" w:eastAsia="Times New Roman" w:hAnsi="Helvetica" w:cs="Helvetica"/>
                <w:color w:val="222222"/>
                <w:sz w:val="20"/>
                <w:szCs w:val="20"/>
                <w:lang w:eastAsia="es-CO"/>
              </w:rPr>
            </w:pPr>
            <w:r w:rsidRPr="00800A6E">
              <w:rPr>
                <w:rFonts w:ascii="Helvetica" w:eastAsia="Times New Roman" w:hAnsi="Helvetica" w:cs="Helvetica"/>
                <w:color w:val="222222"/>
                <w:sz w:val="20"/>
                <w:szCs w:val="20"/>
                <w:lang w:eastAsia="es-CO"/>
              </w:rPr>
              <w:t xml:space="preserve">a) Análisis, tratamiento / depuración de las </w:t>
            </w:r>
            <w:proofErr w:type="spellStart"/>
            <w:r w:rsidRPr="00800A6E">
              <w:rPr>
                <w:rFonts w:ascii="Helvetica" w:eastAsia="Times New Roman" w:hAnsi="Helvetica" w:cs="Helvetica"/>
                <w:color w:val="222222"/>
                <w:sz w:val="20"/>
                <w:szCs w:val="20"/>
                <w:lang w:eastAsia="es-CO"/>
              </w:rPr>
              <w:t>BBDDs</w:t>
            </w:r>
            <w:proofErr w:type="spellEnd"/>
            <w:r w:rsidRPr="00800A6E">
              <w:rPr>
                <w:rFonts w:ascii="Helvetica" w:eastAsia="Times New Roman" w:hAnsi="Helvetica" w:cs="Helvetica"/>
                <w:color w:val="222222"/>
                <w:sz w:val="20"/>
                <w:szCs w:val="20"/>
                <w:lang w:eastAsia="es-CO"/>
              </w:rPr>
              <w:t xml:space="preserve"> ya disponibles.</w:t>
            </w:r>
          </w:p>
          <w:p w:rsidR="00800A6E" w:rsidRPr="00800A6E" w:rsidRDefault="00800A6E" w:rsidP="00800A6E">
            <w:pPr>
              <w:spacing w:after="0" w:line="240" w:lineRule="auto"/>
              <w:jc w:val="both"/>
              <w:rPr>
                <w:rFonts w:ascii="Helvetica" w:eastAsia="Times New Roman" w:hAnsi="Helvetica" w:cs="Helvetica"/>
                <w:color w:val="222222"/>
                <w:sz w:val="20"/>
                <w:szCs w:val="20"/>
                <w:lang w:eastAsia="es-CO"/>
              </w:rPr>
            </w:pPr>
            <w:r w:rsidRPr="00800A6E">
              <w:rPr>
                <w:rFonts w:ascii="Helvetica" w:eastAsia="Times New Roman" w:hAnsi="Helvetica" w:cs="Helvetica"/>
                <w:color w:val="222222"/>
                <w:sz w:val="20"/>
                <w:szCs w:val="20"/>
                <w:lang w:eastAsia="es-CO"/>
              </w:rPr>
              <w:t xml:space="preserve">b) Consecución de </w:t>
            </w:r>
            <w:proofErr w:type="spellStart"/>
            <w:r w:rsidRPr="00800A6E">
              <w:rPr>
                <w:rFonts w:ascii="Helvetica" w:eastAsia="Times New Roman" w:hAnsi="Helvetica" w:cs="Helvetica"/>
                <w:color w:val="222222"/>
                <w:sz w:val="20"/>
                <w:szCs w:val="20"/>
                <w:lang w:eastAsia="es-CO"/>
              </w:rPr>
              <w:t>BBDDs</w:t>
            </w:r>
            <w:proofErr w:type="spellEnd"/>
            <w:r w:rsidRPr="00800A6E">
              <w:rPr>
                <w:rFonts w:ascii="Helvetica" w:eastAsia="Times New Roman" w:hAnsi="Helvetica" w:cs="Helvetica"/>
                <w:color w:val="222222"/>
                <w:sz w:val="20"/>
                <w:szCs w:val="20"/>
                <w:lang w:eastAsia="es-CO"/>
              </w:rPr>
              <w:t xml:space="preserve"> adicionales (solicitud a las instituciones relacionados), si las mismas no existen hay que generarlas (</w:t>
            </w:r>
            <w:proofErr w:type="spellStart"/>
            <w:r w:rsidRPr="00800A6E">
              <w:rPr>
                <w:rFonts w:ascii="Helvetica" w:eastAsia="Times New Roman" w:hAnsi="Helvetica" w:cs="Helvetica"/>
                <w:color w:val="222222"/>
                <w:sz w:val="20"/>
                <w:szCs w:val="20"/>
                <w:lang w:eastAsia="es-CO"/>
              </w:rPr>
              <w:t>p.e.</w:t>
            </w:r>
            <w:proofErr w:type="spellEnd"/>
            <w:r w:rsidRPr="00800A6E">
              <w:rPr>
                <w:rFonts w:ascii="Helvetica" w:eastAsia="Times New Roman" w:hAnsi="Helvetica" w:cs="Helvetica"/>
                <w:color w:val="222222"/>
                <w:sz w:val="20"/>
                <w:szCs w:val="20"/>
                <w:lang w:eastAsia="es-CO"/>
              </w:rPr>
              <w:t xml:space="preserve"> vía encuestas, aforos, </w:t>
            </w:r>
          </w:p>
          <w:p w:rsidR="00800A6E" w:rsidRPr="00800A6E" w:rsidRDefault="00800A6E" w:rsidP="00800A6E">
            <w:pPr>
              <w:spacing w:after="0" w:line="240" w:lineRule="auto"/>
              <w:jc w:val="both"/>
              <w:rPr>
                <w:rFonts w:ascii="Helvetica" w:eastAsia="Times New Roman" w:hAnsi="Helvetica" w:cs="Helvetica"/>
                <w:color w:val="222222"/>
                <w:sz w:val="20"/>
                <w:szCs w:val="20"/>
                <w:lang w:eastAsia="es-CO"/>
              </w:rPr>
            </w:pPr>
            <w:r w:rsidRPr="00800A6E">
              <w:rPr>
                <w:rFonts w:ascii="Helvetica" w:eastAsia="Times New Roman" w:hAnsi="Helvetica" w:cs="Helvetica"/>
                <w:color w:val="222222"/>
                <w:sz w:val="20"/>
                <w:szCs w:val="20"/>
                <w:lang w:eastAsia="es-CO"/>
              </w:rPr>
              <w:t xml:space="preserve">  </w:t>
            </w:r>
            <w:r w:rsidR="00FE7823">
              <w:rPr>
                <w:rFonts w:ascii="Helvetica" w:eastAsia="Times New Roman" w:hAnsi="Helvetica" w:cs="Helvetica"/>
                <w:color w:val="222222"/>
                <w:sz w:val="20"/>
                <w:szCs w:val="20"/>
                <w:lang w:eastAsia="es-CO"/>
              </w:rPr>
              <w:t xml:space="preserve"> </w:t>
            </w:r>
            <w:r w:rsidRPr="00800A6E">
              <w:rPr>
                <w:rFonts w:ascii="Helvetica" w:eastAsia="Times New Roman" w:hAnsi="Helvetica" w:cs="Helvetica"/>
                <w:color w:val="222222"/>
                <w:sz w:val="20"/>
                <w:szCs w:val="20"/>
                <w:lang w:eastAsia="es-CO"/>
              </w:rPr>
              <w:t xml:space="preserve"> trabajo de pasantes en las instituciones relacionadas, etc.).</w:t>
            </w:r>
          </w:p>
          <w:p w:rsidR="00800A6E" w:rsidRPr="00800A6E" w:rsidRDefault="00800A6E" w:rsidP="00800A6E">
            <w:pPr>
              <w:spacing w:after="0" w:line="240" w:lineRule="auto"/>
              <w:jc w:val="both"/>
              <w:rPr>
                <w:rFonts w:ascii="Helvetica" w:eastAsia="Times New Roman" w:hAnsi="Helvetica" w:cs="Helvetica"/>
                <w:color w:val="222222"/>
                <w:sz w:val="20"/>
                <w:szCs w:val="20"/>
                <w:lang w:eastAsia="es-CO"/>
              </w:rPr>
            </w:pPr>
            <w:r w:rsidRPr="00800A6E">
              <w:rPr>
                <w:rFonts w:ascii="Helvetica" w:eastAsia="Times New Roman" w:hAnsi="Helvetica" w:cs="Helvetica"/>
                <w:color w:val="222222"/>
                <w:sz w:val="20"/>
                <w:szCs w:val="20"/>
                <w:lang w:eastAsia="es-CO"/>
              </w:rPr>
              <w:t>c) Configuración de los equipos de trabajo en función de las líneas de investigación,  las cuales están ''ancladas'' a los objetivos específicos.</w:t>
            </w:r>
          </w:p>
          <w:p w:rsidR="00800A6E" w:rsidRPr="00800A6E" w:rsidRDefault="00800A6E" w:rsidP="00800A6E">
            <w:pPr>
              <w:spacing w:after="0" w:line="240" w:lineRule="auto"/>
              <w:jc w:val="both"/>
              <w:rPr>
                <w:rFonts w:ascii="Helvetica" w:eastAsia="Times New Roman" w:hAnsi="Helvetica" w:cs="Helvetica"/>
                <w:color w:val="222222"/>
                <w:sz w:val="20"/>
                <w:szCs w:val="20"/>
                <w:lang w:eastAsia="es-CO"/>
              </w:rPr>
            </w:pPr>
            <w:r w:rsidRPr="00800A6E">
              <w:rPr>
                <w:rFonts w:ascii="Helvetica" w:eastAsia="Times New Roman" w:hAnsi="Helvetica" w:cs="Helvetica"/>
                <w:color w:val="222222"/>
                <w:sz w:val="20"/>
                <w:szCs w:val="20"/>
                <w:lang w:eastAsia="es-CO"/>
              </w:rPr>
              <w:t xml:space="preserve">d) Como el equipo de investigadores del presente proyecto en fuertemente multidisciplinar se trabajará con diversas herramientas software, según sea el caso de análisis (y en base a las metodologías citadas en el Marco Conceptual), por ejemplo, para el  tratamiento estadístico de los datos se realizará con, </w:t>
            </w:r>
            <w:proofErr w:type="spellStart"/>
            <w:r w:rsidRPr="00800A6E">
              <w:rPr>
                <w:rFonts w:ascii="Helvetica" w:eastAsia="Times New Roman" w:hAnsi="Helvetica" w:cs="Helvetica"/>
                <w:color w:val="222222"/>
                <w:sz w:val="20"/>
                <w:szCs w:val="20"/>
                <w:lang w:eastAsia="es-CO"/>
              </w:rPr>
              <w:t>p.e.</w:t>
            </w:r>
            <w:proofErr w:type="spellEnd"/>
            <w:r w:rsidRPr="00800A6E">
              <w:rPr>
                <w:rFonts w:ascii="Helvetica" w:eastAsia="Times New Roman" w:hAnsi="Helvetica" w:cs="Helvetica"/>
                <w:color w:val="222222"/>
                <w:sz w:val="20"/>
                <w:szCs w:val="20"/>
                <w:lang w:eastAsia="es-CO"/>
              </w:rPr>
              <w:t xml:space="preserve">: STATA, R, SPSS, EVIEWS,  SAS, </w:t>
            </w:r>
            <w:proofErr w:type="spellStart"/>
            <w:r w:rsidRPr="00800A6E">
              <w:rPr>
                <w:rFonts w:ascii="Helvetica" w:eastAsia="Times New Roman" w:hAnsi="Helvetica" w:cs="Helvetica"/>
                <w:color w:val="222222"/>
                <w:sz w:val="20"/>
                <w:szCs w:val="20"/>
                <w:lang w:eastAsia="es-CO"/>
              </w:rPr>
              <w:t>Statgraphics</w:t>
            </w:r>
            <w:proofErr w:type="spellEnd"/>
            <w:r w:rsidRPr="00800A6E">
              <w:rPr>
                <w:rFonts w:ascii="Helvetica" w:eastAsia="Times New Roman" w:hAnsi="Helvetica" w:cs="Helvetica"/>
                <w:color w:val="222222"/>
                <w:sz w:val="20"/>
                <w:szCs w:val="20"/>
                <w:lang w:eastAsia="es-CO"/>
              </w:rPr>
              <w:t xml:space="preserve">, </w:t>
            </w:r>
            <w:proofErr w:type="spellStart"/>
            <w:r w:rsidRPr="00800A6E">
              <w:rPr>
                <w:rFonts w:ascii="Helvetica" w:eastAsia="Times New Roman" w:hAnsi="Helvetica" w:cs="Helvetica"/>
                <w:color w:val="222222"/>
                <w:sz w:val="20"/>
                <w:szCs w:val="20"/>
                <w:lang w:eastAsia="es-CO"/>
              </w:rPr>
              <w:t>Minitab</w:t>
            </w:r>
            <w:proofErr w:type="spellEnd"/>
            <w:r w:rsidRPr="00800A6E">
              <w:rPr>
                <w:rFonts w:ascii="Helvetica" w:eastAsia="Times New Roman" w:hAnsi="Helvetica" w:cs="Helvetica"/>
                <w:color w:val="222222"/>
                <w:sz w:val="20"/>
                <w:szCs w:val="20"/>
                <w:lang w:eastAsia="es-CO"/>
              </w:rPr>
              <w:t xml:space="preserve">, OX; para el trabajo de simulación de procesos (vinculado a las operaciones) se trabajará con, </w:t>
            </w:r>
            <w:proofErr w:type="spellStart"/>
            <w:r w:rsidRPr="00800A6E">
              <w:rPr>
                <w:rFonts w:ascii="Helvetica" w:eastAsia="Times New Roman" w:hAnsi="Helvetica" w:cs="Helvetica"/>
                <w:color w:val="222222"/>
                <w:sz w:val="20"/>
                <w:szCs w:val="20"/>
                <w:lang w:eastAsia="es-CO"/>
              </w:rPr>
              <w:t>p.e.</w:t>
            </w:r>
            <w:proofErr w:type="spellEnd"/>
            <w:r w:rsidRPr="00800A6E">
              <w:rPr>
                <w:rFonts w:ascii="Helvetica" w:eastAsia="Times New Roman" w:hAnsi="Helvetica" w:cs="Helvetica"/>
                <w:color w:val="222222"/>
                <w:sz w:val="20"/>
                <w:szCs w:val="20"/>
                <w:lang w:eastAsia="es-CO"/>
              </w:rPr>
              <w:t xml:space="preserve">: R, M, </w:t>
            </w:r>
            <w:proofErr w:type="spellStart"/>
            <w:r w:rsidRPr="00800A6E">
              <w:rPr>
                <w:rFonts w:ascii="Helvetica" w:eastAsia="Times New Roman" w:hAnsi="Helvetica" w:cs="Helvetica"/>
                <w:color w:val="222222"/>
                <w:sz w:val="20"/>
                <w:szCs w:val="20"/>
                <w:lang w:eastAsia="es-CO"/>
              </w:rPr>
              <w:t>Python</w:t>
            </w:r>
            <w:proofErr w:type="spellEnd"/>
            <w:r w:rsidRPr="00800A6E">
              <w:rPr>
                <w:rFonts w:ascii="Helvetica" w:eastAsia="Times New Roman" w:hAnsi="Helvetica" w:cs="Helvetica"/>
                <w:color w:val="222222"/>
                <w:sz w:val="20"/>
                <w:szCs w:val="20"/>
                <w:lang w:eastAsia="es-CO"/>
              </w:rPr>
              <w:t>, Julia,</w:t>
            </w:r>
            <w:r>
              <w:rPr>
                <w:rFonts w:ascii="Helvetica" w:eastAsia="Times New Roman" w:hAnsi="Helvetica" w:cs="Helvetica"/>
                <w:color w:val="222222"/>
                <w:sz w:val="20"/>
                <w:szCs w:val="20"/>
                <w:lang w:eastAsia="es-CO"/>
              </w:rPr>
              <w:t xml:space="preserve"> </w:t>
            </w:r>
            <w:r w:rsidRPr="00800A6E">
              <w:rPr>
                <w:rFonts w:ascii="Helvetica" w:eastAsia="Times New Roman" w:hAnsi="Helvetica" w:cs="Helvetica"/>
                <w:color w:val="222222"/>
                <w:sz w:val="20"/>
                <w:szCs w:val="20"/>
                <w:lang w:eastAsia="es-CO"/>
              </w:rPr>
              <w:t xml:space="preserve">   </w:t>
            </w:r>
            <w:proofErr w:type="spellStart"/>
            <w:r w:rsidRPr="00800A6E">
              <w:rPr>
                <w:rFonts w:ascii="Helvetica" w:eastAsia="Times New Roman" w:hAnsi="Helvetica" w:cs="Helvetica"/>
                <w:color w:val="222222"/>
                <w:sz w:val="20"/>
                <w:szCs w:val="20"/>
                <w:lang w:eastAsia="es-CO"/>
              </w:rPr>
              <w:lastRenderedPageBreak/>
              <w:t>Gams</w:t>
            </w:r>
            <w:proofErr w:type="spellEnd"/>
            <w:r w:rsidRPr="00800A6E">
              <w:rPr>
                <w:rFonts w:ascii="Helvetica" w:eastAsia="Times New Roman" w:hAnsi="Helvetica" w:cs="Helvetica"/>
                <w:color w:val="222222"/>
                <w:sz w:val="20"/>
                <w:szCs w:val="20"/>
                <w:lang w:eastAsia="es-CO"/>
              </w:rPr>
              <w:t xml:space="preserve">, AMPL; para los trabajos de </w:t>
            </w:r>
            <w:proofErr w:type="spellStart"/>
            <w:r w:rsidRPr="00800A6E">
              <w:rPr>
                <w:rFonts w:ascii="Helvetica" w:eastAsia="Times New Roman" w:hAnsi="Helvetica" w:cs="Helvetica"/>
                <w:color w:val="222222"/>
                <w:sz w:val="20"/>
                <w:szCs w:val="20"/>
                <w:lang w:eastAsia="es-CO"/>
              </w:rPr>
              <w:t>geo-referenciación</w:t>
            </w:r>
            <w:proofErr w:type="spellEnd"/>
            <w:r w:rsidRPr="00800A6E">
              <w:rPr>
                <w:rFonts w:ascii="Helvetica" w:eastAsia="Times New Roman" w:hAnsi="Helvetica" w:cs="Helvetica"/>
                <w:color w:val="222222"/>
                <w:sz w:val="20"/>
                <w:szCs w:val="20"/>
                <w:lang w:eastAsia="es-CO"/>
              </w:rPr>
              <w:t xml:space="preserve"> se utilizará </w:t>
            </w:r>
            <w:proofErr w:type="spellStart"/>
            <w:r w:rsidRPr="00800A6E">
              <w:rPr>
                <w:rFonts w:ascii="Helvetica" w:eastAsia="Times New Roman" w:hAnsi="Helvetica" w:cs="Helvetica"/>
                <w:color w:val="222222"/>
                <w:sz w:val="20"/>
                <w:szCs w:val="20"/>
                <w:lang w:eastAsia="es-CO"/>
              </w:rPr>
              <w:t>ArcGIS</w:t>
            </w:r>
            <w:proofErr w:type="spellEnd"/>
            <w:r w:rsidRPr="00800A6E">
              <w:rPr>
                <w:rFonts w:ascii="Helvetica" w:eastAsia="Times New Roman" w:hAnsi="Helvetica" w:cs="Helvetica"/>
                <w:color w:val="222222"/>
                <w:sz w:val="20"/>
                <w:szCs w:val="20"/>
                <w:lang w:eastAsia="es-CO"/>
              </w:rPr>
              <w:t xml:space="preserve">;  y como técnicas de optimización / modelización se utilizarán, </w:t>
            </w:r>
            <w:proofErr w:type="spellStart"/>
            <w:r w:rsidRPr="00800A6E">
              <w:rPr>
                <w:rFonts w:ascii="Helvetica" w:eastAsia="Times New Roman" w:hAnsi="Helvetica" w:cs="Helvetica"/>
                <w:color w:val="222222"/>
                <w:sz w:val="20"/>
                <w:szCs w:val="20"/>
                <w:lang w:val="es-ES" w:eastAsia="es-CO"/>
              </w:rPr>
              <w:t>p.e.</w:t>
            </w:r>
            <w:proofErr w:type="spellEnd"/>
            <w:r w:rsidRPr="00800A6E">
              <w:rPr>
                <w:rFonts w:ascii="Helvetica" w:eastAsia="Times New Roman" w:hAnsi="Helvetica" w:cs="Helvetica"/>
                <w:color w:val="222222"/>
                <w:sz w:val="20"/>
                <w:szCs w:val="20"/>
                <w:lang w:val="es-ES" w:eastAsia="es-CO"/>
              </w:rPr>
              <w:t xml:space="preserve">: </w:t>
            </w:r>
            <w:proofErr w:type="spellStart"/>
            <w:r w:rsidRPr="00800A6E">
              <w:rPr>
                <w:rFonts w:ascii="Helvetica" w:eastAsia="Times New Roman" w:hAnsi="Helvetica" w:cs="Helvetica"/>
                <w:color w:val="222222"/>
                <w:sz w:val="20"/>
                <w:szCs w:val="20"/>
                <w:lang w:val="es-ES" w:eastAsia="es-CO"/>
              </w:rPr>
              <w:t>Particle</w:t>
            </w:r>
            <w:proofErr w:type="spellEnd"/>
            <w:r w:rsidRPr="00800A6E">
              <w:rPr>
                <w:rFonts w:ascii="Helvetica" w:eastAsia="Times New Roman" w:hAnsi="Helvetica" w:cs="Helvetica"/>
                <w:color w:val="222222"/>
                <w:sz w:val="20"/>
                <w:szCs w:val="20"/>
                <w:lang w:val="es-ES" w:eastAsia="es-CO"/>
              </w:rPr>
              <w:t xml:space="preserve"> </w:t>
            </w:r>
            <w:proofErr w:type="spellStart"/>
            <w:r w:rsidRPr="00800A6E">
              <w:rPr>
                <w:rFonts w:ascii="Helvetica" w:eastAsia="Times New Roman" w:hAnsi="Helvetica" w:cs="Helvetica"/>
                <w:color w:val="222222"/>
                <w:sz w:val="20"/>
                <w:szCs w:val="20"/>
                <w:lang w:val="es-ES" w:eastAsia="es-CO"/>
              </w:rPr>
              <w:t>Swarm</w:t>
            </w:r>
            <w:proofErr w:type="spellEnd"/>
            <w:r w:rsidRPr="00800A6E">
              <w:rPr>
                <w:rFonts w:ascii="Helvetica" w:eastAsia="Times New Roman" w:hAnsi="Helvetica" w:cs="Helvetica"/>
                <w:color w:val="222222"/>
                <w:sz w:val="20"/>
                <w:szCs w:val="20"/>
                <w:lang w:val="es-ES" w:eastAsia="es-CO"/>
              </w:rPr>
              <w:t xml:space="preserve"> </w:t>
            </w:r>
            <w:proofErr w:type="spellStart"/>
            <w:r w:rsidRPr="00800A6E">
              <w:rPr>
                <w:rFonts w:ascii="Helvetica" w:eastAsia="Times New Roman" w:hAnsi="Helvetica" w:cs="Helvetica"/>
                <w:color w:val="222222"/>
                <w:sz w:val="20"/>
                <w:szCs w:val="20"/>
                <w:lang w:val="es-ES" w:eastAsia="es-CO"/>
              </w:rPr>
              <w:t>Optimization</w:t>
            </w:r>
            <w:proofErr w:type="spellEnd"/>
            <w:r w:rsidRPr="00800A6E">
              <w:rPr>
                <w:rFonts w:ascii="Helvetica" w:eastAsia="Times New Roman" w:hAnsi="Helvetica" w:cs="Helvetica"/>
                <w:color w:val="222222"/>
                <w:sz w:val="20"/>
                <w:szCs w:val="20"/>
                <w:lang w:val="es-ES" w:eastAsia="es-CO"/>
              </w:rPr>
              <w:t xml:space="preserve">, Artificial </w:t>
            </w:r>
            <w:proofErr w:type="spellStart"/>
            <w:r w:rsidRPr="00800A6E">
              <w:rPr>
                <w:rFonts w:ascii="Helvetica" w:eastAsia="Times New Roman" w:hAnsi="Helvetica" w:cs="Helvetica"/>
                <w:color w:val="222222"/>
                <w:sz w:val="20"/>
                <w:szCs w:val="20"/>
                <w:lang w:val="es-ES" w:eastAsia="es-CO"/>
              </w:rPr>
              <w:t>Bee</w:t>
            </w:r>
            <w:proofErr w:type="spellEnd"/>
            <w:r w:rsidRPr="00800A6E">
              <w:rPr>
                <w:rFonts w:ascii="Helvetica" w:eastAsia="Times New Roman" w:hAnsi="Helvetica" w:cs="Helvetica"/>
                <w:color w:val="222222"/>
                <w:sz w:val="20"/>
                <w:szCs w:val="20"/>
                <w:lang w:val="es-ES" w:eastAsia="es-CO"/>
              </w:rPr>
              <w:t xml:space="preserve"> </w:t>
            </w:r>
            <w:proofErr w:type="spellStart"/>
            <w:r w:rsidRPr="00800A6E">
              <w:rPr>
                <w:rFonts w:ascii="Helvetica" w:eastAsia="Times New Roman" w:hAnsi="Helvetica" w:cs="Helvetica"/>
                <w:color w:val="222222"/>
                <w:sz w:val="20"/>
                <w:szCs w:val="20"/>
                <w:lang w:val="es-ES" w:eastAsia="es-CO"/>
              </w:rPr>
              <w:t>Colony</w:t>
            </w:r>
            <w:proofErr w:type="spellEnd"/>
            <w:r w:rsidRPr="00800A6E">
              <w:rPr>
                <w:rFonts w:ascii="Helvetica" w:eastAsia="Times New Roman" w:hAnsi="Helvetica" w:cs="Helvetica"/>
                <w:color w:val="222222"/>
                <w:sz w:val="20"/>
                <w:szCs w:val="20"/>
                <w:lang w:val="es-ES" w:eastAsia="es-CO"/>
              </w:rPr>
              <w:t xml:space="preserve">, </w:t>
            </w:r>
            <w:proofErr w:type="spellStart"/>
            <w:r w:rsidRPr="00800A6E">
              <w:rPr>
                <w:rFonts w:ascii="Helvetica" w:eastAsia="Times New Roman" w:hAnsi="Helvetica" w:cs="Helvetica"/>
                <w:color w:val="222222"/>
                <w:sz w:val="20"/>
                <w:szCs w:val="20"/>
                <w:lang w:val="es-ES" w:eastAsia="es-CO"/>
              </w:rPr>
              <w:t>Sequential</w:t>
            </w:r>
            <w:proofErr w:type="spellEnd"/>
            <w:r w:rsidRPr="00800A6E">
              <w:rPr>
                <w:rFonts w:ascii="Helvetica" w:eastAsia="Times New Roman" w:hAnsi="Helvetica" w:cs="Helvetica"/>
                <w:color w:val="222222"/>
                <w:sz w:val="20"/>
                <w:szCs w:val="20"/>
                <w:lang w:val="es-ES" w:eastAsia="es-CO"/>
              </w:rPr>
              <w:t xml:space="preserve"> Forward </w:t>
            </w:r>
            <w:proofErr w:type="spellStart"/>
            <w:r w:rsidRPr="00800A6E">
              <w:rPr>
                <w:rFonts w:ascii="Helvetica" w:eastAsia="Times New Roman" w:hAnsi="Helvetica" w:cs="Helvetica"/>
                <w:color w:val="222222"/>
                <w:sz w:val="20"/>
                <w:szCs w:val="20"/>
                <w:lang w:val="es-ES" w:eastAsia="es-CO"/>
              </w:rPr>
              <w:t>Selection</w:t>
            </w:r>
            <w:proofErr w:type="spellEnd"/>
            <w:r w:rsidRPr="00800A6E">
              <w:rPr>
                <w:rFonts w:ascii="Helvetica" w:eastAsia="Times New Roman" w:hAnsi="Helvetica" w:cs="Helvetica"/>
                <w:color w:val="222222"/>
                <w:sz w:val="20"/>
                <w:szCs w:val="20"/>
                <w:lang w:val="es-ES" w:eastAsia="es-CO"/>
              </w:rPr>
              <w:t xml:space="preserve">, </w:t>
            </w:r>
            <w:proofErr w:type="spellStart"/>
            <w:r w:rsidRPr="00800A6E">
              <w:rPr>
                <w:rFonts w:ascii="Helvetica" w:eastAsia="Times New Roman" w:hAnsi="Helvetica" w:cs="Helvetica"/>
                <w:color w:val="222222"/>
                <w:sz w:val="20"/>
                <w:szCs w:val="20"/>
                <w:lang w:eastAsia="es-CO"/>
              </w:rPr>
              <w:t>Sequential</w:t>
            </w:r>
            <w:proofErr w:type="spellEnd"/>
            <w:r w:rsidRPr="00800A6E">
              <w:rPr>
                <w:rFonts w:ascii="Helvetica" w:eastAsia="Times New Roman" w:hAnsi="Helvetica" w:cs="Helvetica"/>
                <w:color w:val="222222"/>
                <w:sz w:val="20"/>
                <w:szCs w:val="20"/>
                <w:lang w:eastAsia="es-CO"/>
              </w:rPr>
              <w:t xml:space="preserve"> </w:t>
            </w:r>
            <w:proofErr w:type="spellStart"/>
            <w:r w:rsidRPr="00800A6E">
              <w:rPr>
                <w:rFonts w:ascii="Helvetica" w:eastAsia="Times New Roman" w:hAnsi="Helvetica" w:cs="Helvetica"/>
                <w:color w:val="222222"/>
                <w:sz w:val="20"/>
                <w:szCs w:val="20"/>
                <w:lang w:eastAsia="es-CO"/>
              </w:rPr>
              <w:t>Floating</w:t>
            </w:r>
            <w:proofErr w:type="spellEnd"/>
            <w:r w:rsidRPr="00800A6E">
              <w:rPr>
                <w:rFonts w:ascii="Helvetica" w:eastAsia="Times New Roman" w:hAnsi="Helvetica" w:cs="Helvetica"/>
                <w:color w:val="222222"/>
                <w:sz w:val="20"/>
                <w:szCs w:val="20"/>
                <w:lang w:eastAsia="es-CO"/>
              </w:rPr>
              <w:t xml:space="preserve"> Forward </w:t>
            </w:r>
            <w:proofErr w:type="spellStart"/>
            <w:r w:rsidRPr="00800A6E">
              <w:rPr>
                <w:rFonts w:ascii="Helvetica" w:eastAsia="Times New Roman" w:hAnsi="Helvetica" w:cs="Helvetica"/>
                <w:color w:val="222222"/>
                <w:sz w:val="20"/>
                <w:szCs w:val="20"/>
                <w:lang w:eastAsia="es-CO"/>
              </w:rPr>
              <w:t>Selection</w:t>
            </w:r>
            <w:proofErr w:type="spellEnd"/>
            <w:r w:rsidRPr="00800A6E">
              <w:rPr>
                <w:rFonts w:ascii="Helvetica" w:eastAsia="Times New Roman" w:hAnsi="Helvetica" w:cs="Helvetica"/>
                <w:color w:val="222222"/>
                <w:sz w:val="20"/>
                <w:szCs w:val="20"/>
                <w:lang w:eastAsia="es-CO"/>
              </w:rPr>
              <w:t>.</w:t>
            </w:r>
          </w:p>
          <w:p w:rsidR="00E6008D" w:rsidRPr="00FE7823" w:rsidRDefault="00800A6E">
            <w:pPr>
              <w:spacing w:after="0" w:line="240" w:lineRule="auto"/>
              <w:jc w:val="both"/>
              <w:rPr>
                <w:rFonts w:ascii="Helvetica" w:eastAsia="Times New Roman" w:hAnsi="Helvetica" w:cs="Helvetica"/>
                <w:color w:val="222222"/>
                <w:sz w:val="20"/>
                <w:szCs w:val="20"/>
                <w:lang w:eastAsia="es-CO"/>
              </w:rPr>
            </w:pPr>
            <w:r w:rsidRPr="00800A6E">
              <w:rPr>
                <w:rFonts w:ascii="Helvetica" w:eastAsia="Times New Roman" w:hAnsi="Helvetica" w:cs="Helvetica"/>
                <w:color w:val="222222"/>
                <w:sz w:val="20"/>
                <w:szCs w:val="20"/>
                <w:lang w:eastAsia="es-CO"/>
              </w:rPr>
              <w:t>e) Socialización de los resultados: envío de artículos a publicación en revistas indexadas de alta categorización (Q1, Q2, Q3) y a eventos científicos de alto impacto   (congresos internacionales).</w:t>
            </w:r>
          </w:p>
        </w:tc>
      </w:tr>
      <w:tr w:rsidR="001D6087" w:rsidTr="001D6087">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1D6087" w:rsidRDefault="001D6087"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Resultados esperados</w:t>
            </w:r>
          </w:p>
        </w:tc>
      </w:tr>
      <w:tr w:rsidR="001D6087" w:rsidRPr="00044F99"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6087" w:rsidRPr="00976463" w:rsidRDefault="00915516" w:rsidP="001D6087">
            <w:pPr>
              <w:spacing w:after="0" w:line="240" w:lineRule="auto"/>
              <w:jc w:val="both"/>
              <w:rPr>
                <w:rFonts w:ascii="Helvetica" w:eastAsia="Times New Roman" w:hAnsi="Helvetica" w:cs="Helvetica"/>
                <w:color w:val="222222"/>
                <w:sz w:val="20"/>
                <w:szCs w:val="20"/>
                <w:lang w:eastAsia="es-CO"/>
              </w:rPr>
            </w:pPr>
            <w:r w:rsidRPr="00976463">
              <w:rPr>
                <w:rFonts w:ascii="Helvetica" w:eastAsia="Times New Roman" w:hAnsi="Helvetica" w:cs="Helvetica"/>
                <w:color w:val="222222"/>
                <w:sz w:val="20"/>
                <w:szCs w:val="20"/>
                <w:lang w:eastAsia="es-CO"/>
              </w:rPr>
              <w:t>Productos comprometidos:</w:t>
            </w:r>
          </w:p>
          <w:p w:rsidR="00976463" w:rsidRPr="00976463" w:rsidRDefault="00976463" w:rsidP="00976463">
            <w:pPr>
              <w:pStyle w:val="Prrafodelista"/>
              <w:numPr>
                <w:ilvl w:val="0"/>
                <w:numId w:val="7"/>
              </w:numPr>
              <w:spacing w:after="0" w:line="240" w:lineRule="auto"/>
              <w:jc w:val="both"/>
              <w:rPr>
                <w:rFonts w:ascii="Helvetica" w:eastAsia="Times New Roman" w:hAnsi="Helvetica" w:cs="Helvetica"/>
                <w:color w:val="222222"/>
                <w:sz w:val="20"/>
                <w:szCs w:val="20"/>
                <w:lang w:eastAsia="es-CO"/>
              </w:rPr>
            </w:pPr>
            <w:r w:rsidRPr="00976463">
              <w:rPr>
                <w:rFonts w:ascii="Helvetica" w:eastAsia="Times New Roman" w:hAnsi="Helvetica" w:cs="Helvetica"/>
                <w:color w:val="222222"/>
                <w:sz w:val="20"/>
                <w:szCs w:val="20"/>
                <w:lang w:eastAsia="es-CO"/>
              </w:rPr>
              <w:t>Producción bibliográfica (generación de nuevo conocimiento):</w:t>
            </w:r>
            <w:r>
              <w:rPr>
                <w:rFonts w:ascii="Helvetica" w:eastAsia="Times New Roman" w:hAnsi="Helvetica" w:cs="Helvetica"/>
                <w:color w:val="222222"/>
                <w:sz w:val="20"/>
                <w:szCs w:val="20"/>
                <w:lang w:eastAsia="es-CO"/>
              </w:rPr>
              <w:t xml:space="preserve"> dos (2) artículos en revista indexada (Q1 o Q2 o Q3</w:t>
            </w:r>
            <w:r w:rsidR="00577FF7">
              <w:rPr>
                <w:rFonts w:ascii="Helvetica" w:eastAsia="Times New Roman" w:hAnsi="Helvetica" w:cs="Helvetica"/>
                <w:color w:val="222222"/>
                <w:sz w:val="20"/>
                <w:szCs w:val="20"/>
                <w:lang w:eastAsia="es-CO"/>
              </w:rPr>
              <w:t xml:space="preserve"> o Q4</w:t>
            </w:r>
            <w:r>
              <w:rPr>
                <w:rFonts w:ascii="Helvetica" w:eastAsia="Times New Roman" w:hAnsi="Helvetica" w:cs="Helvetica"/>
                <w:color w:val="222222"/>
                <w:sz w:val="20"/>
                <w:szCs w:val="20"/>
                <w:lang w:eastAsia="es-CO"/>
              </w:rPr>
              <w:t>)</w:t>
            </w:r>
          </w:p>
          <w:p w:rsidR="00976463" w:rsidRPr="00976463" w:rsidRDefault="00976463" w:rsidP="00976463">
            <w:pPr>
              <w:pStyle w:val="Prrafodelista"/>
              <w:numPr>
                <w:ilvl w:val="0"/>
                <w:numId w:val="7"/>
              </w:numPr>
              <w:spacing w:after="0" w:line="240" w:lineRule="auto"/>
              <w:jc w:val="both"/>
              <w:rPr>
                <w:rFonts w:ascii="Helvetica" w:eastAsia="Times New Roman" w:hAnsi="Helvetica" w:cs="Helvetica"/>
                <w:color w:val="222222"/>
                <w:sz w:val="20"/>
                <w:szCs w:val="20"/>
                <w:lang w:eastAsia="es-CO"/>
              </w:rPr>
            </w:pPr>
            <w:r w:rsidRPr="00976463">
              <w:rPr>
                <w:rFonts w:ascii="Helvetica" w:eastAsia="Times New Roman" w:hAnsi="Helvetica" w:cs="Helvetica"/>
                <w:color w:val="222222"/>
                <w:sz w:val="20"/>
                <w:szCs w:val="20"/>
                <w:lang w:eastAsia="es-CO"/>
              </w:rPr>
              <w:t xml:space="preserve">Apropiación social y circulación del conocimiento: </w:t>
            </w:r>
            <w:r>
              <w:rPr>
                <w:rFonts w:ascii="Helvetica" w:eastAsia="Times New Roman" w:hAnsi="Helvetica" w:cs="Helvetica"/>
                <w:color w:val="222222"/>
                <w:sz w:val="20"/>
                <w:szCs w:val="20"/>
                <w:lang w:eastAsia="es-CO"/>
              </w:rPr>
              <w:t>dos (2) artículos a presentar en dos eventos científicos internacionales diferentes (ambos en el extranjero)</w:t>
            </w:r>
          </w:p>
          <w:p w:rsidR="001D6087" w:rsidRPr="00976463" w:rsidRDefault="00976463" w:rsidP="00976463">
            <w:pPr>
              <w:pStyle w:val="Prrafodelista"/>
              <w:numPr>
                <w:ilvl w:val="0"/>
                <w:numId w:val="7"/>
              </w:numPr>
              <w:spacing w:after="0" w:line="240" w:lineRule="auto"/>
              <w:jc w:val="both"/>
              <w:rPr>
                <w:rFonts w:ascii="Helvetica" w:eastAsia="Times New Roman" w:hAnsi="Helvetica" w:cs="Helvetica"/>
                <w:color w:val="222222"/>
                <w:sz w:val="20"/>
                <w:szCs w:val="20"/>
                <w:lang w:eastAsia="es-CO"/>
              </w:rPr>
            </w:pPr>
            <w:r>
              <w:rPr>
                <w:rFonts w:ascii="Helvetica" w:eastAsia="Times New Roman" w:hAnsi="Helvetica" w:cs="Helvetica"/>
                <w:color w:val="222222"/>
                <w:sz w:val="20"/>
                <w:szCs w:val="20"/>
                <w:lang w:eastAsia="es-CO"/>
              </w:rPr>
              <w:t>Actividades de formación</w:t>
            </w:r>
            <w:r w:rsidRPr="00976463">
              <w:rPr>
                <w:rFonts w:ascii="Helvetica" w:eastAsia="Times New Roman" w:hAnsi="Helvetica" w:cs="Helvetica"/>
                <w:color w:val="222222"/>
                <w:sz w:val="20"/>
                <w:szCs w:val="20"/>
                <w:lang w:eastAsia="es-CO"/>
              </w:rPr>
              <w:t>:</w:t>
            </w:r>
            <w:r>
              <w:rPr>
                <w:rFonts w:ascii="Helvetica" w:eastAsia="Times New Roman" w:hAnsi="Helvetica" w:cs="Helvetica"/>
                <w:color w:val="222222"/>
                <w:sz w:val="20"/>
                <w:szCs w:val="20"/>
                <w:lang w:eastAsia="es-CO"/>
              </w:rPr>
              <w:t xml:space="preserve"> </w:t>
            </w:r>
            <w:r w:rsidR="00B76FC9">
              <w:rPr>
                <w:rFonts w:ascii="Helvetica" w:eastAsia="Times New Roman" w:hAnsi="Helvetica" w:cs="Helvetica"/>
                <w:color w:val="222222"/>
                <w:sz w:val="20"/>
                <w:szCs w:val="20"/>
                <w:lang w:eastAsia="es-CO"/>
              </w:rPr>
              <w:t>dos</w:t>
            </w:r>
            <w:r>
              <w:rPr>
                <w:rFonts w:ascii="Helvetica" w:eastAsia="Times New Roman" w:hAnsi="Helvetica" w:cs="Helvetica"/>
                <w:color w:val="222222"/>
                <w:sz w:val="20"/>
                <w:szCs w:val="20"/>
                <w:lang w:eastAsia="es-CO"/>
              </w:rPr>
              <w:t xml:space="preserve"> (</w:t>
            </w:r>
            <w:r w:rsidR="00B76FC9">
              <w:rPr>
                <w:rFonts w:ascii="Helvetica" w:eastAsia="Times New Roman" w:hAnsi="Helvetica" w:cs="Helvetica"/>
                <w:color w:val="222222"/>
                <w:sz w:val="20"/>
                <w:szCs w:val="20"/>
                <w:lang w:eastAsia="es-CO"/>
              </w:rPr>
              <w:t>2</w:t>
            </w:r>
            <w:r>
              <w:rPr>
                <w:rFonts w:ascii="Helvetica" w:eastAsia="Times New Roman" w:hAnsi="Helvetica" w:cs="Helvetica"/>
                <w:color w:val="222222"/>
                <w:sz w:val="20"/>
                <w:szCs w:val="20"/>
                <w:lang w:eastAsia="es-CO"/>
              </w:rPr>
              <w:t>) trabajo</w:t>
            </w:r>
            <w:r w:rsidR="00B76FC9">
              <w:rPr>
                <w:rFonts w:ascii="Helvetica" w:eastAsia="Times New Roman" w:hAnsi="Helvetica" w:cs="Helvetica"/>
                <w:color w:val="222222"/>
                <w:sz w:val="20"/>
                <w:szCs w:val="20"/>
                <w:lang w:eastAsia="es-CO"/>
              </w:rPr>
              <w:t>s</w:t>
            </w:r>
            <w:r>
              <w:rPr>
                <w:rFonts w:ascii="Helvetica" w:eastAsia="Times New Roman" w:hAnsi="Helvetica" w:cs="Helvetica"/>
                <w:color w:val="222222"/>
                <w:sz w:val="20"/>
                <w:szCs w:val="20"/>
                <w:lang w:eastAsia="es-CO"/>
              </w:rPr>
              <w:t xml:space="preserve"> de grado-pregrado</w:t>
            </w:r>
          </w:p>
          <w:p w:rsidR="001D6087" w:rsidRPr="00976463" w:rsidRDefault="001D6087" w:rsidP="001D6087">
            <w:pPr>
              <w:spacing w:after="0" w:line="240" w:lineRule="auto"/>
              <w:jc w:val="both"/>
              <w:rPr>
                <w:rFonts w:ascii="Helvetica" w:eastAsia="Times New Roman" w:hAnsi="Helvetica" w:cs="Helvetica"/>
                <w:color w:val="222222"/>
                <w:sz w:val="20"/>
                <w:szCs w:val="20"/>
                <w:lang w:eastAsia="es-CO"/>
              </w:rPr>
            </w:pPr>
          </w:p>
          <w:p w:rsidR="001D6087" w:rsidRDefault="004D27BD" w:rsidP="001D6087">
            <w:pPr>
              <w:spacing w:after="0" w:line="240" w:lineRule="auto"/>
              <w:jc w:val="both"/>
              <w:rPr>
                <w:rFonts w:ascii="Helvetica" w:eastAsia="Times New Roman" w:hAnsi="Helvetica" w:cs="Helvetica"/>
                <w:color w:val="222222"/>
                <w:sz w:val="20"/>
                <w:szCs w:val="20"/>
                <w:lang w:eastAsia="es-CO"/>
              </w:rPr>
            </w:pPr>
            <w:r>
              <w:rPr>
                <w:rFonts w:ascii="Helvetica" w:eastAsia="Times New Roman" w:hAnsi="Helvetica" w:cs="Helvetica"/>
                <w:color w:val="222222"/>
                <w:sz w:val="20"/>
                <w:szCs w:val="20"/>
                <w:lang w:eastAsia="es-CO"/>
              </w:rPr>
              <w:t xml:space="preserve">Para la consecución del </w:t>
            </w:r>
            <w:proofErr w:type="spellStart"/>
            <w:r>
              <w:rPr>
                <w:rFonts w:ascii="Helvetica" w:eastAsia="Times New Roman" w:hAnsi="Helvetica" w:cs="Helvetica"/>
                <w:color w:val="222222"/>
                <w:sz w:val="20"/>
                <w:szCs w:val="20"/>
                <w:lang w:eastAsia="es-CO"/>
              </w:rPr>
              <w:t>item</w:t>
            </w:r>
            <w:proofErr w:type="spellEnd"/>
            <w:r>
              <w:rPr>
                <w:rFonts w:ascii="Helvetica" w:eastAsia="Times New Roman" w:hAnsi="Helvetica" w:cs="Helvetica"/>
                <w:color w:val="222222"/>
                <w:sz w:val="20"/>
                <w:szCs w:val="20"/>
                <w:lang w:eastAsia="es-CO"/>
              </w:rPr>
              <w:t xml:space="preserve"> B se deberá financiar la movilidad (al 100%) a los dos eventos de gran impacto internacional en el campo del transporte, a saber: </w:t>
            </w:r>
          </w:p>
          <w:p w:rsidR="00DA22F3" w:rsidRPr="00DA22F3" w:rsidRDefault="00DA22F3" w:rsidP="00DA22F3">
            <w:pPr>
              <w:pStyle w:val="Prrafodelista"/>
              <w:numPr>
                <w:ilvl w:val="0"/>
                <w:numId w:val="9"/>
              </w:numPr>
              <w:spacing w:after="0" w:line="240" w:lineRule="auto"/>
              <w:jc w:val="both"/>
              <w:rPr>
                <w:rFonts w:ascii="Helvetica" w:eastAsia="Times New Roman" w:hAnsi="Helvetica" w:cs="Helvetica"/>
                <w:color w:val="222222"/>
                <w:sz w:val="20"/>
                <w:szCs w:val="20"/>
                <w:lang w:eastAsia="es-CO"/>
              </w:rPr>
            </w:pPr>
            <w:r w:rsidRPr="00DA22F3">
              <w:rPr>
                <w:rFonts w:ascii="Helvetica" w:eastAsia="Times New Roman" w:hAnsi="Helvetica" w:cs="Helvetica"/>
                <w:color w:val="222222"/>
                <w:sz w:val="20"/>
                <w:szCs w:val="20"/>
                <w:lang w:eastAsia="es-CO"/>
              </w:rPr>
              <w:t>XXI Congreso Panamericano de Ingeniería de Tránsito, Transporte y Logística, Quito (Ecuador).</w:t>
            </w:r>
          </w:p>
          <w:p w:rsidR="002A35D2" w:rsidRPr="00DA22F3" w:rsidRDefault="00DA22F3" w:rsidP="00DA22F3">
            <w:pPr>
              <w:pStyle w:val="Prrafodelista"/>
              <w:numPr>
                <w:ilvl w:val="0"/>
                <w:numId w:val="9"/>
              </w:numPr>
              <w:spacing w:after="0" w:line="240" w:lineRule="auto"/>
              <w:jc w:val="both"/>
              <w:rPr>
                <w:rFonts w:ascii="Helvetica" w:eastAsia="Times New Roman" w:hAnsi="Helvetica" w:cs="Helvetica"/>
                <w:color w:val="222222"/>
                <w:sz w:val="20"/>
                <w:szCs w:val="20"/>
                <w:lang w:val="en-US" w:eastAsia="es-CO"/>
              </w:rPr>
            </w:pPr>
            <w:r w:rsidRPr="00DA22F3">
              <w:rPr>
                <w:rFonts w:ascii="Helvetica" w:eastAsia="Times New Roman" w:hAnsi="Helvetica" w:cs="Helvetica"/>
                <w:color w:val="222222"/>
                <w:sz w:val="20"/>
                <w:szCs w:val="20"/>
                <w:lang w:val="en-US" w:eastAsia="es-CO"/>
              </w:rPr>
              <w:t>XIV Conference on Transport Engineering, Madrid (</w:t>
            </w:r>
            <w:proofErr w:type="spellStart"/>
            <w:r w:rsidRPr="00DA22F3">
              <w:rPr>
                <w:rFonts w:ascii="Helvetica" w:eastAsia="Times New Roman" w:hAnsi="Helvetica" w:cs="Helvetica"/>
                <w:color w:val="222222"/>
                <w:sz w:val="20"/>
                <w:szCs w:val="20"/>
                <w:lang w:val="en-US" w:eastAsia="es-CO"/>
              </w:rPr>
              <w:t>España</w:t>
            </w:r>
            <w:proofErr w:type="spellEnd"/>
            <w:r w:rsidRPr="00DA22F3">
              <w:rPr>
                <w:rFonts w:ascii="Helvetica" w:eastAsia="Times New Roman" w:hAnsi="Helvetica" w:cs="Helvetica"/>
                <w:color w:val="222222"/>
                <w:sz w:val="20"/>
                <w:szCs w:val="20"/>
                <w:lang w:val="en-US" w:eastAsia="es-CO"/>
              </w:rPr>
              <w:t>).</w:t>
            </w:r>
          </w:p>
          <w:p w:rsidR="001D6087" w:rsidRPr="00044F99" w:rsidRDefault="00044F99" w:rsidP="001D6087">
            <w:pPr>
              <w:spacing w:after="0" w:line="240" w:lineRule="auto"/>
              <w:jc w:val="both"/>
              <w:rPr>
                <w:rFonts w:ascii="Helvetica" w:eastAsia="Times New Roman" w:hAnsi="Helvetica" w:cs="Helvetica"/>
                <w:b/>
                <w:sz w:val="24"/>
                <w:szCs w:val="24"/>
                <w:lang w:val="es-ES" w:eastAsia="es-CO"/>
              </w:rPr>
            </w:pPr>
            <w:r w:rsidRPr="00044F99">
              <w:rPr>
                <w:rFonts w:ascii="Helvetica" w:eastAsia="Times New Roman" w:hAnsi="Helvetica" w:cs="Helvetica"/>
                <w:b/>
                <w:sz w:val="20"/>
                <w:szCs w:val="20"/>
                <w:lang w:eastAsia="es-CO"/>
              </w:rPr>
              <w:t>Por ello, y mediante la presente propuesta, se solicita la aprobación, autorización y financiación de ambas movilidades internacionales.</w:t>
            </w:r>
          </w:p>
        </w:tc>
      </w:tr>
    </w:tbl>
    <w:p w:rsidR="001D6087" w:rsidRPr="00044F99" w:rsidRDefault="001D6087" w:rsidP="002A18AF">
      <w:pPr>
        <w:spacing w:after="0" w:line="240" w:lineRule="auto"/>
        <w:rPr>
          <w:rFonts w:ascii="Times New Roman" w:eastAsia="Times New Roman" w:hAnsi="Times New Roman" w:cs="Times New Roman"/>
          <w:sz w:val="24"/>
          <w:szCs w:val="24"/>
          <w:lang w:val="es-ES" w:eastAsia="es-CO"/>
        </w:rPr>
      </w:pPr>
    </w:p>
    <w:p w:rsidR="001D6087" w:rsidRPr="001D6087" w:rsidRDefault="001D6087" w:rsidP="002A18AF">
      <w:pPr>
        <w:spacing w:after="0" w:line="240" w:lineRule="auto"/>
        <w:rPr>
          <w:rFonts w:ascii="Times New Roman" w:eastAsia="Times New Roman" w:hAnsi="Times New Roman" w:cs="Times New Roman"/>
          <w:b/>
          <w:sz w:val="24"/>
          <w:szCs w:val="24"/>
          <w:lang w:eastAsia="es-CO"/>
        </w:rPr>
      </w:pPr>
      <w:r w:rsidRPr="001D6087">
        <w:rPr>
          <w:rFonts w:ascii="Times New Roman" w:eastAsia="Times New Roman" w:hAnsi="Times New Roman" w:cs="Times New Roman"/>
          <w:b/>
          <w:sz w:val="24"/>
          <w:szCs w:val="24"/>
          <w:lang w:eastAsia="es-CO"/>
        </w:rPr>
        <w:t>Cronograma</w:t>
      </w:r>
    </w:p>
    <w:tbl>
      <w:tblPr>
        <w:tblW w:w="14846" w:type="dxa"/>
        <w:tblCellMar>
          <w:left w:w="70" w:type="dxa"/>
          <w:right w:w="70" w:type="dxa"/>
        </w:tblCellMar>
        <w:tblLook w:val="04A0"/>
      </w:tblPr>
      <w:tblGrid>
        <w:gridCol w:w="1270"/>
        <w:gridCol w:w="1342"/>
        <w:gridCol w:w="486"/>
        <w:gridCol w:w="373"/>
        <w:gridCol w:w="187"/>
        <w:gridCol w:w="189"/>
        <w:gridCol w:w="222"/>
        <w:gridCol w:w="217"/>
        <w:gridCol w:w="222"/>
        <w:gridCol w:w="220"/>
        <w:gridCol w:w="226"/>
        <w:gridCol w:w="222"/>
        <w:gridCol w:w="218"/>
        <w:gridCol w:w="175"/>
        <w:gridCol w:w="175"/>
        <w:gridCol w:w="275"/>
        <w:gridCol w:w="238"/>
        <w:gridCol w:w="271"/>
        <w:gridCol w:w="266"/>
        <w:gridCol w:w="271"/>
        <w:gridCol w:w="268"/>
        <w:gridCol w:w="275"/>
        <w:gridCol w:w="271"/>
        <w:gridCol w:w="267"/>
        <w:gridCol w:w="275"/>
        <w:gridCol w:w="308"/>
        <w:gridCol w:w="124"/>
        <w:gridCol w:w="121"/>
        <w:gridCol w:w="175"/>
        <w:gridCol w:w="304"/>
        <w:gridCol w:w="299"/>
        <w:gridCol w:w="303"/>
        <w:gridCol w:w="146"/>
        <w:gridCol w:w="177"/>
        <w:gridCol w:w="308"/>
        <w:gridCol w:w="300"/>
        <w:gridCol w:w="308"/>
        <w:gridCol w:w="302"/>
        <w:gridCol w:w="266"/>
        <w:gridCol w:w="299"/>
        <w:gridCol w:w="294"/>
        <w:gridCol w:w="298"/>
        <w:gridCol w:w="296"/>
        <w:gridCol w:w="302"/>
        <w:gridCol w:w="298"/>
        <w:gridCol w:w="77"/>
        <w:gridCol w:w="240"/>
        <w:gridCol w:w="302"/>
        <w:gridCol w:w="307"/>
        <w:gridCol w:w="271"/>
      </w:tblGrid>
      <w:tr w:rsidR="00CA115F" w:rsidRPr="001D6087" w:rsidTr="00CA115F">
        <w:trPr>
          <w:trHeight w:val="340"/>
        </w:trPr>
        <w:tc>
          <w:tcPr>
            <w:tcW w:w="1269"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1D6087" w:rsidRPr="001D6087" w:rsidRDefault="001D6087" w:rsidP="001D6087">
            <w:pPr>
              <w:spacing w:after="0" w:line="240" w:lineRule="auto"/>
              <w:jc w:val="center"/>
              <w:rPr>
                <w:rFonts w:ascii="Calibri" w:eastAsia="Times New Roman" w:hAnsi="Calibri" w:cs="Calibri"/>
                <w:b/>
                <w:bCs/>
                <w:sz w:val="24"/>
                <w:szCs w:val="24"/>
                <w:lang w:eastAsia="es-CO"/>
              </w:rPr>
            </w:pPr>
            <w:r w:rsidRPr="001D6087">
              <w:rPr>
                <w:rFonts w:ascii="Calibri" w:eastAsia="Times New Roman" w:hAnsi="Calibri" w:cs="Calibri"/>
                <w:b/>
                <w:bCs/>
                <w:sz w:val="24"/>
                <w:szCs w:val="24"/>
                <w:lang w:eastAsia="es-CO"/>
              </w:rPr>
              <w:t xml:space="preserve">   ACTIVIDADES</w:t>
            </w:r>
          </w:p>
        </w:tc>
        <w:tc>
          <w:tcPr>
            <w:tcW w:w="1342"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1D6087" w:rsidRPr="001D6087" w:rsidRDefault="001D6087" w:rsidP="001D6087">
            <w:pPr>
              <w:spacing w:after="0" w:line="240" w:lineRule="auto"/>
              <w:jc w:val="center"/>
              <w:rPr>
                <w:rFonts w:ascii="Calibri" w:eastAsia="Times New Roman" w:hAnsi="Calibri" w:cs="Calibri"/>
                <w:b/>
                <w:bCs/>
                <w:sz w:val="24"/>
                <w:szCs w:val="24"/>
                <w:lang w:eastAsia="es-CO"/>
              </w:rPr>
            </w:pPr>
            <w:r w:rsidRPr="001D6087">
              <w:rPr>
                <w:rFonts w:ascii="Calibri" w:eastAsia="Times New Roman" w:hAnsi="Calibri" w:cs="Calibri"/>
                <w:b/>
                <w:bCs/>
                <w:sz w:val="24"/>
                <w:szCs w:val="24"/>
                <w:lang w:eastAsia="es-CO"/>
              </w:rPr>
              <w:t xml:space="preserve">RESPONSABLE </w:t>
            </w:r>
          </w:p>
        </w:tc>
        <w:tc>
          <w:tcPr>
            <w:tcW w:w="861" w:type="dxa"/>
            <w:gridSpan w:val="2"/>
            <w:tcBorders>
              <w:top w:val="single" w:sz="8" w:space="0" w:color="auto"/>
              <w:left w:val="nil"/>
              <w:bottom w:val="single" w:sz="8" w:space="0" w:color="auto"/>
              <w:right w:val="nil"/>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24"/>
                <w:szCs w:val="24"/>
                <w:lang w:eastAsia="es-CO"/>
              </w:rPr>
            </w:pPr>
            <w:r w:rsidRPr="001D6087">
              <w:rPr>
                <w:rFonts w:ascii="Arial" w:eastAsia="Times New Roman" w:hAnsi="Arial" w:cs="Arial"/>
                <w:b/>
                <w:bCs/>
                <w:sz w:val="24"/>
                <w:szCs w:val="24"/>
                <w:lang w:eastAsia="es-CO"/>
              </w:rPr>
              <w:t>FECHA</w:t>
            </w:r>
          </w:p>
        </w:tc>
        <w:tc>
          <w:tcPr>
            <w:tcW w:w="186" w:type="dxa"/>
            <w:tcBorders>
              <w:top w:val="single" w:sz="8" w:space="0" w:color="auto"/>
              <w:left w:val="single" w:sz="4" w:space="0" w:color="auto"/>
              <w:bottom w:val="nil"/>
              <w:right w:val="single" w:sz="8" w:space="0" w:color="auto"/>
            </w:tcBorders>
            <w:shd w:val="diagCross" w:color="000000" w:fill="C0C0C0"/>
            <w:noWrap/>
            <w:vAlign w:val="center"/>
            <w:hideMark/>
          </w:tcPr>
          <w:p w:rsidR="001D6087" w:rsidRPr="001D6087" w:rsidRDefault="001D6087" w:rsidP="001D6087">
            <w:pPr>
              <w:spacing w:after="0" w:line="240" w:lineRule="auto"/>
              <w:jc w:val="center"/>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850" w:type="dxa"/>
            <w:gridSpan w:val="4"/>
            <w:tcBorders>
              <w:top w:val="single" w:sz="8" w:space="0" w:color="auto"/>
              <w:left w:val="nil"/>
              <w:bottom w:val="single" w:sz="8" w:space="0" w:color="auto"/>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FEBRERO</w:t>
            </w:r>
          </w:p>
        </w:tc>
        <w:tc>
          <w:tcPr>
            <w:tcW w:w="886" w:type="dxa"/>
            <w:gridSpan w:val="4"/>
            <w:tcBorders>
              <w:top w:val="single" w:sz="8" w:space="0" w:color="auto"/>
              <w:left w:val="single" w:sz="8" w:space="0" w:color="auto"/>
              <w:bottom w:val="nil"/>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MARZO</w:t>
            </w:r>
          </w:p>
        </w:tc>
        <w:tc>
          <w:tcPr>
            <w:tcW w:w="1134" w:type="dxa"/>
            <w:gridSpan w:val="5"/>
            <w:tcBorders>
              <w:top w:val="single" w:sz="8" w:space="0" w:color="auto"/>
              <w:left w:val="single" w:sz="8" w:space="0" w:color="auto"/>
              <w:bottom w:val="nil"/>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ABRIL</w:t>
            </w:r>
          </w:p>
        </w:tc>
        <w:tc>
          <w:tcPr>
            <w:tcW w:w="1080" w:type="dxa"/>
            <w:gridSpan w:val="4"/>
            <w:tcBorders>
              <w:top w:val="single" w:sz="8" w:space="0" w:color="auto"/>
              <w:left w:val="single" w:sz="8" w:space="0" w:color="auto"/>
              <w:bottom w:val="nil"/>
              <w:right w:val="nil"/>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MAYO</w:t>
            </w:r>
          </w:p>
        </w:tc>
        <w:tc>
          <w:tcPr>
            <w:tcW w:w="1242" w:type="dxa"/>
            <w:gridSpan w:val="5"/>
            <w:tcBorders>
              <w:top w:val="single" w:sz="8" w:space="0" w:color="auto"/>
              <w:left w:val="single" w:sz="8" w:space="0" w:color="auto"/>
              <w:bottom w:val="nil"/>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JUNIO</w:t>
            </w:r>
          </w:p>
        </w:tc>
        <w:tc>
          <w:tcPr>
            <w:tcW w:w="1348" w:type="dxa"/>
            <w:gridSpan w:val="6"/>
            <w:tcBorders>
              <w:top w:val="single" w:sz="8" w:space="0" w:color="auto"/>
              <w:left w:val="single" w:sz="8" w:space="0" w:color="auto"/>
              <w:bottom w:val="nil"/>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JULIO</w:t>
            </w:r>
          </w:p>
        </w:tc>
        <w:tc>
          <w:tcPr>
            <w:tcW w:w="1096" w:type="dxa"/>
            <w:gridSpan w:val="4"/>
            <w:tcBorders>
              <w:top w:val="single" w:sz="8" w:space="0" w:color="auto"/>
              <w:left w:val="single" w:sz="8" w:space="0" w:color="auto"/>
              <w:bottom w:val="nil"/>
              <w:right w:val="nil"/>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AGOSTO</w:t>
            </w:r>
          </w:p>
        </w:tc>
        <w:tc>
          <w:tcPr>
            <w:tcW w:w="1161" w:type="dxa"/>
            <w:gridSpan w:val="4"/>
            <w:tcBorders>
              <w:top w:val="single" w:sz="8" w:space="0" w:color="auto"/>
              <w:left w:val="single" w:sz="8" w:space="0" w:color="auto"/>
              <w:bottom w:val="single" w:sz="8" w:space="0" w:color="auto"/>
              <w:right w:val="single" w:sz="8" w:space="0" w:color="000000"/>
            </w:tcBorders>
            <w:shd w:val="clear" w:color="000000" w:fill="FFCC99"/>
            <w:vAlign w:val="bottom"/>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SEPTIEMBRE</w:t>
            </w:r>
          </w:p>
        </w:tc>
        <w:tc>
          <w:tcPr>
            <w:tcW w:w="1283" w:type="dxa"/>
            <w:gridSpan w:val="5"/>
            <w:tcBorders>
              <w:top w:val="single" w:sz="8" w:space="0" w:color="auto"/>
              <w:left w:val="nil"/>
              <w:bottom w:val="single" w:sz="8" w:space="0" w:color="auto"/>
              <w:right w:val="single" w:sz="8" w:space="0" w:color="000000"/>
            </w:tcBorders>
            <w:shd w:val="clear" w:color="000000" w:fill="FFCC99"/>
            <w:noWrap/>
            <w:vAlign w:val="bottom"/>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OCTUBRE</w:t>
            </w:r>
          </w:p>
        </w:tc>
        <w:tc>
          <w:tcPr>
            <w:tcW w:w="1108" w:type="dxa"/>
            <w:gridSpan w:val="4"/>
            <w:tcBorders>
              <w:top w:val="single" w:sz="8" w:space="0" w:color="auto"/>
              <w:left w:val="nil"/>
              <w:bottom w:val="single" w:sz="8" w:space="0" w:color="auto"/>
              <w:right w:val="single" w:sz="8" w:space="0" w:color="000000"/>
            </w:tcBorders>
            <w:shd w:val="clear" w:color="000000" w:fill="FFCC99"/>
            <w:noWrap/>
            <w:vAlign w:val="bottom"/>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NOVIEMBRE</w:t>
            </w:r>
          </w:p>
        </w:tc>
      </w:tr>
      <w:tr w:rsidR="00044F99" w:rsidRPr="001D6087" w:rsidTr="00CA115F">
        <w:trPr>
          <w:trHeight w:val="548"/>
        </w:trPr>
        <w:tc>
          <w:tcPr>
            <w:tcW w:w="1269" w:type="dxa"/>
            <w:vMerge/>
            <w:tcBorders>
              <w:top w:val="single" w:sz="8" w:space="0" w:color="auto"/>
              <w:left w:val="single" w:sz="8" w:space="0" w:color="auto"/>
              <w:bottom w:val="single" w:sz="8" w:space="0" w:color="000000"/>
              <w:right w:val="single" w:sz="8" w:space="0" w:color="auto"/>
            </w:tcBorders>
            <w:vAlign w:val="center"/>
            <w:hideMark/>
          </w:tcPr>
          <w:p w:rsidR="001D6087" w:rsidRPr="001D6087" w:rsidRDefault="001D6087" w:rsidP="001D6087">
            <w:pPr>
              <w:spacing w:after="0" w:line="240" w:lineRule="auto"/>
              <w:rPr>
                <w:rFonts w:ascii="Calibri" w:eastAsia="Times New Roman" w:hAnsi="Calibri" w:cs="Calibri"/>
                <w:b/>
                <w:bCs/>
                <w:sz w:val="24"/>
                <w:szCs w:val="24"/>
                <w:lang w:eastAsia="es-CO"/>
              </w:rPr>
            </w:pPr>
          </w:p>
        </w:tc>
        <w:tc>
          <w:tcPr>
            <w:tcW w:w="1342" w:type="dxa"/>
            <w:vMerge/>
            <w:tcBorders>
              <w:top w:val="single" w:sz="8" w:space="0" w:color="auto"/>
              <w:left w:val="single" w:sz="8" w:space="0" w:color="auto"/>
              <w:bottom w:val="single" w:sz="8" w:space="0" w:color="000000"/>
              <w:right w:val="single" w:sz="8" w:space="0" w:color="auto"/>
            </w:tcBorders>
            <w:vAlign w:val="center"/>
            <w:hideMark/>
          </w:tcPr>
          <w:p w:rsidR="001D6087" w:rsidRPr="001D6087" w:rsidRDefault="001D6087" w:rsidP="001D6087">
            <w:pPr>
              <w:spacing w:after="0" w:line="240" w:lineRule="auto"/>
              <w:rPr>
                <w:rFonts w:ascii="Calibri" w:eastAsia="Times New Roman" w:hAnsi="Calibri" w:cs="Calibri"/>
                <w:b/>
                <w:bCs/>
                <w:sz w:val="24"/>
                <w:szCs w:val="24"/>
                <w:lang w:eastAsia="es-CO"/>
              </w:rPr>
            </w:pPr>
          </w:p>
        </w:tc>
        <w:tc>
          <w:tcPr>
            <w:tcW w:w="481"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Calibri" w:eastAsia="Times New Roman" w:hAnsi="Calibri" w:cs="Calibri"/>
                <w:b/>
                <w:bCs/>
                <w:sz w:val="18"/>
                <w:szCs w:val="18"/>
                <w:lang w:eastAsia="es-CO"/>
              </w:rPr>
            </w:pPr>
            <w:r w:rsidRPr="001D6087">
              <w:rPr>
                <w:rFonts w:ascii="Calibri" w:eastAsia="Times New Roman" w:hAnsi="Calibri" w:cs="Calibri"/>
                <w:b/>
                <w:bCs/>
                <w:sz w:val="18"/>
                <w:szCs w:val="18"/>
                <w:lang w:eastAsia="es-CO"/>
              </w:rPr>
              <w:t>Inicio</w:t>
            </w:r>
          </w:p>
        </w:tc>
        <w:tc>
          <w:tcPr>
            <w:tcW w:w="380" w:type="dxa"/>
            <w:tcBorders>
              <w:top w:val="nil"/>
              <w:left w:val="nil"/>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Calibri" w:eastAsia="Times New Roman" w:hAnsi="Calibri" w:cs="Calibri"/>
                <w:b/>
                <w:bCs/>
                <w:sz w:val="18"/>
                <w:szCs w:val="18"/>
                <w:lang w:eastAsia="es-CO"/>
              </w:rPr>
            </w:pPr>
            <w:r w:rsidRPr="001D6087">
              <w:rPr>
                <w:rFonts w:ascii="Calibri" w:eastAsia="Times New Roman" w:hAnsi="Calibri" w:cs="Calibri"/>
                <w:b/>
                <w:bCs/>
                <w:sz w:val="18"/>
                <w:szCs w:val="18"/>
                <w:lang w:eastAsia="es-CO"/>
              </w:rPr>
              <w:t>Fin.</w:t>
            </w:r>
          </w:p>
        </w:tc>
        <w:tc>
          <w:tcPr>
            <w:tcW w:w="186" w:type="dxa"/>
            <w:tcBorders>
              <w:top w:val="nil"/>
              <w:left w:val="single" w:sz="4" w:space="0" w:color="auto"/>
              <w:bottom w:val="single" w:sz="8" w:space="0" w:color="auto"/>
              <w:right w:val="single" w:sz="8" w:space="0" w:color="auto"/>
            </w:tcBorders>
            <w:shd w:val="diagCross" w:color="000000" w:fill="C0C0C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9" w:type="dxa"/>
            <w:tcBorders>
              <w:top w:val="nil"/>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w:t>
            </w:r>
          </w:p>
        </w:tc>
        <w:tc>
          <w:tcPr>
            <w:tcW w:w="222"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w:t>
            </w:r>
          </w:p>
        </w:tc>
        <w:tc>
          <w:tcPr>
            <w:tcW w:w="217"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w:t>
            </w:r>
          </w:p>
        </w:tc>
        <w:tc>
          <w:tcPr>
            <w:tcW w:w="222"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w:t>
            </w:r>
          </w:p>
        </w:tc>
        <w:tc>
          <w:tcPr>
            <w:tcW w:w="220" w:type="dxa"/>
            <w:tcBorders>
              <w:top w:val="single" w:sz="8" w:space="0" w:color="auto"/>
              <w:left w:val="single" w:sz="8"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5</w:t>
            </w:r>
          </w:p>
        </w:tc>
        <w:tc>
          <w:tcPr>
            <w:tcW w:w="226"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6</w:t>
            </w:r>
          </w:p>
        </w:tc>
        <w:tc>
          <w:tcPr>
            <w:tcW w:w="222"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7</w:t>
            </w:r>
          </w:p>
        </w:tc>
        <w:tc>
          <w:tcPr>
            <w:tcW w:w="218"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8</w:t>
            </w:r>
          </w:p>
        </w:tc>
        <w:tc>
          <w:tcPr>
            <w:tcW w:w="350" w:type="dxa"/>
            <w:gridSpan w:val="2"/>
            <w:tcBorders>
              <w:top w:val="single" w:sz="8" w:space="0" w:color="auto"/>
              <w:left w:val="single" w:sz="8" w:space="0" w:color="auto"/>
              <w:bottom w:val="single" w:sz="8" w:space="0" w:color="auto"/>
              <w:right w:val="single" w:sz="8" w:space="0" w:color="000000"/>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9</w:t>
            </w:r>
          </w:p>
        </w:tc>
        <w:tc>
          <w:tcPr>
            <w:tcW w:w="275"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10</w:t>
            </w:r>
          </w:p>
        </w:tc>
        <w:tc>
          <w:tcPr>
            <w:tcW w:w="238"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11</w:t>
            </w:r>
          </w:p>
        </w:tc>
        <w:tc>
          <w:tcPr>
            <w:tcW w:w="271"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12</w:t>
            </w:r>
          </w:p>
        </w:tc>
        <w:tc>
          <w:tcPr>
            <w:tcW w:w="266"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13</w:t>
            </w:r>
          </w:p>
        </w:tc>
        <w:tc>
          <w:tcPr>
            <w:tcW w:w="271"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14</w:t>
            </w:r>
          </w:p>
        </w:tc>
        <w:tc>
          <w:tcPr>
            <w:tcW w:w="268"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15</w:t>
            </w:r>
          </w:p>
        </w:tc>
        <w:tc>
          <w:tcPr>
            <w:tcW w:w="275"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16</w:t>
            </w:r>
          </w:p>
        </w:tc>
        <w:tc>
          <w:tcPr>
            <w:tcW w:w="271" w:type="dxa"/>
            <w:tcBorders>
              <w:top w:val="single" w:sz="8" w:space="0" w:color="auto"/>
              <w:left w:val="single" w:sz="8"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17</w:t>
            </w:r>
          </w:p>
        </w:tc>
        <w:tc>
          <w:tcPr>
            <w:tcW w:w="267"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18</w:t>
            </w:r>
          </w:p>
        </w:tc>
        <w:tc>
          <w:tcPr>
            <w:tcW w:w="275"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19</w:t>
            </w:r>
          </w:p>
        </w:tc>
        <w:tc>
          <w:tcPr>
            <w:tcW w:w="308"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20</w:t>
            </w:r>
          </w:p>
        </w:tc>
        <w:tc>
          <w:tcPr>
            <w:tcW w:w="420" w:type="dxa"/>
            <w:gridSpan w:val="3"/>
            <w:tcBorders>
              <w:top w:val="single" w:sz="8" w:space="0" w:color="auto"/>
              <w:left w:val="single" w:sz="8"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21</w:t>
            </w:r>
          </w:p>
        </w:tc>
        <w:tc>
          <w:tcPr>
            <w:tcW w:w="304"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22</w:t>
            </w:r>
          </w:p>
        </w:tc>
        <w:tc>
          <w:tcPr>
            <w:tcW w:w="29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23</w:t>
            </w:r>
          </w:p>
        </w:tc>
        <w:tc>
          <w:tcPr>
            <w:tcW w:w="303"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24</w:t>
            </w:r>
          </w:p>
        </w:tc>
        <w:tc>
          <w:tcPr>
            <w:tcW w:w="323"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25</w:t>
            </w:r>
          </w:p>
        </w:tc>
        <w:tc>
          <w:tcPr>
            <w:tcW w:w="308"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26</w:t>
            </w:r>
          </w:p>
        </w:tc>
        <w:tc>
          <w:tcPr>
            <w:tcW w:w="300"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28</w:t>
            </w:r>
          </w:p>
        </w:tc>
        <w:tc>
          <w:tcPr>
            <w:tcW w:w="308"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29</w:t>
            </w:r>
          </w:p>
        </w:tc>
        <w:tc>
          <w:tcPr>
            <w:tcW w:w="302"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30</w:t>
            </w:r>
          </w:p>
        </w:tc>
        <w:tc>
          <w:tcPr>
            <w:tcW w:w="266" w:type="dxa"/>
            <w:tcBorders>
              <w:top w:val="nil"/>
              <w:left w:val="single" w:sz="8"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31</w:t>
            </w:r>
          </w:p>
        </w:tc>
        <w:tc>
          <w:tcPr>
            <w:tcW w:w="299" w:type="dxa"/>
            <w:tcBorders>
              <w:top w:val="nil"/>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32</w:t>
            </w:r>
          </w:p>
        </w:tc>
        <w:tc>
          <w:tcPr>
            <w:tcW w:w="294" w:type="dxa"/>
            <w:tcBorders>
              <w:top w:val="nil"/>
              <w:left w:val="nil"/>
              <w:bottom w:val="single" w:sz="8" w:space="0" w:color="auto"/>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33</w:t>
            </w:r>
          </w:p>
        </w:tc>
        <w:tc>
          <w:tcPr>
            <w:tcW w:w="298"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34</w:t>
            </w:r>
          </w:p>
        </w:tc>
        <w:tc>
          <w:tcPr>
            <w:tcW w:w="296" w:type="dxa"/>
            <w:tcBorders>
              <w:top w:val="nil"/>
              <w:left w:val="nil"/>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35</w:t>
            </w:r>
          </w:p>
        </w:tc>
        <w:tc>
          <w:tcPr>
            <w:tcW w:w="302" w:type="dxa"/>
            <w:tcBorders>
              <w:top w:val="nil"/>
              <w:left w:val="single" w:sz="4"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36</w:t>
            </w:r>
          </w:p>
        </w:tc>
        <w:tc>
          <w:tcPr>
            <w:tcW w:w="298" w:type="dxa"/>
            <w:tcBorders>
              <w:top w:val="nil"/>
              <w:left w:val="single" w:sz="4" w:space="0" w:color="auto"/>
              <w:bottom w:val="single" w:sz="8" w:space="0" w:color="auto"/>
              <w:right w:val="single" w:sz="8" w:space="0" w:color="auto"/>
            </w:tcBorders>
            <w:shd w:val="clear" w:color="000000" w:fill="FFCC0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37</w:t>
            </w:r>
          </w:p>
        </w:tc>
        <w:tc>
          <w:tcPr>
            <w:tcW w:w="317" w:type="dxa"/>
            <w:gridSpan w:val="2"/>
            <w:tcBorders>
              <w:top w:val="nil"/>
              <w:left w:val="nil"/>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38</w:t>
            </w:r>
          </w:p>
        </w:tc>
        <w:tc>
          <w:tcPr>
            <w:tcW w:w="302" w:type="dxa"/>
            <w:tcBorders>
              <w:top w:val="nil"/>
              <w:left w:val="single" w:sz="4"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39</w:t>
            </w:r>
          </w:p>
        </w:tc>
        <w:tc>
          <w:tcPr>
            <w:tcW w:w="307" w:type="dxa"/>
            <w:tcBorders>
              <w:top w:val="nil"/>
              <w:left w:val="single" w:sz="4"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40</w:t>
            </w:r>
          </w:p>
        </w:tc>
        <w:tc>
          <w:tcPr>
            <w:tcW w:w="271" w:type="dxa"/>
            <w:tcBorders>
              <w:top w:val="nil"/>
              <w:left w:val="single" w:sz="4" w:space="0" w:color="auto"/>
              <w:bottom w:val="nil"/>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41</w:t>
            </w:r>
          </w:p>
        </w:tc>
      </w:tr>
      <w:tr w:rsidR="00CA115F" w:rsidRPr="001D6087" w:rsidTr="00CA115F">
        <w:trPr>
          <w:trHeight w:val="340"/>
        </w:trPr>
        <w:tc>
          <w:tcPr>
            <w:tcW w:w="1269" w:type="dxa"/>
            <w:tcBorders>
              <w:top w:val="nil"/>
              <w:left w:val="single" w:sz="8" w:space="0" w:color="auto"/>
              <w:bottom w:val="single" w:sz="4" w:space="0" w:color="auto"/>
              <w:right w:val="single" w:sz="8" w:space="0" w:color="auto"/>
            </w:tcBorders>
            <w:shd w:val="clear" w:color="auto" w:fill="auto"/>
            <w:vAlign w:val="center"/>
            <w:hideMark/>
          </w:tcPr>
          <w:p w:rsidR="001D6087" w:rsidRPr="00A1789C" w:rsidRDefault="001D6087" w:rsidP="001D6087">
            <w:pPr>
              <w:spacing w:after="0" w:line="240" w:lineRule="auto"/>
              <w:rPr>
                <w:rFonts w:ascii="Arial" w:eastAsia="Times New Roman" w:hAnsi="Arial" w:cs="Arial"/>
                <w:sz w:val="16"/>
                <w:szCs w:val="16"/>
                <w:lang w:eastAsia="es-CO"/>
              </w:rPr>
            </w:pPr>
            <w:r w:rsidRPr="00A1789C">
              <w:rPr>
                <w:rFonts w:ascii="Arial" w:eastAsia="Times New Roman" w:hAnsi="Arial" w:cs="Arial"/>
                <w:sz w:val="16"/>
                <w:szCs w:val="16"/>
                <w:lang w:eastAsia="es-CO"/>
              </w:rPr>
              <w:t> </w:t>
            </w:r>
            <w:r w:rsidR="00A1789C">
              <w:rPr>
                <w:rFonts w:ascii="Arial" w:eastAsia="Times New Roman" w:hAnsi="Arial" w:cs="Arial"/>
                <w:sz w:val="16"/>
                <w:szCs w:val="16"/>
                <w:lang w:eastAsia="es-CO"/>
              </w:rPr>
              <w:t>Conf. equipos de trabajo</w:t>
            </w:r>
          </w:p>
        </w:tc>
        <w:tc>
          <w:tcPr>
            <w:tcW w:w="1342" w:type="dxa"/>
            <w:tcBorders>
              <w:top w:val="nil"/>
              <w:left w:val="nil"/>
              <w:bottom w:val="single" w:sz="4" w:space="0" w:color="auto"/>
              <w:right w:val="single" w:sz="8" w:space="0" w:color="auto"/>
            </w:tcBorders>
            <w:shd w:val="clear" w:color="auto" w:fill="auto"/>
            <w:vAlign w:val="center"/>
            <w:hideMark/>
          </w:tcPr>
          <w:p w:rsidR="001D6087" w:rsidRPr="00A1789C" w:rsidRDefault="001D6087" w:rsidP="001D6087">
            <w:pPr>
              <w:spacing w:after="0" w:line="240" w:lineRule="auto"/>
              <w:rPr>
                <w:rFonts w:ascii="Arial" w:eastAsia="Times New Roman" w:hAnsi="Arial" w:cs="Arial"/>
                <w:sz w:val="16"/>
                <w:szCs w:val="16"/>
                <w:lang w:eastAsia="es-CO"/>
              </w:rPr>
            </w:pPr>
            <w:r w:rsidRPr="00A1789C">
              <w:rPr>
                <w:rFonts w:ascii="Arial" w:eastAsia="Times New Roman" w:hAnsi="Arial" w:cs="Arial"/>
                <w:sz w:val="16"/>
                <w:szCs w:val="16"/>
                <w:lang w:eastAsia="es-CO"/>
              </w:rPr>
              <w:t> </w:t>
            </w:r>
            <w:r w:rsidR="00A1789C">
              <w:rPr>
                <w:rFonts w:ascii="Arial" w:eastAsia="Times New Roman" w:hAnsi="Arial" w:cs="Arial"/>
                <w:sz w:val="16"/>
                <w:szCs w:val="16"/>
                <w:lang w:eastAsia="es-CO"/>
              </w:rPr>
              <w:t>Investigador principal</w:t>
            </w:r>
          </w:p>
        </w:tc>
        <w:tc>
          <w:tcPr>
            <w:tcW w:w="481" w:type="dxa"/>
            <w:tcBorders>
              <w:top w:val="single" w:sz="8" w:space="0" w:color="auto"/>
              <w:left w:val="single" w:sz="8" w:space="0" w:color="auto"/>
              <w:bottom w:val="nil"/>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380" w:type="dxa"/>
            <w:tcBorders>
              <w:top w:val="nil"/>
              <w:left w:val="nil"/>
              <w:bottom w:val="nil"/>
              <w:right w:val="nil"/>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p>
        </w:tc>
        <w:tc>
          <w:tcPr>
            <w:tcW w:w="186" w:type="dxa"/>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189" w:type="dxa"/>
            <w:tcBorders>
              <w:top w:val="nil"/>
              <w:left w:val="single" w:sz="8" w:space="0" w:color="auto"/>
              <w:bottom w:val="single" w:sz="4" w:space="0" w:color="auto"/>
              <w:right w:val="nil"/>
            </w:tcBorders>
            <w:shd w:val="clear" w:color="auto" w:fill="auto"/>
            <w:vAlign w:val="center"/>
            <w:hideMark/>
          </w:tcPr>
          <w:p w:rsidR="001D6087" w:rsidRPr="00A1789C"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A1789C">
              <w:rPr>
                <w:rFonts w:ascii="Bodoni MT Condensed" w:eastAsia="Times New Roman" w:hAnsi="Bodoni MT Condensed" w:cs="Arial"/>
                <w:sz w:val="16"/>
                <w:szCs w:val="16"/>
                <w:highlight w:val="blue"/>
                <w:lang w:eastAsia="es-CO"/>
              </w:rPr>
              <w:t> </w:t>
            </w:r>
          </w:p>
        </w:tc>
        <w:tc>
          <w:tcPr>
            <w:tcW w:w="222" w:type="dxa"/>
            <w:tcBorders>
              <w:top w:val="nil"/>
              <w:left w:val="single" w:sz="4" w:space="0" w:color="auto"/>
              <w:bottom w:val="single" w:sz="4" w:space="0" w:color="auto"/>
              <w:right w:val="nil"/>
            </w:tcBorders>
            <w:shd w:val="clear" w:color="auto" w:fill="auto"/>
            <w:vAlign w:val="center"/>
            <w:hideMark/>
          </w:tcPr>
          <w:p w:rsidR="001D6087" w:rsidRPr="00A1789C"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A1789C">
              <w:rPr>
                <w:rFonts w:ascii="Bodoni MT Condensed" w:eastAsia="Times New Roman" w:hAnsi="Bodoni MT Condensed" w:cs="Arial"/>
                <w:sz w:val="16"/>
                <w:szCs w:val="16"/>
                <w:highlight w:val="blue"/>
                <w:lang w:eastAsia="es-CO"/>
              </w:rPr>
              <w:t> </w:t>
            </w:r>
          </w:p>
        </w:tc>
        <w:tc>
          <w:tcPr>
            <w:tcW w:w="217" w:type="dxa"/>
            <w:tcBorders>
              <w:top w:val="nil"/>
              <w:left w:val="single" w:sz="4" w:space="0" w:color="auto"/>
              <w:bottom w:val="single" w:sz="4" w:space="0" w:color="auto"/>
              <w:right w:val="single" w:sz="4" w:space="0" w:color="auto"/>
            </w:tcBorders>
            <w:shd w:val="clear" w:color="auto" w:fill="auto"/>
            <w:vAlign w:val="center"/>
            <w:hideMark/>
          </w:tcPr>
          <w:p w:rsidR="001D6087" w:rsidRPr="00A1789C"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A1789C">
              <w:rPr>
                <w:rFonts w:ascii="Bodoni MT Condensed" w:eastAsia="Times New Roman" w:hAnsi="Bodoni MT Condensed" w:cs="Arial"/>
                <w:sz w:val="16"/>
                <w:szCs w:val="16"/>
                <w:highlight w:val="blue"/>
                <w:lang w:eastAsia="es-CO"/>
              </w:rPr>
              <w:t> </w:t>
            </w:r>
          </w:p>
        </w:tc>
        <w:tc>
          <w:tcPr>
            <w:tcW w:w="222" w:type="dxa"/>
            <w:tcBorders>
              <w:top w:val="nil"/>
              <w:left w:val="nil"/>
              <w:bottom w:val="single" w:sz="4" w:space="0" w:color="auto"/>
              <w:right w:val="single" w:sz="8" w:space="0" w:color="auto"/>
            </w:tcBorders>
            <w:shd w:val="clear" w:color="auto" w:fill="auto"/>
            <w:vAlign w:val="center"/>
            <w:hideMark/>
          </w:tcPr>
          <w:p w:rsidR="001D6087" w:rsidRPr="00A1789C"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A1789C">
              <w:rPr>
                <w:rFonts w:ascii="Bodoni MT Condensed" w:eastAsia="Times New Roman" w:hAnsi="Bodoni MT Condensed" w:cs="Arial"/>
                <w:sz w:val="16"/>
                <w:szCs w:val="16"/>
                <w:highlight w:val="blue"/>
                <w:lang w:eastAsia="es-CO"/>
              </w:rPr>
              <w:t> </w:t>
            </w:r>
          </w:p>
        </w:tc>
        <w:tc>
          <w:tcPr>
            <w:tcW w:w="220"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26"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22"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8"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50" w:type="dxa"/>
            <w:gridSpan w:val="2"/>
            <w:tcBorders>
              <w:top w:val="single" w:sz="8" w:space="0" w:color="auto"/>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5"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8"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1"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6"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5"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7"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5"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8"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420" w:type="dxa"/>
            <w:gridSpan w:val="3"/>
            <w:tcBorders>
              <w:top w:val="single" w:sz="8" w:space="0" w:color="auto"/>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4"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3"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23"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8"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0"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8"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2"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6"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4"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8"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6"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2"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8"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17"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2"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1" w:type="dxa"/>
            <w:tcBorders>
              <w:top w:val="single" w:sz="8" w:space="0" w:color="auto"/>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CA115F" w:rsidRPr="001D6087" w:rsidTr="00CA115F">
        <w:trPr>
          <w:trHeight w:val="321"/>
        </w:trPr>
        <w:tc>
          <w:tcPr>
            <w:tcW w:w="1269" w:type="dxa"/>
            <w:tcBorders>
              <w:top w:val="nil"/>
              <w:left w:val="single" w:sz="8" w:space="0" w:color="auto"/>
              <w:bottom w:val="single" w:sz="4" w:space="0" w:color="auto"/>
              <w:right w:val="single" w:sz="8" w:space="0" w:color="auto"/>
            </w:tcBorders>
            <w:shd w:val="clear" w:color="auto" w:fill="auto"/>
            <w:vAlign w:val="center"/>
            <w:hideMark/>
          </w:tcPr>
          <w:p w:rsidR="001D6087" w:rsidRPr="00A1789C" w:rsidRDefault="001D6087" w:rsidP="001D6087">
            <w:pPr>
              <w:spacing w:after="0" w:line="240" w:lineRule="auto"/>
              <w:rPr>
                <w:rFonts w:ascii="Arial" w:eastAsia="Times New Roman" w:hAnsi="Arial" w:cs="Arial"/>
                <w:sz w:val="16"/>
                <w:szCs w:val="16"/>
                <w:lang w:eastAsia="es-CO"/>
              </w:rPr>
            </w:pPr>
            <w:r w:rsidRPr="00A1789C">
              <w:rPr>
                <w:rFonts w:ascii="Arial" w:eastAsia="Times New Roman" w:hAnsi="Arial" w:cs="Arial"/>
                <w:sz w:val="16"/>
                <w:szCs w:val="16"/>
                <w:lang w:eastAsia="es-CO"/>
              </w:rPr>
              <w:t> </w:t>
            </w:r>
            <w:r w:rsidR="00A1789C">
              <w:rPr>
                <w:rFonts w:ascii="Arial" w:eastAsia="Times New Roman" w:hAnsi="Arial" w:cs="Arial"/>
                <w:sz w:val="16"/>
                <w:szCs w:val="16"/>
                <w:lang w:eastAsia="es-CO"/>
              </w:rPr>
              <w:t xml:space="preserve">Análisis estado del arte (de todas las </w:t>
            </w:r>
            <w:proofErr w:type="spellStart"/>
            <w:r w:rsidR="00A1789C">
              <w:rPr>
                <w:rFonts w:ascii="Arial" w:eastAsia="Times New Roman" w:hAnsi="Arial" w:cs="Arial"/>
                <w:sz w:val="16"/>
                <w:szCs w:val="16"/>
                <w:lang w:eastAsia="es-CO"/>
              </w:rPr>
              <w:t>sublíneas</w:t>
            </w:r>
            <w:proofErr w:type="spellEnd"/>
            <w:r w:rsidR="00A1789C">
              <w:rPr>
                <w:rFonts w:ascii="Arial" w:eastAsia="Times New Roman" w:hAnsi="Arial" w:cs="Arial"/>
                <w:sz w:val="16"/>
                <w:szCs w:val="16"/>
                <w:lang w:eastAsia="es-CO"/>
              </w:rPr>
              <w:t xml:space="preserve"> de investigación)</w:t>
            </w:r>
          </w:p>
        </w:tc>
        <w:tc>
          <w:tcPr>
            <w:tcW w:w="1342" w:type="dxa"/>
            <w:tcBorders>
              <w:top w:val="nil"/>
              <w:left w:val="nil"/>
              <w:bottom w:val="single" w:sz="4" w:space="0" w:color="auto"/>
              <w:right w:val="single" w:sz="8" w:space="0" w:color="auto"/>
            </w:tcBorders>
            <w:shd w:val="clear" w:color="auto" w:fill="auto"/>
            <w:vAlign w:val="center"/>
            <w:hideMark/>
          </w:tcPr>
          <w:p w:rsidR="001D6087" w:rsidRPr="00A1789C" w:rsidRDefault="00A1789C" w:rsidP="001D6087">
            <w:pPr>
              <w:spacing w:after="0" w:line="240" w:lineRule="auto"/>
              <w:rPr>
                <w:rFonts w:ascii="Arial" w:eastAsia="Times New Roman" w:hAnsi="Arial" w:cs="Arial"/>
                <w:sz w:val="16"/>
                <w:szCs w:val="16"/>
                <w:lang w:eastAsia="es-CO"/>
              </w:rPr>
            </w:pPr>
            <w:r>
              <w:rPr>
                <w:rFonts w:ascii="Arial" w:eastAsia="Times New Roman" w:hAnsi="Arial" w:cs="Arial"/>
                <w:sz w:val="16"/>
                <w:szCs w:val="16"/>
                <w:lang w:eastAsia="es-CO"/>
              </w:rPr>
              <w:t>Investigador principal y equipo</w:t>
            </w:r>
          </w:p>
        </w:tc>
        <w:tc>
          <w:tcPr>
            <w:tcW w:w="481"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380" w:type="dxa"/>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86" w:type="dxa"/>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189" w:type="dxa"/>
            <w:tcBorders>
              <w:top w:val="nil"/>
              <w:left w:val="single" w:sz="8" w:space="0" w:color="auto"/>
              <w:bottom w:val="single" w:sz="4" w:space="0" w:color="auto"/>
              <w:right w:val="nil"/>
            </w:tcBorders>
            <w:shd w:val="clear" w:color="auto" w:fill="auto"/>
            <w:vAlign w:val="center"/>
            <w:hideMark/>
          </w:tcPr>
          <w:p w:rsidR="001D6087" w:rsidRPr="00A1789C"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A1789C">
              <w:rPr>
                <w:rFonts w:ascii="Bodoni MT Condensed" w:eastAsia="Times New Roman" w:hAnsi="Bodoni MT Condensed" w:cs="Arial"/>
                <w:sz w:val="16"/>
                <w:szCs w:val="16"/>
                <w:highlight w:val="blue"/>
                <w:lang w:eastAsia="es-CO"/>
              </w:rPr>
              <w:t> </w:t>
            </w:r>
          </w:p>
        </w:tc>
        <w:tc>
          <w:tcPr>
            <w:tcW w:w="222" w:type="dxa"/>
            <w:tcBorders>
              <w:top w:val="nil"/>
              <w:left w:val="single" w:sz="4" w:space="0" w:color="auto"/>
              <w:bottom w:val="single" w:sz="4" w:space="0" w:color="auto"/>
              <w:right w:val="nil"/>
            </w:tcBorders>
            <w:shd w:val="clear" w:color="auto" w:fill="auto"/>
            <w:vAlign w:val="center"/>
            <w:hideMark/>
          </w:tcPr>
          <w:p w:rsidR="001D6087" w:rsidRPr="00A1789C"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A1789C">
              <w:rPr>
                <w:rFonts w:ascii="Bodoni MT Condensed" w:eastAsia="Times New Roman" w:hAnsi="Bodoni MT Condensed" w:cs="Arial"/>
                <w:sz w:val="16"/>
                <w:szCs w:val="16"/>
                <w:highlight w:val="blue"/>
                <w:lang w:eastAsia="es-CO"/>
              </w:rPr>
              <w:t> </w:t>
            </w:r>
          </w:p>
        </w:tc>
        <w:tc>
          <w:tcPr>
            <w:tcW w:w="217" w:type="dxa"/>
            <w:tcBorders>
              <w:top w:val="nil"/>
              <w:left w:val="single" w:sz="4" w:space="0" w:color="auto"/>
              <w:bottom w:val="single" w:sz="4" w:space="0" w:color="auto"/>
              <w:right w:val="single" w:sz="4" w:space="0" w:color="auto"/>
            </w:tcBorders>
            <w:shd w:val="clear" w:color="auto" w:fill="auto"/>
            <w:vAlign w:val="center"/>
            <w:hideMark/>
          </w:tcPr>
          <w:p w:rsidR="001D6087" w:rsidRPr="00A1789C"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A1789C">
              <w:rPr>
                <w:rFonts w:ascii="Bodoni MT Condensed" w:eastAsia="Times New Roman" w:hAnsi="Bodoni MT Condensed" w:cs="Arial"/>
                <w:sz w:val="16"/>
                <w:szCs w:val="16"/>
                <w:highlight w:val="blue"/>
                <w:lang w:eastAsia="es-CO"/>
              </w:rPr>
              <w:t> </w:t>
            </w:r>
          </w:p>
        </w:tc>
        <w:tc>
          <w:tcPr>
            <w:tcW w:w="222" w:type="dxa"/>
            <w:tcBorders>
              <w:top w:val="nil"/>
              <w:left w:val="nil"/>
              <w:bottom w:val="single" w:sz="4" w:space="0" w:color="auto"/>
              <w:right w:val="single" w:sz="8" w:space="0" w:color="auto"/>
            </w:tcBorders>
            <w:shd w:val="clear" w:color="auto" w:fill="auto"/>
            <w:vAlign w:val="center"/>
            <w:hideMark/>
          </w:tcPr>
          <w:p w:rsidR="001D6087" w:rsidRPr="00A1789C"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A1789C">
              <w:rPr>
                <w:rFonts w:ascii="Bodoni MT Condensed" w:eastAsia="Times New Roman" w:hAnsi="Bodoni MT Condensed" w:cs="Arial"/>
                <w:sz w:val="16"/>
                <w:szCs w:val="16"/>
                <w:highlight w:val="blue"/>
                <w:lang w:eastAsia="es-CO"/>
              </w:rPr>
              <w:t> </w:t>
            </w:r>
          </w:p>
        </w:tc>
        <w:tc>
          <w:tcPr>
            <w:tcW w:w="220" w:type="dxa"/>
            <w:tcBorders>
              <w:top w:val="nil"/>
              <w:left w:val="nil"/>
              <w:bottom w:val="single" w:sz="4" w:space="0" w:color="auto"/>
              <w:right w:val="nil"/>
            </w:tcBorders>
            <w:shd w:val="clear" w:color="auto" w:fill="auto"/>
            <w:vAlign w:val="center"/>
            <w:hideMark/>
          </w:tcPr>
          <w:p w:rsidR="001D6087" w:rsidRPr="00A1789C"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A1789C">
              <w:rPr>
                <w:rFonts w:ascii="Bodoni MT Condensed" w:eastAsia="Times New Roman" w:hAnsi="Bodoni MT Condensed" w:cs="Arial"/>
                <w:sz w:val="16"/>
                <w:szCs w:val="16"/>
                <w:highlight w:val="blue"/>
                <w:lang w:eastAsia="es-CO"/>
              </w:rPr>
              <w:t> </w:t>
            </w:r>
          </w:p>
        </w:tc>
        <w:tc>
          <w:tcPr>
            <w:tcW w:w="226" w:type="dxa"/>
            <w:tcBorders>
              <w:top w:val="nil"/>
              <w:left w:val="single" w:sz="4" w:space="0" w:color="auto"/>
              <w:bottom w:val="single" w:sz="4" w:space="0" w:color="auto"/>
              <w:right w:val="single" w:sz="4" w:space="0" w:color="auto"/>
            </w:tcBorders>
            <w:shd w:val="clear" w:color="auto" w:fill="auto"/>
            <w:vAlign w:val="center"/>
            <w:hideMark/>
          </w:tcPr>
          <w:p w:rsidR="001D6087" w:rsidRPr="00A1789C"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A1789C">
              <w:rPr>
                <w:rFonts w:ascii="Bodoni MT Condensed" w:eastAsia="Times New Roman" w:hAnsi="Bodoni MT Condensed" w:cs="Arial"/>
                <w:sz w:val="16"/>
                <w:szCs w:val="16"/>
                <w:highlight w:val="blue"/>
                <w:lang w:eastAsia="es-CO"/>
              </w:rPr>
              <w:t> </w:t>
            </w:r>
          </w:p>
        </w:tc>
        <w:tc>
          <w:tcPr>
            <w:tcW w:w="222" w:type="dxa"/>
            <w:tcBorders>
              <w:top w:val="nil"/>
              <w:left w:val="nil"/>
              <w:bottom w:val="single" w:sz="4" w:space="0" w:color="auto"/>
              <w:right w:val="single" w:sz="4" w:space="0" w:color="auto"/>
            </w:tcBorders>
            <w:shd w:val="clear" w:color="auto" w:fill="auto"/>
            <w:vAlign w:val="center"/>
            <w:hideMark/>
          </w:tcPr>
          <w:p w:rsidR="001D6087" w:rsidRPr="00A1789C"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A1789C">
              <w:rPr>
                <w:rFonts w:ascii="Bodoni MT Condensed" w:eastAsia="Times New Roman" w:hAnsi="Bodoni MT Condensed" w:cs="Arial"/>
                <w:sz w:val="16"/>
                <w:szCs w:val="16"/>
                <w:highlight w:val="blue"/>
                <w:lang w:eastAsia="es-CO"/>
              </w:rPr>
              <w:t> </w:t>
            </w:r>
          </w:p>
        </w:tc>
        <w:tc>
          <w:tcPr>
            <w:tcW w:w="218" w:type="dxa"/>
            <w:tcBorders>
              <w:top w:val="nil"/>
              <w:left w:val="nil"/>
              <w:bottom w:val="single" w:sz="4" w:space="0" w:color="auto"/>
              <w:right w:val="single" w:sz="8" w:space="0" w:color="auto"/>
            </w:tcBorders>
            <w:shd w:val="clear" w:color="auto" w:fill="auto"/>
            <w:vAlign w:val="center"/>
            <w:hideMark/>
          </w:tcPr>
          <w:p w:rsidR="001D6087" w:rsidRPr="00A1789C"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A1789C">
              <w:rPr>
                <w:rFonts w:ascii="Bodoni MT Condensed" w:eastAsia="Times New Roman" w:hAnsi="Bodoni MT Condensed" w:cs="Arial"/>
                <w:sz w:val="16"/>
                <w:szCs w:val="16"/>
                <w:highlight w:val="blue"/>
                <w:lang w:eastAsia="es-CO"/>
              </w:rPr>
              <w:t> </w:t>
            </w:r>
          </w:p>
        </w:tc>
        <w:tc>
          <w:tcPr>
            <w:tcW w:w="175" w:type="dxa"/>
            <w:tcBorders>
              <w:top w:val="nil"/>
              <w:left w:val="nil"/>
              <w:bottom w:val="single" w:sz="4" w:space="0" w:color="auto"/>
              <w:right w:val="nil"/>
            </w:tcBorders>
            <w:shd w:val="clear" w:color="auto" w:fill="auto"/>
            <w:vAlign w:val="center"/>
            <w:hideMark/>
          </w:tcPr>
          <w:p w:rsidR="001D6087" w:rsidRPr="00A1789C"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A1789C">
              <w:rPr>
                <w:rFonts w:ascii="Bodoni MT Condensed" w:eastAsia="Times New Roman" w:hAnsi="Bodoni MT Condensed" w:cs="Arial"/>
                <w:sz w:val="16"/>
                <w:szCs w:val="16"/>
                <w:highlight w:val="blue"/>
                <w:lang w:eastAsia="es-CO"/>
              </w:rPr>
              <w:t> </w:t>
            </w:r>
          </w:p>
        </w:tc>
        <w:tc>
          <w:tcPr>
            <w:tcW w:w="175" w:type="dxa"/>
            <w:tcBorders>
              <w:top w:val="nil"/>
              <w:left w:val="nil"/>
              <w:bottom w:val="single" w:sz="4" w:space="0" w:color="auto"/>
              <w:right w:val="nil"/>
            </w:tcBorders>
            <w:shd w:val="clear" w:color="auto" w:fill="auto"/>
            <w:vAlign w:val="center"/>
            <w:hideMark/>
          </w:tcPr>
          <w:p w:rsidR="001D6087" w:rsidRPr="00A1789C"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A1789C">
              <w:rPr>
                <w:rFonts w:ascii="Bodoni MT Condensed" w:eastAsia="Times New Roman" w:hAnsi="Bodoni MT Condensed" w:cs="Arial"/>
                <w:sz w:val="16"/>
                <w:szCs w:val="16"/>
                <w:highlight w:val="blue"/>
                <w:lang w:eastAsia="es-CO"/>
              </w:rPr>
              <w:t> </w:t>
            </w:r>
          </w:p>
        </w:tc>
        <w:tc>
          <w:tcPr>
            <w:tcW w:w="275" w:type="dxa"/>
            <w:tcBorders>
              <w:top w:val="nil"/>
              <w:left w:val="single" w:sz="4" w:space="0" w:color="auto"/>
              <w:bottom w:val="single" w:sz="4" w:space="0" w:color="auto"/>
              <w:right w:val="single" w:sz="4" w:space="0" w:color="auto"/>
            </w:tcBorders>
            <w:shd w:val="clear" w:color="auto" w:fill="auto"/>
            <w:vAlign w:val="center"/>
            <w:hideMark/>
          </w:tcPr>
          <w:p w:rsidR="001D6087" w:rsidRPr="00A1789C"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A1789C">
              <w:rPr>
                <w:rFonts w:ascii="Bodoni MT Condensed" w:eastAsia="Times New Roman" w:hAnsi="Bodoni MT Condensed" w:cs="Arial"/>
                <w:sz w:val="16"/>
                <w:szCs w:val="16"/>
                <w:highlight w:val="blue"/>
                <w:lang w:eastAsia="es-CO"/>
              </w:rPr>
              <w:t> </w:t>
            </w:r>
          </w:p>
        </w:tc>
        <w:tc>
          <w:tcPr>
            <w:tcW w:w="238" w:type="dxa"/>
            <w:tcBorders>
              <w:top w:val="nil"/>
              <w:left w:val="nil"/>
              <w:bottom w:val="single" w:sz="4" w:space="0" w:color="auto"/>
              <w:right w:val="single" w:sz="4" w:space="0" w:color="auto"/>
            </w:tcBorders>
            <w:shd w:val="clear" w:color="auto" w:fill="auto"/>
            <w:vAlign w:val="center"/>
            <w:hideMark/>
          </w:tcPr>
          <w:p w:rsidR="001D6087" w:rsidRPr="00A1789C"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A1789C">
              <w:rPr>
                <w:rFonts w:ascii="Bodoni MT Condensed" w:eastAsia="Times New Roman" w:hAnsi="Bodoni MT Condensed" w:cs="Arial"/>
                <w:sz w:val="16"/>
                <w:szCs w:val="16"/>
                <w:highlight w:val="blue"/>
                <w:lang w:eastAsia="es-CO"/>
              </w:rPr>
              <w:t> </w:t>
            </w:r>
          </w:p>
        </w:tc>
        <w:tc>
          <w:tcPr>
            <w:tcW w:w="271" w:type="dxa"/>
            <w:tcBorders>
              <w:top w:val="nil"/>
              <w:left w:val="nil"/>
              <w:bottom w:val="single" w:sz="4" w:space="0" w:color="auto"/>
              <w:right w:val="single" w:sz="8" w:space="0" w:color="auto"/>
            </w:tcBorders>
            <w:shd w:val="clear" w:color="auto" w:fill="auto"/>
            <w:vAlign w:val="center"/>
            <w:hideMark/>
          </w:tcPr>
          <w:p w:rsidR="001D6087" w:rsidRPr="00A1789C"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A1789C">
              <w:rPr>
                <w:rFonts w:ascii="Bodoni MT Condensed" w:eastAsia="Times New Roman" w:hAnsi="Bodoni MT Condensed" w:cs="Arial"/>
                <w:sz w:val="16"/>
                <w:szCs w:val="16"/>
                <w:highlight w:val="blue"/>
                <w:lang w:eastAsia="es-CO"/>
              </w:rPr>
              <w:t> </w:t>
            </w:r>
          </w:p>
        </w:tc>
        <w:tc>
          <w:tcPr>
            <w:tcW w:w="266"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5"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7"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5"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8"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5"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5"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4"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3"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23"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8"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0"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8"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2"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6"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4"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8"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6"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2"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8"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17"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2"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1"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CA115F" w:rsidRPr="001D6087" w:rsidTr="00CA115F">
        <w:trPr>
          <w:trHeight w:val="321"/>
        </w:trPr>
        <w:tc>
          <w:tcPr>
            <w:tcW w:w="1269" w:type="dxa"/>
            <w:tcBorders>
              <w:top w:val="nil"/>
              <w:left w:val="single" w:sz="8" w:space="0" w:color="auto"/>
              <w:bottom w:val="single" w:sz="4" w:space="0" w:color="auto"/>
              <w:right w:val="single" w:sz="8" w:space="0" w:color="auto"/>
            </w:tcBorders>
            <w:shd w:val="clear" w:color="auto" w:fill="auto"/>
            <w:vAlign w:val="center"/>
            <w:hideMark/>
          </w:tcPr>
          <w:p w:rsidR="001D6087" w:rsidRPr="00A1789C" w:rsidRDefault="00926C0A" w:rsidP="00A1789C">
            <w:pPr>
              <w:spacing w:after="0" w:line="240" w:lineRule="auto"/>
              <w:rPr>
                <w:rFonts w:ascii="Arial" w:eastAsia="Times New Roman" w:hAnsi="Arial" w:cs="Arial"/>
                <w:sz w:val="16"/>
                <w:szCs w:val="16"/>
                <w:lang w:eastAsia="es-CO"/>
              </w:rPr>
            </w:pPr>
            <w:r>
              <w:rPr>
                <w:rFonts w:ascii="Arial" w:eastAsia="Times New Roman" w:hAnsi="Arial" w:cs="Arial"/>
                <w:sz w:val="16"/>
                <w:szCs w:val="16"/>
                <w:lang w:eastAsia="es-CO"/>
              </w:rPr>
              <w:t>Tratamiento y</w:t>
            </w:r>
            <w:r w:rsidR="00A1789C">
              <w:rPr>
                <w:rFonts w:ascii="Arial" w:eastAsia="Times New Roman" w:hAnsi="Arial" w:cs="Arial"/>
                <w:sz w:val="16"/>
                <w:szCs w:val="16"/>
                <w:lang w:eastAsia="es-CO"/>
              </w:rPr>
              <w:t xml:space="preserve"> gesti</w:t>
            </w:r>
            <w:r>
              <w:rPr>
                <w:rFonts w:ascii="Arial" w:eastAsia="Times New Roman" w:hAnsi="Arial" w:cs="Arial"/>
                <w:sz w:val="16"/>
                <w:szCs w:val="16"/>
                <w:lang w:eastAsia="es-CO"/>
              </w:rPr>
              <w:t xml:space="preserve">ón </w:t>
            </w:r>
            <w:r w:rsidR="00A1789C">
              <w:rPr>
                <w:rFonts w:ascii="Arial" w:eastAsia="Times New Roman" w:hAnsi="Arial" w:cs="Arial"/>
                <w:sz w:val="16"/>
                <w:szCs w:val="16"/>
                <w:lang w:eastAsia="es-CO"/>
              </w:rPr>
              <w:t xml:space="preserve"> de </w:t>
            </w:r>
            <w:proofErr w:type="spellStart"/>
            <w:r w:rsidR="00A1789C">
              <w:rPr>
                <w:rFonts w:ascii="Arial" w:eastAsia="Times New Roman" w:hAnsi="Arial" w:cs="Arial"/>
                <w:sz w:val="16"/>
                <w:szCs w:val="16"/>
                <w:lang w:eastAsia="es-CO"/>
              </w:rPr>
              <w:t>BBDDs</w:t>
            </w:r>
            <w:proofErr w:type="spellEnd"/>
          </w:p>
        </w:tc>
        <w:tc>
          <w:tcPr>
            <w:tcW w:w="1342" w:type="dxa"/>
            <w:tcBorders>
              <w:top w:val="nil"/>
              <w:left w:val="nil"/>
              <w:bottom w:val="single" w:sz="4" w:space="0" w:color="auto"/>
              <w:right w:val="single" w:sz="8" w:space="0" w:color="auto"/>
            </w:tcBorders>
            <w:shd w:val="clear" w:color="auto" w:fill="auto"/>
            <w:vAlign w:val="center"/>
            <w:hideMark/>
          </w:tcPr>
          <w:p w:rsidR="001D6087" w:rsidRPr="00A1789C" w:rsidRDefault="00A1789C" w:rsidP="00A1789C">
            <w:pPr>
              <w:spacing w:after="0" w:line="240" w:lineRule="auto"/>
              <w:rPr>
                <w:rFonts w:ascii="Arial" w:eastAsia="Times New Roman" w:hAnsi="Arial" w:cs="Arial"/>
                <w:sz w:val="16"/>
                <w:szCs w:val="16"/>
                <w:lang w:eastAsia="es-CO"/>
              </w:rPr>
            </w:pPr>
            <w:r>
              <w:rPr>
                <w:rFonts w:ascii="Arial" w:eastAsia="Times New Roman" w:hAnsi="Arial" w:cs="Arial"/>
                <w:sz w:val="16"/>
                <w:szCs w:val="16"/>
                <w:lang w:eastAsia="es-CO"/>
              </w:rPr>
              <w:t>Investigador principal y equipo</w:t>
            </w:r>
          </w:p>
        </w:tc>
        <w:tc>
          <w:tcPr>
            <w:tcW w:w="481"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380" w:type="dxa"/>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86" w:type="dxa"/>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189" w:type="dxa"/>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22"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7"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2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20"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26"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22"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8"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5" w:type="dxa"/>
            <w:tcBorders>
              <w:top w:val="nil"/>
              <w:left w:val="nil"/>
              <w:bottom w:val="single" w:sz="4" w:space="0" w:color="auto"/>
              <w:right w:val="nil"/>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175" w:type="dxa"/>
            <w:tcBorders>
              <w:top w:val="nil"/>
              <w:left w:val="nil"/>
              <w:bottom w:val="single" w:sz="4" w:space="0" w:color="auto"/>
              <w:right w:val="nil"/>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275" w:type="dxa"/>
            <w:tcBorders>
              <w:top w:val="nil"/>
              <w:left w:val="single" w:sz="4" w:space="0" w:color="auto"/>
              <w:bottom w:val="single" w:sz="4" w:space="0" w:color="auto"/>
              <w:right w:val="single" w:sz="4" w:space="0" w:color="auto"/>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238" w:type="dxa"/>
            <w:tcBorders>
              <w:top w:val="nil"/>
              <w:left w:val="nil"/>
              <w:bottom w:val="single" w:sz="4" w:space="0" w:color="auto"/>
              <w:right w:val="single" w:sz="4" w:space="0" w:color="auto"/>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271" w:type="dxa"/>
            <w:tcBorders>
              <w:top w:val="nil"/>
              <w:left w:val="nil"/>
              <w:bottom w:val="single" w:sz="4" w:space="0" w:color="auto"/>
              <w:right w:val="single" w:sz="8" w:space="0" w:color="auto"/>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266" w:type="dxa"/>
            <w:tcBorders>
              <w:top w:val="nil"/>
              <w:left w:val="nil"/>
              <w:bottom w:val="single" w:sz="4" w:space="0" w:color="auto"/>
              <w:right w:val="single" w:sz="4" w:space="0" w:color="auto"/>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271" w:type="dxa"/>
            <w:tcBorders>
              <w:top w:val="nil"/>
              <w:left w:val="nil"/>
              <w:bottom w:val="single" w:sz="4" w:space="0" w:color="auto"/>
              <w:right w:val="nil"/>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268" w:type="dxa"/>
            <w:tcBorders>
              <w:top w:val="nil"/>
              <w:left w:val="single" w:sz="4" w:space="0" w:color="auto"/>
              <w:bottom w:val="single" w:sz="4" w:space="0" w:color="auto"/>
              <w:right w:val="nil"/>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275" w:type="dxa"/>
            <w:tcBorders>
              <w:top w:val="nil"/>
              <w:left w:val="single" w:sz="4" w:space="0" w:color="auto"/>
              <w:bottom w:val="single" w:sz="4" w:space="0" w:color="auto"/>
              <w:right w:val="single" w:sz="8" w:space="0" w:color="auto"/>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27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7"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5"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8"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5"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5"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4"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3"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23"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8"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0"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8"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2"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6"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4"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8"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6"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2"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8"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17"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2"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1"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CA115F" w:rsidRPr="001D6087" w:rsidTr="00CA115F">
        <w:trPr>
          <w:trHeight w:val="321"/>
        </w:trPr>
        <w:tc>
          <w:tcPr>
            <w:tcW w:w="1269" w:type="dxa"/>
            <w:tcBorders>
              <w:top w:val="nil"/>
              <w:left w:val="single" w:sz="8" w:space="0" w:color="auto"/>
              <w:bottom w:val="single" w:sz="4" w:space="0" w:color="auto"/>
              <w:right w:val="single" w:sz="8" w:space="0" w:color="auto"/>
            </w:tcBorders>
            <w:shd w:val="clear" w:color="auto" w:fill="auto"/>
            <w:vAlign w:val="center"/>
            <w:hideMark/>
          </w:tcPr>
          <w:p w:rsidR="001D6087" w:rsidRPr="00A1789C" w:rsidRDefault="001D6087" w:rsidP="00926C0A">
            <w:pPr>
              <w:spacing w:after="0" w:line="240" w:lineRule="auto"/>
              <w:rPr>
                <w:rFonts w:ascii="Arial" w:eastAsia="Times New Roman" w:hAnsi="Arial" w:cs="Arial"/>
                <w:sz w:val="16"/>
                <w:szCs w:val="16"/>
                <w:lang w:eastAsia="es-CO"/>
              </w:rPr>
            </w:pPr>
            <w:r w:rsidRPr="00A1789C">
              <w:rPr>
                <w:rFonts w:ascii="Arial" w:eastAsia="Times New Roman" w:hAnsi="Arial" w:cs="Arial"/>
                <w:sz w:val="16"/>
                <w:szCs w:val="16"/>
                <w:lang w:eastAsia="es-CO"/>
              </w:rPr>
              <w:t> </w:t>
            </w:r>
            <w:r w:rsidR="00A1789C">
              <w:rPr>
                <w:rFonts w:ascii="Arial" w:eastAsia="Times New Roman" w:hAnsi="Arial" w:cs="Arial"/>
                <w:sz w:val="16"/>
                <w:szCs w:val="16"/>
                <w:lang w:eastAsia="es-CO"/>
              </w:rPr>
              <w:t>Edici</w:t>
            </w:r>
            <w:r w:rsidR="00926C0A">
              <w:rPr>
                <w:rFonts w:ascii="Arial" w:eastAsia="Times New Roman" w:hAnsi="Arial" w:cs="Arial"/>
                <w:sz w:val="16"/>
                <w:szCs w:val="16"/>
                <w:lang w:eastAsia="es-CO"/>
              </w:rPr>
              <w:t xml:space="preserve">ón  de </w:t>
            </w:r>
            <w:r w:rsidR="00A1789C">
              <w:rPr>
                <w:rFonts w:ascii="Arial" w:eastAsia="Times New Roman" w:hAnsi="Arial" w:cs="Arial"/>
                <w:sz w:val="16"/>
                <w:szCs w:val="16"/>
                <w:lang w:eastAsia="es-CO"/>
              </w:rPr>
              <w:t>artículos para revistas y congresos</w:t>
            </w:r>
            <w:r w:rsidR="00E1149E">
              <w:rPr>
                <w:rFonts w:ascii="Arial" w:eastAsia="Times New Roman" w:hAnsi="Arial" w:cs="Arial"/>
                <w:sz w:val="16"/>
                <w:szCs w:val="16"/>
                <w:lang w:eastAsia="es-CO"/>
              </w:rPr>
              <w:t>. Participación en congresos</w:t>
            </w:r>
          </w:p>
        </w:tc>
        <w:tc>
          <w:tcPr>
            <w:tcW w:w="1342" w:type="dxa"/>
            <w:tcBorders>
              <w:top w:val="nil"/>
              <w:left w:val="nil"/>
              <w:bottom w:val="single" w:sz="4" w:space="0" w:color="auto"/>
              <w:right w:val="single" w:sz="8" w:space="0" w:color="auto"/>
            </w:tcBorders>
            <w:shd w:val="clear" w:color="auto" w:fill="auto"/>
            <w:vAlign w:val="center"/>
            <w:hideMark/>
          </w:tcPr>
          <w:p w:rsidR="001D6087" w:rsidRPr="00A1789C" w:rsidRDefault="00A1789C" w:rsidP="001D6087">
            <w:pPr>
              <w:spacing w:after="0" w:line="240" w:lineRule="auto"/>
              <w:rPr>
                <w:rFonts w:ascii="Arial" w:eastAsia="Times New Roman" w:hAnsi="Arial" w:cs="Arial"/>
                <w:sz w:val="16"/>
                <w:szCs w:val="16"/>
                <w:lang w:eastAsia="es-CO"/>
              </w:rPr>
            </w:pPr>
            <w:r>
              <w:rPr>
                <w:rFonts w:ascii="Arial" w:eastAsia="Times New Roman" w:hAnsi="Arial" w:cs="Arial"/>
                <w:sz w:val="16"/>
                <w:szCs w:val="16"/>
                <w:lang w:eastAsia="es-CO"/>
              </w:rPr>
              <w:t>Investigador principal y equipo</w:t>
            </w:r>
          </w:p>
        </w:tc>
        <w:tc>
          <w:tcPr>
            <w:tcW w:w="481"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380" w:type="dxa"/>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86" w:type="dxa"/>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189" w:type="dxa"/>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22"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7"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2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20"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26"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22"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8"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5"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5"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5"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8"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1"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6" w:type="dxa"/>
            <w:tcBorders>
              <w:top w:val="nil"/>
              <w:left w:val="nil"/>
              <w:bottom w:val="single" w:sz="4" w:space="0" w:color="auto"/>
              <w:right w:val="single" w:sz="4" w:space="0" w:color="auto"/>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271" w:type="dxa"/>
            <w:tcBorders>
              <w:top w:val="nil"/>
              <w:left w:val="nil"/>
              <w:bottom w:val="single" w:sz="4" w:space="0" w:color="auto"/>
              <w:right w:val="nil"/>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268" w:type="dxa"/>
            <w:tcBorders>
              <w:top w:val="nil"/>
              <w:left w:val="single" w:sz="4" w:space="0" w:color="auto"/>
              <w:bottom w:val="single" w:sz="4" w:space="0" w:color="auto"/>
              <w:right w:val="nil"/>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275" w:type="dxa"/>
            <w:tcBorders>
              <w:top w:val="nil"/>
              <w:left w:val="single" w:sz="4" w:space="0" w:color="auto"/>
              <w:bottom w:val="single" w:sz="4" w:space="0" w:color="auto"/>
              <w:right w:val="single" w:sz="8" w:space="0" w:color="auto"/>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271" w:type="dxa"/>
            <w:tcBorders>
              <w:top w:val="nil"/>
              <w:left w:val="nil"/>
              <w:bottom w:val="single" w:sz="4" w:space="0" w:color="auto"/>
              <w:right w:val="nil"/>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267" w:type="dxa"/>
            <w:tcBorders>
              <w:top w:val="nil"/>
              <w:left w:val="single" w:sz="4" w:space="0" w:color="auto"/>
              <w:bottom w:val="single" w:sz="4" w:space="0" w:color="auto"/>
              <w:right w:val="single" w:sz="4" w:space="0" w:color="auto"/>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275" w:type="dxa"/>
            <w:tcBorders>
              <w:top w:val="nil"/>
              <w:left w:val="nil"/>
              <w:bottom w:val="single" w:sz="4" w:space="0" w:color="auto"/>
              <w:right w:val="single" w:sz="4" w:space="0" w:color="auto"/>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308" w:type="dxa"/>
            <w:tcBorders>
              <w:top w:val="nil"/>
              <w:left w:val="nil"/>
              <w:bottom w:val="single" w:sz="4" w:space="0" w:color="auto"/>
              <w:right w:val="single" w:sz="8" w:space="0" w:color="auto"/>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245" w:type="dxa"/>
            <w:gridSpan w:val="2"/>
            <w:tcBorders>
              <w:top w:val="nil"/>
              <w:left w:val="nil"/>
              <w:bottom w:val="single" w:sz="4" w:space="0" w:color="auto"/>
              <w:right w:val="nil"/>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175" w:type="dxa"/>
            <w:tcBorders>
              <w:top w:val="nil"/>
              <w:left w:val="nil"/>
              <w:bottom w:val="single" w:sz="4" w:space="0" w:color="auto"/>
              <w:right w:val="nil"/>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304" w:type="dxa"/>
            <w:tcBorders>
              <w:top w:val="nil"/>
              <w:left w:val="single" w:sz="4" w:space="0" w:color="auto"/>
              <w:bottom w:val="single" w:sz="4" w:space="0" w:color="auto"/>
              <w:right w:val="single" w:sz="4" w:space="0" w:color="auto"/>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299" w:type="dxa"/>
            <w:tcBorders>
              <w:top w:val="nil"/>
              <w:left w:val="nil"/>
              <w:bottom w:val="single" w:sz="4" w:space="0" w:color="auto"/>
              <w:right w:val="single" w:sz="4" w:space="0" w:color="auto"/>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303" w:type="dxa"/>
            <w:tcBorders>
              <w:top w:val="nil"/>
              <w:left w:val="nil"/>
              <w:bottom w:val="single" w:sz="4" w:space="0" w:color="auto"/>
              <w:right w:val="single" w:sz="8" w:space="0" w:color="auto"/>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323" w:type="dxa"/>
            <w:gridSpan w:val="2"/>
            <w:tcBorders>
              <w:top w:val="nil"/>
              <w:left w:val="nil"/>
              <w:bottom w:val="single" w:sz="4" w:space="0" w:color="auto"/>
              <w:right w:val="single" w:sz="4" w:space="0" w:color="auto"/>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308" w:type="dxa"/>
            <w:tcBorders>
              <w:top w:val="nil"/>
              <w:left w:val="nil"/>
              <w:bottom w:val="single" w:sz="4" w:space="0" w:color="auto"/>
              <w:right w:val="nil"/>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300" w:type="dxa"/>
            <w:tcBorders>
              <w:top w:val="nil"/>
              <w:left w:val="single" w:sz="4" w:space="0" w:color="auto"/>
              <w:bottom w:val="single" w:sz="4" w:space="0" w:color="auto"/>
              <w:right w:val="nil"/>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308" w:type="dxa"/>
            <w:tcBorders>
              <w:top w:val="nil"/>
              <w:left w:val="single" w:sz="4" w:space="0" w:color="auto"/>
              <w:bottom w:val="single" w:sz="4" w:space="0" w:color="auto"/>
              <w:right w:val="single" w:sz="8" w:space="0" w:color="auto"/>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302" w:type="dxa"/>
            <w:tcBorders>
              <w:top w:val="nil"/>
              <w:left w:val="nil"/>
              <w:bottom w:val="single" w:sz="4" w:space="0" w:color="auto"/>
              <w:right w:val="nil"/>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266" w:type="dxa"/>
            <w:tcBorders>
              <w:top w:val="nil"/>
              <w:left w:val="single" w:sz="4" w:space="0" w:color="auto"/>
              <w:bottom w:val="single" w:sz="4" w:space="0" w:color="auto"/>
              <w:right w:val="nil"/>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299" w:type="dxa"/>
            <w:tcBorders>
              <w:top w:val="nil"/>
              <w:left w:val="nil"/>
              <w:bottom w:val="single" w:sz="4" w:space="0" w:color="auto"/>
              <w:right w:val="nil"/>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294" w:type="dxa"/>
            <w:tcBorders>
              <w:top w:val="nil"/>
              <w:left w:val="single" w:sz="4" w:space="0" w:color="auto"/>
              <w:bottom w:val="single" w:sz="4" w:space="0" w:color="auto"/>
              <w:right w:val="single" w:sz="8" w:space="0" w:color="auto"/>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298" w:type="dxa"/>
            <w:tcBorders>
              <w:top w:val="nil"/>
              <w:left w:val="nil"/>
              <w:bottom w:val="single" w:sz="4" w:space="0" w:color="auto"/>
              <w:right w:val="nil"/>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296" w:type="dxa"/>
            <w:tcBorders>
              <w:top w:val="nil"/>
              <w:left w:val="single" w:sz="4" w:space="0" w:color="auto"/>
              <w:bottom w:val="single" w:sz="4" w:space="0" w:color="auto"/>
              <w:right w:val="nil"/>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302" w:type="dxa"/>
            <w:tcBorders>
              <w:top w:val="nil"/>
              <w:left w:val="single" w:sz="4" w:space="0" w:color="auto"/>
              <w:bottom w:val="single" w:sz="4" w:space="0" w:color="auto"/>
              <w:right w:val="nil"/>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298" w:type="dxa"/>
            <w:tcBorders>
              <w:top w:val="nil"/>
              <w:left w:val="single" w:sz="4" w:space="0" w:color="auto"/>
              <w:bottom w:val="single" w:sz="4" w:space="0" w:color="auto"/>
              <w:right w:val="single" w:sz="8" w:space="0" w:color="auto"/>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317"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2"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7"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1"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CA115F" w:rsidRPr="001D6087" w:rsidTr="00CA115F">
        <w:trPr>
          <w:trHeight w:val="321"/>
        </w:trPr>
        <w:tc>
          <w:tcPr>
            <w:tcW w:w="1269" w:type="dxa"/>
            <w:tcBorders>
              <w:top w:val="nil"/>
              <w:left w:val="single" w:sz="8" w:space="0" w:color="auto"/>
              <w:bottom w:val="single" w:sz="4" w:space="0" w:color="auto"/>
              <w:right w:val="single" w:sz="8" w:space="0" w:color="auto"/>
            </w:tcBorders>
            <w:shd w:val="clear" w:color="auto" w:fill="auto"/>
            <w:vAlign w:val="center"/>
            <w:hideMark/>
          </w:tcPr>
          <w:p w:rsidR="001D6087" w:rsidRPr="00A1789C" w:rsidRDefault="001D6087" w:rsidP="001D6087">
            <w:pPr>
              <w:spacing w:after="0" w:line="240" w:lineRule="auto"/>
              <w:rPr>
                <w:rFonts w:ascii="Arial" w:eastAsia="Times New Roman" w:hAnsi="Arial" w:cs="Arial"/>
                <w:sz w:val="16"/>
                <w:szCs w:val="16"/>
                <w:lang w:eastAsia="es-CO"/>
              </w:rPr>
            </w:pPr>
            <w:r w:rsidRPr="00A1789C">
              <w:rPr>
                <w:rFonts w:ascii="Arial" w:eastAsia="Times New Roman" w:hAnsi="Arial" w:cs="Arial"/>
                <w:sz w:val="16"/>
                <w:szCs w:val="16"/>
                <w:lang w:eastAsia="es-CO"/>
              </w:rPr>
              <w:t> </w:t>
            </w:r>
            <w:r w:rsidR="00E1149E">
              <w:rPr>
                <w:rFonts w:ascii="Arial" w:eastAsia="Times New Roman" w:hAnsi="Arial" w:cs="Arial"/>
                <w:sz w:val="16"/>
                <w:szCs w:val="16"/>
                <w:lang w:eastAsia="es-CO"/>
              </w:rPr>
              <w:t>Dirección de trabajos de grado-pregrado</w:t>
            </w:r>
          </w:p>
        </w:tc>
        <w:tc>
          <w:tcPr>
            <w:tcW w:w="1342" w:type="dxa"/>
            <w:tcBorders>
              <w:top w:val="nil"/>
              <w:left w:val="nil"/>
              <w:bottom w:val="single" w:sz="4" w:space="0" w:color="auto"/>
              <w:right w:val="single" w:sz="8" w:space="0" w:color="auto"/>
            </w:tcBorders>
            <w:shd w:val="clear" w:color="auto" w:fill="auto"/>
            <w:vAlign w:val="center"/>
            <w:hideMark/>
          </w:tcPr>
          <w:p w:rsidR="001D6087" w:rsidRPr="00A1789C" w:rsidRDefault="00E1149E" w:rsidP="001D6087">
            <w:pPr>
              <w:spacing w:after="0" w:line="240" w:lineRule="auto"/>
              <w:rPr>
                <w:rFonts w:ascii="Arial" w:eastAsia="Times New Roman" w:hAnsi="Arial" w:cs="Arial"/>
                <w:sz w:val="16"/>
                <w:szCs w:val="16"/>
                <w:lang w:eastAsia="es-CO"/>
              </w:rPr>
            </w:pPr>
            <w:r>
              <w:rPr>
                <w:rFonts w:ascii="Arial" w:eastAsia="Times New Roman" w:hAnsi="Arial" w:cs="Arial"/>
                <w:sz w:val="16"/>
                <w:szCs w:val="16"/>
                <w:lang w:eastAsia="es-CO"/>
              </w:rPr>
              <w:t>Investigador principal</w:t>
            </w:r>
          </w:p>
        </w:tc>
        <w:tc>
          <w:tcPr>
            <w:tcW w:w="481"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380" w:type="dxa"/>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86" w:type="dxa"/>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189" w:type="dxa"/>
            <w:tcBorders>
              <w:top w:val="nil"/>
              <w:left w:val="single" w:sz="8" w:space="0" w:color="auto"/>
              <w:bottom w:val="single" w:sz="4" w:space="0" w:color="auto"/>
              <w:right w:val="nil"/>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222" w:type="dxa"/>
            <w:tcBorders>
              <w:top w:val="nil"/>
              <w:left w:val="single" w:sz="4" w:space="0" w:color="auto"/>
              <w:bottom w:val="single" w:sz="4" w:space="0" w:color="auto"/>
              <w:right w:val="nil"/>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217" w:type="dxa"/>
            <w:tcBorders>
              <w:top w:val="nil"/>
              <w:left w:val="single" w:sz="4" w:space="0" w:color="auto"/>
              <w:bottom w:val="single" w:sz="4" w:space="0" w:color="auto"/>
              <w:right w:val="single" w:sz="4" w:space="0" w:color="auto"/>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222" w:type="dxa"/>
            <w:tcBorders>
              <w:top w:val="nil"/>
              <w:left w:val="nil"/>
              <w:bottom w:val="single" w:sz="4" w:space="0" w:color="auto"/>
              <w:right w:val="single" w:sz="8" w:space="0" w:color="auto"/>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220" w:type="dxa"/>
            <w:tcBorders>
              <w:top w:val="nil"/>
              <w:left w:val="nil"/>
              <w:bottom w:val="single" w:sz="4" w:space="0" w:color="auto"/>
              <w:right w:val="nil"/>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226" w:type="dxa"/>
            <w:tcBorders>
              <w:top w:val="nil"/>
              <w:left w:val="single" w:sz="4" w:space="0" w:color="auto"/>
              <w:bottom w:val="single" w:sz="4" w:space="0" w:color="auto"/>
              <w:right w:val="single" w:sz="4" w:space="0" w:color="auto"/>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222" w:type="dxa"/>
            <w:tcBorders>
              <w:top w:val="nil"/>
              <w:left w:val="nil"/>
              <w:bottom w:val="single" w:sz="4" w:space="0" w:color="auto"/>
              <w:right w:val="single" w:sz="4" w:space="0" w:color="auto"/>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218" w:type="dxa"/>
            <w:tcBorders>
              <w:top w:val="nil"/>
              <w:left w:val="nil"/>
              <w:bottom w:val="single" w:sz="4" w:space="0" w:color="auto"/>
              <w:right w:val="single" w:sz="8" w:space="0" w:color="auto"/>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175" w:type="dxa"/>
            <w:tcBorders>
              <w:top w:val="nil"/>
              <w:left w:val="nil"/>
              <w:bottom w:val="single" w:sz="4" w:space="0" w:color="auto"/>
              <w:right w:val="nil"/>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175" w:type="dxa"/>
            <w:tcBorders>
              <w:top w:val="nil"/>
              <w:left w:val="nil"/>
              <w:bottom w:val="single" w:sz="4" w:space="0" w:color="auto"/>
              <w:right w:val="nil"/>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275" w:type="dxa"/>
            <w:tcBorders>
              <w:top w:val="nil"/>
              <w:left w:val="single" w:sz="4" w:space="0" w:color="auto"/>
              <w:bottom w:val="single" w:sz="4" w:space="0" w:color="auto"/>
              <w:right w:val="single" w:sz="4" w:space="0" w:color="auto"/>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238" w:type="dxa"/>
            <w:tcBorders>
              <w:top w:val="nil"/>
              <w:left w:val="nil"/>
              <w:bottom w:val="single" w:sz="4" w:space="0" w:color="auto"/>
              <w:right w:val="single" w:sz="4" w:space="0" w:color="auto"/>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271" w:type="dxa"/>
            <w:tcBorders>
              <w:top w:val="nil"/>
              <w:left w:val="nil"/>
              <w:bottom w:val="single" w:sz="4" w:space="0" w:color="auto"/>
              <w:right w:val="single" w:sz="8" w:space="0" w:color="auto"/>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266" w:type="dxa"/>
            <w:tcBorders>
              <w:top w:val="nil"/>
              <w:left w:val="nil"/>
              <w:bottom w:val="single" w:sz="4" w:space="0" w:color="auto"/>
              <w:right w:val="single" w:sz="4" w:space="0" w:color="auto"/>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271" w:type="dxa"/>
            <w:tcBorders>
              <w:top w:val="nil"/>
              <w:left w:val="nil"/>
              <w:bottom w:val="single" w:sz="4" w:space="0" w:color="auto"/>
              <w:right w:val="nil"/>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268" w:type="dxa"/>
            <w:tcBorders>
              <w:top w:val="nil"/>
              <w:left w:val="single" w:sz="4" w:space="0" w:color="auto"/>
              <w:bottom w:val="single" w:sz="4" w:space="0" w:color="auto"/>
              <w:right w:val="nil"/>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275" w:type="dxa"/>
            <w:tcBorders>
              <w:top w:val="nil"/>
              <w:left w:val="single" w:sz="4" w:space="0" w:color="auto"/>
              <w:bottom w:val="single" w:sz="4" w:space="0" w:color="auto"/>
              <w:right w:val="single" w:sz="8" w:space="0" w:color="auto"/>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271" w:type="dxa"/>
            <w:tcBorders>
              <w:top w:val="nil"/>
              <w:left w:val="nil"/>
              <w:bottom w:val="single" w:sz="4" w:space="0" w:color="auto"/>
              <w:right w:val="nil"/>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267" w:type="dxa"/>
            <w:tcBorders>
              <w:top w:val="nil"/>
              <w:left w:val="single" w:sz="4" w:space="0" w:color="auto"/>
              <w:bottom w:val="single" w:sz="4" w:space="0" w:color="auto"/>
              <w:right w:val="single" w:sz="4" w:space="0" w:color="auto"/>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275" w:type="dxa"/>
            <w:tcBorders>
              <w:top w:val="nil"/>
              <w:left w:val="nil"/>
              <w:bottom w:val="single" w:sz="4" w:space="0" w:color="auto"/>
              <w:right w:val="single" w:sz="4" w:space="0" w:color="auto"/>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308" w:type="dxa"/>
            <w:tcBorders>
              <w:top w:val="nil"/>
              <w:left w:val="nil"/>
              <w:bottom w:val="single" w:sz="4" w:space="0" w:color="auto"/>
              <w:right w:val="single" w:sz="8" w:space="0" w:color="auto"/>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245" w:type="dxa"/>
            <w:gridSpan w:val="2"/>
            <w:tcBorders>
              <w:top w:val="nil"/>
              <w:left w:val="nil"/>
              <w:bottom w:val="single" w:sz="4" w:space="0" w:color="auto"/>
              <w:right w:val="nil"/>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175" w:type="dxa"/>
            <w:tcBorders>
              <w:top w:val="nil"/>
              <w:left w:val="nil"/>
              <w:bottom w:val="single" w:sz="4" w:space="0" w:color="auto"/>
              <w:right w:val="nil"/>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304" w:type="dxa"/>
            <w:tcBorders>
              <w:top w:val="nil"/>
              <w:left w:val="single" w:sz="4" w:space="0" w:color="auto"/>
              <w:bottom w:val="single" w:sz="4" w:space="0" w:color="auto"/>
              <w:right w:val="single" w:sz="4" w:space="0" w:color="auto"/>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299" w:type="dxa"/>
            <w:tcBorders>
              <w:top w:val="nil"/>
              <w:left w:val="nil"/>
              <w:bottom w:val="single" w:sz="4" w:space="0" w:color="auto"/>
              <w:right w:val="single" w:sz="4" w:space="0" w:color="auto"/>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303" w:type="dxa"/>
            <w:tcBorders>
              <w:top w:val="nil"/>
              <w:left w:val="nil"/>
              <w:bottom w:val="single" w:sz="4" w:space="0" w:color="auto"/>
              <w:right w:val="single" w:sz="8" w:space="0" w:color="auto"/>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323" w:type="dxa"/>
            <w:gridSpan w:val="2"/>
            <w:tcBorders>
              <w:top w:val="nil"/>
              <w:left w:val="nil"/>
              <w:bottom w:val="single" w:sz="4" w:space="0" w:color="auto"/>
              <w:right w:val="single" w:sz="4" w:space="0" w:color="auto"/>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308" w:type="dxa"/>
            <w:tcBorders>
              <w:top w:val="nil"/>
              <w:left w:val="nil"/>
              <w:bottom w:val="single" w:sz="4" w:space="0" w:color="auto"/>
              <w:right w:val="nil"/>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300" w:type="dxa"/>
            <w:tcBorders>
              <w:top w:val="nil"/>
              <w:left w:val="single" w:sz="4" w:space="0" w:color="auto"/>
              <w:bottom w:val="single" w:sz="4" w:space="0" w:color="auto"/>
              <w:right w:val="nil"/>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308" w:type="dxa"/>
            <w:tcBorders>
              <w:top w:val="nil"/>
              <w:left w:val="single" w:sz="4" w:space="0" w:color="auto"/>
              <w:bottom w:val="single" w:sz="4" w:space="0" w:color="auto"/>
              <w:right w:val="single" w:sz="8" w:space="0" w:color="auto"/>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302" w:type="dxa"/>
            <w:tcBorders>
              <w:top w:val="nil"/>
              <w:left w:val="nil"/>
              <w:bottom w:val="single" w:sz="4" w:space="0" w:color="auto"/>
              <w:right w:val="nil"/>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266" w:type="dxa"/>
            <w:tcBorders>
              <w:top w:val="nil"/>
              <w:left w:val="single" w:sz="4" w:space="0" w:color="auto"/>
              <w:bottom w:val="single" w:sz="4" w:space="0" w:color="auto"/>
              <w:right w:val="nil"/>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299" w:type="dxa"/>
            <w:tcBorders>
              <w:top w:val="nil"/>
              <w:left w:val="nil"/>
              <w:bottom w:val="single" w:sz="4" w:space="0" w:color="auto"/>
              <w:right w:val="nil"/>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294" w:type="dxa"/>
            <w:tcBorders>
              <w:top w:val="nil"/>
              <w:left w:val="single" w:sz="4" w:space="0" w:color="auto"/>
              <w:bottom w:val="single" w:sz="4" w:space="0" w:color="auto"/>
              <w:right w:val="single" w:sz="8" w:space="0" w:color="auto"/>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298" w:type="dxa"/>
            <w:tcBorders>
              <w:top w:val="nil"/>
              <w:left w:val="nil"/>
              <w:bottom w:val="single" w:sz="4" w:space="0" w:color="auto"/>
              <w:right w:val="nil"/>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296" w:type="dxa"/>
            <w:tcBorders>
              <w:top w:val="nil"/>
              <w:left w:val="single" w:sz="4" w:space="0" w:color="auto"/>
              <w:bottom w:val="single" w:sz="4" w:space="0" w:color="auto"/>
              <w:right w:val="nil"/>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302" w:type="dxa"/>
            <w:tcBorders>
              <w:top w:val="nil"/>
              <w:left w:val="single" w:sz="4" w:space="0" w:color="auto"/>
              <w:bottom w:val="single" w:sz="4" w:space="0" w:color="auto"/>
              <w:right w:val="nil"/>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298" w:type="dxa"/>
            <w:tcBorders>
              <w:top w:val="nil"/>
              <w:left w:val="single" w:sz="4" w:space="0" w:color="auto"/>
              <w:bottom w:val="single" w:sz="4" w:space="0" w:color="auto"/>
              <w:right w:val="single" w:sz="8" w:space="0" w:color="auto"/>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317" w:type="dxa"/>
            <w:gridSpan w:val="2"/>
            <w:tcBorders>
              <w:top w:val="nil"/>
              <w:left w:val="nil"/>
              <w:bottom w:val="single" w:sz="4" w:space="0" w:color="auto"/>
              <w:right w:val="nil"/>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302" w:type="dxa"/>
            <w:tcBorders>
              <w:top w:val="nil"/>
              <w:left w:val="single" w:sz="4" w:space="0" w:color="auto"/>
              <w:bottom w:val="single" w:sz="4" w:space="0" w:color="auto"/>
              <w:right w:val="nil"/>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307" w:type="dxa"/>
            <w:tcBorders>
              <w:top w:val="nil"/>
              <w:left w:val="single" w:sz="4" w:space="0" w:color="auto"/>
              <w:bottom w:val="single" w:sz="4" w:space="0" w:color="auto"/>
              <w:right w:val="nil"/>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c>
          <w:tcPr>
            <w:tcW w:w="271" w:type="dxa"/>
            <w:tcBorders>
              <w:top w:val="nil"/>
              <w:left w:val="single" w:sz="4" w:space="0" w:color="auto"/>
              <w:bottom w:val="single" w:sz="4" w:space="0" w:color="auto"/>
              <w:right w:val="single" w:sz="8" w:space="0" w:color="auto"/>
            </w:tcBorders>
            <w:shd w:val="clear" w:color="auto" w:fill="auto"/>
            <w:vAlign w:val="center"/>
            <w:hideMark/>
          </w:tcPr>
          <w:p w:rsidR="001D6087" w:rsidRPr="00E1149E"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E1149E">
              <w:rPr>
                <w:rFonts w:ascii="Bodoni MT Condensed" w:eastAsia="Times New Roman" w:hAnsi="Bodoni MT Condensed" w:cs="Arial"/>
                <w:sz w:val="16"/>
                <w:szCs w:val="16"/>
                <w:highlight w:val="blue"/>
                <w:lang w:eastAsia="es-CO"/>
              </w:rPr>
              <w:t> </w:t>
            </w:r>
          </w:p>
        </w:tc>
      </w:tr>
      <w:tr w:rsidR="00CA115F" w:rsidRPr="001D6087" w:rsidTr="00CA115F">
        <w:trPr>
          <w:trHeight w:val="302"/>
        </w:trPr>
        <w:tc>
          <w:tcPr>
            <w:tcW w:w="1269" w:type="dxa"/>
            <w:tcBorders>
              <w:top w:val="nil"/>
              <w:left w:val="single" w:sz="8" w:space="0" w:color="auto"/>
              <w:bottom w:val="single" w:sz="4" w:space="0" w:color="auto"/>
              <w:right w:val="single" w:sz="8" w:space="0" w:color="auto"/>
            </w:tcBorders>
            <w:shd w:val="clear" w:color="auto" w:fill="auto"/>
            <w:vAlign w:val="center"/>
            <w:hideMark/>
          </w:tcPr>
          <w:p w:rsidR="001D6087" w:rsidRPr="00A1789C" w:rsidRDefault="001D6087" w:rsidP="001D6087">
            <w:pPr>
              <w:spacing w:after="0" w:line="240" w:lineRule="auto"/>
              <w:rPr>
                <w:rFonts w:ascii="Arial" w:eastAsia="Times New Roman" w:hAnsi="Arial" w:cs="Arial"/>
                <w:sz w:val="16"/>
                <w:szCs w:val="16"/>
                <w:lang w:eastAsia="es-CO"/>
              </w:rPr>
            </w:pPr>
            <w:r w:rsidRPr="00A1789C">
              <w:rPr>
                <w:rFonts w:ascii="Arial" w:eastAsia="Times New Roman" w:hAnsi="Arial" w:cs="Arial"/>
                <w:sz w:val="16"/>
                <w:szCs w:val="16"/>
                <w:lang w:eastAsia="es-CO"/>
              </w:rPr>
              <w:t> </w:t>
            </w:r>
            <w:r w:rsidR="00CA115F">
              <w:rPr>
                <w:rFonts w:ascii="Arial" w:eastAsia="Times New Roman" w:hAnsi="Arial" w:cs="Arial"/>
                <w:sz w:val="16"/>
                <w:szCs w:val="16"/>
                <w:lang w:eastAsia="es-CO"/>
              </w:rPr>
              <w:t>Informe final de proyecto</w:t>
            </w:r>
          </w:p>
        </w:tc>
        <w:tc>
          <w:tcPr>
            <w:tcW w:w="1342" w:type="dxa"/>
            <w:tcBorders>
              <w:top w:val="nil"/>
              <w:left w:val="nil"/>
              <w:bottom w:val="single" w:sz="4" w:space="0" w:color="auto"/>
              <w:right w:val="single" w:sz="8" w:space="0" w:color="auto"/>
            </w:tcBorders>
            <w:shd w:val="clear" w:color="auto" w:fill="auto"/>
            <w:vAlign w:val="center"/>
            <w:hideMark/>
          </w:tcPr>
          <w:p w:rsidR="001D6087" w:rsidRPr="00A1789C" w:rsidRDefault="001D6087" w:rsidP="001D6087">
            <w:pPr>
              <w:spacing w:after="0" w:line="240" w:lineRule="auto"/>
              <w:rPr>
                <w:rFonts w:ascii="Arial" w:eastAsia="Times New Roman" w:hAnsi="Arial" w:cs="Arial"/>
                <w:sz w:val="16"/>
                <w:szCs w:val="16"/>
                <w:lang w:eastAsia="es-CO"/>
              </w:rPr>
            </w:pPr>
            <w:r w:rsidRPr="00A1789C">
              <w:rPr>
                <w:rFonts w:ascii="Arial" w:eastAsia="Times New Roman" w:hAnsi="Arial" w:cs="Arial"/>
                <w:sz w:val="16"/>
                <w:szCs w:val="16"/>
                <w:lang w:eastAsia="es-CO"/>
              </w:rPr>
              <w:t> </w:t>
            </w:r>
            <w:r w:rsidR="00CA115F">
              <w:rPr>
                <w:rFonts w:ascii="Arial" w:eastAsia="Times New Roman" w:hAnsi="Arial" w:cs="Arial"/>
                <w:sz w:val="16"/>
                <w:szCs w:val="16"/>
                <w:lang w:eastAsia="es-CO"/>
              </w:rPr>
              <w:t>Investigador principal</w:t>
            </w:r>
          </w:p>
        </w:tc>
        <w:tc>
          <w:tcPr>
            <w:tcW w:w="481"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380" w:type="dxa"/>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86" w:type="dxa"/>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189" w:type="dxa"/>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22"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7"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2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20"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26"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22"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8"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5"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5"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5"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8"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1"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6"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8"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5"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7"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5"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8"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5"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5"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4"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3"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23"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8"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0"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8"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2"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6"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4"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8"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6"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2"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98"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17" w:type="dxa"/>
            <w:gridSpan w:val="2"/>
            <w:tcBorders>
              <w:top w:val="nil"/>
              <w:left w:val="nil"/>
              <w:bottom w:val="single" w:sz="4" w:space="0" w:color="auto"/>
              <w:right w:val="nil"/>
            </w:tcBorders>
            <w:shd w:val="clear" w:color="auto" w:fill="auto"/>
            <w:vAlign w:val="center"/>
            <w:hideMark/>
          </w:tcPr>
          <w:p w:rsidR="001D6087" w:rsidRPr="00CA115F"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CA115F">
              <w:rPr>
                <w:rFonts w:ascii="Bodoni MT Condensed" w:eastAsia="Times New Roman" w:hAnsi="Bodoni MT Condensed" w:cs="Arial"/>
                <w:sz w:val="16"/>
                <w:szCs w:val="16"/>
                <w:highlight w:val="blue"/>
                <w:lang w:eastAsia="es-CO"/>
              </w:rPr>
              <w:t> </w:t>
            </w:r>
          </w:p>
        </w:tc>
        <w:tc>
          <w:tcPr>
            <w:tcW w:w="302" w:type="dxa"/>
            <w:tcBorders>
              <w:top w:val="nil"/>
              <w:left w:val="single" w:sz="4" w:space="0" w:color="auto"/>
              <w:bottom w:val="single" w:sz="4" w:space="0" w:color="auto"/>
              <w:right w:val="nil"/>
            </w:tcBorders>
            <w:shd w:val="clear" w:color="auto" w:fill="auto"/>
            <w:vAlign w:val="center"/>
            <w:hideMark/>
          </w:tcPr>
          <w:p w:rsidR="001D6087" w:rsidRPr="00CA115F"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CA115F">
              <w:rPr>
                <w:rFonts w:ascii="Bodoni MT Condensed" w:eastAsia="Times New Roman" w:hAnsi="Bodoni MT Condensed" w:cs="Arial"/>
                <w:sz w:val="16"/>
                <w:szCs w:val="16"/>
                <w:highlight w:val="blue"/>
                <w:lang w:eastAsia="es-CO"/>
              </w:rPr>
              <w:t> </w:t>
            </w:r>
          </w:p>
        </w:tc>
        <w:tc>
          <w:tcPr>
            <w:tcW w:w="307" w:type="dxa"/>
            <w:tcBorders>
              <w:top w:val="nil"/>
              <w:left w:val="single" w:sz="4" w:space="0" w:color="auto"/>
              <w:bottom w:val="single" w:sz="4" w:space="0" w:color="auto"/>
              <w:right w:val="nil"/>
            </w:tcBorders>
            <w:shd w:val="clear" w:color="auto" w:fill="auto"/>
            <w:vAlign w:val="center"/>
            <w:hideMark/>
          </w:tcPr>
          <w:p w:rsidR="001D6087" w:rsidRPr="00CA115F"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CA115F">
              <w:rPr>
                <w:rFonts w:ascii="Bodoni MT Condensed" w:eastAsia="Times New Roman" w:hAnsi="Bodoni MT Condensed" w:cs="Arial"/>
                <w:sz w:val="16"/>
                <w:szCs w:val="16"/>
                <w:highlight w:val="blue"/>
                <w:lang w:eastAsia="es-CO"/>
              </w:rPr>
              <w:t> </w:t>
            </w:r>
          </w:p>
        </w:tc>
        <w:tc>
          <w:tcPr>
            <w:tcW w:w="271" w:type="dxa"/>
            <w:tcBorders>
              <w:top w:val="nil"/>
              <w:left w:val="single" w:sz="4" w:space="0" w:color="auto"/>
              <w:bottom w:val="single" w:sz="4" w:space="0" w:color="auto"/>
              <w:right w:val="single" w:sz="8" w:space="0" w:color="auto"/>
            </w:tcBorders>
            <w:shd w:val="clear" w:color="auto" w:fill="auto"/>
            <w:vAlign w:val="center"/>
            <w:hideMark/>
          </w:tcPr>
          <w:p w:rsidR="001D6087" w:rsidRPr="00CA115F" w:rsidRDefault="001D6087" w:rsidP="001D6087">
            <w:pPr>
              <w:spacing w:after="0" w:line="240" w:lineRule="auto"/>
              <w:jc w:val="center"/>
              <w:rPr>
                <w:rFonts w:ascii="Bodoni MT Condensed" w:eastAsia="Times New Roman" w:hAnsi="Bodoni MT Condensed" w:cs="Arial"/>
                <w:sz w:val="16"/>
                <w:szCs w:val="16"/>
                <w:highlight w:val="blue"/>
                <w:lang w:eastAsia="es-CO"/>
              </w:rPr>
            </w:pPr>
            <w:r w:rsidRPr="00CA115F">
              <w:rPr>
                <w:rFonts w:ascii="Bodoni MT Condensed" w:eastAsia="Times New Roman" w:hAnsi="Bodoni MT Condensed" w:cs="Arial"/>
                <w:sz w:val="16"/>
                <w:szCs w:val="16"/>
                <w:highlight w:val="blue"/>
                <w:lang w:eastAsia="es-CO"/>
              </w:rPr>
              <w:t> </w:t>
            </w:r>
          </w:p>
        </w:tc>
      </w:tr>
    </w:tbl>
    <w:tbl>
      <w:tblPr>
        <w:tblpPr w:leftFromText="141" w:rightFromText="141" w:vertAnchor="page" w:horzAnchor="margin" w:tblpY="1492"/>
        <w:tblW w:w="14730" w:type="dxa"/>
        <w:shd w:val="clear" w:color="auto" w:fill="FFFFFF"/>
        <w:tblLook w:val="04A0"/>
      </w:tblPr>
      <w:tblGrid>
        <w:gridCol w:w="2454"/>
        <w:gridCol w:w="2454"/>
        <w:gridCol w:w="2454"/>
        <w:gridCol w:w="2454"/>
        <w:gridCol w:w="2454"/>
        <w:gridCol w:w="2460"/>
      </w:tblGrid>
      <w:tr w:rsidR="00FF231C" w:rsidTr="00FF231C">
        <w:trPr>
          <w:trHeight w:val="232"/>
        </w:trPr>
        <w:tc>
          <w:tcPr>
            <w:tcW w:w="0" w:type="auto"/>
            <w:tcBorders>
              <w:top w:val="single" w:sz="6" w:space="0" w:color="DDDDDD"/>
              <w:left w:val="single" w:sz="6" w:space="0" w:color="DDDDDD"/>
              <w:bottom w:val="single" w:sz="6" w:space="0" w:color="DDDDDD"/>
              <w:right w:val="single" w:sz="6" w:space="0" w:color="DDDDDD"/>
            </w:tcBorders>
            <w:shd w:val="clear" w:color="auto" w:fill="F3F3F3"/>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Presupuesto</w:t>
            </w:r>
          </w:p>
        </w:tc>
      </w:tr>
      <w:tr w:rsidR="00FF231C" w:rsidTr="00FF231C">
        <w:trPr>
          <w:trHeight w:val="232"/>
        </w:trPr>
        <w:tc>
          <w:tcPr>
            <w:tcW w:w="833" w:type="pct"/>
            <w:tcBorders>
              <w:top w:val="single" w:sz="6" w:space="0" w:color="DDDDDD"/>
              <w:left w:val="single" w:sz="6" w:space="0" w:color="DDDDDD"/>
              <w:bottom w:val="single" w:sz="6" w:space="0" w:color="DDDDDD"/>
              <w:right w:val="single" w:sz="6" w:space="0" w:color="DDDDDD"/>
            </w:tcBorders>
            <w:shd w:val="clear" w:color="auto" w:fill="F3F3F3"/>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4167" w:type="pct"/>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Horas nómina</w:t>
            </w:r>
          </w:p>
        </w:tc>
      </w:tr>
      <w:tr w:rsidR="00FF231C" w:rsidTr="00FF231C">
        <w:trPr>
          <w:trHeight w:val="247"/>
        </w:trPr>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Concepto</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Escalafón</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Horas mes</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Sede / Seccional o Externo</w:t>
            </w:r>
          </w:p>
        </w:tc>
        <w:tc>
          <w:tcPr>
            <w:tcW w:w="83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Total ($)</w:t>
            </w:r>
          </w:p>
        </w:tc>
      </w:tr>
      <w:tr w:rsidR="00FF231C" w:rsidTr="00FF231C">
        <w:trPr>
          <w:trHeight w:val="464"/>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FF231C" w:rsidRDefault="00FF231C"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8E7426" w:rsidRDefault="008E7426" w:rsidP="00FF231C">
            <w:pPr>
              <w:spacing w:after="0" w:line="240" w:lineRule="auto"/>
              <w:jc w:val="center"/>
              <w:rPr>
                <w:rFonts w:ascii="Helvetica" w:eastAsia="Times New Roman" w:hAnsi="Helvetica" w:cs="Helvetica"/>
                <w:color w:val="222222"/>
                <w:sz w:val="16"/>
                <w:szCs w:val="16"/>
                <w:lang w:eastAsia="es-CO"/>
              </w:rPr>
            </w:pPr>
            <w:r w:rsidRPr="008E7426">
              <w:rPr>
                <w:rFonts w:ascii="Helvetica" w:eastAsia="Times New Roman" w:hAnsi="Helvetica" w:cs="Helvetica"/>
                <w:color w:val="222222"/>
                <w:sz w:val="16"/>
                <w:szCs w:val="16"/>
                <w:lang w:eastAsia="es-CO"/>
              </w:rPr>
              <w:t xml:space="preserve">Díaz </w:t>
            </w:r>
            <w:proofErr w:type="spellStart"/>
            <w:r w:rsidRPr="008E7426">
              <w:rPr>
                <w:rFonts w:ascii="Helvetica" w:eastAsia="Times New Roman" w:hAnsi="Helvetica" w:cs="Helvetica"/>
                <w:color w:val="222222"/>
                <w:sz w:val="16"/>
                <w:szCs w:val="16"/>
                <w:lang w:eastAsia="es-CO"/>
              </w:rPr>
              <w:t>Olariaga</w:t>
            </w:r>
            <w:proofErr w:type="spellEnd"/>
            <w:r w:rsidRPr="008E7426">
              <w:rPr>
                <w:rFonts w:ascii="Helvetica" w:eastAsia="Times New Roman" w:hAnsi="Helvetica" w:cs="Helvetica"/>
                <w:color w:val="222222"/>
                <w:sz w:val="16"/>
                <w:szCs w:val="16"/>
                <w:lang w:eastAsia="es-CO"/>
              </w:rPr>
              <w:t>, Oscar Eduardo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8E7426" w:rsidRDefault="008E7426" w:rsidP="00FF231C">
            <w:pPr>
              <w:spacing w:after="0" w:line="240" w:lineRule="auto"/>
              <w:jc w:val="center"/>
              <w:rPr>
                <w:rFonts w:ascii="Helvetica" w:eastAsia="Times New Roman" w:hAnsi="Helvetica" w:cs="Helvetica"/>
                <w:color w:val="222222"/>
                <w:sz w:val="16"/>
                <w:szCs w:val="16"/>
                <w:lang w:eastAsia="es-CO"/>
              </w:rPr>
            </w:pPr>
            <w:r w:rsidRPr="008E7426">
              <w:rPr>
                <w:rFonts w:ascii="Helvetica" w:eastAsia="Times New Roman" w:hAnsi="Helvetica" w:cs="Helvetica"/>
                <w:color w:val="222222"/>
                <w:sz w:val="16"/>
                <w:szCs w:val="16"/>
                <w:lang w:eastAsia="es-CO"/>
              </w:rPr>
              <w:t>5</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8E7426" w:rsidRDefault="008E7426" w:rsidP="00FF231C">
            <w:pPr>
              <w:spacing w:after="0" w:line="240" w:lineRule="auto"/>
              <w:jc w:val="center"/>
              <w:rPr>
                <w:rFonts w:ascii="Helvetica" w:eastAsia="Times New Roman" w:hAnsi="Helvetica" w:cs="Helvetica"/>
                <w:color w:val="222222"/>
                <w:sz w:val="16"/>
                <w:szCs w:val="16"/>
                <w:lang w:eastAsia="es-CO"/>
              </w:rPr>
            </w:pPr>
            <w:r w:rsidRPr="008E7426">
              <w:rPr>
                <w:rFonts w:ascii="Helvetica" w:eastAsia="Times New Roman" w:hAnsi="Helvetica" w:cs="Helvetica"/>
                <w:color w:val="222222"/>
                <w:sz w:val="16"/>
                <w:szCs w:val="16"/>
                <w:lang w:eastAsia="es-CO"/>
              </w:rPr>
              <w:t>80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FF231C" w:rsidRPr="008E7426" w:rsidRDefault="008E7426" w:rsidP="00FF231C">
            <w:pPr>
              <w:spacing w:after="0" w:line="240" w:lineRule="auto"/>
              <w:jc w:val="center"/>
              <w:rPr>
                <w:rFonts w:ascii="Helvetica" w:eastAsia="Times New Roman" w:hAnsi="Helvetica" w:cs="Helvetica"/>
                <w:color w:val="222222"/>
                <w:sz w:val="16"/>
                <w:szCs w:val="16"/>
                <w:lang w:eastAsia="es-CO"/>
              </w:rPr>
            </w:pPr>
            <w:r w:rsidRPr="008E7426">
              <w:rPr>
                <w:rFonts w:ascii="Helvetica" w:eastAsia="Times New Roman" w:hAnsi="Helvetica" w:cs="Helvetica"/>
                <w:color w:val="222222"/>
                <w:sz w:val="16"/>
                <w:szCs w:val="16"/>
                <w:lang w:eastAsia="es-CO"/>
              </w:rPr>
              <w:t>Bogotá</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8E7426" w:rsidRDefault="00D5052A" w:rsidP="00FF231C">
            <w:pPr>
              <w:spacing w:after="0" w:line="240" w:lineRule="auto"/>
              <w:jc w:val="center"/>
              <w:rPr>
                <w:rFonts w:ascii="Helvetica" w:eastAsia="Times New Roman" w:hAnsi="Helvetica" w:cs="Helvetica"/>
                <w:color w:val="222222"/>
                <w:sz w:val="16"/>
                <w:szCs w:val="16"/>
                <w:lang w:eastAsia="es-CO"/>
              </w:rPr>
            </w:pPr>
            <w:r>
              <w:rPr>
                <w:rFonts w:ascii="Helvetica" w:eastAsia="Times New Roman" w:hAnsi="Helvetica" w:cs="Helvetica"/>
                <w:color w:val="222222"/>
                <w:sz w:val="16"/>
                <w:szCs w:val="16"/>
                <w:lang w:eastAsia="es-CO"/>
              </w:rPr>
              <w:t>35.000.000</w:t>
            </w:r>
          </w:p>
        </w:tc>
      </w:tr>
      <w:tr w:rsidR="00FF231C" w:rsidTr="00FF231C">
        <w:trPr>
          <w:trHeight w:val="257"/>
        </w:trPr>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FF231C" w:rsidRDefault="00FF231C"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Horas Nomina (Co-Investigadores)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8E7426" w:rsidRDefault="008E7426" w:rsidP="00FF231C">
            <w:pPr>
              <w:spacing w:after="0" w:line="240" w:lineRule="auto"/>
              <w:jc w:val="center"/>
              <w:rPr>
                <w:rFonts w:ascii="Helvetica" w:eastAsia="Times New Roman" w:hAnsi="Helvetica" w:cs="Helvetica"/>
                <w:color w:val="222222"/>
                <w:sz w:val="16"/>
                <w:szCs w:val="16"/>
                <w:lang w:eastAsia="es-CO"/>
              </w:rPr>
            </w:pPr>
            <w:r w:rsidRPr="008E7426">
              <w:rPr>
                <w:rFonts w:ascii="Helvetica" w:eastAsia="Times New Roman" w:hAnsi="Helvetica" w:cs="Helvetica"/>
                <w:color w:val="222222"/>
                <w:sz w:val="16"/>
                <w:szCs w:val="16"/>
                <w:lang w:eastAsia="es-CO"/>
              </w:rPr>
              <w:t>Pulido Moreno, Luis Manuel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8E7426" w:rsidRDefault="00775ED1" w:rsidP="00FF231C">
            <w:pPr>
              <w:spacing w:after="0" w:line="240" w:lineRule="auto"/>
              <w:jc w:val="center"/>
              <w:rPr>
                <w:rFonts w:ascii="Helvetica" w:eastAsia="Times New Roman" w:hAnsi="Helvetica" w:cs="Helvetica"/>
                <w:color w:val="222222"/>
                <w:sz w:val="16"/>
                <w:szCs w:val="16"/>
                <w:lang w:eastAsia="es-CO"/>
              </w:rPr>
            </w:pPr>
            <w:r>
              <w:rPr>
                <w:rFonts w:ascii="Helvetica" w:eastAsia="Times New Roman" w:hAnsi="Helvetica" w:cs="Helvetica"/>
                <w:color w:val="222222"/>
                <w:sz w:val="16"/>
                <w:szCs w:val="16"/>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8E7426" w:rsidRDefault="00775ED1" w:rsidP="00FF231C">
            <w:pPr>
              <w:spacing w:after="0" w:line="240" w:lineRule="auto"/>
              <w:jc w:val="center"/>
              <w:rPr>
                <w:rFonts w:ascii="Helvetica" w:eastAsia="Times New Roman" w:hAnsi="Helvetica" w:cs="Helvetica"/>
                <w:color w:val="222222"/>
                <w:sz w:val="16"/>
                <w:szCs w:val="16"/>
                <w:lang w:eastAsia="es-CO"/>
              </w:rPr>
            </w:pPr>
            <w:r>
              <w:rPr>
                <w:rFonts w:ascii="Helvetica" w:eastAsia="Times New Roman" w:hAnsi="Helvetica" w:cs="Helvetica"/>
                <w:color w:val="222222"/>
                <w:sz w:val="16"/>
                <w:szCs w:val="16"/>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FF231C" w:rsidRPr="008E7426" w:rsidRDefault="00775ED1" w:rsidP="00FF231C">
            <w:pPr>
              <w:spacing w:after="0" w:line="240" w:lineRule="auto"/>
              <w:jc w:val="center"/>
              <w:rPr>
                <w:rFonts w:ascii="Helvetica" w:eastAsia="Times New Roman" w:hAnsi="Helvetica" w:cs="Helvetica"/>
                <w:color w:val="222222"/>
                <w:sz w:val="16"/>
                <w:szCs w:val="16"/>
                <w:lang w:eastAsia="es-CO"/>
              </w:rPr>
            </w:pPr>
            <w:r>
              <w:rPr>
                <w:rFonts w:ascii="Helvetica" w:eastAsia="Times New Roman" w:hAnsi="Helvetica" w:cs="Helvetica"/>
                <w:color w:val="222222"/>
                <w:sz w:val="16"/>
                <w:szCs w:val="16"/>
                <w:lang w:eastAsia="es-CO"/>
              </w:rPr>
              <w:t>Bogotá</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8E7426" w:rsidRDefault="00D5052A" w:rsidP="00FF231C">
            <w:pPr>
              <w:spacing w:after="0" w:line="240" w:lineRule="auto"/>
              <w:jc w:val="center"/>
              <w:rPr>
                <w:rFonts w:ascii="Helvetica" w:eastAsia="Times New Roman" w:hAnsi="Helvetica" w:cs="Helvetica"/>
                <w:color w:val="222222"/>
                <w:sz w:val="16"/>
                <w:szCs w:val="16"/>
                <w:lang w:eastAsia="es-CO"/>
              </w:rPr>
            </w:pPr>
            <w:r>
              <w:rPr>
                <w:rFonts w:ascii="Helvetica" w:eastAsia="Times New Roman" w:hAnsi="Helvetica" w:cs="Helvetica"/>
                <w:color w:val="222222"/>
                <w:sz w:val="16"/>
                <w:szCs w:val="16"/>
                <w:lang w:eastAsia="es-CO"/>
              </w:rPr>
              <w:t>5.363.800</w:t>
            </w:r>
          </w:p>
        </w:tc>
      </w:tr>
      <w:tr w:rsidR="00FF231C" w:rsidTr="00FF231C">
        <w:trPr>
          <w:trHeight w:val="275"/>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231C" w:rsidRDefault="00FF231C" w:rsidP="00FF231C">
            <w:pPr>
              <w:spacing w:after="0"/>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8E7426" w:rsidRDefault="00775ED1" w:rsidP="00EB7D03">
            <w:pPr>
              <w:spacing w:after="0" w:line="240" w:lineRule="auto"/>
              <w:jc w:val="center"/>
              <w:rPr>
                <w:rFonts w:ascii="Helvetica" w:eastAsia="Times New Roman" w:hAnsi="Helvetica" w:cs="Helvetica"/>
                <w:color w:val="222222"/>
                <w:sz w:val="16"/>
                <w:szCs w:val="16"/>
                <w:lang w:eastAsia="es-CO"/>
              </w:rPr>
            </w:pPr>
            <w:proofErr w:type="spellStart"/>
            <w:r>
              <w:rPr>
                <w:rFonts w:ascii="Helvetica" w:eastAsia="Times New Roman" w:hAnsi="Helvetica" w:cs="Helvetica"/>
                <w:color w:val="222222"/>
                <w:sz w:val="16"/>
                <w:szCs w:val="16"/>
                <w:lang w:eastAsia="es-CO"/>
              </w:rPr>
              <w:t>Tascón</w:t>
            </w:r>
            <w:proofErr w:type="spellEnd"/>
            <w:r>
              <w:rPr>
                <w:rFonts w:ascii="Helvetica" w:eastAsia="Times New Roman" w:hAnsi="Helvetica" w:cs="Helvetica"/>
                <w:color w:val="222222"/>
                <w:sz w:val="16"/>
                <w:szCs w:val="16"/>
                <w:lang w:eastAsia="es-CO"/>
              </w:rPr>
              <w:t xml:space="preserve"> Hoyos, Diana C</w:t>
            </w:r>
            <w:r w:rsidR="00EB7D03">
              <w:rPr>
                <w:rFonts w:ascii="Helvetica" w:eastAsia="Times New Roman" w:hAnsi="Helvetica" w:cs="Helvetica"/>
                <w:color w:val="222222"/>
                <w:sz w:val="16"/>
                <w:szCs w:val="16"/>
                <w:lang w:eastAsia="es-CO"/>
              </w:rPr>
              <w:t>arolina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8E7426" w:rsidRDefault="00775ED1" w:rsidP="00FF231C">
            <w:pPr>
              <w:spacing w:after="0" w:line="240" w:lineRule="auto"/>
              <w:jc w:val="center"/>
              <w:rPr>
                <w:rFonts w:ascii="Helvetica" w:eastAsia="Times New Roman" w:hAnsi="Helvetica" w:cs="Helvetica"/>
                <w:color w:val="222222"/>
                <w:sz w:val="16"/>
                <w:szCs w:val="16"/>
                <w:lang w:eastAsia="es-CO"/>
              </w:rPr>
            </w:pPr>
            <w:r>
              <w:rPr>
                <w:rFonts w:ascii="Helvetica" w:eastAsia="Times New Roman" w:hAnsi="Helvetica" w:cs="Helvetica"/>
                <w:color w:val="222222"/>
                <w:sz w:val="16"/>
                <w:szCs w:val="16"/>
                <w:lang w:eastAsia="es-CO"/>
              </w:rPr>
              <w:t>3</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8E7426" w:rsidRDefault="00775ED1" w:rsidP="00FF231C">
            <w:pPr>
              <w:spacing w:after="0" w:line="240" w:lineRule="auto"/>
              <w:jc w:val="center"/>
              <w:rPr>
                <w:rFonts w:ascii="Helvetica" w:eastAsia="Times New Roman" w:hAnsi="Helvetica" w:cs="Helvetica"/>
                <w:color w:val="222222"/>
                <w:sz w:val="16"/>
                <w:szCs w:val="16"/>
                <w:lang w:eastAsia="es-CO"/>
              </w:rPr>
            </w:pPr>
            <w:r>
              <w:rPr>
                <w:rFonts w:ascii="Helvetica" w:eastAsia="Times New Roman" w:hAnsi="Helvetica" w:cs="Helvetica"/>
                <w:color w:val="222222"/>
                <w:sz w:val="16"/>
                <w:szCs w:val="16"/>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FF231C" w:rsidRPr="008E7426" w:rsidRDefault="00EB7D03" w:rsidP="00FF231C">
            <w:pPr>
              <w:spacing w:after="0" w:line="240" w:lineRule="auto"/>
              <w:jc w:val="center"/>
              <w:rPr>
                <w:rFonts w:ascii="Helvetica" w:eastAsia="Times New Roman" w:hAnsi="Helvetica" w:cs="Helvetica"/>
                <w:color w:val="222222"/>
                <w:sz w:val="16"/>
                <w:szCs w:val="16"/>
                <w:lang w:eastAsia="es-CO"/>
              </w:rPr>
            </w:pPr>
            <w:r>
              <w:rPr>
                <w:rFonts w:ascii="Helvetica" w:eastAsia="Times New Roman" w:hAnsi="Helvetica" w:cs="Helvetica"/>
                <w:color w:val="222222"/>
                <w:sz w:val="16"/>
                <w:szCs w:val="16"/>
                <w:lang w:eastAsia="es-CO"/>
              </w:rPr>
              <w:t>VUAD-</w:t>
            </w:r>
            <w:r w:rsidR="00775ED1">
              <w:rPr>
                <w:rFonts w:ascii="Helvetica" w:eastAsia="Times New Roman" w:hAnsi="Helvetica" w:cs="Helvetica"/>
                <w:color w:val="222222"/>
                <w:sz w:val="16"/>
                <w:szCs w:val="16"/>
                <w:lang w:eastAsia="es-CO"/>
              </w:rPr>
              <w:t>Bogotá</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8E7426" w:rsidRDefault="00FC46AA" w:rsidP="00FF231C">
            <w:pPr>
              <w:spacing w:after="0" w:line="240" w:lineRule="auto"/>
              <w:jc w:val="center"/>
              <w:rPr>
                <w:rFonts w:ascii="Helvetica" w:eastAsia="Times New Roman" w:hAnsi="Helvetica" w:cs="Helvetica"/>
                <w:color w:val="222222"/>
                <w:sz w:val="16"/>
                <w:szCs w:val="16"/>
                <w:lang w:eastAsia="es-CO"/>
              </w:rPr>
            </w:pPr>
            <w:r>
              <w:rPr>
                <w:rFonts w:ascii="Helvetica" w:eastAsia="Times New Roman" w:hAnsi="Helvetica" w:cs="Helvetica"/>
                <w:color w:val="222222"/>
                <w:sz w:val="16"/>
                <w:szCs w:val="16"/>
                <w:lang w:eastAsia="es-CO"/>
              </w:rPr>
              <w:t>6.438.800</w:t>
            </w:r>
          </w:p>
        </w:tc>
      </w:tr>
      <w:tr w:rsidR="00FF231C" w:rsidTr="00FF231C">
        <w:trPr>
          <w:trHeight w:val="290"/>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231C" w:rsidRDefault="00FF231C" w:rsidP="00FF231C">
            <w:pPr>
              <w:spacing w:after="0"/>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8E7426" w:rsidRDefault="00775ED1" w:rsidP="00FF231C">
            <w:pPr>
              <w:spacing w:after="0" w:line="240" w:lineRule="auto"/>
              <w:jc w:val="center"/>
              <w:rPr>
                <w:rFonts w:ascii="Helvetica" w:eastAsia="Times New Roman" w:hAnsi="Helvetica" w:cs="Helvetica"/>
                <w:color w:val="222222"/>
                <w:sz w:val="16"/>
                <w:szCs w:val="16"/>
                <w:lang w:eastAsia="es-CO"/>
              </w:rPr>
            </w:pPr>
            <w:r>
              <w:rPr>
                <w:rFonts w:ascii="Helvetica" w:eastAsia="Times New Roman" w:hAnsi="Helvetica" w:cs="Helvetica"/>
                <w:color w:val="222222"/>
                <w:sz w:val="16"/>
                <w:szCs w:val="16"/>
                <w:lang w:eastAsia="es-CO"/>
              </w:rPr>
              <w:t>Zea Castro, José Fernando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8E7426" w:rsidRDefault="00775ED1" w:rsidP="00FF231C">
            <w:pPr>
              <w:spacing w:after="0" w:line="240" w:lineRule="auto"/>
              <w:jc w:val="center"/>
              <w:rPr>
                <w:rFonts w:ascii="Helvetica" w:eastAsia="Times New Roman" w:hAnsi="Helvetica" w:cs="Helvetica"/>
                <w:color w:val="222222"/>
                <w:sz w:val="16"/>
                <w:szCs w:val="16"/>
                <w:lang w:eastAsia="es-CO"/>
              </w:rPr>
            </w:pPr>
            <w:r>
              <w:rPr>
                <w:rFonts w:ascii="Helvetica" w:eastAsia="Times New Roman" w:hAnsi="Helvetica" w:cs="Helvetica"/>
                <w:color w:val="222222"/>
                <w:sz w:val="16"/>
                <w:szCs w:val="16"/>
                <w:lang w:eastAsia="es-CO"/>
              </w:rPr>
              <w:t>3</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8E7426" w:rsidRDefault="00775ED1" w:rsidP="00FF231C">
            <w:pPr>
              <w:spacing w:after="0" w:line="240" w:lineRule="auto"/>
              <w:jc w:val="center"/>
              <w:rPr>
                <w:rFonts w:ascii="Helvetica" w:eastAsia="Times New Roman" w:hAnsi="Helvetica" w:cs="Helvetica"/>
                <w:color w:val="222222"/>
                <w:sz w:val="16"/>
                <w:szCs w:val="16"/>
                <w:lang w:eastAsia="es-CO"/>
              </w:rPr>
            </w:pPr>
            <w:r>
              <w:rPr>
                <w:rFonts w:ascii="Helvetica" w:eastAsia="Times New Roman" w:hAnsi="Helvetica" w:cs="Helvetica"/>
                <w:color w:val="222222"/>
                <w:sz w:val="16"/>
                <w:szCs w:val="16"/>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FF231C" w:rsidRPr="008E7426" w:rsidRDefault="00775ED1" w:rsidP="00FF231C">
            <w:pPr>
              <w:spacing w:after="0" w:line="240" w:lineRule="auto"/>
              <w:jc w:val="center"/>
              <w:rPr>
                <w:rFonts w:ascii="Helvetica" w:eastAsia="Times New Roman" w:hAnsi="Helvetica" w:cs="Helvetica"/>
                <w:color w:val="222222"/>
                <w:sz w:val="16"/>
                <w:szCs w:val="16"/>
                <w:lang w:eastAsia="es-CO"/>
              </w:rPr>
            </w:pPr>
            <w:r>
              <w:rPr>
                <w:rFonts w:ascii="Helvetica" w:eastAsia="Times New Roman" w:hAnsi="Helvetica" w:cs="Helvetica"/>
                <w:color w:val="222222"/>
                <w:sz w:val="16"/>
                <w:szCs w:val="16"/>
                <w:lang w:eastAsia="es-CO"/>
              </w:rPr>
              <w:t>Bogotá</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8E7426" w:rsidRDefault="00FC46AA" w:rsidP="00FF231C">
            <w:pPr>
              <w:spacing w:after="0" w:line="240" w:lineRule="auto"/>
              <w:jc w:val="center"/>
              <w:rPr>
                <w:rFonts w:ascii="Helvetica" w:eastAsia="Times New Roman" w:hAnsi="Helvetica" w:cs="Helvetica"/>
                <w:color w:val="222222"/>
                <w:sz w:val="16"/>
                <w:szCs w:val="16"/>
                <w:lang w:eastAsia="es-CO"/>
              </w:rPr>
            </w:pPr>
            <w:r>
              <w:rPr>
                <w:rFonts w:ascii="Helvetica" w:eastAsia="Times New Roman" w:hAnsi="Helvetica" w:cs="Helvetica"/>
                <w:color w:val="222222"/>
                <w:sz w:val="16"/>
                <w:szCs w:val="16"/>
                <w:lang w:eastAsia="es-CO"/>
              </w:rPr>
              <w:t>6.438.800</w:t>
            </w:r>
          </w:p>
        </w:tc>
      </w:tr>
      <w:tr w:rsidR="00FF231C" w:rsidTr="00FF231C">
        <w:trPr>
          <w:trHeight w:val="261"/>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231C" w:rsidRDefault="00FF231C" w:rsidP="00FF231C">
            <w:pPr>
              <w:spacing w:after="0"/>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8E7426" w:rsidRDefault="00FF231C" w:rsidP="00FF231C">
            <w:pPr>
              <w:spacing w:after="0" w:line="240" w:lineRule="auto"/>
              <w:jc w:val="center"/>
              <w:rPr>
                <w:rFonts w:ascii="Helvetica" w:eastAsia="Times New Roman" w:hAnsi="Helvetica" w:cs="Helvetica"/>
                <w:color w:val="222222"/>
                <w:sz w:val="16"/>
                <w:szCs w:val="16"/>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8E7426" w:rsidRDefault="00FF231C" w:rsidP="00FF231C">
            <w:pPr>
              <w:spacing w:after="0" w:line="240" w:lineRule="auto"/>
              <w:jc w:val="center"/>
              <w:rPr>
                <w:rFonts w:ascii="Helvetica" w:eastAsia="Times New Roman" w:hAnsi="Helvetica" w:cs="Helvetica"/>
                <w:color w:val="222222"/>
                <w:sz w:val="16"/>
                <w:szCs w:val="16"/>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8E7426" w:rsidRDefault="00FF231C" w:rsidP="00FF231C">
            <w:pPr>
              <w:spacing w:after="0" w:line="240" w:lineRule="auto"/>
              <w:jc w:val="center"/>
              <w:rPr>
                <w:rFonts w:ascii="Helvetica" w:eastAsia="Times New Roman" w:hAnsi="Helvetica" w:cs="Helvetica"/>
                <w:color w:val="222222"/>
                <w:sz w:val="16"/>
                <w:szCs w:val="16"/>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FF231C" w:rsidRPr="008E7426" w:rsidRDefault="00FF231C" w:rsidP="00FF231C">
            <w:pPr>
              <w:spacing w:after="0" w:line="240" w:lineRule="auto"/>
              <w:jc w:val="center"/>
              <w:rPr>
                <w:rFonts w:ascii="Helvetica" w:eastAsia="Times New Roman" w:hAnsi="Helvetica" w:cs="Helvetica"/>
                <w:color w:val="222222"/>
                <w:sz w:val="16"/>
                <w:szCs w:val="16"/>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8E7426" w:rsidRDefault="00FF231C" w:rsidP="00FF231C">
            <w:pPr>
              <w:spacing w:after="0" w:line="240" w:lineRule="auto"/>
              <w:jc w:val="center"/>
              <w:rPr>
                <w:rFonts w:ascii="Helvetica" w:eastAsia="Times New Roman" w:hAnsi="Helvetica" w:cs="Helvetica"/>
                <w:color w:val="222222"/>
                <w:sz w:val="16"/>
                <w:szCs w:val="16"/>
                <w:lang w:eastAsia="es-CO"/>
              </w:rPr>
            </w:pPr>
          </w:p>
        </w:tc>
      </w:tr>
    </w:tbl>
    <w:p w:rsidR="00B66D74" w:rsidRDefault="00B66D74" w:rsidP="001D6087">
      <w:pPr>
        <w:spacing w:after="0" w:line="240" w:lineRule="auto"/>
        <w:rPr>
          <w:rFonts w:ascii="Times New Roman" w:eastAsia="Times New Roman" w:hAnsi="Times New Roman" w:cs="Times New Roman"/>
          <w:sz w:val="24"/>
          <w:szCs w:val="24"/>
          <w:lang w:eastAsia="es-CO"/>
        </w:rPr>
      </w:pPr>
    </w:p>
    <w:tbl>
      <w:tblPr>
        <w:tblStyle w:val="Tablaconcuadrcula"/>
        <w:tblpPr w:leftFromText="141" w:rightFromText="141" w:vertAnchor="text" w:horzAnchor="margin" w:tblpY="-69"/>
        <w:tblW w:w="14748" w:type="dxa"/>
        <w:tblLayout w:type="fixed"/>
        <w:tblLook w:val="04A0"/>
      </w:tblPr>
      <w:tblGrid>
        <w:gridCol w:w="1124"/>
        <w:gridCol w:w="2106"/>
        <w:gridCol w:w="6830"/>
        <w:gridCol w:w="1275"/>
        <w:gridCol w:w="1843"/>
        <w:gridCol w:w="1570"/>
      </w:tblGrid>
      <w:tr w:rsidR="00FF231C" w:rsidTr="00FF231C">
        <w:trPr>
          <w:trHeight w:val="371"/>
        </w:trPr>
        <w:tc>
          <w:tcPr>
            <w:tcW w:w="11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Default="00FF231C" w:rsidP="00ED1717">
            <w:pPr>
              <w:ind w:left="-108" w:right="-108"/>
              <w:jc w:val="center"/>
              <w:rPr>
                <w:rFonts w:cstheme="minorHAnsi"/>
                <w:b/>
                <w:sz w:val="20"/>
                <w:szCs w:val="16"/>
              </w:rPr>
            </w:pPr>
            <w:r>
              <w:rPr>
                <w:rFonts w:cstheme="minorHAnsi"/>
                <w:b/>
                <w:sz w:val="16"/>
                <w:szCs w:val="16"/>
              </w:rPr>
              <w:t>FINANCIACIÓN</w:t>
            </w:r>
          </w:p>
        </w:tc>
        <w:tc>
          <w:tcPr>
            <w:tcW w:w="210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Default="00FF231C" w:rsidP="00ED1717">
            <w:pPr>
              <w:jc w:val="center"/>
              <w:rPr>
                <w:rFonts w:cstheme="minorHAnsi"/>
                <w:b/>
                <w:sz w:val="20"/>
                <w:szCs w:val="16"/>
              </w:rPr>
            </w:pPr>
            <w:r>
              <w:rPr>
                <w:rFonts w:cstheme="minorHAnsi"/>
                <w:b/>
                <w:sz w:val="20"/>
                <w:szCs w:val="16"/>
              </w:rPr>
              <w:t>RECURSO</w:t>
            </w:r>
          </w:p>
        </w:tc>
        <w:tc>
          <w:tcPr>
            <w:tcW w:w="683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Default="00FF231C" w:rsidP="00ED1717">
            <w:pPr>
              <w:jc w:val="center"/>
              <w:rPr>
                <w:rFonts w:cstheme="minorHAnsi"/>
                <w:b/>
                <w:sz w:val="20"/>
                <w:szCs w:val="16"/>
              </w:rPr>
            </w:pPr>
            <w:r>
              <w:rPr>
                <w:rFonts w:cstheme="minorHAnsi"/>
                <w:b/>
                <w:sz w:val="20"/>
                <w:szCs w:val="16"/>
              </w:rPr>
              <w:t>DESCRIPCIÓN</w:t>
            </w:r>
          </w:p>
        </w:tc>
        <w:tc>
          <w:tcPr>
            <w:tcW w:w="127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231C" w:rsidRDefault="00FF231C" w:rsidP="00ED1717">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partida</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231C" w:rsidRDefault="00FF231C" w:rsidP="00ED1717">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contrapartida (Externa)</w:t>
            </w:r>
          </w:p>
        </w:tc>
        <w:tc>
          <w:tcPr>
            <w:tcW w:w="157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Default="00FF231C" w:rsidP="00ED1717">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Total ($)</w:t>
            </w:r>
          </w:p>
        </w:tc>
      </w:tr>
      <w:tr w:rsidR="00FF231C" w:rsidTr="00FF231C">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center"/>
              <w:rPr>
                <w:rFonts w:cstheme="minorHAnsi"/>
                <w:b/>
                <w:sz w:val="20"/>
                <w:szCs w:val="16"/>
              </w:rPr>
            </w:pPr>
            <w:r>
              <w:rPr>
                <w:rFonts w:cstheme="minorHAnsi"/>
                <w:b/>
                <w:sz w:val="20"/>
                <w:szCs w:val="16"/>
              </w:rPr>
              <w:t>RUBROS</w:t>
            </w: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Servicios Técnicos</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sz w:val="20"/>
                <w:szCs w:val="16"/>
              </w:rPr>
            </w:pPr>
            <w:r>
              <w:rPr>
                <w:rFonts w:cstheme="minorHAnsi"/>
                <w:sz w:val="20"/>
                <w:szCs w:val="16"/>
              </w:rPr>
              <w:t>$ 0</w:t>
            </w: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Salidas de campo</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sz w:val="20"/>
                <w:szCs w:val="16"/>
              </w:rPr>
            </w:pPr>
            <w:r>
              <w:rPr>
                <w:rFonts w:cstheme="minorHAnsi"/>
                <w:sz w:val="20"/>
                <w:szCs w:val="16"/>
              </w:rPr>
              <w:t>$ 0</w:t>
            </w: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Equipos</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sz w:val="20"/>
                <w:szCs w:val="16"/>
              </w:rPr>
            </w:pPr>
            <w:r>
              <w:rPr>
                <w:rFonts w:cstheme="minorHAnsi"/>
                <w:sz w:val="20"/>
                <w:szCs w:val="16"/>
              </w:rPr>
              <w:t>$ 0</w:t>
            </w: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Materiales, insumos y software</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sz w:val="20"/>
                <w:szCs w:val="16"/>
              </w:rPr>
            </w:pPr>
            <w:r>
              <w:rPr>
                <w:rFonts w:cstheme="minorHAnsi"/>
                <w:sz w:val="20"/>
                <w:szCs w:val="16"/>
              </w:rPr>
              <w:t>$ 0</w:t>
            </w:r>
          </w:p>
        </w:tc>
      </w:tr>
      <w:tr w:rsidR="00FF231C" w:rsidTr="00FF231C">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center"/>
              <w:rPr>
                <w:rFonts w:cstheme="minorHAnsi"/>
                <w:b/>
                <w:sz w:val="20"/>
                <w:szCs w:val="16"/>
              </w:rPr>
            </w:pPr>
            <w:r>
              <w:rPr>
                <w:rFonts w:cstheme="minorHAnsi"/>
                <w:b/>
                <w:sz w:val="20"/>
                <w:szCs w:val="16"/>
              </w:rPr>
              <w:t>BOLSAS</w:t>
            </w: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16"/>
              </w:rPr>
            </w:pPr>
            <w:r>
              <w:rPr>
                <w:rFonts w:cstheme="minorHAnsi"/>
                <w:b/>
                <w:sz w:val="20"/>
                <w:szCs w:val="20"/>
              </w:rPr>
              <w:t>Papelería</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sz w:val="20"/>
                <w:szCs w:val="16"/>
              </w:rPr>
            </w:pPr>
            <w:r>
              <w:rPr>
                <w:rFonts w:cstheme="minorHAnsi"/>
                <w:sz w:val="20"/>
                <w:szCs w:val="20"/>
              </w:rPr>
              <w:t>$  0</w:t>
            </w: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cente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b/>
                <w:sz w:val="20"/>
                <w:szCs w:val="20"/>
              </w:rPr>
            </w:pPr>
            <w:r>
              <w:rPr>
                <w:rFonts w:cstheme="minorHAnsi"/>
                <w:b/>
                <w:sz w:val="20"/>
                <w:szCs w:val="20"/>
              </w:rPr>
              <w:t>Fotocopias</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sz w:val="20"/>
                <w:szCs w:val="20"/>
              </w:rPr>
            </w:pPr>
            <w:r>
              <w:rPr>
                <w:rFonts w:cstheme="minorHAnsi"/>
                <w:sz w:val="20"/>
                <w:szCs w:val="20"/>
              </w:rPr>
              <w:t>$  0</w:t>
            </w: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cente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b/>
                <w:sz w:val="20"/>
                <w:szCs w:val="20"/>
              </w:rPr>
            </w:pPr>
            <w:r>
              <w:rPr>
                <w:rFonts w:cstheme="minorHAnsi"/>
                <w:b/>
                <w:sz w:val="20"/>
                <w:szCs w:val="20"/>
              </w:rPr>
              <w:t>Material bibliográfico</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sz w:val="20"/>
                <w:szCs w:val="20"/>
              </w:rPr>
            </w:pP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Auxilio de transporte</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sz w:val="20"/>
                <w:szCs w:val="20"/>
              </w:rPr>
            </w:pPr>
            <w:r>
              <w:rPr>
                <w:rFonts w:cstheme="minorHAnsi"/>
                <w:sz w:val="20"/>
                <w:szCs w:val="20"/>
              </w:rPr>
              <w:t>$ 0</w:t>
            </w: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 xml:space="preserve">Movilidad </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ED62EA" w:rsidP="00ED1717">
            <w:pPr>
              <w:jc w:val="both"/>
              <w:rPr>
                <w:rFonts w:cstheme="minorHAnsi"/>
                <w:sz w:val="20"/>
                <w:szCs w:val="20"/>
              </w:rPr>
            </w:pPr>
            <w:r>
              <w:rPr>
                <w:rFonts w:cstheme="minorHAnsi"/>
                <w:sz w:val="20"/>
                <w:szCs w:val="20"/>
              </w:rPr>
              <w:t>Dos movilidades internacionales (completas), una a Ecuador y otra a España.</w:t>
            </w: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ED62EA" w:rsidP="00ED1717">
            <w:pPr>
              <w:jc w:val="both"/>
              <w:rPr>
                <w:rFonts w:cstheme="minorHAnsi"/>
                <w:sz w:val="20"/>
                <w:szCs w:val="20"/>
              </w:rPr>
            </w:pPr>
            <w:r>
              <w:rPr>
                <w:rFonts w:cstheme="minorHAnsi"/>
                <w:sz w:val="20"/>
                <w:szCs w:val="20"/>
              </w:rPr>
              <w:t xml:space="preserve">$ </w:t>
            </w:r>
            <w:r w:rsidR="003F1245">
              <w:rPr>
                <w:rFonts w:cstheme="minorHAnsi"/>
                <w:sz w:val="20"/>
                <w:szCs w:val="20"/>
              </w:rPr>
              <w:t>24</w:t>
            </w:r>
            <w:r>
              <w:rPr>
                <w:rFonts w:cstheme="minorHAnsi"/>
                <w:sz w:val="20"/>
                <w:szCs w:val="20"/>
              </w:rPr>
              <w:t>.000.000</w:t>
            </w: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Publicaciones (Artículos, proceso editorial y traducción)</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ED62EA" w:rsidP="00ED1717">
            <w:pPr>
              <w:jc w:val="both"/>
              <w:rPr>
                <w:rFonts w:cstheme="minorHAnsi"/>
                <w:sz w:val="20"/>
                <w:szCs w:val="16"/>
              </w:rPr>
            </w:pPr>
            <w:r>
              <w:rPr>
                <w:rFonts w:cstheme="minorHAnsi"/>
                <w:sz w:val="20"/>
                <w:szCs w:val="16"/>
              </w:rPr>
              <w:t xml:space="preserve">Traducción de artículos científicos (español =&gt; inglés) </w:t>
            </w: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ED62EA" w:rsidP="00ED1717">
            <w:pPr>
              <w:jc w:val="both"/>
              <w:rPr>
                <w:rFonts w:cstheme="minorHAnsi"/>
                <w:sz w:val="20"/>
                <w:szCs w:val="20"/>
              </w:rPr>
            </w:pPr>
            <w:r>
              <w:rPr>
                <w:rFonts w:cstheme="minorHAnsi"/>
                <w:sz w:val="20"/>
                <w:szCs w:val="20"/>
              </w:rPr>
              <w:t xml:space="preserve">$ </w:t>
            </w:r>
            <w:r w:rsidR="003F1245">
              <w:rPr>
                <w:rFonts w:cstheme="minorHAnsi"/>
                <w:sz w:val="20"/>
                <w:szCs w:val="20"/>
              </w:rPr>
              <w:t>8</w:t>
            </w:r>
            <w:r>
              <w:rPr>
                <w:rFonts w:cstheme="minorHAnsi"/>
                <w:sz w:val="20"/>
                <w:szCs w:val="20"/>
              </w:rPr>
              <w:t>.000.000</w:t>
            </w:r>
          </w:p>
        </w:tc>
      </w:tr>
      <w:tr w:rsidR="00FF231C" w:rsidTr="00976463">
        <w:trPr>
          <w:trHeight w:val="364"/>
        </w:trPr>
        <w:tc>
          <w:tcPr>
            <w:tcW w:w="13178" w:type="dxa"/>
            <w:gridSpan w:val="5"/>
            <w:tcBorders>
              <w:top w:val="single" w:sz="4" w:space="0" w:color="auto"/>
              <w:left w:val="single" w:sz="4" w:space="0" w:color="auto"/>
              <w:bottom w:val="single" w:sz="4" w:space="0" w:color="auto"/>
              <w:right w:val="single" w:sz="4" w:space="0" w:color="auto"/>
            </w:tcBorders>
            <w:vAlign w:val="center"/>
          </w:tcPr>
          <w:p w:rsidR="00FF231C" w:rsidRDefault="00FF231C" w:rsidP="00FF231C">
            <w:pPr>
              <w:jc w:val="right"/>
              <w:rPr>
                <w:rFonts w:cstheme="minorHAnsi"/>
                <w:sz w:val="20"/>
                <w:szCs w:val="20"/>
              </w:rPr>
            </w:pPr>
            <w:r w:rsidRPr="00ED1717">
              <w:rPr>
                <w:rFonts w:cstheme="minorHAnsi"/>
                <w:b/>
                <w:sz w:val="20"/>
                <w:szCs w:val="16"/>
              </w:rPr>
              <w:t>TOTAL DEL PROYECTO:</w:t>
            </w:r>
          </w:p>
        </w:tc>
        <w:tc>
          <w:tcPr>
            <w:tcW w:w="1570" w:type="dxa"/>
            <w:tcBorders>
              <w:top w:val="single" w:sz="4" w:space="0" w:color="auto"/>
              <w:left w:val="single" w:sz="4" w:space="0" w:color="auto"/>
              <w:bottom w:val="single" w:sz="4" w:space="0" w:color="auto"/>
              <w:right w:val="single" w:sz="4" w:space="0" w:color="auto"/>
            </w:tcBorders>
            <w:vAlign w:val="center"/>
          </w:tcPr>
          <w:p w:rsidR="00FF231C" w:rsidRPr="003F1245" w:rsidRDefault="003F1245" w:rsidP="003F1245">
            <w:pPr>
              <w:jc w:val="both"/>
              <w:rPr>
                <w:rFonts w:cstheme="minorHAnsi"/>
                <w:b/>
                <w:sz w:val="20"/>
                <w:szCs w:val="20"/>
              </w:rPr>
            </w:pPr>
            <w:r w:rsidRPr="003F1245">
              <w:rPr>
                <w:rFonts w:cstheme="minorHAnsi"/>
                <w:b/>
                <w:sz w:val="20"/>
                <w:szCs w:val="20"/>
              </w:rPr>
              <w:t>$ 3</w:t>
            </w:r>
            <w:r>
              <w:rPr>
                <w:rFonts w:cstheme="minorHAnsi"/>
                <w:b/>
                <w:sz w:val="20"/>
                <w:szCs w:val="20"/>
              </w:rPr>
              <w:t>2</w:t>
            </w:r>
            <w:r w:rsidRPr="003F1245">
              <w:rPr>
                <w:rFonts w:cstheme="minorHAnsi"/>
                <w:b/>
                <w:sz w:val="20"/>
                <w:szCs w:val="20"/>
              </w:rPr>
              <w:t>.000.000</w:t>
            </w:r>
          </w:p>
        </w:tc>
      </w:tr>
    </w:tbl>
    <w:p w:rsidR="00ED1717" w:rsidRDefault="00ED1717" w:rsidP="001D6087">
      <w:pPr>
        <w:spacing w:after="0" w:line="240" w:lineRule="auto"/>
        <w:rPr>
          <w:rFonts w:ascii="Times New Roman" w:eastAsia="Times New Roman" w:hAnsi="Times New Roman" w:cs="Times New Roman"/>
          <w:sz w:val="24"/>
          <w:szCs w:val="24"/>
          <w:lang w:eastAsia="es-CO"/>
        </w:rPr>
      </w:pPr>
    </w:p>
    <w:p w:rsidR="00ED1717" w:rsidRDefault="00ED1717" w:rsidP="001D6087">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rsidP="00ED171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Referencia</w:t>
            </w:r>
            <w:r w:rsidR="00ED1717">
              <w:rPr>
                <w:rFonts w:ascii="Arial" w:eastAsia="Times New Roman" w:hAnsi="Arial" w:cs="Arial"/>
                <w:b/>
                <w:bCs/>
                <w:color w:val="222222"/>
                <w:sz w:val="24"/>
                <w:szCs w:val="24"/>
                <w:lang w:eastAsia="es-CO"/>
              </w:rPr>
              <w:t xml:space="preserve"> bibliográficas</w:t>
            </w:r>
          </w:p>
        </w:tc>
      </w:tr>
      <w:tr w:rsidR="002A18AF" w:rsidRPr="00044F99"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2A18AF" w:rsidRPr="008E4A16" w:rsidRDefault="00EF54D2">
            <w:pPr>
              <w:rPr>
                <w:rFonts w:ascii="Helvetica" w:eastAsia="Times New Roman" w:hAnsi="Helvetica" w:cs="Arial"/>
                <w:b/>
                <w:bCs/>
                <w:color w:val="222222"/>
                <w:sz w:val="20"/>
                <w:szCs w:val="20"/>
                <w:lang w:eastAsia="es-CO"/>
              </w:rPr>
            </w:pPr>
            <w:r w:rsidRPr="008E4A16">
              <w:rPr>
                <w:rFonts w:ascii="Helvetica" w:eastAsia="Times New Roman" w:hAnsi="Helvetica" w:cs="Arial"/>
                <w:b/>
                <w:bCs/>
                <w:color w:val="222222"/>
                <w:sz w:val="20"/>
                <w:szCs w:val="20"/>
                <w:lang w:eastAsia="es-CO"/>
              </w:rPr>
              <w:t>Bibliografía citada en el Marco Conceptual</w:t>
            </w:r>
            <w:r w:rsidR="00154007" w:rsidRPr="008E4A16">
              <w:rPr>
                <w:rFonts w:ascii="Helvetica" w:eastAsia="Times New Roman" w:hAnsi="Helvetica" w:cs="Arial"/>
                <w:b/>
                <w:bCs/>
                <w:color w:val="222222"/>
                <w:sz w:val="20"/>
                <w:szCs w:val="20"/>
                <w:lang w:eastAsia="es-CO"/>
              </w:rPr>
              <w:t xml:space="preserve"> y otra de soporte</w:t>
            </w:r>
            <w:r w:rsidRPr="008E4A16">
              <w:rPr>
                <w:rFonts w:ascii="Helvetica" w:eastAsia="Times New Roman" w:hAnsi="Helvetica" w:cs="Arial"/>
                <w:b/>
                <w:bCs/>
                <w:color w:val="222222"/>
                <w:sz w:val="20"/>
                <w:szCs w:val="20"/>
                <w:lang w:eastAsia="es-CO"/>
              </w:rPr>
              <w:t>:</w:t>
            </w:r>
          </w:p>
          <w:p w:rsidR="00154007" w:rsidRPr="00D163C7" w:rsidRDefault="00154007" w:rsidP="00154007">
            <w:pPr>
              <w:spacing w:after="0" w:line="240" w:lineRule="auto"/>
              <w:jc w:val="both"/>
              <w:rPr>
                <w:rFonts w:ascii="Helvetica" w:hAnsi="Helvetica"/>
                <w:sz w:val="20"/>
                <w:szCs w:val="20"/>
                <w:lang w:val="en-US"/>
              </w:rPr>
            </w:pPr>
            <w:proofErr w:type="spellStart"/>
            <w:r w:rsidRPr="00D163C7">
              <w:rPr>
                <w:rFonts w:ascii="Helvetica" w:hAnsi="Helvetica"/>
                <w:sz w:val="20"/>
                <w:szCs w:val="20"/>
                <w:lang w:val="en-US"/>
              </w:rPr>
              <w:t>Adomaviciu</w:t>
            </w:r>
            <w:r>
              <w:rPr>
                <w:rFonts w:ascii="Helvetica" w:hAnsi="Helvetica"/>
                <w:sz w:val="20"/>
                <w:szCs w:val="20"/>
                <w:lang w:val="en-US"/>
              </w:rPr>
              <w:t>s</w:t>
            </w:r>
            <w:proofErr w:type="spellEnd"/>
            <w:r>
              <w:rPr>
                <w:rFonts w:ascii="Helvetica" w:hAnsi="Helvetica"/>
                <w:sz w:val="20"/>
                <w:szCs w:val="20"/>
                <w:lang w:val="en-US"/>
              </w:rPr>
              <w:t xml:space="preserve">, G. and </w:t>
            </w:r>
            <w:proofErr w:type="spellStart"/>
            <w:r>
              <w:rPr>
                <w:rFonts w:ascii="Helvetica" w:hAnsi="Helvetica"/>
                <w:sz w:val="20"/>
                <w:szCs w:val="20"/>
                <w:lang w:val="en-US"/>
              </w:rPr>
              <w:t>Tuzhilin</w:t>
            </w:r>
            <w:proofErr w:type="spellEnd"/>
            <w:r>
              <w:rPr>
                <w:rFonts w:ascii="Helvetica" w:hAnsi="Helvetica"/>
                <w:sz w:val="20"/>
                <w:szCs w:val="20"/>
                <w:lang w:val="en-US"/>
              </w:rPr>
              <w:t xml:space="preserve">, A. (2005), </w:t>
            </w:r>
            <w:r w:rsidRPr="00D163C7">
              <w:rPr>
                <w:rFonts w:ascii="Helvetica" w:hAnsi="Helvetica"/>
                <w:sz w:val="20"/>
                <w:szCs w:val="20"/>
                <w:lang w:val="en-US"/>
              </w:rPr>
              <w:t>Towards the next generation of recommender systems: a survey of the state-of-the-art and possible extensions</w:t>
            </w:r>
            <w:r>
              <w:rPr>
                <w:rFonts w:ascii="Helvetica" w:hAnsi="Helvetica"/>
                <w:sz w:val="20"/>
                <w:szCs w:val="20"/>
                <w:lang w:val="en-US"/>
              </w:rPr>
              <w:t>.</w:t>
            </w:r>
            <w:r w:rsidRPr="00D163C7">
              <w:rPr>
                <w:rFonts w:ascii="Helvetica" w:hAnsi="Helvetica"/>
                <w:sz w:val="20"/>
                <w:szCs w:val="20"/>
                <w:lang w:val="en-US"/>
              </w:rPr>
              <w:t xml:space="preserve"> </w:t>
            </w:r>
            <w:r w:rsidRPr="005A6131">
              <w:rPr>
                <w:rFonts w:ascii="Helvetica" w:hAnsi="Helvetica"/>
                <w:i/>
                <w:sz w:val="20"/>
                <w:szCs w:val="20"/>
                <w:lang w:val="en-US"/>
              </w:rPr>
              <w:t>IEEE Transactions of Knowledge and Data Engineering</w:t>
            </w:r>
            <w:r w:rsidRPr="00D163C7">
              <w:rPr>
                <w:rFonts w:ascii="Helvetica" w:hAnsi="Helvetica"/>
                <w:sz w:val="20"/>
                <w:szCs w:val="20"/>
                <w:lang w:val="en-US"/>
              </w:rPr>
              <w:t>, 17</w:t>
            </w:r>
            <w:r>
              <w:rPr>
                <w:rFonts w:ascii="Helvetica" w:hAnsi="Helvetica"/>
                <w:sz w:val="20"/>
                <w:szCs w:val="20"/>
                <w:lang w:val="en-US"/>
              </w:rPr>
              <w:t>(6), 734-749.</w:t>
            </w:r>
            <w:r w:rsidRPr="00D163C7">
              <w:rPr>
                <w:rFonts w:ascii="Helvetica" w:hAnsi="Helvetica"/>
                <w:sz w:val="20"/>
                <w:szCs w:val="20"/>
                <w:lang w:val="en-US"/>
              </w:rPr>
              <w:t xml:space="preserve"> </w:t>
            </w:r>
          </w:p>
          <w:p w:rsidR="00154007" w:rsidRPr="00D163C7" w:rsidRDefault="00154007" w:rsidP="00154007">
            <w:pPr>
              <w:spacing w:after="0" w:line="240" w:lineRule="auto"/>
              <w:jc w:val="both"/>
              <w:rPr>
                <w:rFonts w:ascii="Helvetica" w:hAnsi="Helvetica"/>
                <w:sz w:val="20"/>
                <w:szCs w:val="20"/>
                <w:lang w:val="en-US"/>
              </w:rPr>
            </w:pPr>
          </w:p>
          <w:p w:rsidR="008130E8" w:rsidRPr="008130E8" w:rsidRDefault="008130E8" w:rsidP="008130E8">
            <w:pPr>
              <w:pStyle w:val="Bibliografa"/>
              <w:jc w:val="both"/>
              <w:rPr>
                <w:rFonts w:ascii="Helvetica" w:hAnsi="Helvetica"/>
                <w:sz w:val="20"/>
                <w:szCs w:val="20"/>
                <w:lang w:val="en-US"/>
              </w:rPr>
            </w:pPr>
            <w:proofErr w:type="spellStart"/>
            <w:r w:rsidRPr="008872EF">
              <w:rPr>
                <w:rFonts w:ascii="Helvetica" w:hAnsi="Helvetica"/>
                <w:sz w:val="20"/>
                <w:szCs w:val="20"/>
                <w:lang w:val="en-US"/>
              </w:rPr>
              <w:t>Angarita</w:t>
            </w:r>
            <w:proofErr w:type="spellEnd"/>
            <w:r w:rsidRPr="008872EF">
              <w:rPr>
                <w:rFonts w:ascii="Helvetica" w:hAnsi="Helvetica"/>
                <w:sz w:val="20"/>
                <w:szCs w:val="20"/>
                <w:lang w:val="en-US"/>
              </w:rPr>
              <w:t xml:space="preserve">-Zapata, J. S.; Parra-Valencia, J. A.;  Andrade-Sosa, H. H. (2016). </w:t>
            </w:r>
            <w:r w:rsidRPr="008130E8">
              <w:rPr>
                <w:rFonts w:ascii="Helvetica" w:hAnsi="Helvetica"/>
                <w:sz w:val="20"/>
                <w:szCs w:val="20"/>
                <w:lang w:val="en-US"/>
              </w:rPr>
              <w:t xml:space="preserve">Understanding the Structural Complexity of Induced Travel Demand in Decision-Making: A System Dynamics Approach. </w:t>
            </w:r>
            <w:proofErr w:type="spellStart"/>
            <w:r w:rsidRPr="008130E8">
              <w:rPr>
                <w:rFonts w:ascii="Helvetica" w:hAnsi="Helvetica"/>
                <w:i/>
                <w:sz w:val="20"/>
                <w:szCs w:val="20"/>
                <w:lang w:val="en-US"/>
              </w:rPr>
              <w:t>Organizacija</w:t>
            </w:r>
            <w:proofErr w:type="spellEnd"/>
            <w:r w:rsidRPr="008130E8">
              <w:rPr>
                <w:rFonts w:ascii="Helvetica" w:hAnsi="Helvetica"/>
                <w:sz w:val="20"/>
                <w:szCs w:val="20"/>
                <w:lang w:val="en-US"/>
              </w:rPr>
              <w:t>, 49(3), 129-143.</w:t>
            </w:r>
          </w:p>
          <w:p w:rsidR="00154007" w:rsidRPr="00D163C7" w:rsidRDefault="00154007" w:rsidP="00154007">
            <w:pPr>
              <w:spacing w:after="0" w:line="240" w:lineRule="auto"/>
              <w:jc w:val="both"/>
              <w:rPr>
                <w:rFonts w:ascii="Helvetica" w:hAnsi="Helvetica"/>
                <w:sz w:val="20"/>
                <w:szCs w:val="20"/>
                <w:lang w:val="en-US"/>
              </w:rPr>
            </w:pPr>
            <w:proofErr w:type="spellStart"/>
            <w:r w:rsidRPr="00D163C7">
              <w:rPr>
                <w:rFonts w:ascii="Helvetica" w:hAnsi="Helvetica"/>
                <w:sz w:val="20"/>
                <w:szCs w:val="20"/>
                <w:lang w:val="en-US"/>
              </w:rPr>
              <w:t>Apte</w:t>
            </w:r>
            <w:proofErr w:type="spellEnd"/>
            <w:r w:rsidRPr="00D163C7">
              <w:rPr>
                <w:rFonts w:ascii="Helvetica" w:hAnsi="Helvetica"/>
                <w:sz w:val="20"/>
                <w:szCs w:val="20"/>
                <w:lang w:val="en-US"/>
              </w:rPr>
              <w:t xml:space="preserve">, C.V., Hong, S.J., </w:t>
            </w:r>
            <w:proofErr w:type="spellStart"/>
            <w:r w:rsidRPr="00D163C7">
              <w:rPr>
                <w:rFonts w:ascii="Helvetica" w:hAnsi="Helvetica"/>
                <w:sz w:val="20"/>
                <w:szCs w:val="20"/>
                <w:lang w:val="en-US"/>
              </w:rPr>
              <w:t>Natarajan</w:t>
            </w:r>
            <w:proofErr w:type="spellEnd"/>
            <w:r w:rsidRPr="00D163C7">
              <w:rPr>
                <w:rFonts w:ascii="Helvetica" w:hAnsi="Helvetica"/>
                <w:sz w:val="20"/>
                <w:szCs w:val="20"/>
                <w:lang w:val="en-US"/>
              </w:rPr>
              <w:t xml:space="preserve">, R., </w:t>
            </w:r>
            <w:proofErr w:type="spellStart"/>
            <w:r w:rsidRPr="00D163C7">
              <w:rPr>
                <w:rFonts w:ascii="Helvetica" w:hAnsi="Helvetica"/>
                <w:sz w:val="20"/>
                <w:szCs w:val="20"/>
                <w:lang w:val="en-US"/>
              </w:rPr>
              <w:t>Pednault</w:t>
            </w:r>
            <w:proofErr w:type="spellEnd"/>
            <w:r w:rsidRPr="00D163C7">
              <w:rPr>
                <w:rFonts w:ascii="Helvetica" w:hAnsi="Helvetica"/>
                <w:sz w:val="20"/>
                <w:szCs w:val="20"/>
                <w:lang w:val="en-US"/>
              </w:rPr>
              <w:t xml:space="preserve">, E.P.D., </w:t>
            </w:r>
            <w:proofErr w:type="spellStart"/>
            <w:r w:rsidRPr="00D163C7">
              <w:rPr>
                <w:rFonts w:ascii="Helvetica" w:hAnsi="Helvetica"/>
                <w:sz w:val="20"/>
                <w:szCs w:val="20"/>
                <w:lang w:val="en-US"/>
              </w:rPr>
              <w:t>Tipu</w:t>
            </w:r>
            <w:proofErr w:type="spellEnd"/>
            <w:r>
              <w:rPr>
                <w:rFonts w:ascii="Helvetica" w:hAnsi="Helvetica"/>
                <w:sz w:val="20"/>
                <w:szCs w:val="20"/>
                <w:lang w:val="en-US"/>
              </w:rPr>
              <w:t xml:space="preserve">, F.A. and Weiss, S.M. (2003). </w:t>
            </w:r>
            <w:r w:rsidRPr="00D163C7">
              <w:rPr>
                <w:rFonts w:ascii="Helvetica" w:hAnsi="Helvetica"/>
                <w:sz w:val="20"/>
                <w:szCs w:val="20"/>
                <w:lang w:val="en-US"/>
              </w:rPr>
              <w:t>Data-intensive analytics for predictive modeling</w:t>
            </w:r>
            <w:r>
              <w:rPr>
                <w:rFonts w:ascii="Helvetica" w:hAnsi="Helvetica"/>
                <w:sz w:val="20"/>
                <w:szCs w:val="20"/>
                <w:lang w:val="en-US"/>
              </w:rPr>
              <w:t>.</w:t>
            </w:r>
            <w:r w:rsidRPr="00D163C7">
              <w:rPr>
                <w:rFonts w:ascii="Helvetica" w:hAnsi="Helvetica"/>
                <w:sz w:val="20"/>
                <w:szCs w:val="20"/>
                <w:lang w:val="en-US"/>
              </w:rPr>
              <w:t xml:space="preserve"> </w:t>
            </w:r>
            <w:r w:rsidRPr="004E1DF7">
              <w:rPr>
                <w:rFonts w:ascii="Helvetica" w:hAnsi="Helvetica"/>
                <w:i/>
                <w:sz w:val="20"/>
                <w:szCs w:val="20"/>
                <w:lang w:val="en-US"/>
              </w:rPr>
              <w:t>IBM Journal of Research &amp; Development</w:t>
            </w:r>
            <w:r w:rsidRPr="00D163C7">
              <w:rPr>
                <w:rFonts w:ascii="Helvetica" w:hAnsi="Helvetica"/>
                <w:sz w:val="20"/>
                <w:szCs w:val="20"/>
                <w:lang w:val="en-US"/>
              </w:rPr>
              <w:t>, 47</w:t>
            </w:r>
            <w:r>
              <w:rPr>
                <w:rFonts w:ascii="Helvetica" w:hAnsi="Helvetica"/>
                <w:sz w:val="20"/>
                <w:szCs w:val="20"/>
                <w:lang w:val="en-US"/>
              </w:rPr>
              <w:t>(1)</w:t>
            </w:r>
            <w:r w:rsidRPr="00D163C7">
              <w:rPr>
                <w:rFonts w:ascii="Helvetica" w:hAnsi="Helvetica"/>
                <w:sz w:val="20"/>
                <w:szCs w:val="20"/>
                <w:lang w:val="en-US"/>
              </w:rPr>
              <w:t xml:space="preserve">, 17-23. </w:t>
            </w:r>
          </w:p>
          <w:p w:rsidR="00A37441" w:rsidRDefault="00A37441" w:rsidP="00A37441">
            <w:pPr>
              <w:spacing w:before="240" w:after="0"/>
              <w:jc w:val="both"/>
              <w:rPr>
                <w:rFonts w:ascii="Helvetica" w:hAnsi="Helvetica"/>
                <w:sz w:val="20"/>
                <w:szCs w:val="20"/>
                <w:lang w:val="en-US"/>
              </w:rPr>
            </w:pPr>
            <w:r w:rsidRPr="00A37441">
              <w:rPr>
                <w:rFonts w:ascii="Helvetica" w:hAnsi="Helvetica"/>
                <w:sz w:val="20"/>
                <w:szCs w:val="20"/>
                <w:lang w:val="en-US"/>
              </w:rPr>
              <w:t xml:space="preserve">Ashford, N.; Stanton, H.; Moore, C.; Coutu, P. y Beasley, J. (2013). </w:t>
            </w:r>
            <w:r w:rsidRPr="00A37441">
              <w:rPr>
                <w:rFonts w:ascii="Helvetica" w:hAnsi="Helvetica"/>
                <w:i/>
                <w:sz w:val="20"/>
                <w:szCs w:val="20"/>
                <w:lang w:val="en-US"/>
              </w:rPr>
              <w:t>Airport Operations</w:t>
            </w:r>
            <w:r w:rsidRPr="00A37441">
              <w:rPr>
                <w:rFonts w:ascii="Helvetica" w:hAnsi="Helvetica"/>
                <w:sz w:val="20"/>
                <w:szCs w:val="20"/>
                <w:lang w:val="en-US"/>
              </w:rPr>
              <w:t xml:space="preserve">. New York: </w:t>
            </w:r>
            <w:proofErr w:type="spellStart"/>
            <w:r w:rsidRPr="00A37441">
              <w:rPr>
                <w:rFonts w:ascii="Helvetica" w:hAnsi="Helvetica"/>
                <w:sz w:val="20"/>
                <w:szCs w:val="20"/>
                <w:lang w:val="en-US"/>
              </w:rPr>
              <w:t>McGrawHill</w:t>
            </w:r>
            <w:proofErr w:type="spellEnd"/>
            <w:r w:rsidRPr="00A37441">
              <w:rPr>
                <w:rFonts w:ascii="Helvetica" w:hAnsi="Helvetica"/>
                <w:sz w:val="20"/>
                <w:szCs w:val="20"/>
                <w:lang w:val="en-US"/>
              </w:rPr>
              <w:t>.</w:t>
            </w:r>
          </w:p>
          <w:p w:rsidR="00AD730A" w:rsidRDefault="00AD730A" w:rsidP="00AD730A">
            <w:pPr>
              <w:spacing w:before="240"/>
              <w:jc w:val="both"/>
              <w:rPr>
                <w:rFonts w:ascii="Helvetica" w:hAnsi="Helvetica"/>
                <w:sz w:val="20"/>
                <w:szCs w:val="20"/>
                <w:lang w:val="en-US"/>
              </w:rPr>
            </w:pPr>
            <w:r w:rsidRPr="00AD730A">
              <w:rPr>
                <w:rFonts w:ascii="Helvetica" w:hAnsi="Helvetica"/>
                <w:sz w:val="20"/>
                <w:szCs w:val="20"/>
                <w:lang w:val="en-US"/>
              </w:rPr>
              <w:t xml:space="preserve">Ashford, N.; </w:t>
            </w:r>
            <w:proofErr w:type="spellStart"/>
            <w:r w:rsidRPr="00AD730A">
              <w:rPr>
                <w:rFonts w:ascii="Helvetica" w:hAnsi="Helvetica"/>
                <w:sz w:val="20"/>
                <w:szCs w:val="20"/>
                <w:lang w:val="en-US"/>
              </w:rPr>
              <w:t>Mumayiz</w:t>
            </w:r>
            <w:proofErr w:type="spellEnd"/>
            <w:r w:rsidRPr="00AD730A">
              <w:rPr>
                <w:rFonts w:ascii="Helvetica" w:hAnsi="Helvetica"/>
                <w:sz w:val="20"/>
                <w:szCs w:val="20"/>
                <w:lang w:val="en-US"/>
              </w:rPr>
              <w:t xml:space="preserve">, S. y Wright, P. (2011). </w:t>
            </w:r>
            <w:r w:rsidRPr="00AD730A">
              <w:rPr>
                <w:rFonts w:ascii="Helvetica" w:hAnsi="Helvetica"/>
                <w:i/>
                <w:sz w:val="20"/>
                <w:szCs w:val="20"/>
                <w:lang w:val="en-US"/>
              </w:rPr>
              <w:t>Airport Engineering</w:t>
            </w:r>
            <w:r w:rsidRPr="00AD730A">
              <w:rPr>
                <w:rFonts w:ascii="Helvetica" w:hAnsi="Helvetica"/>
                <w:sz w:val="20"/>
                <w:szCs w:val="20"/>
                <w:lang w:val="en-US"/>
              </w:rPr>
              <w:t>. New Jersey: John Wiley &amp; Sons.</w:t>
            </w:r>
          </w:p>
          <w:p w:rsidR="00A5775A" w:rsidRPr="00A5775A" w:rsidRDefault="00A5775A" w:rsidP="00A5775A">
            <w:pPr>
              <w:pStyle w:val="Bibliografa"/>
              <w:spacing w:before="240" w:after="0"/>
              <w:jc w:val="both"/>
              <w:rPr>
                <w:rFonts w:ascii="Helvetica" w:hAnsi="Helvetica"/>
                <w:sz w:val="20"/>
                <w:szCs w:val="20"/>
                <w:lang w:val="en-US"/>
              </w:rPr>
            </w:pPr>
            <w:proofErr w:type="spellStart"/>
            <w:r w:rsidRPr="00A5775A">
              <w:rPr>
                <w:rFonts w:ascii="Helvetica" w:hAnsi="Helvetica"/>
                <w:sz w:val="20"/>
                <w:szCs w:val="20"/>
                <w:lang w:val="en-US"/>
              </w:rPr>
              <w:t>Bala</w:t>
            </w:r>
            <w:proofErr w:type="spellEnd"/>
            <w:r w:rsidRPr="00A5775A">
              <w:rPr>
                <w:rFonts w:ascii="Helvetica" w:hAnsi="Helvetica"/>
                <w:sz w:val="20"/>
                <w:szCs w:val="20"/>
                <w:lang w:val="en-US"/>
              </w:rPr>
              <w:t xml:space="preserve">, B., </w:t>
            </w:r>
            <w:proofErr w:type="spellStart"/>
            <w:r w:rsidRPr="00A5775A">
              <w:rPr>
                <w:rFonts w:ascii="Helvetica" w:hAnsi="Helvetica"/>
                <w:sz w:val="20"/>
                <w:szCs w:val="20"/>
                <w:lang w:val="en-US"/>
              </w:rPr>
              <w:t>Arshad</w:t>
            </w:r>
            <w:proofErr w:type="spellEnd"/>
            <w:r w:rsidRPr="00A5775A">
              <w:rPr>
                <w:rFonts w:ascii="Helvetica" w:hAnsi="Helvetica"/>
                <w:sz w:val="20"/>
                <w:szCs w:val="20"/>
                <w:lang w:val="en-US"/>
              </w:rPr>
              <w:t xml:space="preserve">, F.; Noh, K. (2016). </w:t>
            </w:r>
            <w:r w:rsidRPr="00A5775A">
              <w:rPr>
                <w:rFonts w:ascii="Helvetica" w:hAnsi="Helvetica"/>
                <w:i/>
                <w:sz w:val="20"/>
                <w:szCs w:val="20"/>
                <w:lang w:val="en-US"/>
              </w:rPr>
              <w:t xml:space="preserve">System Dynamics: </w:t>
            </w:r>
            <w:proofErr w:type="spellStart"/>
            <w:r w:rsidRPr="00A5775A">
              <w:rPr>
                <w:rFonts w:ascii="Helvetica" w:hAnsi="Helvetica"/>
                <w:i/>
                <w:sz w:val="20"/>
                <w:szCs w:val="20"/>
                <w:lang w:val="en-US"/>
              </w:rPr>
              <w:t>Modelling</w:t>
            </w:r>
            <w:proofErr w:type="spellEnd"/>
            <w:r w:rsidRPr="00A5775A">
              <w:rPr>
                <w:rFonts w:ascii="Helvetica" w:hAnsi="Helvetica"/>
                <w:i/>
                <w:sz w:val="20"/>
                <w:szCs w:val="20"/>
                <w:lang w:val="en-US"/>
              </w:rPr>
              <w:t xml:space="preserve"> and Simulation</w:t>
            </w:r>
            <w:r w:rsidRPr="00A5775A">
              <w:rPr>
                <w:rFonts w:ascii="Helvetica" w:hAnsi="Helvetica"/>
                <w:sz w:val="20"/>
                <w:szCs w:val="20"/>
                <w:lang w:val="en-US"/>
              </w:rPr>
              <w:t>. Singapore: Springer.</w:t>
            </w:r>
          </w:p>
          <w:p w:rsidR="00EE747E" w:rsidRPr="00EE747E" w:rsidRDefault="00EE747E" w:rsidP="00EE747E">
            <w:pPr>
              <w:spacing w:before="240" w:line="240" w:lineRule="auto"/>
              <w:jc w:val="both"/>
              <w:rPr>
                <w:rFonts w:ascii="Helvetica" w:hAnsi="Helvetica"/>
                <w:sz w:val="20"/>
                <w:szCs w:val="20"/>
                <w:lang w:val="en-US"/>
              </w:rPr>
            </w:pPr>
            <w:proofErr w:type="spellStart"/>
            <w:r w:rsidRPr="00EE747E">
              <w:rPr>
                <w:rFonts w:ascii="Helvetica" w:hAnsi="Helvetica"/>
                <w:sz w:val="20"/>
                <w:szCs w:val="20"/>
                <w:lang w:val="en-US"/>
              </w:rPr>
              <w:t>Bonev</w:t>
            </w:r>
            <w:proofErr w:type="spellEnd"/>
            <w:r w:rsidRPr="00EE747E">
              <w:rPr>
                <w:rFonts w:ascii="Helvetica" w:hAnsi="Helvetica"/>
                <w:sz w:val="20"/>
                <w:szCs w:val="20"/>
                <w:lang w:val="en-US"/>
              </w:rPr>
              <w:t xml:space="preserve">, M. (2012). </w:t>
            </w:r>
            <w:r w:rsidRPr="00EE747E">
              <w:rPr>
                <w:rFonts w:ascii="Helvetica" w:hAnsi="Helvetica"/>
                <w:i/>
                <w:sz w:val="20"/>
                <w:szCs w:val="20"/>
                <w:lang w:val="en-US"/>
              </w:rPr>
              <w:t>Managing reverse logistics using system dynamics: A generic end-to-end approach</w:t>
            </w:r>
            <w:r w:rsidRPr="00EE747E">
              <w:rPr>
                <w:rFonts w:ascii="Helvetica" w:hAnsi="Helvetica"/>
                <w:sz w:val="20"/>
                <w:szCs w:val="20"/>
                <w:lang w:val="en-US"/>
              </w:rPr>
              <w:t xml:space="preserve">. Hamburg: </w:t>
            </w:r>
            <w:proofErr w:type="spellStart"/>
            <w:r w:rsidRPr="00EE747E">
              <w:rPr>
                <w:rFonts w:ascii="Helvetica" w:hAnsi="Helvetica"/>
                <w:sz w:val="20"/>
                <w:szCs w:val="20"/>
                <w:lang w:val="en-US"/>
              </w:rPr>
              <w:t>Diplomica</w:t>
            </w:r>
            <w:proofErr w:type="spellEnd"/>
            <w:r w:rsidRPr="00EE747E">
              <w:rPr>
                <w:rFonts w:ascii="Helvetica" w:hAnsi="Helvetica"/>
                <w:sz w:val="20"/>
                <w:szCs w:val="20"/>
                <w:lang w:val="en-US"/>
              </w:rPr>
              <w:t xml:space="preserve"> </w:t>
            </w:r>
            <w:proofErr w:type="spellStart"/>
            <w:r w:rsidRPr="00EE747E">
              <w:rPr>
                <w:rFonts w:ascii="Helvetica" w:hAnsi="Helvetica"/>
                <w:sz w:val="20"/>
                <w:szCs w:val="20"/>
                <w:lang w:val="en-US"/>
              </w:rPr>
              <w:t>Verlag</w:t>
            </w:r>
            <w:proofErr w:type="spellEnd"/>
            <w:r w:rsidRPr="00EE747E">
              <w:rPr>
                <w:rFonts w:ascii="Helvetica" w:hAnsi="Helvetica"/>
                <w:sz w:val="20"/>
                <w:szCs w:val="20"/>
                <w:lang w:val="en-US"/>
              </w:rPr>
              <w:t>.</w:t>
            </w:r>
          </w:p>
          <w:p w:rsidR="0063751F" w:rsidRPr="00ED659E" w:rsidRDefault="0063751F" w:rsidP="0063751F">
            <w:pPr>
              <w:pStyle w:val="Heading1"/>
              <w:spacing w:before="0"/>
              <w:rPr>
                <w:rFonts w:ascii="Helvetica" w:eastAsiaTheme="minorHAnsi" w:hAnsi="Helvetica" w:cstheme="minorBidi"/>
                <w:b w:val="0"/>
                <w:bCs w:val="0"/>
                <w:color w:val="000000"/>
                <w:sz w:val="20"/>
                <w:szCs w:val="20"/>
              </w:rPr>
            </w:pPr>
            <w:proofErr w:type="spellStart"/>
            <w:r w:rsidRPr="00ED659E">
              <w:rPr>
                <w:rFonts w:ascii="Helvetica" w:eastAsiaTheme="minorHAnsi" w:hAnsi="Helvetica" w:cstheme="minorBidi"/>
                <w:b w:val="0"/>
                <w:bCs w:val="0"/>
                <w:color w:val="000000"/>
                <w:sz w:val="20"/>
                <w:szCs w:val="20"/>
              </w:rPr>
              <w:t>Cherven</w:t>
            </w:r>
            <w:proofErr w:type="spellEnd"/>
            <w:r w:rsidRPr="00ED659E">
              <w:rPr>
                <w:rFonts w:ascii="Helvetica" w:eastAsiaTheme="minorHAnsi" w:hAnsi="Helvetica" w:cstheme="minorBidi"/>
                <w:b w:val="0"/>
                <w:bCs w:val="0"/>
                <w:color w:val="000000"/>
                <w:sz w:val="20"/>
                <w:szCs w:val="20"/>
              </w:rPr>
              <w:t xml:space="preserve">, K. (2013). </w:t>
            </w:r>
            <w:r w:rsidRPr="00ED659E">
              <w:rPr>
                <w:rFonts w:ascii="Helvetica" w:eastAsiaTheme="minorHAnsi" w:hAnsi="Helvetica" w:cstheme="minorBidi"/>
                <w:b w:val="0"/>
                <w:bCs w:val="0"/>
                <w:i/>
                <w:color w:val="000000"/>
                <w:sz w:val="20"/>
                <w:szCs w:val="20"/>
              </w:rPr>
              <w:t xml:space="preserve">Network Graph Analysis and Visualization with </w:t>
            </w:r>
            <w:proofErr w:type="spellStart"/>
            <w:r w:rsidRPr="00ED659E">
              <w:rPr>
                <w:rFonts w:ascii="Helvetica" w:eastAsiaTheme="minorHAnsi" w:hAnsi="Helvetica" w:cstheme="minorBidi"/>
                <w:b w:val="0"/>
                <w:bCs w:val="0"/>
                <w:i/>
                <w:color w:val="000000"/>
                <w:sz w:val="20"/>
                <w:szCs w:val="20"/>
              </w:rPr>
              <w:t>Gephi</w:t>
            </w:r>
            <w:proofErr w:type="spellEnd"/>
            <w:r>
              <w:rPr>
                <w:rFonts w:ascii="Helvetica" w:eastAsiaTheme="minorHAnsi" w:hAnsi="Helvetica" w:cstheme="minorBidi"/>
                <w:b w:val="0"/>
                <w:bCs w:val="0"/>
                <w:color w:val="000000"/>
                <w:sz w:val="20"/>
                <w:szCs w:val="20"/>
              </w:rPr>
              <w:t xml:space="preserve">. </w:t>
            </w:r>
            <w:r w:rsidRPr="00ED659E">
              <w:rPr>
                <w:rFonts w:ascii="Helvetica" w:eastAsiaTheme="minorHAnsi" w:hAnsi="Helvetica" w:cstheme="minorBidi"/>
                <w:b w:val="0"/>
                <w:bCs w:val="0"/>
                <w:color w:val="000000"/>
                <w:sz w:val="20"/>
                <w:szCs w:val="20"/>
              </w:rPr>
              <w:t xml:space="preserve"> </w:t>
            </w:r>
            <w:r>
              <w:rPr>
                <w:rFonts w:ascii="Helvetica" w:eastAsiaTheme="minorHAnsi" w:hAnsi="Helvetica" w:cstheme="minorBidi"/>
                <w:b w:val="0"/>
                <w:bCs w:val="0"/>
                <w:color w:val="000000"/>
                <w:sz w:val="20"/>
                <w:szCs w:val="20"/>
              </w:rPr>
              <w:t xml:space="preserve">New York: </w:t>
            </w:r>
            <w:proofErr w:type="spellStart"/>
            <w:r w:rsidRPr="00ED659E">
              <w:rPr>
                <w:rFonts w:ascii="Helvetica" w:eastAsiaTheme="minorHAnsi" w:hAnsi="Helvetica" w:cstheme="minorBidi"/>
                <w:b w:val="0"/>
                <w:bCs w:val="0"/>
                <w:color w:val="000000"/>
                <w:sz w:val="20"/>
                <w:szCs w:val="20"/>
              </w:rPr>
              <w:t>Packt</w:t>
            </w:r>
            <w:proofErr w:type="spellEnd"/>
            <w:r>
              <w:rPr>
                <w:rFonts w:ascii="Helvetica" w:eastAsiaTheme="minorHAnsi" w:hAnsi="Helvetica" w:cstheme="minorBidi"/>
                <w:b w:val="0"/>
                <w:bCs w:val="0"/>
                <w:color w:val="000000"/>
                <w:sz w:val="20"/>
                <w:szCs w:val="20"/>
              </w:rPr>
              <w:t>.</w:t>
            </w:r>
          </w:p>
          <w:p w:rsidR="0063751F" w:rsidRDefault="0063751F" w:rsidP="00154007">
            <w:pPr>
              <w:spacing w:after="0" w:line="240" w:lineRule="auto"/>
              <w:jc w:val="both"/>
              <w:rPr>
                <w:rFonts w:ascii="Helvetica" w:hAnsi="Helvetica"/>
                <w:sz w:val="20"/>
                <w:szCs w:val="20"/>
                <w:lang w:val="en-US"/>
              </w:rPr>
            </w:pPr>
          </w:p>
          <w:p w:rsidR="00187510" w:rsidRPr="00187510" w:rsidRDefault="00187510" w:rsidP="00187510">
            <w:pPr>
              <w:pStyle w:val="Bibliografa"/>
              <w:jc w:val="both"/>
              <w:rPr>
                <w:rFonts w:ascii="Helvetica" w:hAnsi="Helvetica"/>
                <w:sz w:val="20"/>
                <w:szCs w:val="20"/>
                <w:lang w:val="en-US"/>
              </w:rPr>
            </w:pPr>
            <w:r w:rsidRPr="00187510">
              <w:rPr>
                <w:rFonts w:ascii="Helvetica" w:hAnsi="Helvetica"/>
                <w:sz w:val="20"/>
                <w:szCs w:val="20"/>
                <w:lang w:val="en-US"/>
              </w:rPr>
              <w:t xml:space="preserve">Coyle, R.G. (1996). </w:t>
            </w:r>
            <w:r w:rsidRPr="00187510">
              <w:rPr>
                <w:rFonts w:ascii="Helvetica" w:hAnsi="Helvetica"/>
                <w:i/>
                <w:sz w:val="20"/>
                <w:szCs w:val="20"/>
                <w:lang w:val="en-US"/>
              </w:rPr>
              <w:t xml:space="preserve">System Dynamics </w:t>
            </w:r>
            <w:proofErr w:type="spellStart"/>
            <w:r w:rsidRPr="00187510">
              <w:rPr>
                <w:rFonts w:ascii="Helvetica" w:hAnsi="Helvetica"/>
                <w:i/>
                <w:sz w:val="20"/>
                <w:szCs w:val="20"/>
                <w:lang w:val="en-US"/>
              </w:rPr>
              <w:t>Modelling</w:t>
            </w:r>
            <w:proofErr w:type="spellEnd"/>
            <w:r w:rsidRPr="00187510">
              <w:rPr>
                <w:rFonts w:ascii="Helvetica" w:hAnsi="Helvetica"/>
                <w:i/>
                <w:sz w:val="20"/>
                <w:szCs w:val="20"/>
                <w:lang w:val="en-US"/>
              </w:rPr>
              <w:t>: A Practical Approach</w:t>
            </w:r>
            <w:r w:rsidRPr="00187510">
              <w:rPr>
                <w:rFonts w:ascii="Helvetica" w:hAnsi="Helvetica"/>
                <w:sz w:val="20"/>
                <w:szCs w:val="20"/>
                <w:lang w:val="en-US"/>
              </w:rPr>
              <w:t>. Boca Raton: CRC Press.</w:t>
            </w:r>
          </w:p>
          <w:p w:rsidR="003E3C05" w:rsidRDefault="003E3C05" w:rsidP="00D915E8">
            <w:pPr>
              <w:jc w:val="both"/>
              <w:rPr>
                <w:rFonts w:ascii="Helvetica" w:hAnsi="Helvetica"/>
                <w:sz w:val="20"/>
                <w:szCs w:val="20"/>
                <w:lang w:val="en-US"/>
              </w:rPr>
            </w:pPr>
            <w:r w:rsidRPr="003E3C05">
              <w:rPr>
                <w:rFonts w:ascii="Helvetica" w:hAnsi="Helvetica"/>
                <w:sz w:val="20"/>
                <w:szCs w:val="20"/>
                <w:lang w:val="en-US"/>
              </w:rPr>
              <w:t xml:space="preserve">Crane, H. (2018). </w:t>
            </w:r>
            <w:r w:rsidRPr="003E3C05">
              <w:rPr>
                <w:rFonts w:ascii="Helvetica" w:hAnsi="Helvetica"/>
                <w:i/>
                <w:sz w:val="20"/>
                <w:szCs w:val="20"/>
                <w:lang w:val="en-US"/>
              </w:rPr>
              <w:t>Probabilistic Foundations of Statistical Network Analysis</w:t>
            </w:r>
            <w:r w:rsidRPr="003E3C05">
              <w:rPr>
                <w:rFonts w:ascii="Helvetica" w:hAnsi="Helvetica"/>
                <w:sz w:val="20"/>
                <w:szCs w:val="20"/>
                <w:lang w:val="en-US"/>
              </w:rPr>
              <w:t xml:space="preserve">. Boca </w:t>
            </w:r>
            <w:proofErr w:type="spellStart"/>
            <w:r w:rsidRPr="003E3C05">
              <w:rPr>
                <w:rFonts w:ascii="Helvetica" w:hAnsi="Helvetica"/>
                <w:sz w:val="20"/>
                <w:szCs w:val="20"/>
                <w:lang w:val="en-US"/>
              </w:rPr>
              <w:t>Ratón</w:t>
            </w:r>
            <w:proofErr w:type="spellEnd"/>
            <w:r w:rsidRPr="003E3C05">
              <w:rPr>
                <w:rFonts w:ascii="Helvetica" w:hAnsi="Helvetica"/>
                <w:sz w:val="20"/>
                <w:szCs w:val="20"/>
                <w:lang w:val="en-US"/>
              </w:rPr>
              <w:t xml:space="preserve"> (FL): CRC Press.</w:t>
            </w:r>
          </w:p>
          <w:p w:rsidR="00D915E8" w:rsidRPr="00D915E8" w:rsidRDefault="00D915E8" w:rsidP="00D915E8">
            <w:pPr>
              <w:jc w:val="both"/>
              <w:rPr>
                <w:rFonts w:ascii="Helvetica" w:hAnsi="Helvetica"/>
                <w:sz w:val="20"/>
                <w:szCs w:val="20"/>
                <w:lang w:val="fr-FR"/>
              </w:rPr>
            </w:pPr>
            <w:r w:rsidRPr="00D915E8">
              <w:rPr>
                <w:rFonts w:ascii="Helvetica" w:hAnsi="Helvetica"/>
                <w:sz w:val="20"/>
                <w:szCs w:val="20"/>
                <w:lang w:val="en-US"/>
              </w:rPr>
              <w:t xml:space="preserve">Daley, B. (2010). </w:t>
            </w:r>
            <w:r w:rsidRPr="00D915E8">
              <w:rPr>
                <w:rFonts w:ascii="Helvetica" w:hAnsi="Helvetica"/>
                <w:i/>
                <w:sz w:val="20"/>
                <w:szCs w:val="20"/>
                <w:lang w:val="en-US"/>
              </w:rPr>
              <w:t>Air Transport and the Environment</w:t>
            </w:r>
            <w:r w:rsidRPr="00D915E8">
              <w:rPr>
                <w:rFonts w:ascii="Helvetica" w:hAnsi="Helvetica"/>
                <w:sz w:val="20"/>
                <w:szCs w:val="20"/>
                <w:lang w:val="en-US"/>
              </w:rPr>
              <w:t xml:space="preserve">. </w:t>
            </w:r>
            <w:r w:rsidRPr="00D915E8">
              <w:rPr>
                <w:rFonts w:ascii="Helvetica" w:hAnsi="Helvetica"/>
                <w:sz w:val="20"/>
                <w:szCs w:val="20"/>
                <w:lang w:val="fr-FR"/>
              </w:rPr>
              <w:t xml:space="preserve">Surrey: </w:t>
            </w:r>
            <w:proofErr w:type="spellStart"/>
            <w:r w:rsidRPr="00D915E8">
              <w:rPr>
                <w:rFonts w:ascii="Helvetica" w:hAnsi="Helvetica"/>
                <w:sz w:val="20"/>
                <w:szCs w:val="20"/>
                <w:lang w:val="fr-FR"/>
              </w:rPr>
              <w:t>Ashgate</w:t>
            </w:r>
            <w:proofErr w:type="spellEnd"/>
            <w:r w:rsidRPr="00D915E8">
              <w:rPr>
                <w:rFonts w:ascii="Helvetica" w:hAnsi="Helvetica"/>
                <w:sz w:val="20"/>
                <w:szCs w:val="20"/>
                <w:lang w:val="fr-FR"/>
              </w:rPr>
              <w:t>.</w:t>
            </w:r>
          </w:p>
          <w:p w:rsidR="00AC687F" w:rsidRPr="00AC687F" w:rsidRDefault="00AC687F" w:rsidP="00AC687F">
            <w:pPr>
              <w:jc w:val="both"/>
              <w:rPr>
                <w:rFonts w:ascii="Helvetica" w:hAnsi="Helvetica"/>
                <w:sz w:val="20"/>
                <w:szCs w:val="20"/>
                <w:lang w:val="en-US"/>
              </w:rPr>
            </w:pPr>
            <w:r w:rsidRPr="00D915E8">
              <w:rPr>
                <w:rFonts w:ascii="Helvetica" w:hAnsi="Helvetica"/>
                <w:sz w:val="20"/>
                <w:szCs w:val="20"/>
                <w:lang w:val="fr-FR"/>
              </w:rPr>
              <w:t xml:space="preserve">de </w:t>
            </w:r>
            <w:proofErr w:type="spellStart"/>
            <w:r w:rsidRPr="00D915E8">
              <w:rPr>
                <w:rFonts w:ascii="Helvetica" w:hAnsi="Helvetica"/>
                <w:sz w:val="20"/>
                <w:szCs w:val="20"/>
                <w:lang w:val="fr-FR"/>
              </w:rPr>
              <w:t>Neufville</w:t>
            </w:r>
            <w:proofErr w:type="spellEnd"/>
            <w:r w:rsidRPr="00D915E8">
              <w:rPr>
                <w:rFonts w:ascii="Helvetica" w:hAnsi="Helvetica"/>
                <w:sz w:val="20"/>
                <w:szCs w:val="20"/>
                <w:lang w:val="fr-FR"/>
              </w:rPr>
              <w:t xml:space="preserve">, R. &amp; </w:t>
            </w:r>
            <w:proofErr w:type="spellStart"/>
            <w:r w:rsidRPr="00D915E8">
              <w:rPr>
                <w:rFonts w:ascii="Helvetica" w:hAnsi="Helvetica"/>
                <w:sz w:val="20"/>
                <w:szCs w:val="20"/>
                <w:lang w:val="fr-FR"/>
              </w:rPr>
              <w:t>Odoni</w:t>
            </w:r>
            <w:proofErr w:type="spellEnd"/>
            <w:r w:rsidRPr="00D915E8">
              <w:rPr>
                <w:rFonts w:ascii="Helvetica" w:hAnsi="Helvetica"/>
                <w:sz w:val="20"/>
                <w:szCs w:val="20"/>
                <w:lang w:val="fr-FR"/>
              </w:rPr>
              <w:t xml:space="preserve">, A. (2013). </w:t>
            </w:r>
            <w:r w:rsidRPr="00AC687F">
              <w:rPr>
                <w:rFonts w:ascii="Helvetica" w:hAnsi="Helvetica"/>
                <w:i/>
                <w:sz w:val="20"/>
                <w:szCs w:val="20"/>
                <w:lang w:val="en-US"/>
              </w:rPr>
              <w:t>Airport Systems, Planning, Design, and Management</w:t>
            </w:r>
            <w:r w:rsidRPr="00AC687F">
              <w:rPr>
                <w:rFonts w:ascii="Helvetica" w:hAnsi="Helvetica"/>
                <w:sz w:val="20"/>
                <w:szCs w:val="20"/>
                <w:lang w:val="en-US"/>
              </w:rPr>
              <w:t>. New York: McGraw Hill.</w:t>
            </w:r>
          </w:p>
          <w:p w:rsidR="00154007" w:rsidRPr="00D163C7" w:rsidRDefault="00154007" w:rsidP="00154007">
            <w:pPr>
              <w:spacing w:after="0" w:line="240" w:lineRule="auto"/>
              <w:jc w:val="both"/>
              <w:rPr>
                <w:rFonts w:ascii="Helvetica" w:hAnsi="Helvetica"/>
                <w:sz w:val="20"/>
                <w:szCs w:val="20"/>
                <w:lang w:val="en-US"/>
              </w:rPr>
            </w:pPr>
            <w:proofErr w:type="spellStart"/>
            <w:r w:rsidRPr="00D163C7">
              <w:rPr>
                <w:rFonts w:ascii="Helvetica" w:hAnsi="Helvetica"/>
                <w:sz w:val="20"/>
                <w:szCs w:val="20"/>
                <w:lang w:val="en-US"/>
              </w:rPr>
              <w:t>Dorre</w:t>
            </w:r>
            <w:proofErr w:type="spellEnd"/>
            <w:r w:rsidRPr="00D163C7">
              <w:rPr>
                <w:rFonts w:ascii="Helvetica" w:hAnsi="Helvetica"/>
                <w:sz w:val="20"/>
                <w:szCs w:val="20"/>
                <w:lang w:val="en-US"/>
              </w:rPr>
              <w:t xml:space="preserve">, J., </w:t>
            </w:r>
            <w:proofErr w:type="spellStart"/>
            <w:r w:rsidRPr="00D163C7">
              <w:rPr>
                <w:rFonts w:ascii="Helvetica" w:hAnsi="Helvetica"/>
                <w:sz w:val="20"/>
                <w:szCs w:val="20"/>
                <w:lang w:val="en-US"/>
              </w:rPr>
              <w:t>Gerst</w:t>
            </w:r>
            <w:r>
              <w:rPr>
                <w:rFonts w:ascii="Helvetica" w:hAnsi="Helvetica"/>
                <w:sz w:val="20"/>
                <w:szCs w:val="20"/>
                <w:lang w:val="en-US"/>
              </w:rPr>
              <w:t>l</w:t>
            </w:r>
            <w:proofErr w:type="spellEnd"/>
            <w:r>
              <w:rPr>
                <w:rFonts w:ascii="Helvetica" w:hAnsi="Helvetica"/>
                <w:sz w:val="20"/>
                <w:szCs w:val="20"/>
                <w:lang w:val="en-US"/>
              </w:rPr>
              <w:t xml:space="preserve">, P. and </w:t>
            </w:r>
            <w:proofErr w:type="spellStart"/>
            <w:r>
              <w:rPr>
                <w:rFonts w:ascii="Helvetica" w:hAnsi="Helvetica"/>
                <w:sz w:val="20"/>
                <w:szCs w:val="20"/>
                <w:lang w:val="en-US"/>
              </w:rPr>
              <w:t>Seiffert</w:t>
            </w:r>
            <w:proofErr w:type="spellEnd"/>
            <w:r>
              <w:rPr>
                <w:rFonts w:ascii="Helvetica" w:hAnsi="Helvetica"/>
                <w:sz w:val="20"/>
                <w:szCs w:val="20"/>
                <w:lang w:val="en-US"/>
              </w:rPr>
              <w:t xml:space="preserve">, R. (1999). </w:t>
            </w:r>
            <w:r w:rsidRPr="00D163C7">
              <w:rPr>
                <w:rFonts w:ascii="Helvetica" w:hAnsi="Helvetica"/>
                <w:sz w:val="20"/>
                <w:szCs w:val="20"/>
                <w:lang w:val="en-US"/>
              </w:rPr>
              <w:t xml:space="preserve">Text mining: </w:t>
            </w:r>
            <w:r w:rsidRPr="00D163C7">
              <w:rPr>
                <w:rFonts w:ascii="Helvetica" w:hAnsi="Helvetica"/>
                <w:sz w:val="20"/>
                <w:szCs w:val="20"/>
              </w:rPr>
              <w:t>ﬁ</w:t>
            </w:r>
            <w:proofErr w:type="spellStart"/>
            <w:r w:rsidRPr="00D163C7">
              <w:rPr>
                <w:rFonts w:ascii="Helvetica" w:hAnsi="Helvetica"/>
                <w:sz w:val="20"/>
                <w:szCs w:val="20"/>
                <w:lang w:val="en-US"/>
              </w:rPr>
              <w:t>nding</w:t>
            </w:r>
            <w:proofErr w:type="spellEnd"/>
            <w:r w:rsidRPr="00D163C7">
              <w:rPr>
                <w:rFonts w:ascii="Helvetica" w:hAnsi="Helvetica"/>
                <w:sz w:val="20"/>
                <w:szCs w:val="20"/>
                <w:lang w:val="en-US"/>
              </w:rPr>
              <w:t xml:space="preserve"> nugget</w:t>
            </w:r>
            <w:r>
              <w:rPr>
                <w:rFonts w:ascii="Helvetica" w:hAnsi="Helvetica"/>
                <w:sz w:val="20"/>
                <w:szCs w:val="20"/>
                <w:lang w:val="en-US"/>
              </w:rPr>
              <w:t>s in mountains of textual data.</w:t>
            </w:r>
            <w:r w:rsidRPr="00D163C7">
              <w:rPr>
                <w:rFonts w:ascii="Helvetica" w:hAnsi="Helvetica"/>
                <w:sz w:val="20"/>
                <w:szCs w:val="20"/>
                <w:lang w:val="en-US"/>
              </w:rPr>
              <w:t xml:space="preserve"> </w:t>
            </w:r>
            <w:r w:rsidRPr="00DA0153">
              <w:rPr>
                <w:rFonts w:ascii="Helvetica" w:hAnsi="Helvetica"/>
                <w:i/>
                <w:sz w:val="20"/>
                <w:szCs w:val="20"/>
                <w:lang w:val="en-US"/>
              </w:rPr>
              <w:t>Working Paper</w:t>
            </w:r>
            <w:r>
              <w:rPr>
                <w:rFonts w:ascii="Helvetica" w:hAnsi="Helvetica"/>
                <w:sz w:val="20"/>
                <w:szCs w:val="20"/>
                <w:lang w:val="en-US"/>
              </w:rPr>
              <w:t>, IBM Germany.</w:t>
            </w:r>
            <w:r w:rsidRPr="00D163C7">
              <w:rPr>
                <w:rFonts w:ascii="Helvetica" w:hAnsi="Helvetica"/>
                <w:sz w:val="20"/>
                <w:szCs w:val="20"/>
                <w:lang w:val="en-US"/>
              </w:rPr>
              <w:t xml:space="preserve"> </w:t>
            </w:r>
          </w:p>
          <w:p w:rsidR="00154007" w:rsidRPr="00D163C7" w:rsidRDefault="00154007" w:rsidP="00154007">
            <w:pPr>
              <w:spacing w:after="0" w:line="240" w:lineRule="auto"/>
              <w:jc w:val="both"/>
              <w:rPr>
                <w:rFonts w:ascii="Helvetica" w:hAnsi="Helvetica"/>
                <w:sz w:val="20"/>
                <w:szCs w:val="20"/>
                <w:lang w:val="en-US"/>
              </w:rPr>
            </w:pPr>
          </w:p>
          <w:p w:rsidR="00502B94" w:rsidRPr="00044F99" w:rsidRDefault="00502B94" w:rsidP="00154007">
            <w:pPr>
              <w:spacing w:after="0" w:line="240" w:lineRule="auto"/>
              <w:jc w:val="both"/>
              <w:rPr>
                <w:rFonts w:ascii="Helvetica" w:hAnsi="Helvetica"/>
                <w:sz w:val="20"/>
                <w:szCs w:val="20"/>
                <w:lang w:val="es-ES"/>
              </w:rPr>
            </w:pPr>
            <w:r w:rsidRPr="00502B94">
              <w:rPr>
                <w:rFonts w:ascii="Helvetica" w:hAnsi="Helvetica"/>
                <w:sz w:val="20"/>
                <w:szCs w:val="20"/>
                <w:lang w:val="en-US"/>
              </w:rPr>
              <w:t xml:space="preserve">Downey, A. (2017). </w:t>
            </w:r>
            <w:r w:rsidRPr="00502B94">
              <w:rPr>
                <w:rFonts w:ascii="Helvetica" w:hAnsi="Helvetica"/>
                <w:i/>
                <w:sz w:val="20"/>
                <w:szCs w:val="20"/>
                <w:lang w:val="en-US"/>
              </w:rPr>
              <w:t>Think Stats: Exploratory Data Analysis</w:t>
            </w:r>
            <w:r w:rsidRPr="00502B94">
              <w:rPr>
                <w:rFonts w:ascii="Helvetica" w:hAnsi="Helvetica"/>
                <w:sz w:val="20"/>
                <w:szCs w:val="20"/>
                <w:lang w:val="en-US"/>
              </w:rPr>
              <w:t xml:space="preserve">. </w:t>
            </w:r>
            <w:r w:rsidRPr="00044F99">
              <w:rPr>
                <w:rFonts w:ascii="Helvetica" w:hAnsi="Helvetica"/>
                <w:sz w:val="20"/>
                <w:szCs w:val="20"/>
                <w:lang w:val="es-ES"/>
              </w:rPr>
              <w:t xml:space="preserve">Sebastopol (CA): </w:t>
            </w:r>
            <w:proofErr w:type="spellStart"/>
            <w:r w:rsidRPr="00044F99">
              <w:rPr>
                <w:rFonts w:ascii="Helvetica" w:hAnsi="Helvetica"/>
                <w:sz w:val="20"/>
                <w:szCs w:val="20"/>
                <w:lang w:val="es-ES"/>
              </w:rPr>
              <w:t>O’Reilly</w:t>
            </w:r>
            <w:proofErr w:type="spellEnd"/>
            <w:r w:rsidRPr="00044F99">
              <w:rPr>
                <w:rFonts w:ascii="Helvetica" w:hAnsi="Helvetica"/>
                <w:sz w:val="20"/>
                <w:szCs w:val="20"/>
                <w:lang w:val="es-ES"/>
              </w:rPr>
              <w:t xml:space="preserve"> Media.</w:t>
            </w:r>
          </w:p>
          <w:p w:rsidR="00502B94" w:rsidRPr="00044F99" w:rsidRDefault="00502B94" w:rsidP="00154007">
            <w:pPr>
              <w:spacing w:after="0" w:line="240" w:lineRule="auto"/>
              <w:jc w:val="both"/>
              <w:rPr>
                <w:rFonts w:ascii="Helvetica" w:hAnsi="Helvetica"/>
                <w:sz w:val="20"/>
                <w:szCs w:val="20"/>
                <w:lang w:val="es-ES"/>
              </w:rPr>
            </w:pPr>
          </w:p>
          <w:p w:rsidR="00154007" w:rsidRPr="00D163C7" w:rsidRDefault="00154007" w:rsidP="00154007">
            <w:pPr>
              <w:spacing w:after="0" w:line="240" w:lineRule="auto"/>
              <w:jc w:val="both"/>
              <w:rPr>
                <w:rFonts w:ascii="Helvetica" w:hAnsi="Helvetica"/>
                <w:sz w:val="20"/>
                <w:szCs w:val="20"/>
                <w:lang w:val="en-US"/>
              </w:rPr>
            </w:pPr>
            <w:proofErr w:type="spellStart"/>
            <w:r w:rsidRPr="00044F99">
              <w:rPr>
                <w:rFonts w:ascii="Helvetica" w:hAnsi="Helvetica"/>
                <w:sz w:val="20"/>
                <w:szCs w:val="20"/>
                <w:lang w:val="es-ES"/>
              </w:rPr>
              <w:t>Emery</w:t>
            </w:r>
            <w:proofErr w:type="spellEnd"/>
            <w:r w:rsidRPr="00044F99">
              <w:rPr>
                <w:rFonts w:ascii="Helvetica" w:hAnsi="Helvetica"/>
                <w:sz w:val="20"/>
                <w:szCs w:val="20"/>
                <w:lang w:val="es-ES"/>
              </w:rPr>
              <w:t xml:space="preserve">, P. (2005). </w:t>
            </w:r>
            <w:r w:rsidRPr="00D163C7">
              <w:rPr>
                <w:rFonts w:ascii="Helvetica" w:hAnsi="Helvetica"/>
                <w:sz w:val="20"/>
                <w:szCs w:val="20"/>
                <w:lang w:val="en-US"/>
              </w:rPr>
              <w:t xml:space="preserve">Advanced text mining in </w:t>
            </w:r>
            <w:proofErr w:type="spellStart"/>
            <w:r w:rsidRPr="00D163C7">
              <w:rPr>
                <w:rFonts w:ascii="Helvetica" w:hAnsi="Helvetica"/>
                <w:sz w:val="20"/>
                <w:szCs w:val="20"/>
                <w:lang w:val="en-US"/>
              </w:rPr>
              <w:t>ZyIMAGE</w:t>
            </w:r>
            <w:proofErr w:type="spellEnd"/>
            <w:r>
              <w:rPr>
                <w:rFonts w:ascii="Helvetica" w:hAnsi="Helvetica"/>
                <w:sz w:val="20"/>
                <w:szCs w:val="20"/>
                <w:lang w:val="en-US"/>
              </w:rPr>
              <w:t xml:space="preserve">. </w:t>
            </w:r>
            <w:r w:rsidRPr="00DA0153">
              <w:rPr>
                <w:rFonts w:ascii="Helvetica" w:hAnsi="Helvetica"/>
                <w:i/>
                <w:sz w:val="20"/>
                <w:szCs w:val="20"/>
                <w:lang w:val="en-US"/>
              </w:rPr>
              <w:t>Working Paper</w:t>
            </w:r>
            <w:r>
              <w:rPr>
                <w:rFonts w:ascii="Helvetica" w:hAnsi="Helvetica"/>
                <w:sz w:val="20"/>
                <w:szCs w:val="20"/>
                <w:lang w:val="en-US"/>
              </w:rPr>
              <w:t>. A</w:t>
            </w:r>
            <w:r w:rsidRPr="00D163C7">
              <w:rPr>
                <w:rFonts w:ascii="Helvetica" w:hAnsi="Helvetica"/>
                <w:sz w:val="20"/>
                <w:szCs w:val="20"/>
                <w:lang w:val="en-US"/>
              </w:rPr>
              <w:t xml:space="preserve">vailable at: </w:t>
            </w:r>
            <w:hyperlink r:id="rId12" w:history="1">
              <w:r w:rsidRPr="00D163C7">
                <w:rPr>
                  <w:rStyle w:val="Hipervnculo"/>
                  <w:rFonts w:ascii="Helvetica" w:hAnsi="Helvetica"/>
                  <w:sz w:val="20"/>
                  <w:szCs w:val="20"/>
                  <w:lang w:val="en-US"/>
                </w:rPr>
                <w:t>www.zylab.com</w:t>
              </w:r>
            </w:hyperlink>
            <w:r w:rsidRPr="00D163C7">
              <w:rPr>
                <w:rFonts w:ascii="Helvetica" w:hAnsi="Helvetica"/>
                <w:sz w:val="20"/>
                <w:szCs w:val="20"/>
                <w:lang w:val="en-US"/>
              </w:rPr>
              <w:t xml:space="preserve"> </w:t>
            </w:r>
          </w:p>
          <w:p w:rsidR="00154007" w:rsidRPr="00D163C7" w:rsidRDefault="00154007" w:rsidP="00154007">
            <w:pPr>
              <w:spacing w:after="0" w:line="240" w:lineRule="auto"/>
              <w:jc w:val="both"/>
              <w:rPr>
                <w:rFonts w:ascii="Helvetica" w:hAnsi="Helvetica"/>
                <w:sz w:val="20"/>
                <w:szCs w:val="20"/>
                <w:lang w:val="en-US"/>
              </w:rPr>
            </w:pPr>
          </w:p>
          <w:p w:rsidR="00C715CB" w:rsidRPr="00C715CB" w:rsidRDefault="00C715CB" w:rsidP="00C715CB">
            <w:pPr>
              <w:pStyle w:val="Bibliografa"/>
              <w:jc w:val="both"/>
              <w:rPr>
                <w:rFonts w:ascii="Helvetica" w:hAnsi="Helvetica"/>
                <w:sz w:val="20"/>
                <w:szCs w:val="20"/>
                <w:lang w:val="en-US"/>
              </w:rPr>
            </w:pPr>
            <w:r w:rsidRPr="00C715CB">
              <w:rPr>
                <w:rFonts w:ascii="Helvetica" w:hAnsi="Helvetica"/>
                <w:sz w:val="20"/>
                <w:szCs w:val="20"/>
                <w:lang w:val="en-US"/>
              </w:rPr>
              <w:t xml:space="preserve">Fabien, B. (2008). </w:t>
            </w:r>
            <w:r w:rsidRPr="00C715CB">
              <w:rPr>
                <w:rFonts w:ascii="Helvetica" w:hAnsi="Helvetica"/>
                <w:i/>
                <w:sz w:val="20"/>
                <w:szCs w:val="20"/>
                <w:lang w:val="en-US"/>
              </w:rPr>
              <w:t>Analytical System Dynamics</w:t>
            </w:r>
            <w:r w:rsidRPr="00C715CB">
              <w:rPr>
                <w:rFonts w:ascii="Helvetica" w:hAnsi="Helvetica"/>
                <w:sz w:val="20"/>
                <w:szCs w:val="20"/>
                <w:lang w:val="en-US"/>
              </w:rPr>
              <w:t>. New York: Springer</w:t>
            </w:r>
          </w:p>
          <w:p w:rsidR="00154007" w:rsidRPr="00D163C7" w:rsidRDefault="00154007" w:rsidP="00154007">
            <w:pPr>
              <w:spacing w:after="0" w:line="240" w:lineRule="auto"/>
              <w:jc w:val="both"/>
              <w:rPr>
                <w:rFonts w:ascii="Helvetica" w:hAnsi="Helvetica"/>
                <w:sz w:val="20"/>
                <w:szCs w:val="20"/>
                <w:lang w:val="en-US"/>
              </w:rPr>
            </w:pPr>
            <w:r w:rsidRPr="00D163C7">
              <w:rPr>
                <w:rFonts w:ascii="Helvetica" w:hAnsi="Helvetica"/>
                <w:sz w:val="20"/>
                <w:szCs w:val="20"/>
                <w:lang w:val="en-US"/>
              </w:rPr>
              <w:t xml:space="preserve">Fan, W., Wallace, L., </w:t>
            </w:r>
            <w:r>
              <w:rPr>
                <w:rFonts w:ascii="Helvetica" w:hAnsi="Helvetica"/>
                <w:sz w:val="20"/>
                <w:szCs w:val="20"/>
                <w:lang w:val="en-US"/>
              </w:rPr>
              <w:t xml:space="preserve">Rich, S. and Zhang, Z. (2006). </w:t>
            </w:r>
            <w:r w:rsidRPr="00D163C7">
              <w:rPr>
                <w:rFonts w:ascii="Helvetica" w:hAnsi="Helvetica"/>
                <w:sz w:val="20"/>
                <w:szCs w:val="20"/>
                <w:lang w:val="en-US"/>
              </w:rPr>
              <w:t>Tapping the power of text mining</w:t>
            </w:r>
            <w:r>
              <w:rPr>
                <w:rFonts w:ascii="Helvetica" w:hAnsi="Helvetica"/>
                <w:sz w:val="20"/>
                <w:szCs w:val="20"/>
                <w:lang w:val="en-US"/>
              </w:rPr>
              <w:t>.</w:t>
            </w:r>
            <w:r w:rsidRPr="00D163C7">
              <w:rPr>
                <w:rFonts w:ascii="Helvetica" w:hAnsi="Helvetica"/>
                <w:sz w:val="20"/>
                <w:szCs w:val="20"/>
                <w:lang w:val="en-US"/>
              </w:rPr>
              <w:t xml:space="preserve"> Communications of the ACM, 49</w:t>
            </w:r>
            <w:r>
              <w:rPr>
                <w:rFonts w:ascii="Helvetica" w:hAnsi="Helvetica"/>
                <w:sz w:val="20"/>
                <w:szCs w:val="20"/>
                <w:lang w:val="en-US"/>
              </w:rPr>
              <w:t>(9),</w:t>
            </w:r>
            <w:r w:rsidRPr="00D163C7">
              <w:rPr>
                <w:rFonts w:ascii="Helvetica" w:hAnsi="Helvetica"/>
                <w:sz w:val="20"/>
                <w:szCs w:val="20"/>
                <w:lang w:val="en-US"/>
              </w:rPr>
              <w:t xml:space="preserve"> 77-82. </w:t>
            </w:r>
          </w:p>
          <w:p w:rsidR="00154007" w:rsidRPr="00D163C7" w:rsidRDefault="00154007" w:rsidP="00154007">
            <w:pPr>
              <w:spacing w:after="0" w:line="240" w:lineRule="auto"/>
              <w:jc w:val="both"/>
              <w:rPr>
                <w:rFonts w:ascii="Helvetica" w:hAnsi="Helvetica"/>
                <w:sz w:val="20"/>
                <w:szCs w:val="20"/>
                <w:lang w:val="en-US"/>
              </w:rPr>
            </w:pPr>
          </w:p>
          <w:p w:rsidR="00154007" w:rsidRPr="00D163C7" w:rsidRDefault="00154007" w:rsidP="00154007">
            <w:pPr>
              <w:spacing w:after="0" w:line="240" w:lineRule="auto"/>
              <w:jc w:val="both"/>
              <w:rPr>
                <w:rFonts w:ascii="Helvetica" w:hAnsi="Helvetica"/>
                <w:sz w:val="20"/>
                <w:szCs w:val="20"/>
                <w:lang w:val="en-US"/>
              </w:rPr>
            </w:pPr>
            <w:r w:rsidRPr="00D163C7">
              <w:rPr>
                <w:rFonts w:ascii="Helvetica" w:hAnsi="Helvetica"/>
                <w:sz w:val="20"/>
                <w:szCs w:val="20"/>
                <w:lang w:val="en-US"/>
              </w:rPr>
              <w:t>Feldman, R. and Sange</w:t>
            </w:r>
            <w:r>
              <w:rPr>
                <w:rFonts w:ascii="Helvetica" w:hAnsi="Helvetica"/>
                <w:sz w:val="20"/>
                <w:szCs w:val="20"/>
                <w:lang w:val="en-US"/>
              </w:rPr>
              <w:t>r, J. (2007).</w:t>
            </w:r>
            <w:r w:rsidRPr="00D163C7">
              <w:rPr>
                <w:rFonts w:ascii="Helvetica" w:hAnsi="Helvetica"/>
                <w:sz w:val="20"/>
                <w:szCs w:val="20"/>
                <w:lang w:val="en-US"/>
              </w:rPr>
              <w:t xml:space="preserve"> </w:t>
            </w:r>
            <w:r w:rsidRPr="00C57FD7">
              <w:rPr>
                <w:rFonts w:ascii="Helvetica" w:hAnsi="Helvetica"/>
                <w:i/>
                <w:sz w:val="20"/>
                <w:szCs w:val="20"/>
                <w:lang w:val="en-US"/>
              </w:rPr>
              <w:t>The Text Mining Handbook: Advanced Approaches in Analyzing Unstructured Data</w:t>
            </w:r>
            <w:r>
              <w:rPr>
                <w:rFonts w:ascii="Helvetica" w:hAnsi="Helvetica"/>
                <w:sz w:val="20"/>
                <w:szCs w:val="20"/>
                <w:lang w:val="en-US"/>
              </w:rPr>
              <w:t xml:space="preserve">. New York: </w:t>
            </w:r>
            <w:r w:rsidRPr="00D163C7">
              <w:rPr>
                <w:rFonts w:ascii="Helvetica" w:hAnsi="Helvetica"/>
                <w:sz w:val="20"/>
                <w:szCs w:val="20"/>
                <w:lang w:val="en-US"/>
              </w:rPr>
              <w:t>Cambridge</w:t>
            </w:r>
            <w:r>
              <w:rPr>
                <w:rFonts w:ascii="Helvetica" w:hAnsi="Helvetica"/>
                <w:sz w:val="20"/>
                <w:szCs w:val="20"/>
                <w:lang w:val="en-US"/>
              </w:rPr>
              <w:t xml:space="preserve"> University Press.</w:t>
            </w:r>
            <w:r w:rsidRPr="00D163C7">
              <w:rPr>
                <w:rFonts w:ascii="Helvetica" w:hAnsi="Helvetica"/>
                <w:sz w:val="20"/>
                <w:szCs w:val="20"/>
                <w:lang w:val="en-US"/>
              </w:rPr>
              <w:t xml:space="preserve"> </w:t>
            </w:r>
          </w:p>
          <w:p w:rsidR="00154007" w:rsidRPr="00D163C7" w:rsidRDefault="00154007" w:rsidP="00154007">
            <w:pPr>
              <w:spacing w:after="0" w:line="240" w:lineRule="auto"/>
              <w:jc w:val="both"/>
              <w:rPr>
                <w:rFonts w:ascii="Helvetica" w:hAnsi="Helvetica"/>
                <w:sz w:val="20"/>
                <w:szCs w:val="20"/>
                <w:lang w:val="en-US"/>
              </w:rPr>
            </w:pPr>
          </w:p>
          <w:p w:rsidR="004C2C2F" w:rsidRPr="004C2C2F" w:rsidRDefault="004C2C2F" w:rsidP="004C2C2F">
            <w:pPr>
              <w:spacing w:line="240" w:lineRule="auto"/>
              <w:jc w:val="both"/>
              <w:rPr>
                <w:rFonts w:ascii="Helvetica" w:hAnsi="Helvetica"/>
                <w:sz w:val="20"/>
                <w:szCs w:val="20"/>
                <w:lang w:val="en-US"/>
              </w:rPr>
            </w:pPr>
            <w:r w:rsidRPr="004C2C2F">
              <w:rPr>
                <w:rFonts w:ascii="Helvetica" w:hAnsi="Helvetica"/>
                <w:sz w:val="20"/>
                <w:szCs w:val="20"/>
                <w:lang w:val="en-US"/>
              </w:rPr>
              <w:lastRenderedPageBreak/>
              <w:t xml:space="preserve">Forrester, J. W. (2009). Some basic concepts in System Dynamics. </w:t>
            </w:r>
            <w:r w:rsidRPr="004C2C2F">
              <w:rPr>
                <w:rFonts w:ascii="Helvetica" w:hAnsi="Helvetica"/>
                <w:i/>
                <w:sz w:val="20"/>
                <w:szCs w:val="20"/>
                <w:lang w:val="en-US"/>
              </w:rPr>
              <w:t>Working Paper</w:t>
            </w:r>
            <w:r w:rsidRPr="004C2C2F">
              <w:rPr>
                <w:rFonts w:ascii="Helvetica" w:hAnsi="Helvetica"/>
                <w:sz w:val="20"/>
                <w:szCs w:val="20"/>
                <w:lang w:val="en-US"/>
              </w:rPr>
              <w:t>. Sloan School of Management (MIT)</w:t>
            </w:r>
            <w:r>
              <w:rPr>
                <w:rFonts w:ascii="Helvetica" w:hAnsi="Helvetica"/>
                <w:sz w:val="20"/>
                <w:szCs w:val="20"/>
                <w:lang w:val="en-US"/>
              </w:rPr>
              <w:t>.</w:t>
            </w:r>
          </w:p>
          <w:p w:rsidR="00154007" w:rsidRPr="00044F99" w:rsidRDefault="00154007" w:rsidP="00154007">
            <w:pPr>
              <w:spacing w:after="0" w:line="240" w:lineRule="auto"/>
              <w:jc w:val="both"/>
              <w:rPr>
                <w:rFonts w:ascii="Helvetica" w:hAnsi="Helvetica"/>
                <w:sz w:val="20"/>
                <w:szCs w:val="20"/>
                <w:lang w:val="es-ES"/>
              </w:rPr>
            </w:pPr>
            <w:proofErr w:type="spellStart"/>
            <w:r w:rsidRPr="00D163C7">
              <w:rPr>
                <w:rFonts w:ascii="Helvetica" w:hAnsi="Helvetica"/>
                <w:sz w:val="20"/>
                <w:szCs w:val="20"/>
                <w:lang w:val="en-US"/>
              </w:rPr>
              <w:t>Froelich</w:t>
            </w:r>
            <w:proofErr w:type="spellEnd"/>
            <w:r w:rsidRPr="00D163C7">
              <w:rPr>
                <w:rFonts w:ascii="Helvetica" w:hAnsi="Helvetica"/>
                <w:sz w:val="20"/>
                <w:szCs w:val="20"/>
                <w:lang w:val="en-US"/>
              </w:rPr>
              <w:t xml:space="preserve">, J., </w:t>
            </w:r>
            <w:proofErr w:type="spellStart"/>
            <w:r w:rsidRPr="00D163C7">
              <w:rPr>
                <w:rFonts w:ascii="Helvetica" w:hAnsi="Helvetica"/>
                <w:sz w:val="20"/>
                <w:szCs w:val="20"/>
                <w:lang w:val="en-US"/>
              </w:rPr>
              <w:t>Ananyan</w:t>
            </w:r>
            <w:proofErr w:type="spellEnd"/>
            <w:r>
              <w:rPr>
                <w:rFonts w:ascii="Helvetica" w:hAnsi="Helvetica"/>
                <w:sz w:val="20"/>
                <w:szCs w:val="20"/>
                <w:lang w:val="en-US"/>
              </w:rPr>
              <w:t xml:space="preserve">, S. and Olson, D.L. (2005). </w:t>
            </w:r>
            <w:r w:rsidRPr="00D163C7">
              <w:rPr>
                <w:rFonts w:ascii="Helvetica" w:hAnsi="Helvetica"/>
                <w:sz w:val="20"/>
                <w:szCs w:val="20"/>
                <w:lang w:val="en-US"/>
              </w:rPr>
              <w:t>Business intelligence through text mining</w:t>
            </w:r>
            <w:r>
              <w:rPr>
                <w:rFonts w:ascii="Helvetica" w:hAnsi="Helvetica"/>
                <w:sz w:val="20"/>
                <w:szCs w:val="20"/>
                <w:lang w:val="en-US"/>
              </w:rPr>
              <w:t>.</w:t>
            </w:r>
            <w:r w:rsidRPr="00D163C7">
              <w:rPr>
                <w:rFonts w:ascii="Helvetica" w:hAnsi="Helvetica"/>
                <w:sz w:val="20"/>
                <w:szCs w:val="20"/>
                <w:lang w:val="en-US"/>
              </w:rPr>
              <w:t xml:space="preserve"> </w:t>
            </w:r>
            <w:r w:rsidRPr="00044F99">
              <w:rPr>
                <w:rFonts w:ascii="Helvetica" w:hAnsi="Helvetica"/>
                <w:i/>
                <w:sz w:val="20"/>
                <w:szCs w:val="20"/>
                <w:lang w:val="es-ES"/>
              </w:rPr>
              <w:t xml:space="preserve">Business </w:t>
            </w:r>
            <w:proofErr w:type="spellStart"/>
            <w:r w:rsidRPr="00044F99">
              <w:rPr>
                <w:rFonts w:ascii="Helvetica" w:hAnsi="Helvetica"/>
                <w:i/>
                <w:sz w:val="20"/>
                <w:szCs w:val="20"/>
                <w:lang w:val="es-ES"/>
              </w:rPr>
              <w:t>Intelligence</w:t>
            </w:r>
            <w:proofErr w:type="spellEnd"/>
            <w:r w:rsidRPr="00044F99">
              <w:rPr>
                <w:rFonts w:ascii="Helvetica" w:hAnsi="Helvetica"/>
                <w:i/>
                <w:sz w:val="20"/>
                <w:szCs w:val="20"/>
                <w:lang w:val="es-ES"/>
              </w:rPr>
              <w:t xml:space="preserve"> </w:t>
            </w:r>
            <w:proofErr w:type="spellStart"/>
            <w:r w:rsidRPr="00044F99">
              <w:rPr>
                <w:rFonts w:ascii="Helvetica" w:hAnsi="Helvetica"/>
                <w:i/>
                <w:sz w:val="20"/>
                <w:szCs w:val="20"/>
                <w:lang w:val="es-ES"/>
              </w:rPr>
              <w:t>Journal</w:t>
            </w:r>
            <w:proofErr w:type="spellEnd"/>
            <w:r w:rsidRPr="00044F99">
              <w:rPr>
                <w:rFonts w:ascii="Helvetica" w:hAnsi="Helvetica"/>
                <w:sz w:val="20"/>
                <w:szCs w:val="20"/>
                <w:lang w:val="es-ES"/>
              </w:rPr>
              <w:t xml:space="preserve">, Winter, 43-50. </w:t>
            </w:r>
          </w:p>
          <w:p w:rsidR="00154007" w:rsidRPr="004A73F3" w:rsidRDefault="004A73F3" w:rsidP="00154007">
            <w:pPr>
              <w:spacing w:after="0" w:line="240" w:lineRule="auto"/>
              <w:jc w:val="both"/>
              <w:rPr>
                <w:rFonts w:ascii="Helvetica" w:hAnsi="Helvetica"/>
                <w:sz w:val="20"/>
                <w:szCs w:val="20"/>
                <w:lang w:val="es-ES"/>
              </w:rPr>
            </w:pPr>
            <w:proofErr w:type="spellStart"/>
            <w:r w:rsidRPr="004A73F3">
              <w:rPr>
                <w:rFonts w:ascii="Helvetica" w:hAnsi="Helvetica"/>
                <w:sz w:val="20"/>
                <w:szCs w:val="20"/>
                <w:lang w:val="es-ES"/>
              </w:rPr>
              <w:t>Gonzalez</w:t>
            </w:r>
            <w:proofErr w:type="spellEnd"/>
            <w:r w:rsidRPr="004A73F3">
              <w:rPr>
                <w:rFonts w:ascii="Helvetica" w:hAnsi="Helvetica"/>
                <w:sz w:val="20"/>
                <w:szCs w:val="20"/>
                <w:lang w:val="es-ES"/>
              </w:rPr>
              <w:t xml:space="preserve">, L. (2017). </w:t>
            </w:r>
            <w:r w:rsidRPr="004A73F3">
              <w:rPr>
                <w:rFonts w:ascii="Helvetica" w:hAnsi="Helvetica"/>
                <w:i/>
                <w:sz w:val="20"/>
                <w:szCs w:val="20"/>
                <w:lang w:val="es-ES"/>
              </w:rPr>
              <w:t>Análisis exploratorio de datos</w:t>
            </w:r>
            <w:r w:rsidRPr="004A73F3">
              <w:rPr>
                <w:rFonts w:ascii="Helvetica" w:hAnsi="Helvetica"/>
                <w:sz w:val="20"/>
                <w:szCs w:val="20"/>
                <w:lang w:val="es-ES"/>
              </w:rPr>
              <w:t xml:space="preserve">. Bogotá: U. Jorge </w:t>
            </w:r>
            <w:proofErr w:type="spellStart"/>
            <w:r w:rsidRPr="004A73F3">
              <w:rPr>
                <w:rFonts w:ascii="Helvetica" w:hAnsi="Helvetica"/>
                <w:sz w:val="20"/>
                <w:szCs w:val="20"/>
                <w:lang w:val="es-ES"/>
              </w:rPr>
              <w:t>tadeo</w:t>
            </w:r>
            <w:proofErr w:type="spellEnd"/>
            <w:r w:rsidRPr="004A73F3">
              <w:rPr>
                <w:rFonts w:ascii="Helvetica" w:hAnsi="Helvetica"/>
                <w:sz w:val="20"/>
                <w:szCs w:val="20"/>
                <w:lang w:val="es-ES"/>
              </w:rPr>
              <w:t xml:space="preserve"> Lozano.</w:t>
            </w:r>
          </w:p>
          <w:p w:rsidR="00EC4946" w:rsidRPr="00EC4946" w:rsidRDefault="00EC4946" w:rsidP="004A73F3">
            <w:pPr>
              <w:spacing w:before="240"/>
              <w:jc w:val="both"/>
              <w:rPr>
                <w:rFonts w:ascii="Helvetica" w:hAnsi="Helvetica"/>
                <w:sz w:val="20"/>
                <w:szCs w:val="20"/>
                <w:lang w:val="en-US"/>
              </w:rPr>
            </w:pPr>
            <w:proofErr w:type="spellStart"/>
            <w:r w:rsidRPr="00EC4946">
              <w:rPr>
                <w:rFonts w:ascii="Helvetica" w:hAnsi="Helvetica"/>
                <w:sz w:val="20"/>
                <w:szCs w:val="20"/>
                <w:lang w:val="en-US"/>
              </w:rPr>
              <w:t>Hirst</w:t>
            </w:r>
            <w:proofErr w:type="spellEnd"/>
            <w:r w:rsidRPr="00EC4946">
              <w:rPr>
                <w:rFonts w:ascii="Helvetica" w:hAnsi="Helvetica"/>
                <w:sz w:val="20"/>
                <w:szCs w:val="20"/>
                <w:lang w:val="en-US"/>
              </w:rPr>
              <w:t xml:space="preserve">, M. (2008). </w:t>
            </w:r>
            <w:r w:rsidRPr="00EC4946">
              <w:rPr>
                <w:rFonts w:ascii="Helvetica" w:hAnsi="Helvetica"/>
                <w:i/>
                <w:sz w:val="20"/>
                <w:szCs w:val="20"/>
                <w:lang w:val="en-US"/>
              </w:rPr>
              <w:t>The air transport system</w:t>
            </w:r>
            <w:r w:rsidRPr="00EC4946">
              <w:rPr>
                <w:rFonts w:ascii="Helvetica" w:hAnsi="Helvetica"/>
                <w:sz w:val="20"/>
                <w:szCs w:val="20"/>
                <w:lang w:val="en-US"/>
              </w:rPr>
              <w:t xml:space="preserve">. Cambridge: </w:t>
            </w:r>
            <w:proofErr w:type="spellStart"/>
            <w:r w:rsidRPr="00EC4946">
              <w:rPr>
                <w:rFonts w:ascii="Helvetica" w:hAnsi="Helvetica"/>
                <w:sz w:val="20"/>
                <w:szCs w:val="20"/>
                <w:lang w:val="en-US"/>
              </w:rPr>
              <w:t>Woodhead</w:t>
            </w:r>
            <w:proofErr w:type="spellEnd"/>
            <w:r w:rsidRPr="00EC4946">
              <w:rPr>
                <w:rFonts w:ascii="Helvetica" w:hAnsi="Helvetica"/>
                <w:sz w:val="20"/>
                <w:szCs w:val="20"/>
                <w:lang w:val="en-US"/>
              </w:rPr>
              <w:t xml:space="preserve"> Publishing Limited.</w:t>
            </w:r>
          </w:p>
          <w:p w:rsidR="004A73F3" w:rsidRDefault="004A73F3" w:rsidP="008872EF">
            <w:pPr>
              <w:jc w:val="both"/>
              <w:rPr>
                <w:rFonts w:ascii="Helvetica" w:hAnsi="Helvetica"/>
                <w:sz w:val="20"/>
                <w:szCs w:val="20"/>
                <w:lang w:val="en-US"/>
              </w:rPr>
            </w:pPr>
            <w:proofErr w:type="spellStart"/>
            <w:r w:rsidRPr="004A73F3">
              <w:rPr>
                <w:rFonts w:ascii="Helvetica" w:hAnsi="Helvetica"/>
                <w:sz w:val="20"/>
                <w:szCs w:val="20"/>
                <w:lang w:val="en-US"/>
              </w:rPr>
              <w:t>Hoaglin</w:t>
            </w:r>
            <w:proofErr w:type="spellEnd"/>
            <w:r w:rsidRPr="004A73F3">
              <w:rPr>
                <w:rFonts w:ascii="Helvetica" w:hAnsi="Helvetica"/>
                <w:sz w:val="20"/>
                <w:szCs w:val="20"/>
                <w:lang w:val="en-US"/>
              </w:rPr>
              <w:t xml:space="preserve">, D.; </w:t>
            </w:r>
            <w:proofErr w:type="spellStart"/>
            <w:r w:rsidRPr="004A73F3">
              <w:rPr>
                <w:rFonts w:ascii="Helvetica" w:hAnsi="Helvetica"/>
                <w:sz w:val="20"/>
                <w:szCs w:val="20"/>
                <w:lang w:val="en-US"/>
              </w:rPr>
              <w:t>Mosteller</w:t>
            </w:r>
            <w:proofErr w:type="spellEnd"/>
            <w:r w:rsidRPr="004A73F3">
              <w:rPr>
                <w:rFonts w:ascii="Helvetica" w:hAnsi="Helvetica"/>
                <w:sz w:val="20"/>
                <w:szCs w:val="20"/>
                <w:lang w:val="en-US"/>
              </w:rPr>
              <w:t xml:space="preserve">, F. and </w:t>
            </w:r>
            <w:proofErr w:type="spellStart"/>
            <w:r w:rsidRPr="004A73F3">
              <w:rPr>
                <w:rFonts w:ascii="Helvetica" w:hAnsi="Helvetica"/>
                <w:sz w:val="20"/>
                <w:szCs w:val="20"/>
                <w:lang w:val="en-US"/>
              </w:rPr>
              <w:t>Tukey</w:t>
            </w:r>
            <w:proofErr w:type="spellEnd"/>
            <w:r w:rsidRPr="004A73F3">
              <w:rPr>
                <w:rFonts w:ascii="Helvetica" w:hAnsi="Helvetica"/>
                <w:sz w:val="20"/>
                <w:szCs w:val="20"/>
                <w:lang w:val="en-US"/>
              </w:rPr>
              <w:t xml:space="preserve">, J. (2000). </w:t>
            </w:r>
            <w:r w:rsidRPr="004A73F3">
              <w:rPr>
                <w:rFonts w:ascii="Helvetica" w:hAnsi="Helvetica"/>
                <w:i/>
                <w:sz w:val="20"/>
                <w:szCs w:val="20"/>
                <w:lang w:val="en-US"/>
              </w:rPr>
              <w:t>Understanding Robust and Exploratory Data Analysis</w:t>
            </w:r>
            <w:r w:rsidRPr="004A73F3">
              <w:rPr>
                <w:rFonts w:ascii="Helvetica" w:hAnsi="Helvetica"/>
                <w:sz w:val="20"/>
                <w:szCs w:val="20"/>
                <w:lang w:val="en-US"/>
              </w:rPr>
              <w:t>. New York: Wiley.</w:t>
            </w:r>
          </w:p>
          <w:p w:rsidR="008872EF" w:rsidRPr="008872EF" w:rsidRDefault="008872EF" w:rsidP="008872EF">
            <w:pPr>
              <w:jc w:val="both"/>
              <w:rPr>
                <w:rFonts w:ascii="Helvetica" w:hAnsi="Helvetica"/>
                <w:sz w:val="20"/>
                <w:szCs w:val="20"/>
                <w:lang w:val="en-US"/>
              </w:rPr>
            </w:pPr>
            <w:proofErr w:type="spellStart"/>
            <w:r w:rsidRPr="008872EF">
              <w:rPr>
                <w:rFonts w:ascii="Helvetica" w:hAnsi="Helvetica"/>
                <w:sz w:val="20"/>
                <w:szCs w:val="20"/>
                <w:lang w:val="en-US"/>
              </w:rPr>
              <w:t>Horonjeff</w:t>
            </w:r>
            <w:proofErr w:type="spellEnd"/>
            <w:r w:rsidRPr="008872EF">
              <w:rPr>
                <w:rFonts w:ascii="Helvetica" w:hAnsi="Helvetica"/>
                <w:sz w:val="20"/>
                <w:szCs w:val="20"/>
                <w:lang w:val="en-US"/>
              </w:rPr>
              <w:t xml:space="preserve">, R.; </w:t>
            </w:r>
            <w:proofErr w:type="spellStart"/>
            <w:r w:rsidRPr="008872EF">
              <w:rPr>
                <w:rFonts w:ascii="Helvetica" w:hAnsi="Helvetica"/>
                <w:sz w:val="20"/>
                <w:szCs w:val="20"/>
                <w:lang w:val="en-US"/>
              </w:rPr>
              <w:t>McKelvey</w:t>
            </w:r>
            <w:proofErr w:type="spellEnd"/>
            <w:r w:rsidRPr="008872EF">
              <w:rPr>
                <w:rFonts w:ascii="Helvetica" w:hAnsi="Helvetica"/>
                <w:sz w:val="20"/>
                <w:szCs w:val="20"/>
                <w:lang w:val="en-US"/>
              </w:rPr>
              <w:t xml:space="preserve">, F., </w:t>
            </w:r>
            <w:proofErr w:type="spellStart"/>
            <w:r w:rsidRPr="008872EF">
              <w:rPr>
                <w:rFonts w:ascii="Helvetica" w:hAnsi="Helvetica"/>
                <w:sz w:val="20"/>
                <w:szCs w:val="20"/>
                <w:lang w:val="en-US"/>
              </w:rPr>
              <w:t>Sproule</w:t>
            </w:r>
            <w:proofErr w:type="spellEnd"/>
            <w:r w:rsidRPr="008872EF">
              <w:rPr>
                <w:rFonts w:ascii="Helvetica" w:hAnsi="Helvetica"/>
                <w:sz w:val="20"/>
                <w:szCs w:val="20"/>
                <w:lang w:val="en-US"/>
              </w:rPr>
              <w:t xml:space="preserve">, W. y Young, S. (2010). </w:t>
            </w:r>
            <w:r w:rsidRPr="008872EF">
              <w:rPr>
                <w:rFonts w:ascii="Helvetica" w:hAnsi="Helvetica"/>
                <w:i/>
                <w:sz w:val="20"/>
                <w:szCs w:val="20"/>
                <w:lang w:val="en-US"/>
              </w:rPr>
              <w:t>Planning and Design of Airports</w:t>
            </w:r>
            <w:r w:rsidRPr="008872EF">
              <w:rPr>
                <w:rFonts w:ascii="Helvetica" w:hAnsi="Helvetica"/>
                <w:sz w:val="20"/>
                <w:szCs w:val="20"/>
                <w:lang w:val="en-US"/>
              </w:rPr>
              <w:t xml:space="preserve">. New York: </w:t>
            </w:r>
            <w:proofErr w:type="spellStart"/>
            <w:r w:rsidRPr="008872EF">
              <w:rPr>
                <w:rFonts w:ascii="Helvetica" w:hAnsi="Helvetica"/>
                <w:sz w:val="20"/>
                <w:szCs w:val="20"/>
                <w:lang w:val="en-US"/>
              </w:rPr>
              <w:t>McGrawHill</w:t>
            </w:r>
            <w:proofErr w:type="spellEnd"/>
            <w:r w:rsidRPr="008872EF">
              <w:rPr>
                <w:rFonts w:ascii="Helvetica" w:hAnsi="Helvetica"/>
                <w:sz w:val="20"/>
                <w:szCs w:val="20"/>
                <w:lang w:val="en-US"/>
              </w:rPr>
              <w:t>.</w:t>
            </w:r>
          </w:p>
          <w:p w:rsidR="00C715CB" w:rsidRDefault="00C715CB" w:rsidP="00C715CB">
            <w:pPr>
              <w:pStyle w:val="Bibliografa"/>
              <w:jc w:val="both"/>
              <w:rPr>
                <w:rFonts w:ascii="Helvetica" w:hAnsi="Helvetica"/>
                <w:sz w:val="20"/>
                <w:szCs w:val="20"/>
                <w:lang w:val="en-US"/>
              </w:rPr>
            </w:pPr>
            <w:proofErr w:type="spellStart"/>
            <w:r w:rsidRPr="00C715CB">
              <w:rPr>
                <w:rFonts w:ascii="Helvetica" w:hAnsi="Helvetica"/>
                <w:sz w:val="20"/>
                <w:szCs w:val="20"/>
                <w:lang w:val="en-US"/>
              </w:rPr>
              <w:t>Hovmand</w:t>
            </w:r>
            <w:proofErr w:type="spellEnd"/>
            <w:r w:rsidRPr="00C715CB">
              <w:rPr>
                <w:rFonts w:ascii="Helvetica" w:hAnsi="Helvetica"/>
                <w:sz w:val="20"/>
                <w:szCs w:val="20"/>
                <w:lang w:val="en-US"/>
              </w:rPr>
              <w:t xml:space="preserve">, P. (2013). </w:t>
            </w:r>
            <w:r w:rsidRPr="00C715CB">
              <w:rPr>
                <w:rFonts w:ascii="Helvetica" w:hAnsi="Helvetica"/>
                <w:i/>
                <w:sz w:val="20"/>
                <w:szCs w:val="20"/>
                <w:lang w:val="en-US"/>
              </w:rPr>
              <w:t>Community Based System Dynamics</w:t>
            </w:r>
            <w:r w:rsidRPr="00C715CB">
              <w:rPr>
                <w:rFonts w:ascii="Helvetica" w:hAnsi="Helvetica"/>
                <w:sz w:val="20"/>
                <w:szCs w:val="20"/>
                <w:lang w:val="en-US"/>
              </w:rPr>
              <w:t>. New York: Springer</w:t>
            </w:r>
            <w:r>
              <w:rPr>
                <w:rFonts w:ascii="Helvetica" w:hAnsi="Helvetica"/>
                <w:sz w:val="20"/>
                <w:szCs w:val="20"/>
                <w:lang w:val="en-US"/>
              </w:rPr>
              <w:t>.</w:t>
            </w:r>
          </w:p>
          <w:p w:rsidR="00845AFE" w:rsidRDefault="00845AFE" w:rsidP="007D373D">
            <w:pPr>
              <w:jc w:val="both"/>
              <w:rPr>
                <w:rFonts w:ascii="Helvetica" w:hAnsi="Helvetica"/>
                <w:sz w:val="20"/>
                <w:szCs w:val="20"/>
                <w:lang w:val="en-US"/>
              </w:rPr>
            </w:pPr>
            <w:r w:rsidRPr="00845AFE">
              <w:rPr>
                <w:rFonts w:ascii="Helvetica" w:hAnsi="Helvetica"/>
                <w:sz w:val="20"/>
                <w:szCs w:val="20"/>
                <w:lang w:val="fr-FR"/>
              </w:rPr>
              <w:t xml:space="preserve">Husson, F.; Le, S. and Pages, J. (2017). </w:t>
            </w:r>
            <w:r w:rsidRPr="00845AFE">
              <w:rPr>
                <w:rFonts w:ascii="Helvetica" w:hAnsi="Helvetica"/>
                <w:i/>
                <w:sz w:val="20"/>
                <w:szCs w:val="20"/>
                <w:lang w:val="en-US"/>
              </w:rPr>
              <w:t>Exploratory Multivariate Analysis by Example Using R</w:t>
            </w:r>
            <w:r w:rsidRPr="00845AFE">
              <w:rPr>
                <w:rFonts w:ascii="Helvetica" w:hAnsi="Helvetica"/>
                <w:sz w:val="20"/>
                <w:szCs w:val="20"/>
                <w:lang w:val="en-US"/>
              </w:rPr>
              <w:t xml:space="preserve">. Boca </w:t>
            </w:r>
            <w:proofErr w:type="spellStart"/>
            <w:r w:rsidRPr="00845AFE">
              <w:rPr>
                <w:rFonts w:ascii="Helvetica" w:hAnsi="Helvetica"/>
                <w:sz w:val="20"/>
                <w:szCs w:val="20"/>
                <w:lang w:val="en-US"/>
              </w:rPr>
              <w:t>Ratón</w:t>
            </w:r>
            <w:proofErr w:type="spellEnd"/>
            <w:r w:rsidRPr="00845AFE">
              <w:rPr>
                <w:rFonts w:ascii="Helvetica" w:hAnsi="Helvetica"/>
                <w:sz w:val="20"/>
                <w:szCs w:val="20"/>
                <w:lang w:val="en-US"/>
              </w:rPr>
              <w:t xml:space="preserve"> (FL): CRC Press.</w:t>
            </w:r>
          </w:p>
          <w:p w:rsidR="007D373D" w:rsidRPr="007D373D" w:rsidRDefault="007D373D" w:rsidP="007D373D">
            <w:pPr>
              <w:jc w:val="both"/>
              <w:rPr>
                <w:rFonts w:ascii="Helvetica" w:hAnsi="Helvetica"/>
                <w:sz w:val="20"/>
                <w:szCs w:val="20"/>
                <w:lang w:val="en-US"/>
              </w:rPr>
            </w:pPr>
            <w:r w:rsidRPr="007D373D">
              <w:rPr>
                <w:rFonts w:ascii="Helvetica" w:hAnsi="Helvetica"/>
                <w:sz w:val="20"/>
                <w:szCs w:val="20"/>
                <w:lang w:val="en-US"/>
              </w:rPr>
              <w:t xml:space="preserve">IATA (2015). </w:t>
            </w:r>
            <w:r w:rsidRPr="007D373D">
              <w:rPr>
                <w:rFonts w:ascii="Helvetica" w:hAnsi="Helvetica"/>
                <w:i/>
                <w:sz w:val="20"/>
                <w:szCs w:val="20"/>
                <w:lang w:val="en-US"/>
              </w:rPr>
              <w:t>Introduction of airport operations</w:t>
            </w:r>
            <w:r w:rsidRPr="007D373D">
              <w:rPr>
                <w:rFonts w:ascii="Helvetica" w:hAnsi="Helvetica"/>
                <w:sz w:val="20"/>
                <w:szCs w:val="20"/>
                <w:lang w:val="en-US"/>
              </w:rPr>
              <w:t>. Montreal: IATA.</w:t>
            </w:r>
          </w:p>
          <w:p w:rsidR="00154007" w:rsidRPr="00D163C7" w:rsidRDefault="00154007" w:rsidP="00154007">
            <w:pPr>
              <w:spacing w:after="0" w:line="240" w:lineRule="auto"/>
              <w:jc w:val="both"/>
              <w:rPr>
                <w:rFonts w:ascii="Helvetica" w:hAnsi="Helvetica"/>
                <w:sz w:val="20"/>
                <w:szCs w:val="20"/>
                <w:lang w:val="en-US"/>
              </w:rPr>
            </w:pPr>
            <w:r w:rsidRPr="00D163C7">
              <w:rPr>
                <w:rFonts w:ascii="Helvetica" w:hAnsi="Helvetica"/>
                <w:sz w:val="20"/>
                <w:szCs w:val="20"/>
                <w:lang w:val="en-US"/>
              </w:rPr>
              <w:t>Jonas, J. and Harper, J. (</w:t>
            </w:r>
            <w:r>
              <w:rPr>
                <w:rFonts w:ascii="Helvetica" w:hAnsi="Helvetica"/>
                <w:sz w:val="20"/>
                <w:szCs w:val="20"/>
                <w:lang w:val="en-US"/>
              </w:rPr>
              <w:t xml:space="preserve">2006). </w:t>
            </w:r>
            <w:r w:rsidRPr="00D163C7">
              <w:rPr>
                <w:rFonts w:ascii="Helvetica" w:hAnsi="Helvetica"/>
                <w:sz w:val="20"/>
                <w:szCs w:val="20"/>
                <w:lang w:val="en-US"/>
              </w:rPr>
              <w:t>Effective counterterrorism and the limited r</w:t>
            </w:r>
            <w:r>
              <w:rPr>
                <w:rFonts w:ascii="Helvetica" w:hAnsi="Helvetica"/>
                <w:sz w:val="20"/>
                <w:szCs w:val="20"/>
                <w:lang w:val="en-US"/>
              </w:rPr>
              <w:t xml:space="preserve">ole of predictive data mining. </w:t>
            </w:r>
            <w:r w:rsidRPr="00D163C7">
              <w:rPr>
                <w:rFonts w:ascii="Helvetica" w:hAnsi="Helvetica"/>
                <w:sz w:val="20"/>
                <w:szCs w:val="20"/>
                <w:lang w:val="en-US"/>
              </w:rPr>
              <w:t xml:space="preserve">Policy Analysis, No. 584, CATO Institute, Washington, DC, 1-11. </w:t>
            </w:r>
          </w:p>
          <w:p w:rsidR="00154007" w:rsidRPr="00D163C7" w:rsidRDefault="00154007" w:rsidP="00154007">
            <w:pPr>
              <w:spacing w:after="0" w:line="240" w:lineRule="auto"/>
              <w:jc w:val="both"/>
              <w:rPr>
                <w:rFonts w:ascii="Helvetica" w:hAnsi="Helvetica"/>
                <w:sz w:val="20"/>
                <w:szCs w:val="20"/>
                <w:lang w:val="en-US"/>
              </w:rPr>
            </w:pPr>
          </w:p>
          <w:p w:rsidR="00041C6C" w:rsidRDefault="00041C6C" w:rsidP="00041C6C">
            <w:pPr>
              <w:jc w:val="both"/>
              <w:rPr>
                <w:rFonts w:ascii="Helvetica" w:hAnsi="Helvetica"/>
                <w:sz w:val="20"/>
                <w:szCs w:val="20"/>
                <w:lang w:val="en-US"/>
              </w:rPr>
            </w:pPr>
            <w:proofErr w:type="spellStart"/>
            <w:r w:rsidRPr="00A1789C">
              <w:rPr>
                <w:rFonts w:ascii="Helvetica" w:hAnsi="Helvetica"/>
                <w:sz w:val="20"/>
                <w:szCs w:val="20"/>
                <w:lang w:val="en-US"/>
              </w:rPr>
              <w:t>Kazda</w:t>
            </w:r>
            <w:proofErr w:type="spellEnd"/>
            <w:r w:rsidRPr="00A1789C">
              <w:rPr>
                <w:rFonts w:ascii="Helvetica" w:hAnsi="Helvetica"/>
                <w:sz w:val="20"/>
                <w:szCs w:val="20"/>
                <w:lang w:val="en-US"/>
              </w:rPr>
              <w:t xml:space="preserve">, A. y Caves, R. (2015). </w:t>
            </w:r>
            <w:r w:rsidRPr="00041C6C">
              <w:rPr>
                <w:rFonts w:ascii="Helvetica" w:hAnsi="Helvetica"/>
                <w:i/>
                <w:sz w:val="20"/>
                <w:szCs w:val="20"/>
                <w:lang w:val="en-US"/>
              </w:rPr>
              <w:t>Airport design and operations</w:t>
            </w:r>
            <w:r w:rsidRPr="00041C6C">
              <w:rPr>
                <w:rFonts w:ascii="Helvetica" w:hAnsi="Helvetica"/>
                <w:sz w:val="20"/>
                <w:szCs w:val="20"/>
                <w:lang w:val="en-US"/>
              </w:rPr>
              <w:t>. Bingley: Emerald.</w:t>
            </w:r>
          </w:p>
          <w:p w:rsidR="003E3C05" w:rsidRDefault="003E3C05" w:rsidP="00154007">
            <w:pPr>
              <w:spacing w:after="0" w:line="240" w:lineRule="auto"/>
              <w:jc w:val="both"/>
              <w:rPr>
                <w:rFonts w:ascii="Helvetica" w:hAnsi="Helvetica"/>
                <w:sz w:val="20"/>
                <w:szCs w:val="20"/>
                <w:lang w:val="en-US"/>
              </w:rPr>
            </w:pPr>
            <w:proofErr w:type="spellStart"/>
            <w:r w:rsidRPr="003E3C05">
              <w:rPr>
                <w:rFonts w:ascii="Helvetica" w:hAnsi="Helvetica"/>
                <w:sz w:val="20"/>
                <w:szCs w:val="20"/>
                <w:lang w:val="en-US"/>
              </w:rPr>
              <w:t>Kolaczyk</w:t>
            </w:r>
            <w:proofErr w:type="spellEnd"/>
            <w:r w:rsidRPr="003E3C05">
              <w:rPr>
                <w:rFonts w:ascii="Helvetica" w:hAnsi="Helvetica"/>
                <w:sz w:val="20"/>
                <w:szCs w:val="20"/>
                <w:lang w:val="en-US"/>
              </w:rPr>
              <w:t xml:space="preserve">, E. (2009). </w:t>
            </w:r>
            <w:r w:rsidRPr="003E3C05">
              <w:rPr>
                <w:rFonts w:ascii="Helvetica" w:hAnsi="Helvetica"/>
                <w:i/>
                <w:sz w:val="20"/>
                <w:szCs w:val="20"/>
                <w:lang w:val="en-US"/>
              </w:rPr>
              <w:t>Statistical Analysis of Network Data: Methods and Models</w:t>
            </w:r>
            <w:r w:rsidRPr="003E3C05">
              <w:rPr>
                <w:rFonts w:ascii="Helvetica" w:hAnsi="Helvetica"/>
                <w:sz w:val="20"/>
                <w:szCs w:val="20"/>
                <w:lang w:val="en-US"/>
              </w:rPr>
              <w:t>. New York: Springer.</w:t>
            </w:r>
          </w:p>
          <w:p w:rsidR="003E3C05" w:rsidRDefault="003E3C05" w:rsidP="00154007">
            <w:pPr>
              <w:spacing w:after="0" w:line="240" w:lineRule="auto"/>
              <w:jc w:val="both"/>
              <w:rPr>
                <w:rFonts w:ascii="Helvetica" w:hAnsi="Helvetica"/>
                <w:sz w:val="20"/>
                <w:szCs w:val="20"/>
                <w:lang w:val="en-US"/>
              </w:rPr>
            </w:pPr>
          </w:p>
          <w:p w:rsidR="00154007" w:rsidRPr="00D163C7" w:rsidRDefault="00154007" w:rsidP="00154007">
            <w:pPr>
              <w:spacing w:after="0" w:line="240" w:lineRule="auto"/>
              <w:jc w:val="both"/>
              <w:rPr>
                <w:rFonts w:ascii="Helvetica" w:hAnsi="Helvetica"/>
                <w:sz w:val="20"/>
                <w:szCs w:val="20"/>
                <w:lang w:val="en-US"/>
              </w:rPr>
            </w:pPr>
            <w:proofErr w:type="spellStart"/>
            <w:r>
              <w:rPr>
                <w:rFonts w:ascii="Helvetica" w:hAnsi="Helvetica"/>
                <w:sz w:val="20"/>
                <w:szCs w:val="20"/>
                <w:lang w:val="en-US"/>
              </w:rPr>
              <w:t>Lui</w:t>
            </w:r>
            <w:proofErr w:type="spellEnd"/>
            <w:r>
              <w:rPr>
                <w:rFonts w:ascii="Helvetica" w:hAnsi="Helvetica"/>
                <w:sz w:val="20"/>
                <w:szCs w:val="20"/>
                <w:lang w:val="en-US"/>
              </w:rPr>
              <w:t xml:space="preserve">, S.M. and </w:t>
            </w:r>
            <w:proofErr w:type="spellStart"/>
            <w:r>
              <w:rPr>
                <w:rFonts w:ascii="Helvetica" w:hAnsi="Helvetica"/>
                <w:sz w:val="20"/>
                <w:szCs w:val="20"/>
                <w:lang w:val="en-US"/>
              </w:rPr>
              <w:t>Qiu</w:t>
            </w:r>
            <w:proofErr w:type="spellEnd"/>
            <w:r>
              <w:rPr>
                <w:rFonts w:ascii="Helvetica" w:hAnsi="Helvetica"/>
                <w:sz w:val="20"/>
                <w:szCs w:val="20"/>
                <w:lang w:val="en-US"/>
              </w:rPr>
              <w:t xml:space="preserve">, L. (2007). </w:t>
            </w:r>
            <w:r w:rsidRPr="00D163C7">
              <w:rPr>
                <w:rFonts w:ascii="Helvetica" w:hAnsi="Helvetica"/>
                <w:sz w:val="20"/>
                <w:szCs w:val="20"/>
                <w:lang w:val="en-US"/>
              </w:rPr>
              <w:t>Individual privacy and organizational privacy in business analytics</w:t>
            </w:r>
            <w:r>
              <w:rPr>
                <w:rFonts w:ascii="Helvetica" w:hAnsi="Helvetica"/>
                <w:sz w:val="20"/>
                <w:szCs w:val="20"/>
                <w:lang w:val="en-US"/>
              </w:rPr>
              <w:t>.</w:t>
            </w:r>
            <w:r w:rsidRPr="00D163C7">
              <w:rPr>
                <w:rFonts w:ascii="Helvetica" w:hAnsi="Helvetica"/>
                <w:sz w:val="20"/>
                <w:szCs w:val="20"/>
                <w:lang w:val="en-US"/>
              </w:rPr>
              <w:t xml:space="preserve"> </w:t>
            </w:r>
            <w:r w:rsidRPr="007703E4">
              <w:rPr>
                <w:rFonts w:ascii="Helvetica" w:hAnsi="Helvetica"/>
                <w:i/>
                <w:sz w:val="20"/>
                <w:szCs w:val="20"/>
                <w:lang w:val="en-US"/>
              </w:rPr>
              <w:t>Proceedings of the 40th Hawaii International Conference on System Sciences</w:t>
            </w:r>
            <w:r w:rsidRPr="00D163C7">
              <w:rPr>
                <w:rFonts w:ascii="Helvetica" w:hAnsi="Helvetica"/>
                <w:sz w:val="20"/>
                <w:szCs w:val="20"/>
                <w:lang w:val="en-US"/>
              </w:rPr>
              <w:t>, IEEE Computer Society, Washington, DC, p. 216b, available at: http://dx.doi.org/10.1109/ HICSS.2007.268.</w:t>
            </w:r>
          </w:p>
          <w:p w:rsidR="00154007" w:rsidRDefault="00154007" w:rsidP="00154007">
            <w:pPr>
              <w:spacing w:after="0" w:line="240" w:lineRule="auto"/>
              <w:jc w:val="both"/>
              <w:rPr>
                <w:rFonts w:ascii="Helvetica" w:hAnsi="Helvetica"/>
                <w:sz w:val="20"/>
                <w:szCs w:val="20"/>
                <w:lang w:val="en-US"/>
              </w:rPr>
            </w:pPr>
          </w:p>
          <w:p w:rsidR="00403479" w:rsidRPr="00403479" w:rsidRDefault="00403479" w:rsidP="00403479">
            <w:pPr>
              <w:spacing w:line="240" w:lineRule="auto"/>
              <w:rPr>
                <w:rFonts w:ascii="Helvetica" w:hAnsi="Helvetica"/>
                <w:color w:val="000000"/>
                <w:sz w:val="20"/>
                <w:szCs w:val="20"/>
                <w:lang w:val="en-US"/>
              </w:rPr>
            </w:pPr>
            <w:r w:rsidRPr="00ED659E">
              <w:rPr>
                <w:rFonts w:ascii="Helvetica" w:hAnsi="Helvetica"/>
                <w:color w:val="000000"/>
                <w:sz w:val="20"/>
                <w:szCs w:val="20"/>
                <w:lang w:val="en-US"/>
              </w:rPr>
              <w:t xml:space="preserve">Luke, D (2015). </w:t>
            </w:r>
            <w:r w:rsidRPr="00ED659E">
              <w:rPr>
                <w:rFonts w:ascii="Helvetica" w:hAnsi="Helvetica"/>
                <w:i/>
                <w:color w:val="000000"/>
                <w:sz w:val="20"/>
                <w:szCs w:val="20"/>
                <w:lang w:val="en-US"/>
              </w:rPr>
              <w:t xml:space="preserve">A User’s Guide to Network </w:t>
            </w:r>
            <w:r w:rsidRPr="00403479">
              <w:rPr>
                <w:rFonts w:ascii="Helvetica" w:hAnsi="Helvetica"/>
                <w:i/>
                <w:color w:val="000000"/>
                <w:sz w:val="20"/>
                <w:szCs w:val="20"/>
                <w:lang w:val="en-US"/>
              </w:rPr>
              <w:t>Analysis in R</w:t>
            </w:r>
            <w:r w:rsidRPr="00403479">
              <w:rPr>
                <w:rFonts w:ascii="Helvetica" w:hAnsi="Helvetica"/>
                <w:color w:val="000000"/>
                <w:sz w:val="20"/>
                <w:szCs w:val="20"/>
                <w:lang w:val="en-US"/>
              </w:rPr>
              <w:t xml:space="preserve">. </w:t>
            </w:r>
            <w:r w:rsidRPr="00ED659E">
              <w:rPr>
                <w:rFonts w:ascii="Helvetica" w:hAnsi="Helvetica"/>
                <w:color w:val="000000"/>
                <w:sz w:val="20"/>
                <w:szCs w:val="20"/>
                <w:lang w:val="en-US"/>
              </w:rPr>
              <w:t>New York</w:t>
            </w:r>
            <w:r w:rsidRPr="00403479">
              <w:rPr>
                <w:rFonts w:ascii="Helvetica" w:hAnsi="Helvetica"/>
                <w:color w:val="000000"/>
                <w:sz w:val="20"/>
                <w:szCs w:val="20"/>
                <w:lang w:val="en-US"/>
              </w:rPr>
              <w:t xml:space="preserve">: </w:t>
            </w:r>
            <w:r w:rsidRPr="00ED659E">
              <w:rPr>
                <w:rFonts w:ascii="Helvetica" w:hAnsi="Helvetica"/>
                <w:color w:val="000000"/>
                <w:sz w:val="20"/>
                <w:szCs w:val="20"/>
                <w:lang w:val="en-US"/>
              </w:rPr>
              <w:t>Springer</w:t>
            </w:r>
            <w:r w:rsidRPr="00403479">
              <w:rPr>
                <w:rFonts w:ascii="Helvetica" w:hAnsi="Helvetica"/>
                <w:color w:val="000000"/>
                <w:sz w:val="20"/>
                <w:szCs w:val="20"/>
                <w:lang w:val="en-US"/>
              </w:rPr>
              <w:t>.</w:t>
            </w:r>
          </w:p>
          <w:p w:rsidR="007F09E5" w:rsidRDefault="007F09E5" w:rsidP="007F09E5">
            <w:pPr>
              <w:pStyle w:val="Bibliografa"/>
              <w:jc w:val="both"/>
              <w:rPr>
                <w:rFonts w:ascii="Helvetica" w:hAnsi="Helvetica"/>
                <w:sz w:val="20"/>
                <w:szCs w:val="20"/>
                <w:lang w:val="en-US"/>
              </w:rPr>
            </w:pPr>
            <w:proofErr w:type="spellStart"/>
            <w:r w:rsidRPr="007F09E5">
              <w:rPr>
                <w:rFonts w:ascii="Helvetica" w:hAnsi="Helvetica"/>
                <w:sz w:val="20"/>
                <w:szCs w:val="20"/>
                <w:lang w:val="en-US"/>
              </w:rPr>
              <w:t>Lyneis</w:t>
            </w:r>
            <w:proofErr w:type="spellEnd"/>
            <w:r w:rsidRPr="007F09E5">
              <w:rPr>
                <w:rFonts w:ascii="Helvetica" w:hAnsi="Helvetica"/>
                <w:sz w:val="20"/>
                <w:szCs w:val="20"/>
                <w:lang w:val="en-US"/>
              </w:rPr>
              <w:t xml:space="preserve">, J. (2000). System dynamics for market forecasting and structural analysis. </w:t>
            </w:r>
            <w:r w:rsidRPr="007F09E5">
              <w:rPr>
                <w:rFonts w:ascii="Helvetica" w:hAnsi="Helvetica"/>
                <w:i/>
                <w:sz w:val="20"/>
                <w:szCs w:val="20"/>
                <w:lang w:val="en-US"/>
              </w:rPr>
              <w:t>System Dynamics Review</w:t>
            </w:r>
            <w:r w:rsidRPr="007F09E5">
              <w:rPr>
                <w:rFonts w:ascii="Helvetica" w:hAnsi="Helvetica"/>
                <w:sz w:val="20"/>
                <w:szCs w:val="20"/>
                <w:lang w:val="en-US"/>
              </w:rPr>
              <w:t>, 16, 3–25.</w:t>
            </w:r>
          </w:p>
          <w:p w:rsidR="007F09E5" w:rsidRPr="007F09E5" w:rsidRDefault="007F09E5" w:rsidP="007F09E5">
            <w:pPr>
              <w:pStyle w:val="Bibliografa"/>
              <w:jc w:val="both"/>
              <w:rPr>
                <w:sz w:val="24"/>
                <w:szCs w:val="24"/>
                <w:lang w:val="en-US"/>
              </w:rPr>
            </w:pPr>
            <w:proofErr w:type="spellStart"/>
            <w:r w:rsidRPr="008872EF">
              <w:rPr>
                <w:rFonts w:ascii="Helvetica" w:hAnsi="Helvetica"/>
                <w:sz w:val="20"/>
                <w:szCs w:val="20"/>
                <w:lang w:val="en-US"/>
              </w:rPr>
              <w:t>Maani</w:t>
            </w:r>
            <w:proofErr w:type="spellEnd"/>
            <w:r w:rsidRPr="008872EF">
              <w:rPr>
                <w:rFonts w:ascii="Helvetica" w:hAnsi="Helvetica"/>
                <w:sz w:val="20"/>
                <w:szCs w:val="20"/>
                <w:lang w:val="en-US"/>
              </w:rPr>
              <w:t xml:space="preserve">, K.E. &amp; </w:t>
            </w:r>
            <w:proofErr w:type="spellStart"/>
            <w:r w:rsidRPr="008872EF">
              <w:rPr>
                <w:rFonts w:ascii="Helvetica" w:hAnsi="Helvetica"/>
                <w:sz w:val="20"/>
                <w:szCs w:val="20"/>
                <w:lang w:val="en-US"/>
              </w:rPr>
              <w:t>Cavana</w:t>
            </w:r>
            <w:proofErr w:type="spellEnd"/>
            <w:r w:rsidRPr="008872EF">
              <w:rPr>
                <w:rFonts w:ascii="Helvetica" w:hAnsi="Helvetica"/>
                <w:sz w:val="20"/>
                <w:szCs w:val="20"/>
                <w:lang w:val="en-US"/>
              </w:rPr>
              <w:t xml:space="preserve">, R.Y. (2007). </w:t>
            </w:r>
            <w:r w:rsidRPr="007F09E5">
              <w:rPr>
                <w:rFonts w:ascii="Helvetica" w:hAnsi="Helvetica"/>
                <w:i/>
                <w:sz w:val="20"/>
                <w:szCs w:val="20"/>
                <w:lang w:val="en-US"/>
              </w:rPr>
              <w:t>System Thinking, System Dynamics; Managing Change and Complexity</w:t>
            </w:r>
            <w:r w:rsidRPr="007F09E5">
              <w:rPr>
                <w:rFonts w:ascii="Helvetica" w:hAnsi="Helvetica"/>
                <w:sz w:val="20"/>
                <w:szCs w:val="20"/>
                <w:lang w:val="en-US"/>
              </w:rPr>
              <w:t>. Rosedale (New Zealand): Pearson Education</w:t>
            </w:r>
            <w:r w:rsidRPr="003362DF">
              <w:rPr>
                <w:sz w:val="24"/>
                <w:szCs w:val="24"/>
                <w:lang w:val="en-US"/>
              </w:rPr>
              <w:t>.</w:t>
            </w:r>
          </w:p>
          <w:p w:rsidR="00154007" w:rsidRDefault="00154007" w:rsidP="00154007">
            <w:pPr>
              <w:spacing w:after="0" w:line="240" w:lineRule="auto"/>
              <w:jc w:val="both"/>
              <w:rPr>
                <w:rFonts w:ascii="Helvetica" w:hAnsi="Helvetica"/>
                <w:sz w:val="20"/>
                <w:szCs w:val="20"/>
                <w:lang w:val="en-US"/>
              </w:rPr>
            </w:pPr>
            <w:proofErr w:type="spellStart"/>
            <w:r w:rsidRPr="00D163C7">
              <w:rPr>
                <w:rFonts w:ascii="Helvetica" w:hAnsi="Helvetica"/>
                <w:sz w:val="20"/>
                <w:szCs w:val="20"/>
                <w:lang w:val="en-US"/>
              </w:rPr>
              <w:t>Marsella</w:t>
            </w:r>
            <w:proofErr w:type="spellEnd"/>
            <w:r w:rsidRPr="00D163C7">
              <w:rPr>
                <w:rFonts w:ascii="Helvetica" w:hAnsi="Helvetica"/>
                <w:sz w:val="20"/>
                <w:szCs w:val="20"/>
                <w:lang w:val="en-US"/>
              </w:rPr>
              <w:t>, A., S</w:t>
            </w:r>
            <w:r>
              <w:rPr>
                <w:rFonts w:ascii="Helvetica" w:hAnsi="Helvetica"/>
                <w:sz w:val="20"/>
                <w:szCs w:val="20"/>
                <w:lang w:val="en-US"/>
              </w:rPr>
              <w:t xml:space="preserve">tone, M. and Banks, M. (2005). </w:t>
            </w:r>
            <w:r w:rsidRPr="00D163C7">
              <w:rPr>
                <w:rFonts w:ascii="Helvetica" w:hAnsi="Helvetica"/>
                <w:sz w:val="20"/>
                <w:szCs w:val="20"/>
                <w:lang w:val="en-US"/>
              </w:rPr>
              <w:t>Making cu</w:t>
            </w:r>
            <w:r>
              <w:rPr>
                <w:rFonts w:ascii="Helvetica" w:hAnsi="Helvetica"/>
                <w:sz w:val="20"/>
                <w:szCs w:val="20"/>
                <w:lang w:val="en-US"/>
              </w:rPr>
              <w:t>stomer analytics work for you!</w:t>
            </w:r>
            <w:r w:rsidRPr="00D163C7">
              <w:rPr>
                <w:rFonts w:ascii="Helvetica" w:hAnsi="Helvetica"/>
                <w:sz w:val="20"/>
                <w:szCs w:val="20"/>
                <w:lang w:val="en-US"/>
              </w:rPr>
              <w:t xml:space="preserve"> </w:t>
            </w:r>
            <w:r w:rsidRPr="00BA09F3">
              <w:rPr>
                <w:rFonts w:ascii="Helvetica" w:hAnsi="Helvetica"/>
                <w:i/>
                <w:sz w:val="20"/>
                <w:szCs w:val="20"/>
                <w:lang w:val="en-US"/>
              </w:rPr>
              <w:t>Journal of Targeting, Measurement and Analysis for Marketing</w:t>
            </w:r>
            <w:r w:rsidRPr="00D163C7">
              <w:rPr>
                <w:rFonts w:ascii="Helvetica" w:hAnsi="Helvetica"/>
                <w:sz w:val="20"/>
                <w:szCs w:val="20"/>
                <w:lang w:val="en-US"/>
              </w:rPr>
              <w:t>, 13</w:t>
            </w:r>
            <w:r>
              <w:rPr>
                <w:rFonts w:ascii="Helvetica" w:hAnsi="Helvetica"/>
                <w:sz w:val="20"/>
                <w:szCs w:val="20"/>
                <w:lang w:val="en-US"/>
              </w:rPr>
              <w:t xml:space="preserve">(4), </w:t>
            </w:r>
            <w:r w:rsidRPr="00D163C7">
              <w:rPr>
                <w:rFonts w:ascii="Helvetica" w:hAnsi="Helvetica"/>
                <w:sz w:val="20"/>
                <w:szCs w:val="20"/>
                <w:lang w:val="en-US"/>
              </w:rPr>
              <w:t xml:space="preserve">299-303. </w:t>
            </w:r>
          </w:p>
          <w:p w:rsidR="00154007" w:rsidRDefault="00154007" w:rsidP="00154007">
            <w:pPr>
              <w:spacing w:after="0" w:line="240" w:lineRule="auto"/>
              <w:jc w:val="both"/>
              <w:rPr>
                <w:rFonts w:ascii="Helvetica" w:hAnsi="Helvetica"/>
                <w:sz w:val="20"/>
                <w:szCs w:val="20"/>
                <w:lang w:val="en-US"/>
              </w:rPr>
            </w:pPr>
          </w:p>
          <w:p w:rsidR="00154007" w:rsidRPr="00D163C7" w:rsidRDefault="00154007" w:rsidP="00154007">
            <w:pPr>
              <w:spacing w:after="0" w:line="240" w:lineRule="auto"/>
              <w:jc w:val="both"/>
              <w:rPr>
                <w:rFonts w:ascii="Helvetica" w:hAnsi="Helvetica"/>
                <w:sz w:val="20"/>
                <w:szCs w:val="20"/>
                <w:lang w:val="en-US"/>
              </w:rPr>
            </w:pPr>
            <w:proofErr w:type="spellStart"/>
            <w:r w:rsidRPr="00D163C7">
              <w:rPr>
                <w:rFonts w:ascii="Helvetica" w:hAnsi="Helvetica"/>
                <w:sz w:val="20"/>
                <w:szCs w:val="20"/>
                <w:lang w:val="en-US"/>
              </w:rPr>
              <w:t>Matigon</w:t>
            </w:r>
            <w:proofErr w:type="spellEnd"/>
            <w:r w:rsidRPr="00D163C7">
              <w:rPr>
                <w:rFonts w:ascii="Helvetica" w:hAnsi="Helvetica"/>
                <w:sz w:val="20"/>
                <w:szCs w:val="20"/>
                <w:lang w:val="en-US"/>
              </w:rPr>
              <w:t>, R. (2007)</w:t>
            </w:r>
            <w:r>
              <w:rPr>
                <w:rFonts w:ascii="Helvetica" w:hAnsi="Helvetica"/>
                <w:sz w:val="20"/>
                <w:szCs w:val="20"/>
                <w:lang w:val="en-US"/>
              </w:rPr>
              <w:t>.</w:t>
            </w:r>
            <w:r w:rsidRPr="00D163C7">
              <w:rPr>
                <w:rFonts w:ascii="Helvetica" w:hAnsi="Helvetica"/>
                <w:sz w:val="20"/>
                <w:szCs w:val="20"/>
                <w:lang w:val="en-US"/>
              </w:rPr>
              <w:t xml:space="preserve"> </w:t>
            </w:r>
            <w:r w:rsidRPr="0062315D">
              <w:rPr>
                <w:rFonts w:ascii="Helvetica" w:hAnsi="Helvetica"/>
                <w:i/>
                <w:sz w:val="20"/>
                <w:szCs w:val="20"/>
                <w:lang w:val="en-US"/>
              </w:rPr>
              <w:t>Data Mining Using SAS Enterprise Miner</w:t>
            </w:r>
            <w:r>
              <w:rPr>
                <w:rFonts w:ascii="Helvetica" w:hAnsi="Helvetica"/>
                <w:sz w:val="20"/>
                <w:szCs w:val="20"/>
                <w:lang w:val="en-US"/>
              </w:rPr>
              <w:t>.</w:t>
            </w:r>
            <w:r w:rsidRPr="00D163C7">
              <w:rPr>
                <w:rFonts w:ascii="Helvetica" w:hAnsi="Helvetica"/>
                <w:sz w:val="20"/>
                <w:szCs w:val="20"/>
                <w:lang w:val="en-US"/>
              </w:rPr>
              <w:t xml:space="preserve"> New York</w:t>
            </w:r>
            <w:r>
              <w:rPr>
                <w:rFonts w:ascii="Helvetica" w:hAnsi="Helvetica"/>
                <w:sz w:val="20"/>
                <w:szCs w:val="20"/>
                <w:lang w:val="en-US"/>
              </w:rPr>
              <w:t>:</w:t>
            </w:r>
            <w:r w:rsidRPr="00D163C7">
              <w:rPr>
                <w:rFonts w:ascii="Helvetica" w:hAnsi="Helvetica"/>
                <w:sz w:val="20"/>
                <w:szCs w:val="20"/>
                <w:lang w:val="en-US"/>
              </w:rPr>
              <w:t xml:space="preserve"> </w:t>
            </w:r>
            <w:r>
              <w:rPr>
                <w:rFonts w:ascii="Helvetica" w:hAnsi="Helvetica"/>
                <w:sz w:val="20"/>
                <w:szCs w:val="20"/>
                <w:lang w:val="en-US"/>
              </w:rPr>
              <w:t>Wiley.</w:t>
            </w:r>
          </w:p>
          <w:p w:rsidR="00154007" w:rsidRPr="00D163C7" w:rsidRDefault="00154007" w:rsidP="00154007">
            <w:pPr>
              <w:spacing w:after="0" w:line="240" w:lineRule="auto"/>
              <w:jc w:val="both"/>
              <w:rPr>
                <w:rFonts w:ascii="Helvetica" w:hAnsi="Helvetica"/>
                <w:sz w:val="20"/>
                <w:szCs w:val="20"/>
                <w:lang w:val="en-US"/>
              </w:rPr>
            </w:pPr>
          </w:p>
          <w:p w:rsidR="007F09E5" w:rsidRPr="00D163C7" w:rsidRDefault="007F09E5" w:rsidP="007F09E5">
            <w:pPr>
              <w:spacing w:after="0" w:line="240" w:lineRule="auto"/>
              <w:jc w:val="both"/>
              <w:rPr>
                <w:rFonts w:ascii="Helvetica" w:hAnsi="Helvetica"/>
                <w:sz w:val="20"/>
                <w:szCs w:val="20"/>
                <w:lang w:val="en-US"/>
              </w:rPr>
            </w:pPr>
            <w:r>
              <w:rPr>
                <w:rFonts w:ascii="Helvetica" w:hAnsi="Helvetica"/>
                <w:sz w:val="20"/>
                <w:szCs w:val="20"/>
                <w:lang w:val="en-US"/>
              </w:rPr>
              <w:t xml:space="preserve">McCue, C. (2005). </w:t>
            </w:r>
            <w:r w:rsidRPr="00D163C7">
              <w:rPr>
                <w:rFonts w:ascii="Helvetica" w:hAnsi="Helvetica"/>
                <w:sz w:val="20"/>
                <w:szCs w:val="20"/>
                <w:lang w:val="en-US"/>
              </w:rPr>
              <w:t>Data mining and predictive analytics: battle</w:t>
            </w:r>
            <w:r>
              <w:rPr>
                <w:rFonts w:ascii="Helvetica" w:hAnsi="Helvetica"/>
                <w:sz w:val="20"/>
                <w:szCs w:val="20"/>
                <w:lang w:val="en-US"/>
              </w:rPr>
              <w:t xml:space="preserve"> </w:t>
            </w:r>
            <w:r w:rsidRPr="00D163C7">
              <w:rPr>
                <w:rFonts w:ascii="Helvetica" w:hAnsi="Helvetica"/>
                <w:sz w:val="20"/>
                <w:szCs w:val="20"/>
                <w:lang w:val="en-US"/>
              </w:rPr>
              <w:t>space awareness for the war on terrori</w:t>
            </w:r>
            <w:r>
              <w:rPr>
                <w:rFonts w:ascii="Helvetica" w:hAnsi="Helvetica"/>
                <w:sz w:val="20"/>
                <w:szCs w:val="20"/>
                <w:lang w:val="en-US"/>
              </w:rPr>
              <w:t xml:space="preserve">sm. </w:t>
            </w:r>
            <w:r w:rsidRPr="007703E4">
              <w:rPr>
                <w:rFonts w:ascii="Helvetica" w:hAnsi="Helvetica"/>
                <w:i/>
                <w:sz w:val="20"/>
                <w:szCs w:val="20"/>
                <w:lang w:val="en-US"/>
              </w:rPr>
              <w:t>Defense Intelligence Journal</w:t>
            </w:r>
            <w:r w:rsidRPr="00D163C7">
              <w:rPr>
                <w:rFonts w:ascii="Helvetica" w:hAnsi="Helvetica"/>
                <w:sz w:val="20"/>
                <w:szCs w:val="20"/>
                <w:lang w:val="en-US"/>
              </w:rPr>
              <w:t>, 13</w:t>
            </w:r>
            <w:r>
              <w:rPr>
                <w:rFonts w:ascii="Helvetica" w:hAnsi="Helvetica"/>
                <w:sz w:val="20"/>
                <w:szCs w:val="20"/>
                <w:lang w:val="en-US"/>
              </w:rPr>
              <w:t xml:space="preserve">(1-2), </w:t>
            </w:r>
            <w:r w:rsidRPr="00D163C7">
              <w:rPr>
                <w:rFonts w:ascii="Helvetica" w:hAnsi="Helvetica"/>
                <w:sz w:val="20"/>
                <w:szCs w:val="20"/>
                <w:lang w:val="en-US"/>
              </w:rPr>
              <w:t xml:space="preserve">47-63. </w:t>
            </w:r>
          </w:p>
          <w:p w:rsidR="007F09E5" w:rsidRDefault="007F09E5" w:rsidP="00154007">
            <w:pPr>
              <w:spacing w:after="0" w:line="240" w:lineRule="auto"/>
              <w:jc w:val="both"/>
              <w:rPr>
                <w:rFonts w:ascii="Helvetica" w:hAnsi="Helvetica"/>
                <w:sz w:val="20"/>
                <w:szCs w:val="20"/>
                <w:lang w:val="en-US"/>
              </w:rPr>
            </w:pPr>
          </w:p>
          <w:p w:rsidR="00154007" w:rsidRPr="00D163C7" w:rsidRDefault="00154007" w:rsidP="00154007">
            <w:pPr>
              <w:spacing w:after="0" w:line="240" w:lineRule="auto"/>
              <w:jc w:val="both"/>
              <w:rPr>
                <w:rFonts w:ascii="Helvetica" w:hAnsi="Helvetica"/>
                <w:sz w:val="20"/>
                <w:szCs w:val="20"/>
                <w:lang w:val="en-US"/>
              </w:rPr>
            </w:pPr>
            <w:proofErr w:type="spellStart"/>
            <w:r>
              <w:rPr>
                <w:rFonts w:ascii="Helvetica" w:hAnsi="Helvetica"/>
                <w:sz w:val="20"/>
                <w:szCs w:val="20"/>
                <w:lang w:val="en-US"/>
              </w:rPr>
              <w:t>Mobasher</w:t>
            </w:r>
            <w:proofErr w:type="spellEnd"/>
            <w:r>
              <w:rPr>
                <w:rFonts w:ascii="Helvetica" w:hAnsi="Helvetica"/>
                <w:sz w:val="20"/>
                <w:szCs w:val="20"/>
                <w:lang w:val="en-US"/>
              </w:rPr>
              <w:t xml:space="preserve">, B. (2005). </w:t>
            </w:r>
            <w:r w:rsidRPr="00D163C7">
              <w:rPr>
                <w:rFonts w:ascii="Helvetica" w:hAnsi="Helvetica"/>
                <w:sz w:val="20"/>
                <w:szCs w:val="20"/>
                <w:lang w:val="en-US"/>
              </w:rPr>
              <w:t>Web usage mining and personalization</w:t>
            </w:r>
            <w:r>
              <w:rPr>
                <w:rFonts w:ascii="Helvetica" w:hAnsi="Helvetica"/>
                <w:sz w:val="20"/>
                <w:szCs w:val="20"/>
                <w:lang w:val="en-US"/>
              </w:rPr>
              <w:t>. I</w:t>
            </w:r>
            <w:r w:rsidRPr="00D163C7">
              <w:rPr>
                <w:rFonts w:ascii="Helvetica" w:hAnsi="Helvetica"/>
                <w:sz w:val="20"/>
                <w:szCs w:val="20"/>
                <w:lang w:val="en-US"/>
              </w:rPr>
              <w:t xml:space="preserve">n Singh, M.P. (Ed.), </w:t>
            </w:r>
            <w:r w:rsidRPr="0062315D">
              <w:rPr>
                <w:rFonts w:ascii="Helvetica" w:hAnsi="Helvetica"/>
                <w:i/>
                <w:sz w:val="20"/>
                <w:szCs w:val="20"/>
                <w:lang w:val="en-US"/>
              </w:rPr>
              <w:t>Practical Handbook of Internet Computing</w:t>
            </w:r>
            <w:r w:rsidRPr="00D163C7">
              <w:rPr>
                <w:rFonts w:ascii="Helvetica" w:hAnsi="Helvetica"/>
                <w:sz w:val="20"/>
                <w:szCs w:val="20"/>
                <w:lang w:val="en-US"/>
              </w:rPr>
              <w:t xml:space="preserve">, </w:t>
            </w:r>
            <w:r>
              <w:rPr>
                <w:rFonts w:ascii="Helvetica" w:hAnsi="Helvetica"/>
                <w:sz w:val="20"/>
                <w:szCs w:val="20"/>
                <w:lang w:val="en-US"/>
              </w:rPr>
              <w:t xml:space="preserve">Boca Raton: </w:t>
            </w:r>
            <w:r w:rsidRPr="00D163C7">
              <w:rPr>
                <w:rFonts w:ascii="Helvetica" w:hAnsi="Helvetica"/>
                <w:sz w:val="20"/>
                <w:szCs w:val="20"/>
                <w:lang w:val="en-US"/>
              </w:rPr>
              <w:t xml:space="preserve">CRC Press,. </w:t>
            </w:r>
          </w:p>
          <w:p w:rsidR="00154007" w:rsidRPr="00D163C7" w:rsidRDefault="00154007" w:rsidP="00154007">
            <w:pPr>
              <w:spacing w:after="0" w:line="240" w:lineRule="auto"/>
              <w:jc w:val="both"/>
              <w:rPr>
                <w:rFonts w:ascii="Helvetica" w:hAnsi="Helvetica"/>
                <w:sz w:val="20"/>
                <w:szCs w:val="20"/>
                <w:lang w:val="en-US"/>
              </w:rPr>
            </w:pPr>
          </w:p>
          <w:p w:rsidR="00154007" w:rsidRPr="00D163C7" w:rsidRDefault="00154007" w:rsidP="00154007">
            <w:pPr>
              <w:spacing w:after="0" w:line="240" w:lineRule="auto"/>
              <w:jc w:val="both"/>
              <w:rPr>
                <w:rFonts w:ascii="Helvetica" w:hAnsi="Helvetica"/>
                <w:sz w:val="20"/>
                <w:szCs w:val="20"/>
                <w:lang w:val="en-US"/>
              </w:rPr>
            </w:pPr>
            <w:proofErr w:type="spellStart"/>
            <w:r w:rsidRPr="00D163C7">
              <w:rPr>
                <w:rFonts w:ascii="Helvetica" w:hAnsi="Helvetica"/>
                <w:sz w:val="20"/>
                <w:szCs w:val="20"/>
                <w:lang w:val="en-US"/>
              </w:rPr>
              <w:t>Mobasher</w:t>
            </w:r>
            <w:proofErr w:type="spellEnd"/>
            <w:r w:rsidRPr="00D163C7">
              <w:rPr>
                <w:rFonts w:ascii="Helvetica" w:hAnsi="Helvetica"/>
                <w:sz w:val="20"/>
                <w:szCs w:val="20"/>
                <w:lang w:val="en-US"/>
              </w:rPr>
              <w:t xml:space="preserve">, B., Cooley, R. and </w:t>
            </w:r>
            <w:proofErr w:type="spellStart"/>
            <w:r>
              <w:rPr>
                <w:rFonts w:ascii="Helvetica" w:hAnsi="Helvetica"/>
                <w:sz w:val="20"/>
                <w:szCs w:val="20"/>
                <w:lang w:val="en-US"/>
              </w:rPr>
              <w:t>Srivastava</w:t>
            </w:r>
            <w:proofErr w:type="spellEnd"/>
            <w:r>
              <w:rPr>
                <w:rFonts w:ascii="Helvetica" w:hAnsi="Helvetica"/>
                <w:sz w:val="20"/>
                <w:szCs w:val="20"/>
                <w:lang w:val="en-US"/>
              </w:rPr>
              <w:t xml:space="preserve">, J. (2000). </w:t>
            </w:r>
            <w:r w:rsidRPr="00D163C7">
              <w:rPr>
                <w:rFonts w:ascii="Helvetica" w:hAnsi="Helvetica"/>
                <w:sz w:val="20"/>
                <w:szCs w:val="20"/>
                <w:lang w:val="en-US"/>
              </w:rPr>
              <w:t>Automatic personalizat</w:t>
            </w:r>
            <w:r>
              <w:rPr>
                <w:rFonts w:ascii="Helvetica" w:hAnsi="Helvetica"/>
                <w:sz w:val="20"/>
                <w:szCs w:val="20"/>
                <w:lang w:val="en-US"/>
              </w:rPr>
              <w:t xml:space="preserve">ion based on web usage mining. </w:t>
            </w:r>
            <w:r w:rsidRPr="00D163C7">
              <w:rPr>
                <w:rFonts w:ascii="Helvetica" w:hAnsi="Helvetica"/>
                <w:sz w:val="20"/>
                <w:szCs w:val="20"/>
                <w:lang w:val="en-US"/>
              </w:rPr>
              <w:t>Communications of the ACM, 43</w:t>
            </w:r>
            <w:r>
              <w:rPr>
                <w:rFonts w:ascii="Helvetica" w:hAnsi="Helvetica"/>
                <w:sz w:val="20"/>
                <w:szCs w:val="20"/>
                <w:lang w:val="en-US"/>
              </w:rPr>
              <w:t>(8), 142-151.</w:t>
            </w:r>
            <w:r w:rsidRPr="00D163C7">
              <w:rPr>
                <w:rFonts w:ascii="Helvetica" w:hAnsi="Helvetica"/>
                <w:sz w:val="20"/>
                <w:szCs w:val="20"/>
                <w:lang w:val="en-US"/>
              </w:rPr>
              <w:t xml:space="preserve"> </w:t>
            </w:r>
          </w:p>
          <w:p w:rsidR="00154007" w:rsidRPr="00D163C7" w:rsidRDefault="00154007" w:rsidP="00154007">
            <w:pPr>
              <w:spacing w:after="0" w:line="240" w:lineRule="auto"/>
              <w:jc w:val="both"/>
              <w:rPr>
                <w:rFonts w:ascii="Helvetica" w:hAnsi="Helvetica"/>
                <w:sz w:val="20"/>
                <w:szCs w:val="20"/>
                <w:lang w:val="en-US"/>
              </w:rPr>
            </w:pPr>
          </w:p>
          <w:p w:rsidR="00A42756" w:rsidRDefault="00A42756" w:rsidP="00A93BB4">
            <w:pPr>
              <w:pStyle w:val="Bibliografa"/>
              <w:jc w:val="both"/>
              <w:rPr>
                <w:rFonts w:ascii="Helvetica" w:hAnsi="Helvetica"/>
                <w:sz w:val="20"/>
                <w:szCs w:val="20"/>
                <w:lang w:val="en-US"/>
              </w:rPr>
            </w:pPr>
            <w:r w:rsidRPr="00A42756">
              <w:rPr>
                <w:rFonts w:ascii="Helvetica" w:hAnsi="Helvetica"/>
                <w:sz w:val="20"/>
                <w:szCs w:val="20"/>
                <w:lang w:val="en-US"/>
              </w:rPr>
              <w:t xml:space="preserve">Myatt, G. and Johnson, W. (2014). </w:t>
            </w:r>
            <w:r w:rsidRPr="00A42756">
              <w:rPr>
                <w:rFonts w:ascii="Helvetica" w:hAnsi="Helvetica"/>
                <w:i/>
                <w:sz w:val="20"/>
                <w:szCs w:val="20"/>
                <w:lang w:val="en-US"/>
              </w:rPr>
              <w:t>Making Sense of Data I: A Practical Guide to Exploratory Data Analysis and Data Mining</w:t>
            </w:r>
            <w:r w:rsidRPr="00A42756">
              <w:rPr>
                <w:rFonts w:ascii="Helvetica" w:hAnsi="Helvetica"/>
                <w:sz w:val="20"/>
                <w:szCs w:val="20"/>
                <w:lang w:val="en-US"/>
              </w:rPr>
              <w:t>. Hoboken: Wiley.</w:t>
            </w:r>
          </w:p>
          <w:p w:rsidR="00A93BB4" w:rsidRDefault="00A93BB4" w:rsidP="00A93BB4">
            <w:pPr>
              <w:pStyle w:val="Bibliografa"/>
              <w:jc w:val="both"/>
              <w:rPr>
                <w:rFonts w:ascii="Helvetica" w:hAnsi="Helvetica"/>
                <w:sz w:val="20"/>
                <w:szCs w:val="20"/>
                <w:lang w:val="en-US"/>
              </w:rPr>
            </w:pPr>
            <w:r w:rsidRPr="00A93BB4">
              <w:rPr>
                <w:rFonts w:ascii="Helvetica" w:hAnsi="Helvetica"/>
                <w:sz w:val="20"/>
                <w:szCs w:val="20"/>
                <w:lang w:val="en-US"/>
              </w:rPr>
              <w:t xml:space="preserve">Ogata, K (2014). </w:t>
            </w:r>
            <w:r w:rsidRPr="00A93BB4">
              <w:rPr>
                <w:rFonts w:ascii="Helvetica" w:hAnsi="Helvetica"/>
                <w:i/>
                <w:sz w:val="20"/>
                <w:szCs w:val="20"/>
                <w:lang w:val="en-US"/>
              </w:rPr>
              <w:t>System Dynamics</w:t>
            </w:r>
            <w:r>
              <w:rPr>
                <w:rFonts w:ascii="Helvetica" w:hAnsi="Helvetica"/>
                <w:sz w:val="20"/>
                <w:szCs w:val="20"/>
                <w:lang w:val="en-US"/>
              </w:rPr>
              <w:t>. Harlow: Pearson.</w:t>
            </w:r>
          </w:p>
          <w:p w:rsidR="00154007" w:rsidRPr="00D163C7" w:rsidRDefault="00154007" w:rsidP="00154007">
            <w:pPr>
              <w:spacing w:after="0" w:line="240" w:lineRule="auto"/>
              <w:jc w:val="both"/>
              <w:rPr>
                <w:rFonts w:ascii="Helvetica" w:hAnsi="Helvetica"/>
                <w:sz w:val="20"/>
                <w:szCs w:val="20"/>
                <w:lang w:val="en-US"/>
              </w:rPr>
            </w:pPr>
            <w:r w:rsidRPr="00D163C7">
              <w:rPr>
                <w:rFonts w:ascii="Helvetica" w:hAnsi="Helvetica"/>
                <w:sz w:val="20"/>
                <w:szCs w:val="20"/>
                <w:lang w:val="en-US"/>
              </w:rPr>
              <w:lastRenderedPageBreak/>
              <w:t xml:space="preserve">Oliveira, J.P.M., </w:t>
            </w:r>
            <w:proofErr w:type="spellStart"/>
            <w:r w:rsidRPr="00D163C7">
              <w:rPr>
                <w:rFonts w:ascii="Helvetica" w:hAnsi="Helvetica"/>
                <w:sz w:val="20"/>
                <w:szCs w:val="20"/>
                <w:lang w:val="en-US"/>
              </w:rPr>
              <w:t>Loh</w:t>
            </w:r>
            <w:proofErr w:type="spellEnd"/>
            <w:r w:rsidRPr="00D163C7">
              <w:rPr>
                <w:rFonts w:ascii="Helvetica" w:hAnsi="Helvetica"/>
                <w:sz w:val="20"/>
                <w:szCs w:val="20"/>
                <w:lang w:val="en-US"/>
              </w:rPr>
              <w:t xml:space="preserve">, S., Wives, L.K., </w:t>
            </w:r>
            <w:proofErr w:type="spellStart"/>
            <w:r w:rsidRPr="00D163C7">
              <w:rPr>
                <w:rFonts w:ascii="Helvetica" w:hAnsi="Helvetica"/>
                <w:sz w:val="20"/>
                <w:szCs w:val="20"/>
                <w:lang w:val="en-US"/>
              </w:rPr>
              <w:t>Scarinci</w:t>
            </w:r>
            <w:proofErr w:type="spellEnd"/>
            <w:r w:rsidRPr="00D163C7">
              <w:rPr>
                <w:rFonts w:ascii="Helvetica" w:hAnsi="Helvetica"/>
                <w:sz w:val="20"/>
                <w:szCs w:val="20"/>
                <w:lang w:val="en-US"/>
              </w:rPr>
              <w:t>, R.G., Musa, D.L., Silva, L</w:t>
            </w:r>
            <w:r>
              <w:rPr>
                <w:rFonts w:ascii="Helvetica" w:hAnsi="Helvetica"/>
                <w:sz w:val="20"/>
                <w:szCs w:val="20"/>
                <w:lang w:val="en-US"/>
              </w:rPr>
              <w:t xml:space="preserve">. and </w:t>
            </w:r>
            <w:proofErr w:type="spellStart"/>
            <w:r>
              <w:rPr>
                <w:rFonts w:ascii="Helvetica" w:hAnsi="Helvetica"/>
                <w:sz w:val="20"/>
                <w:szCs w:val="20"/>
                <w:lang w:val="en-US"/>
              </w:rPr>
              <w:t>Zambenedetti</w:t>
            </w:r>
            <w:proofErr w:type="spellEnd"/>
            <w:r>
              <w:rPr>
                <w:rFonts w:ascii="Helvetica" w:hAnsi="Helvetica"/>
                <w:sz w:val="20"/>
                <w:szCs w:val="20"/>
                <w:lang w:val="en-US"/>
              </w:rPr>
              <w:t xml:space="preserve">, C. (2004). </w:t>
            </w:r>
            <w:r w:rsidRPr="00D163C7">
              <w:rPr>
                <w:rFonts w:ascii="Helvetica" w:hAnsi="Helvetica"/>
                <w:sz w:val="20"/>
                <w:szCs w:val="20"/>
                <w:lang w:val="en-US"/>
              </w:rPr>
              <w:t>Applying text mining on electronic messages</w:t>
            </w:r>
            <w:r>
              <w:rPr>
                <w:rFonts w:ascii="Helvetica" w:hAnsi="Helvetica"/>
                <w:sz w:val="20"/>
                <w:szCs w:val="20"/>
                <w:lang w:val="en-US"/>
              </w:rPr>
              <w:t xml:space="preserve"> for competitive intelligence. </w:t>
            </w:r>
            <w:r w:rsidRPr="001B1925">
              <w:rPr>
                <w:rFonts w:ascii="Helvetica" w:hAnsi="Helvetica"/>
                <w:i/>
                <w:sz w:val="20"/>
                <w:szCs w:val="20"/>
                <w:lang w:val="en-US"/>
              </w:rPr>
              <w:t>Proceedings of the 5th International Conference on Electronic Commerce and Web Technologies</w:t>
            </w:r>
            <w:r w:rsidRPr="00D163C7">
              <w:rPr>
                <w:rFonts w:ascii="Helvetica" w:hAnsi="Helvetica"/>
                <w:sz w:val="20"/>
                <w:szCs w:val="20"/>
                <w:lang w:val="en-US"/>
              </w:rPr>
              <w:t xml:space="preserve"> (EC-Web 2004), Zaragoza, S</w:t>
            </w:r>
            <w:r>
              <w:rPr>
                <w:rFonts w:ascii="Helvetica" w:hAnsi="Helvetica"/>
                <w:sz w:val="20"/>
                <w:szCs w:val="20"/>
                <w:lang w:val="en-US"/>
              </w:rPr>
              <w:t>pain, August 30-September 3,</w:t>
            </w:r>
            <w:r w:rsidRPr="00D163C7">
              <w:rPr>
                <w:rFonts w:ascii="Helvetica" w:hAnsi="Helvetica"/>
                <w:sz w:val="20"/>
                <w:szCs w:val="20"/>
                <w:lang w:val="en-US"/>
              </w:rPr>
              <w:t xml:space="preserve"> 1-13. </w:t>
            </w:r>
          </w:p>
          <w:p w:rsidR="00154007" w:rsidRPr="00D163C7" w:rsidRDefault="00154007" w:rsidP="00154007">
            <w:pPr>
              <w:spacing w:after="0" w:line="240" w:lineRule="auto"/>
              <w:jc w:val="both"/>
              <w:rPr>
                <w:rFonts w:ascii="Helvetica" w:hAnsi="Helvetica"/>
                <w:sz w:val="20"/>
                <w:szCs w:val="20"/>
                <w:lang w:val="en-US"/>
              </w:rPr>
            </w:pPr>
          </w:p>
          <w:p w:rsidR="00D452C2" w:rsidRPr="00D452C2" w:rsidRDefault="00D452C2" w:rsidP="00D452C2">
            <w:pPr>
              <w:jc w:val="both"/>
              <w:rPr>
                <w:rFonts w:ascii="Helvetica" w:hAnsi="Helvetica"/>
                <w:sz w:val="20"/>
                <w:szCs w:val="20"/>
                <w:lang w:val="es-ES"/>
              </w:rPr>
            </w:pPr>
            <w:r w:rsidRPr="00D452C2">
              <w:rPr>
                <w:rFonts w:ascii="Helvetica" w:hAnsi="Helvetica"/>
                <w:sz w:val="20"/>
                <w:szCs w:val="20"/>
                <w:lang w:val="es-ES"/>
              </w:rPr>
              <w:t xml:space="preserve">Pindado Carrión, S. (2006). </w:t>
            </w:r>
            <w:r w:rsidRPr="00D452C2">
              <w:rPr>
                <w:rFonts w:ascii="Helvetica" w:hAnsi="Helvetica"/>
                <w:i/>
                <w:sz w:val="20"/>
                <w:szCs w:val="20"/>
                <w:lang w:val="es-ES"/>
              </w:rPr>
              <w:t>Elementos de transporte aéreo</w:t>
            </w:r>
            <w:r w:rsidRPr="00D452C2">
              <w:rPr>
                <w:rFonts w:ascii="Helvetica" w:hAnsi="Helvetica"/>
                <w:sz w:val="20"/>
                <w:szCs w:val="20"/>
                <w:lang w:val="es-ES"/>
              </w:rPr>
              <w:t>. Madrid: Universidad Politécnica de Madrid.</w:t>
            </w:r>
          </w:p>
          <w:p w:rsidR="00B37200" w:rsidRPr="00502B94" w:rsidRDefault="00B37200" w:rsidP="00B37200">
            <w:pPr>
              <w:jc w:val="both"/>
              <w:rPr>
                <w:rFonts w:ascii="Helvetica" w:hAnsi="Helvetica"/>
                <w:sz w:val="20"/>
                <w:szCs w:val="20"/>
                <w:lang w:val="en-US"/>
              </w:rPr>
            </w:pPr>
            <w:r w:rsidRPr="00B37200">
              <w:rPr>
                <w:rFonts w:ascii="Helvetica" w:hAnsi="Helvetica"/>
                <w:sz w:val="20"/>
                <w:szCs w:val="20"/>
                <w:lang w:val="en-US"/>
              </w:rPr>
              <w:t xml:space="preserve">Price, J. y Forrest, J. (2016). </w:t>
            </w:r>
            <w:r w:rsidRPr="00B37200">
              <w:rPr>
                <w:rFonts w:ascii="Helvetica" w:hAnsi="Helvetica"/>
                <w:i/>
                <w:sz w:val="20"/>
                <w:szCs w:val="20"/>
                <w:lang w:val="en-US"/>
              </w:rPr>
              <w:t>Practical Airport Operations, Safety, and Emergency Management</w:t>
            </w:r>
            <w:r w:rsidRPr="00B37200">
              <w:rPr>
                <w:rFonts w:ascii="Helvetica" w:hAnsi="Helvetica"/>
                <w:sz w:val="20"/>
                <w:szCs w:val="20"/>
                <w:lang w:val="en-US"/>
              </w:rPr>
              <w:t xml:space="preserve">. </w:t>
            </w:r>
            <w:r w:rsidRPr="00502B94">
              <w:rPr>
                <w:rFonts w:ascii="Helvetica" w:hAnsi="Helvetica"/>
                <w:sz w:val="20"/>
                <w:szCs w:val="20"/>
                <w:lang w:val="en-US"/>
              </w:rPr>
              <w:t>Cambridge (MA): Elsevier.</w:t>
            </w:r>
          </w:p>
          <w:p w:rsidR="001A13F4" w:rsidRPr="001A13F4" w:rsidRDefault="001A13F4" w:rsidP="001A13F4">
            <w:pPr>
              <w:pStyle w:val="Bibliografa"/>
              <w:jc w:val="both"/>
              <w:rPr>
                <w:rFonts w:ascii="Helvetica" w:hAnsi="Helvetica"/>
                <w:sz w:val="20"/>
                <w:szCs w:val="20"/>
                <w:lang w:val="en-US"/>
              </w:rPr>
            </w:pPr>
            <w:proofErr w:type="spellStart"/>
            <w:r w:rsidRPr="00502B94">
              <w:rPr>
                <w:rFonts w:ascii="Helvetica" w:hAnsi="Helvetica"/>
                <w:sz w:val="20"/>
                <w:szCs w:val="20"/>
                <w:lang w:val="en-US"/>
              </w:rPr>
              <w:t>Setianto</w:t>
            </w:r>
            <w:proofErr w:type="spellEnd"/>
            <w:r w:rsidRPr="00502B94">
              <w:rPr>
                <w:rFonts w:ascii="Helvetica" w:hAnsi="Helvetica"/>
                <w:sz w:val="20"/>
                <w:szCs w:val="20"/>
                <w:lang w:val="en-US"/>
              </w:rPr>
              <w:t xml:space="preserve">, N.; Cameron, D.; </w:t>
            </w:r>
            <w:proofErr w:type="spellStart"/>
            <w:r w:rsidRPr="00502B94">
              <w:rPr>
                <w:rFonts w:ascii="Helvetica" w:hAnsi="Helvetica"/>
                <w:sz w:val="20"/>
                <w:szCs w:val="20"/>
                <w:lang w:val="en-US"/>
              </w:rPr>
              <w:t>Gaughan</w:t>
            </w:r>
            <w:proofErr w:type="spellEnd"/>
            <w:r w:rsidRPr="00502B94">
              <w:rPr>
                <w:rFonts w:ascii="Helvetica" w:hAnsi="Helvetica"/>
                <w:sz w:val="20"/>
                <w:szCs w:val="20"/>
                <w:lang w:val="en-US"/>
              </w:rPr>
              <w:t xml:space="preserve">, J. (2014). </w:t>
            </w:r>
            <w:r w:rsidRPr="001A13F4">
              <w:rPr>
                <w:rFonts w:ascii="Helvetica" w:hAnsi="Helvetica"/>
                <w:sz w:val="20"/>
                <w:szCs w:val="20"/>
                <w:lang w:val="en-US"/>
              </w:rPr>
              <w:t xml:space="preserve">Identifying Archetypes of an Enhanced System Dynamics Causal Loop Diagram in Pursuit of Strategies to Improve Smallholder Beef Farming in Java, Indonesia. </w:t>
            </w:r>
            <w:r w:rsidRPr="001A13F4">
              <w:rPr>
                <w:rFonts w:ascii="Helvetica" w:hAnsi="Helvetica"/>
                <w:i/>
                <w:sz w:val="20"/>
                <w:szCs w:val="20"/>
                <w:lang w:val="en-US"/>
              </w:rPr>
              <w:t>Systems Research &amp; Behavioral Science</w:t>
            </w:r>
            <w:r w:rsidRPr="001A13F4">
              <w:rPr>
                <w:rFonts w:ascii="Helvetica" w:hAnsi="Helvetica"/>
                <w:sz w:val="20"/>
                <w:szCs w:val="20"/>
                <w:lang w:val="en-US"/>
              </w:rPr>
              <w:t>, 31(5), 642-654.</w:t>
            </w:r>
          </w:p>
          <w:p w:rsidR="000D0207" w:rsidRDefault="000D0207" w:rsidP="000D0207">
            <w:pPr>
              <w:pStyle w:val="Bibliografa"/>
              <w:jc w:val="both"/>
              <w:rPr>
                <w:rFonts w:ascii="Helvetica" w:hAnsi="Helvetica"/>
                <w:sz w:val="20"/>
                <w:szCs w:val="20"/>
                <w:lang w:val="en-US"/>
              </w:rPr>
            </w:pPr>
            <w:r w:rsidRPr="000D0207">
              <w:rPr>
                <w:rFonts w:ascii="Helvetica" w:hAnsi="Helvetica"/>
                <w:sz w:val="20"/>
                <w:szCs w:val="20"/>
                <w:lang w:val="en-US"/>
              </w:rPr>
              <w:t xml:space="preserve">Shepherd, S. </w:t>
            </w:r>
            <w:r>
              <w:rPr>
                <w:rFonts w:ascii="Helvetica" w:hAnsi="Helvetica"/>
                <w:sz w:val="20"/>
                <w:szCs w:val="20"/>
                <w:lang w:val="en-US"/>
              </w:rPr>
              <w:t>and</w:t>
            </w:r>
            <w:r w:rsidRPr="000D0207">
              <w:rPr>
                <w:rFonts w:ascii="Helvetica" w:hAnsi="Helvetica"/>
                <w:sz w:val="20"/>
                <w:szCs w:val="20"/>
                <w:lang w:val="en-US"/>
              </w:rPr>
              <w:t xml:space="preserve"> </w:t>
            </w:r>
            <w:proofErr w:type="spellStart"/>
            <w:r w:rsidRPr="000D0207">
              <w:rPr>
                <w:rFonts w:ascii="Helvetica" w:hAnsi="Helvetica"/>
                <w:sz w:val="20"/>
                <w:szCs w:val="20"/>
                <w:lang w:val="en-US"/>
              </w:rPr>
              <w:t>Emberger</w:t>
            </w:r>
            <w:proofErr w:type="spellEnd"/>
            <w:r w:rsidRPr="000D0207">
              <w:rPr>
                <w:rFonts w:ascii="Helvetica" w:hAnsi="Helvetica"/>
                <w:sz w:val="20"/>
                <w:szCs w:val="20"/>
                <w:lang w:val="en-US"/>
              </w:rPr>
              <w:t xml:space="preserve">, G. (2010). Introduction to the special issue: system dynamics and transportation. </w:t>
            </w:r>
            <w:r w:rsidRPr="000D0207">
              <w:rPr>
                <w:rFonts w:ascii="Helvetica" w:hAnsi="Helvetica"/>
                <w:i/>
                <w:sz w:val="20"/>
                <w:szCs w:val="20"/>
                <w:lang w:val="en-US"/>
              </w:rPr>
              <w:t>System  Dynamics Review</w:t>
            </w:r>
            <w:r w:rsidRPr="000D0207">
              <w:rPr>
                <w:rFonts w:ascii="Helvetica" w:hAnsi="Helvetica"/>
                <w:sz w:val="20"/>
                <w:szCs w:val="20"/>
                <w:lang w:val="en-US"/>
              </w:rPr>
              <w:t>, 26(3), 193-194.</w:t>
            </w:r>
          </w:p>
          <w:p w:rsidR="00154007" w:rsidRPr="00D163C7" w:rsidRDefault="00154007" w:rsidP="00154007">
            <w:pPr>
              <w:spacing w:after="0" w:line="240" w:lineRule="auto"/>
              <w:jc w:val="both"/>
              <w:rPr>
                <w:rFonts w:ascii="Helvetica" w:hAnsi="Helvetica"/>
                <w:sz w:val="20"/>
                <w:szCs w:val="20"/>
                <w:lang w:val="en-US"/>
              </w:rPr>
            </w:pPr>
            <w:proofErr w:type="spellStart"/>
            <w:r w:rsidRPr="00D163C7">
              <w:rPr>
                <w:rFonts w:ascii="Helvetica" w:hAnsi="Helvetica"/>
                <w:sz w:val="20"/>
                <w:szCs w:val="20"/>
                <w:lang w:val="en-US"/>
              </w:rPr>
              <w:t>Srivastava</w:t>
            </w:r>
            <w:proofErr w:type="spellEnd"/>
            <w:r w:rsidRPr="00D163C7">
              <w:rPr>
                <w:rFonts w:ascii="Helvetica" w:hAnsi="Helvetica"/>
                <w:sz w:val="20"/>
                <w:szCs w:val="20"/>
                <w:lang w:val="en-US"/>
              </w:rPr>
              <w:t xml:space="preserve">, J., </w:t>
            </w:r>
            <w:proofErr w:type="spellStart"/>
            <w:r w:rsidRPr="00D163C7">
              <w:rPr>
                <w:rFonts w:ascii="Helvetica" w:hAnsi="Helvetica"/>
                <w:sz w:val="20"/>
                <w:szCs w:val="20"/>
                <w:lang w:val="en-US"/>
              </w:rPr>
              <w:t>Desikan</w:t>
            </w:r>
            <w:proofErr w:type="spellEnd"/>
            <w:r>
              <w:rPr>
                <w:rFonts w:ascii="Helvetica" w:hAnsi="Helvetica"/>
                <w:sz w:val="20"/>
                <w:szCs w:val="20"/>
                <w:lang w:val="en-US"/>
              </w:rPr>
              <w:t xml:space="preserve">, P. and Kumar, V. (2004). </w:t>
            </w:r>
            <w:r w:rsidRPr="004751E2">
              <w:rPr>
                <w:rFonts w:ascii="Helvetica" w:hAnsi="Helvetica"/>
                <w:i/>
                <w:sz w:val="20"/>
                <w:szCs w:val="20"/>
                <w:lang w:val="en-US"/>
              </w:rPr>
              <w:t>Web mining – concepts, applications and research directions. Data Mining: Next Generation Challenges and Future Directions</w:t>
            </w:r>
            <w:r>
              <w:rPr>
                <w:rFonts w:ascii="Helvetica" w:hAnsi="Helvetica"/>
                <w:sz w:val="20"/>
                <w:szCs w:val="20"/>
                <w:lang w:val="en-US"/>
              </w:rPr>
              <w:t>.</w:t>
            </w:r>
            <w:r w:rsidRPr="00D163C7">
              <w:rPr>
                <w:rFonts w:ascii="Helvetica" w:hAnsi="Helvetica"/>
                <w:sz w:val="20"/>
                <w:szCs w:val="20"/>
                <w:lang w:val="en-US"/>
              </w:rPr>
              <w:t xml:space="preserve"> Cambridge, MA</w:t>
            </w:r>
            <w:r>
              <w:rPr>
                <w:rFonts w:ascii="Helvetica" w:hAnsi="Helvetica"/>
                <w:sz w:val="20"/>
                <w:szCs w:val="20"/>
                <w:lang w:val="en-US"/>
              </w:rPr>
              <w:t xml:space="preserve">: </w:t>
            </w:r>
            <w:r w:rsidRPr="00D163C7">
              <w:rPr>
                <w:rFonts w:ascii="Helvetica" w:hAnsi="Helvetica"/>
                <w:sz w:val="20"/>
                <w:szCs w:val="20"/>
                <w:lang w:val="en-US"/>
              </w:rPr>
              <w:t xml:space="preserve">MIT. </w:t>
            </w:r>
          </w:p>
          <w:p w:rsidR="002C52D5" w:rsidRPr="002C52D5" w:rsidRDefault="002C52D5" w:rsidP="002C52D5">
            <w:pPr>
              <w:spacing w:before="240" w:line="240" w:lineRule="auto"/>
              <w:jc w:val="both"/>
              <w:rPr>
                <w:rFonts w:ascii="Helvetica" w:hAnsi="Helvetica"/>
                <w:sz w:val="20"/>
                <w:szCs w:val="20"/>
                <w:lang w:val="en-US"/>
              </w:rPr>
            </w:pPr>
            <w:proofErr w:type="spellStart"/>
            <w:r w:rsidRPr="002C52D5">
              <w:rPr>
                <w:rFonts w:ascii="Helvetica" w:hAnsi="Helvetica"/>
                <w:sz w:val="20"/>
                <w:szCs w:val="20"/>
                <w:lang w:val="en-US"/>
              </w:rPr>
              <w:t>Sterman</w:t>
            </w:r>
            <w:proofErr w:type="spellEnd"/>
            <w:r w:rsidRPr="002C52D5">
              <w:rPr>
                <w:rFonts w:ascii="Helvetica" w:hAnsi="Helvetica"/>
                <w:sz w:val="20"/>
                <w:szCs w:val="20"/>
                <w:lang w:val="en-US"/>
              </w:rPr>
              <w:t xml:space="preserve">, J. D. (2000). </w:t>
            </w:r>
            <w:r w:rsidRPr="002C52D5">
              <w:rPr>
                <w:rFonts w:ascii="Helvetica" w:hAnsi="Helvetica"/>
                <w:i/>
                <w:sz w:val="20"/>
                <w:szCs w:val="20"/>
                <w:lang w:val="en-US"/>
              </w:rPr>
              <w:t>Business Dynamics, Systems thinking and modeling for a complex word</w:t>
            </w:r>
            <w:r w:rsidRPr="002C52D5">
              <w:rPr>
                <w:rFonts w:ascii="Helvetica" w:hAnsi="Helvetica"/>
                <w:sz w:val="20"/>
                <w:szCs w:val="20"/>
                <w:lang w:val="en-US"/>
              </w:rPr>
              <w:t>. Boston: Irwin McGraw-Hill.</w:t>
            </w:r>
          </w:p>
          <w:p w:rsidR="00075A04" w:rsidRPr="008872EF" w:rsidRDefault="00075A04" w:rsidP="00075A04">
            <w:pPr>
              <w:spacing w:before="240" w:line="240" w:lineRule="auto"/>
              <w:jc w:val="both"/>
              <w:rPr>
                <w:rFonts w:ascii="Helvetica" w:hAnsi="Helvetica"/>
                <w:sz w:val="20"/>
                <w:szCs w:val="20"/>
                <w:lang w:val="en-US"/>
              </w:rPr>
            </w:pPr>
            <w:r w:rsidRPr="00075A04">
              <w:rPr>
                <w:rFonts w:ascii="Helvetica" w:hAnsi="Helvetica"/>
                <w:sz w:val="20"/>
                <w:szCs w:val="20"/>
                <w:lang w:val="en-US"/>
              </w:rPr>
              <w:t xml:space="preserve">Vlachos, D., </w:t>
            </w:r>
            <w:proofErr w:type="spellStart"/>
            <w:r w:rsidRPr="00075A04">
              <w:rPr>
                <w:rFonts w:ascii="Helvetica" w:hAnsi="Helvetica"/>
                <w:sz w:val="20"/>
                <w:szCs w:val="20"/>
                <w:lang w:val="en-US"/>
              </w:rPr>
              <w:t>Georgiadis</w:t>
            </w:r>
            <w:proofErr w:type="spellEnd"/>
            <w:r w:rsidRPr="00075A04">
              <w:rPr>
                <w:rFonts w:ascii="Helvetica" w:hAnsi="Helvetica"/>
                <w:sz w:val="20"/>
                <w:szCs w:val="20"/>
                <w:lang w:val="en-US"/>
              </w:rPr>
              <w:t xml:space="preserve">, P.; </w:t>
            </w:r>
            <w:proofErr w:type="spellStart"/>
            <w:r w:rsidRPr="00075A04">
              <w:rPr>
                <w:rFonts w:ascii="Helvetica" w:hAnsi="Helvetica"/>
                <w:sz w:val="20"/>
                <w:szCs w:val="20"/>
                <w:lang w:val="en-US"/>
              </w:rPr>
              <w:t>Iakovou</w:t>
            </w:r>
            <w:proofErr w:type="spellEnd"/>
            <w:r w:rsidRPr="00075A04">
              <w:rPr>
                <w:rFonts w:ascii="Helvetica" w:hAnsi="Helvetica"/>
                <w:sz w:val="20"/>
                <w:szCs w:val="20"/>
                <w:lang w:val="en-US"/>
              </w:rPr>
              <w:t xml:space="preserve">, E. (2006). A system dynamics model for dynamic capacity planning of remanufacturing in closed-loop supply chains. </w:t>
            </w:r>
            <w:r w:rsidRPr="008872EF">
              <w:rPr>
                <w:rFonts w:ascii="Helvetica" w:hAnsi="Helvetica"/>
                <w:i/>
                <w:sz w:val="20"/>
                <w:szCs w:val="20"/>
                <w:lang w:val="en-US"/>
              </w:rPr>
              <w:t>Computers &amp; Operations Research</w:t>
            </w:r>
            <w:r w:rsidRPr="008872EF">
              <w:rPr>
                <w:rFonts w:ascii="Helvetica" w:hAnsi="Helvetica"/>
                <w:sz w:val="20"/>
                <w:szCs w:val="20"/>
                <w:lang w:val="en-US"/>
              </w:rPr>
              <w:t>, 367–394.</w:t>
            </w:r>
          </w:p>
          <w:p w:rsidR="00154007" w:rsidRPr="00D163C7" w:rsidRDefault="00154007" w:rsidP="00154007">
            <w:pPr>
              <w:spacing w:after="0" w:line="240" w:lineRule="auto"/>
              <w:jc w:val="both"/>
              <w:rPr>
                <w:rFonts w:ascii="Helvetica" w:hAnsi="Helvetica"/>
                <w:sz w:val="20"/>
                <w:szCs w:val="20"/>
                <w:lang w:val="en-US"/>
              </w:rPr>
            </w:pPr>
            <w:proofErr w:type="spellStart"/>
            <w:r>
              <w:rPr>
                <w:rFonts w:ascii="Helvetica" w:hAnsi="Helvetica"/>
                <w:sz w:val="20"/>
                <w:szCs w:val="20"/>
                <w:lang w:val="en-US"/>
              </w:rPr>
              <w:t>Volonino</w:t>
            </w:r>
            <w:proofErr w:type="spellEnd"/>
            <w:r>
              <w:rPr>
                <w:rFonts w:ascii="Helvetica" w:hAnsi="Helvetica"/>
                <w:sz w:val="20"/>
                <w:szCs w:val="20"/>
                <w:lang w:val="en-US"/>
              </w:rPr>
              <w:t xml:space="preserve">, L. (2003). </w:t>
            </w:r>
            <w:r w:rsidRPr="00D163C7">
              <w:rPr>
                <w:rFonts w:ascii="Helvetica" w:hAnsi="Helvetica"/>
                <w:sz w:val="20"/>
                <w:szCs w:val="20"/>
                <w:lang w:val="en-US"/>
              </w:rPr>
              <w:t xml:space="preserve">Electronic </w:t>
            </w:r>
            <w:r>
              <w:rPr>
                <w:rFonts w:ascii="Helvetica" w:hAnsi="Helvetica"/>
                <w:sz w:val="20"/>
                <w:szCs w:val="20"/>
                <w:lang w:val="en-US"/>
              </w:rPr>
              <w:t>evidence and computer forensics.</w:t>
            </w:r>
            <w:r w:rsidRPr="00D163C7">
              <w:rPr>
                <w:rFonts w:ascii="Helvetica" w:hAnsi="Helvetica"/>
                <w:sz w:val="20"/>
                <w:szCs w:val="20"/>
                <w:lang w:val="en-US"/>
              </w:rPr>
              <w:t xml:space="preserve"> </w:t>
            </w:r>
            <w:r w:rsidRPr="004751E2">
              <w:rPr>
                <w:rFonts w:ascii="Helvetica" w:hAnsi="Helvetica"/>
                <w:i/>
                <w:sz w:val="20"/>
                <w:szCs w:val="20"/>
                <w:lang w:val="en-US"/>
              </w:rPr>
              <w:t>Communications of the Association for Information Systems</w:t>
            </w:r>
            <w:r w:rsidRPr="00D163C7">
              <w:rPr>
                <w:rFonts w:ascii="Helvetica" w:hAnsi="Helvetica"/>
                <w:sz w:val="20"/>
                <w:szCs w:val="20"/>
                <w:lang w:val="en-US"/>
              </w:rPr>
              <w:t>, 12, 457-</w:t>
            </w:r>
            <w:r>
              <w:rPr>
                <w:rFonts w:ascii="Helvetica" w:hAnsi="Helvetica"/>
                <w:sz w:val="20"/>
                <w:szCs w:val="20"/>
                <w:lang w:val="en-US"/>
              </w:rPr>
              <w:t>4</w:t>
            </w:r>
            <w:r w:rsidRPr="00D163C7">
              <w:rPr>
                <w:rFonts w:ascii="Helvetica" w:hAnsi="Helvetica"/>
                <w:sz w:val="20"/>
                <w:szCs w:val="20"/>
                <w:lang w:val="en-US"/>
              </w:rPr>
              <w:t xml:space="preserve">68. </w:t>
            </w:r>
          </w:p>
          <w:p w:rsidR="00154007" w:rsidRPr="00D163C7" w:rsidRDefault="00154007" w:rsidP="00154007">
            <w:pPr>
              <w:spacing w:after="0" w:line="240" w:lineRule="auto"/>
              <w:jc w:val="both"/>
              <w:rPr>
                <w:rFonts w:ascii="Helvetica" w:hAnsi="Helvetica"/>
                <w:sz w:val="20"/>
                <w:szCs w:val="20"/>
                <w:lang w:val="en-US"/>
              </w:rPr>
            </w:pPr>
          </w:p>
          <w:p w:rsidR="00154007" w:rsidRPr="00D163C7" w:rsidRDefault="00154007" w:rsidP="00154007">
            <w:pPr>
              <w:spacing w:after="0" w:line="240" w:lineRule="auto"/>
              <w:jc w:val="both"/>
              <w:rPr>
                <w:rFonts w:ascii="Helvetica" w:hAnsi="Helvetica"/>
                <w:sz w:val="20"/>
                <w:szCs w:val="20"/>
                <w:lang w:val="en-US"/>
              </w:rPr>
            </w:pPr>
            <w:r>
              <w:rPr>
                <w:rFonts w:ascii="Helvetica" w:hAnsi="Helvetica"/>
                <w:sz w:val="20"/>
                <w:szCs w:val="20"/>
                <w:lang w:val="en-US"/>
              </w:rPr>
              <w:t xml:space="preserve">Wang, H. and Wang, S. (2008). </w:t>
            </w:r>
            <w:r w:rsidRPr="00D163C7">
              <w:rPr>
                <w:rFonts w:ascii="Helvetica" w:hAnsi="Helvetica"/>
                <w:sz w:val="20"/>
                <w:szCs w:val="20"/>
                <w:lang w:val="en-US"/>
              </w:rPr>
              <w:t>A knowledge management approach to data mining pro</w:t>
            </w:r>
            <w:r>
              <w:rPr>
                <w:rFonts w:ascii="Helvetica" w:hAnsi="Helvetica"/>
                <w:sz w:val="20"/>
                <w:szCs w:val="20"/>
                <w:lang w:val="en-US"/>
              </w:rPr>
              <w:t>cess for business intelligence.</w:t>
            </w:r>
            <w:r w:rsidRPr="00D163C7">
              <w:rPr>
                <w:rFonts w:ascii="Helvetica" w:hAnsi="Helvetica"/>
                <w:sz w:val="20"/>
                <w:szCs w:val="20"/>
                <w:lang w:val="en-US"/>
              </w:rPr>
              <w:t xml:space="preserve"> </w:t>
            </w:r>
            <w:r w:rsidRPr="00133AE5">
              <w:rPr>
                <w:rFonts w:ascii="Helvetica" w:hAnsi="Helvetica"/>
                <w:i/>
                <w:sz w:val="20"/>
                <w:szCs w:val="20"/>
                <w:lang w:val="en-US"/>
              </w:rPr>
              <w:t>Industrial Management &amp; Data Systems</w:t>
            </w:r>
            <w:r w:rsidRPr="00D163C7">
              <w:rPr>
                <w:rFonts w:ascii="Helvetica" w:hAnsi="Helvetica"/>
                <w:sz w:val="20"/>
                <w:szCs w:val="20"/>
                <w:lang w:val="en-US"/>
              </w:rPr>
              <w:t>, 108</w:t>
            </w:r>
            <w:r>
              <w:rPr>
                <w:rFonts w:ascii="Helvetica" w:hAnsi="Helvetica"/>
                <w:sz w:val="20"/>
                <w:szCs w:val="20"/>
                <w:lang w:val="en-US"/>
              </w:rPr>
              <w:t>(5),</w:t>
            </w:r>
            <w:r w:rsidRPr="00D163C7">
              <w:rPr>
                <w:rFonts w:ascii="Helvetica" w:hAnsi="Helvetica"/>
                <w:sz w:val="20"/>
                <w:szCs w:val="20"/>
                <w:lang w:val="en-US"/>
              </w:rPr>
              <w:t xml:space="preserve"> 622-</w:t>
            </w:r>
            <w:r>
              <w:rPr>
                <w:rFonts w:ascii="Helvetica" w:hAnsi="Helvetica"/>
                <w:sz w:val="20"/>
                <w:szCs w:val="20"/>
                <w:lang w:val="en-US"/>
              </w:rPr>
              <w:t>6</w:t>
            </w:r>
            <w:r w:rsidRPr="00D163C7">
              <w:rPr>
                <w:rFonts w:ascii="Helvetica" w:hAnsi="Helvetica"/>
                <w:sz w:val="20"/>
                <w:szCs w:val="20"/>
                <w:lang w:val="en-US"/>
              </w:rPr>
              <w:t xml:space="preserve">34. </w:t>
            </w:r>
          </w:p>
          <w:p w:rsidR="00154007" w:rsidRPr="00D163C7" w:rsidRDefault="00154007" w:rsidP="00154007">
            <w:pPr>
              <w:spacing w:after="0" w:line="240" w:lineRule="auto"/>
              <w:jc w:val="both"/>
              <w:rPr>
                <w:rFonts w:ascii="Helvetica" w:hAnsi="Helvetica"/>
                <w:sz w:val="20"/>
                <w:szCs w:val="20"/>
                <w:lang w:val="en-US"/>
              </w:rPr>
            </w:pPr>
          </w:p>
          <w:p w:rsidR="00154007" w:rsidRPr="00D163C7" w:rsidRDefault="00154007" w:rsidP="00154007">
            <w:pPr>
              <w:spacing w:after="0" w:line="240" w:lineRule="auto"/>
              <w:jc w:val="both"/>
              <w:rPr>
                <w:rFonts w:ascii="Helvetica" w:hAnsi="Helvetica"/>
                <w:sz w:val="20"/>
                <w:szCs w:val="20"/>
                <w:lang w:val="en-US"/>
              </w:rPr>
            </w:pPr>
            <w:r w:rsidRPr="00D163C7">
              <w:rPr>
                <w:rFonts w:ascii="Helvetica" w:hAnsi="Helvetica"/>
                <w:sz w:val="20"/>
                <w:szCs w:val="20"/>
                <w:lang w:val="en-US"/>
              </w:rPr>
              <w:t xml:space="preserve">Weiss, S.M., </w:t>
            </w:r>
            <w:proofErr w:type="spellStart"/>
            <w:r w:rsidRPr="00D163C7">
              <w:rPr>
                <w:rFonts w:ascii="Helvetica" w:hAnsi="Helvetica"/>
                <w:sz w:val="20"/>
                <w:szCs w:val="20"/>
                <w:lang w:val="en-US"/>
              </w:rPr>
              <w:t>Indurkhya</w:t>
            </w:r>
            <w:proofErr w:type="spellEnd"/>
            <w:r w:rsidRPr="00D163C7">
              <w:rPr>
                <w:rFonts w:ascii="Helvetica" w:hAnsi="Helvetica"/>
                <w:sz w:val="20"/>
                <w:szCs w:val="20"/>
                <w:lang w:val="en-US"/>
              </w:rPr>
              <w:t>, N., Zha</w:t>
            </w:r>
            <w:r>
              <w:rPr>
                <w:rFonts w:ascii="Helvetica" w:hAnsi="Helvetica"/>
                <w:sz w:val="20"/>
                <w:szCs w:val="20"/>
                <w:lang w:val="en-US"/>
              </w:rPr>
              <w:t xml:space="preserve">ng, T. and </w:t>
            </w:r>
            <w:proofErr w:type="spellStart"/>
            <w:r>
              <w:rPr>
                <w:rFonts w:ascii="Helvetica" w:hAnsi="Helvetica"/>
                <w:sz w:val="20"/>
                <w:szCs w:val="20"/>
                <w:lang w:val="en-US"/>
              </w:rPr>
              <w:t>Damerau</w:t>
            </w:r>
            <w:proofErr w:type="spellEnd"/>
            <w:r>
              <w:rPr>
                <w:rFonts w:ascii="Helvetica" w:hAnsi="Helvetica"/>
                <w:sz w:val="20"/>
                <w:szCs w:val="20"/>
                <w:lang w:val="en-US"/>
              </w:rPr>
              <w:t>, F.J. (2005).</w:t>
            </w:r>
            <w:r w:rsidRPr="00D163C7">
              <w:rPr>
                <w:rFonts w:ascii="Helvetica" w:hAnsi="Helvetica"/>
                <w:sz w:val="20"/>
                <w:szCs w:val="20"/>
                <w:lang w:val="en-US"/>
              </w:rPr>
              <w:t xml:space="preserve"> </w:t>
            </w:r>
            <w:r w:rsidRPr="00037DC7">
              <w:rPr>
                <w:rFonts w:ascii="Helvetica" w:hAnsi="Helvetica"/>
                <w:i/>
                <w:sz w:val="20"/>
                <w:szCs w:val="20"/>
                <w:lang w:val="en-US"/>
              </w:rPr>
              <w:t>Text Mining: Predictive Methods for Analyzing Unstructured Information</w:t>
            </w:r>
            <w:r>
              <w:rPr>
                <w:rFonts w:ascii="Helvetica" w:hAnsi="Helvetica"/>
                <w:sz w:val="20"/>
                <w:szCs w:val="20"/>
                <w:lang w:val="en-US"/>
              </w:rPr>
              <w:t>, New York: Springer.</w:t>
            </w:r>
          </w:p>
          <w:p w:rsidR="00154007" w:rsidRPr="00D163C7" w:rsidRDefault="00154007" w:rsidP="00154007">
            <w:pPr>
              <w:spacing w:after="0" w:line="240" w:lineRule="auto"/>
              <w:jc w:val="both"/>
              <w:rPr>
                <w:rFonts w:ascii="Helvetica" w:hAnsi="Helvetica"/>
                <w:sz w:val="20"/>
                <w:szCs w:val="20"/>
                <w:lang w:val="en-US"/>
              </w:rPr>
            </w:pPr>
          </w:p>
          <w:p w:rsidR="00597C54" w:rsidRPr="00597C54" w:rsidRDefault="00597C54" w:rsidP="00597C54">
            <w:pPr>
              <w:jc w:val="both"/>
              <w:rPr>
                <w:rFonts w:ascii="Helvetica" w:hAnsi="Helvetica"/>
                <w:sz w:val="20"/>
                <w:szCs w:val="20"/>
                <w:lang w:val="en-US"/>
              </w:rPr>
            </w:pPr>
            <w:proofErr w:type="spellStart"/>
            <w:r w:rsidRPr="00597C54">
              <w:rPr>
                <w:rFonts w:ascii="Helvetica" w:hAnsi="Helvetica"/>
                <w:sz w:val="20"/>
                <w:szCs w:val="20"/>
                <w:lang w:val="en-US"/>
              </w:rPr>
              <w:t>Wensveen</w:t>
            </w:r>
            <w:proofErr w:type="spellEnd"/>
            <w:r w:rsidRPr="00597C54">
              <w:rPr>
                <w:rFonts w:ascii="Helvetica" w:hAnsi="Helvetica"/>
                <w:sz w:val="20"/>
                <w:szCs w:val="20"/>
                <w:lang w:val="en-US"/>
              </w:rPr>
              <w:t xml:space="preserve">, J. (2011). </w:t>
            </w:r>
            <w:r w:rsidRPr="00597C54">
              <w:rPr>
                <w:rFonts w:ascii="Helvetica" w:hAnsi="Helvetica"/>
                <w:i/>
                <w:sz w:val="20"/>
                <w:szCs w:val="20"/>
                <w:lang w:val="en-US"/>
              </w:rPr>
              <w:t>Air Transportation</w:t>
            </w:r>
            <w:r w:rsidRPr="00597C54">
              <w:rPr>
                <w:rFonts w:ascii="Helvetica" w:hAnsi="Helvetica"/>
                <w:sz w:val="20"/>
                <w:szCs w:val="20"/>
                <w:lang w:val="en-US"/>
              </w:rPr>
              <w:t xml:space="preserve">. Surrey: </w:t>
            </w:r>
            <w:proofErr w:type="spellStart"/>
            <w:r w:rsidRPr="00597C54">
              <w:rPr>
                <w:rFonts w:ascii="Helvetica" w:hAnsi="Helvetica"/>
                <w:sz w:val="20"/>
                <w:szCs w:val="20"/>
                <w:lang w:val="en-US"/>
              </w:rPr>
              <w:t>Ashgate</w:t>
            </w:r>
            <w:proofErr w:type="spellEnd"/>
            <w:r w:rsidRPr="00597C54">
              <w:rPr>
                <w:rFonts w:ascii="Helvetica" w:hAnsi="Helvetica"/>
                <w:sz w:val="20"/>
                <w:szCs w:val="20"/>
                <w:lang w:val="en-US"/>
              </w:rPr>
              <w:t>.</w:t>
            </w:r>
          </w:p>
          <w:p w:rsidR="00BF384C" w:rsidRPr="00ED659E" w:rsidRDefault="00BF384C" w:rsidP="00BF384C">
            <w:pPr>
              <w:spacing w:line="240" w:lineRule="auto"/>
              <w:rPr>
                <w:rFonts w:ascii="Helvetica" w:hAnsi="Helvetica"/>
                <w:color w:val="000000"/>
                <w:sz w:val="20"/>
                <w:szCs w:val="20"/>
                <w:lang w:val="en-US"/>
              </w:rPr>
            </w:pPr>
            <w:r w:rsidRPr="00ED659E">
              <w:rPr>
                <w:rFonts w:ascii="Helvetica" w:hAnsi="Helvetica"/>
                <w:color w:val="000000"/>
                <w:sz w:val="20"/>
                <w:szCs w:val="20"/>
                <w:lang w:val="en-US"/>
              </w:rPr>
              <w:t>Wickham, H. (2009)</w:t>
            </w:r>
            <w:r w:rsidRPr="00BF384C">
              <w:rPr>
                <w:rFonts w:ascii="Helvetica" w:hAnsi="Helvetica"/>
                <w:color w:val="000000"/>
                <w:sz w:val="20"/>
                <w:szCs w:val="20"/>
                <w:lang w:val="en-US"/>
              </w:rPr>
              <w:t xml:space="preserve">. </w:t>
            </w:r>
            <w:r w:rsidRPr="00ED659E">
              <w:rPr>
                <w:rFonts w:ascii="Helvetica" w:hAnsi="Helvetica"/>
                <w:color w:val="000000"/>
                <w:sz w:val="20"/>
                <w:szCs w:val="20"/>
                <w:lang w:val="en-US"/>
              </w:rPr>
              <w:t xml:space="preserve"> </w:t>
            </w:r>
            <w:r w:rsidRPr="00ED659E">
              <w:rPr>
                <w:rFonts w:ascii="Helvetica" w:hAnsi="Helvetica"/>
                <w:i/>
                <w:iCs/>
                <w:sz w:val="20"/>
                <w:szCs w:val="20"/>
                <w:lang w:val="en-US"/>
              </w:rPr>
              <w:t>ggplot2: elegant graphics for data analysis</w:t>
            </w:r>
            <w:r w:rsidRPr="00ED659E">
              <w:rPr>
                <w:rFonts w:ascii="Helvetica" w:hAnsi="Helvetica"/>
                <w:color w:val="000000"/>
                <w:sz w:val="20"/>
                <w:szCs w:val="20"/>
                <w:lang w:val="en-US"/>
              </w:rPr>
              <w:t>. New York</w:t>
            </w:r>
            <w:r w:rsidRPr="00BF384C">
              <w:rPr>
                <w:rFonts w:ascii="Helvetica" w:hAnsi="Helvetica"/>
                <w:color w:val="000000"/>
                <w:sz w:val="20"/>
                <w:szCs w:val="20"/>
                <w:lang w:val="en-US"/>
              </w:rPr>
              <w:t xml:space="preserve">: </w:t>
            </w:r>
            <w:r w:rsidRPr="00ED659E">
              <w:rPr>
                <w:rFonts w:ascii="Helvetica" w:hAnsi="Helvetica"/>
                <w:color w:val="000000"/>
                <w:sz w:val="20"/>
                <w:szCs w:val="20"/>
                <w:lang w:val="en-US"/>
              </w:rPr>
              <w:t>Springer.</w:t>
            </w:r>
          </w:p>
          <w:p w:rsidR="00BF384C" w:rsidRPr="008872EF" w:rsidRDefault="00BF384C" w:rsidP="00BF384C">
            <w:pPr>
              <w:spacing w:after="200"/>
              <w:rPr>
                <w:rFonts w:ascii="Helvetica" w:hAnsi="Helvetica"/>
                <w:color w:val="000000"/>
                <w:sz w:val="20"/>
                <w:szCs w:val="20"/>
                <w:lang w:val="en-US"/>
              </w:rPr>
            </w:pPr>
            <w:r w:rsidRPr="00ED659E">
              <w:rPr>
                <w:rFonts w:ascii="Helvetica" w:hAnsi="Helvetica"/>
                <w:color w:val="000000"/>
                <w:sz w:val="20"/>
                <w:szCs w:val="20"/>
                <w:lang w:val="en-US"/>
              </w:rPr>
              <w:t xml:space="preserve">Wickham, H. </w:t>
            </w:r>
            <w:r w:rsidRPr="00BF384C">
              <w:rPr>
                <w:rFonts w:ascii="Helvetica" w:hAnsi="Helvetica"/>
                <w:color w:val="000000"/>
                <w:sz w:val="20"/>
                <w:szCs w:val="20"/>
                <w:lang w:val="en-US"/>
              </w:rPr>
              <w:t xml:space="preserve">and </w:t>
            </w:r>
            <w:proofErr w:type="spellStart"/>
            <w:r w:rsidRPr="00BF384C">
              <w:rPr>
                <w:rFonts w:ascii="Helvetica" w:hAnsi="Helvetica"/>
                <w:color w:val="000000"/>
                <w:sz w:val="20"/>
                <w:szCs w:val="20"/>
                <w:lang w:val="en-US"/>
              </w:rPr>
              <w:t>Grolemund</w:t>
            </w:r>
            <w:proofErr w:type="spellEnd"/>
            <w:r w:rsidRPr="00BF384C">
              <w:rPr>
                <w:rFonts w:ascii="Helvetica" w:hAnsi="Helvetica"/>
                <w:color w:val="000000"/>
                <w:sz w:val="20"/>
                <w:szCs w:val="20"/>
                <w:lang w:val="en-US"/>
              </w:rPr>
              <w:t xml:space="preserve">, G. </w:t>
            </w:r>
            <w:r w:rsidRPr="00ED659E">
              <w:rPr>
                <w:rFonts w:ascii="Helvetica" w:hAnsi="Helvetica"/>
                <w:color w:val="000000"/>
                <w:sz w:val="20"/>
                <w:szCs w:val="20"/>
                <w:lang w:val="en-US"/>
              </w:rPr>
              <w:t xml:space="preserve">(2017) </w:t>
            </w:r>
            <w:r w:rsidRPr="00BF384C">
              <w:rPr>
                <w:rFonts w:ascii="Helvetica" w:hAnsi="Helvetica"/>
                <w:color w:val="000000"/>
                <w:sz w:val="20"/>
                <w:szCs w:val="20"/>
                <w:lang w:val="en-US"/>
              </w:rPr>
              <w:t xml:space="preserve">. </w:t>
            </w:r>
            <w:r w:rsidRPr="00486162">
              <w:rPr>
                <w:rFonts w:ascii="Helvetica" w:hAnsi="Helvetica"/>
                <w:i/>
                <w:color w:val="000000"/>
                <w:sz w:val="20"/>
                <w:szCs w:val="20"/>
                <w:lang w:val="en-US"/>
              </w:rPr>
              <w:t>R for data sciences</w:t>
            </w:r>
            <w:r w:rsidRPr="00ED659E">
              <w:rPr>
                <w:rFonts w:ascii="Helvetica" w:hAnsi="Helvetica"/>
                <w:color w:val="000000"/>
                <w:sz w:val="20"/>
                <w:szCs w:val="20"/>
                <w:lang w:val="en-US"/>
              </w:rPr>
              <w:t>.</w:t>
            </w:r>
            <w:r w:rsidRPr="00BF384C">
              <w:rPr>
                <w:rFonts w:ascii="Helvetica" w:hAnsi="Helvetica"/>
                <w:color w:val="000000"/>
                <w:sz w:val="20"/>
                <w:szCs w:val="20"/>
                <w:lang w:val="en-US"/>
              </w:rPr>
              <w:t xml:space="preserve"> </w:t>
            </w:r>
            <w:r w:rsidRPr="008872EF">
              <w:rPr>
                <w:rFonts w:ascii="Helvetica" w:hAnsi="Helvetica"/>
                <w:color w:val="000000"/>
                <w:sz w:val="20"/>
                <w:szCs w:val="20"/>
                <w:lang w:val="en-US"/>
              </w:rPr>
              <w:t>Sebastopol /CA):</w:t>
            </w:r>
            <w:r w:rsidRPr="00ED659E">
              <w:rPr>
                <w:rFonts w:ascii="Helvetica" w:hAnsi="Helvetica"/>
                <w:color w:val="000000"/>
                <w:sz w:val="20"/>
                <w:szCs w:val="20"/>
                <w:lang w:val="en-US"/>
              </w:rPr>
              <w:t xml:space="preserve"> O’Reilly </w:t>
            </w:r>
          </w:p>
          <w:p w:rsidR="00154007" w:rsidRPr="00D163C7" w:rsidRDefault="00154007" w:rsidP="00154007">
            <w:pPr>
              <w:spacing w:after="0" w:line="240" w:lineRule="auto"/>
              <w:jc w:val="both"/>
              <w:rPr>
                <w:rFonts w:ascii="Helvetica" w:hAnsi="Helvetica"/>
                <w:sz w:val="20"/>
                <w:szCs w:val="20"/>
                <w:lang w:val="en-US"/>
              </w:rPr>
            </w:pPr>
            <w:r w:rsidRPr="00D163C7">
              <w:rPr>
                <w:rFonts w:ascii="Helvetica" w:hAnsi="Helvetica"/>
                <w:sz w:val="20"/>
                <w:szCs w:val="20"/>
                <w:lang w:val="en-US"/>
              </w:rPr>
              <w:t xml:space="preserve">Wu, Y.B., Li, Q., </w:t>
            </w:r>
            <w:proofErr w:type="spellStart"/>
            <w:r>
              <w:rPr>
                <w:rFonts w:ascii="Helvetica" w:hAnsi="Helvetica"/>
                <w:sz w:val="20"/>
                <w:szCs w:val="20"/>
                <w:lang w:val="en-US"/>
              </w:rPr>
              <w:t>Bot</w:t>
            </w:r>
            <w:proofErr w:type="spellEnd"/>
            <w:r>
              <w:rPr>
                <w:rFonts w:ascii="Helvetica" w:hAnsi="Helvetica"/>
                <w:sz w:val="20"/>
                <w:szCs w:val="20"/>
                <w:lang w:val="en-US"/>
              </w:rPr>
              <w:t xml:space="preserve">, R.S. and Chen, X. (2006). </w:t>
            </w:r>
            <w:r w:rsidRPr="00D163C7">
              <w:rPr>
                <w:rFonts w:ascii="Helvetica" w:hAnsi="Helvetica"/>
                <w:sz w:val="20"/>
                <w:szCs w:val="20"/>
                <w:lang w:val="en-US"/>
              </w:rPr>
              <w:t>Finding nuggets in documents: a machine learning a</w:t>
            </w:r>
            <w:r>
              <w:rPr>
                <w:rFonts w:ascii="Helvetica" w:hAnsi="Helvetica"/>
                <w:sz w:val="20"/>
                <w:szCs w:val="20"/>
                <w:lang w:val="en-US"/>
              </w:rPr>
              <w:t>pproach.</w:t>
            </w:r>
            <w:r w:rsidRPr="00D163C7">
              <w:rPr>
                <w:rFonts w:ascii="Helvetica" w:hAnsi="Helvetica"/>
                <w:sz w:val="20"/>
                <w:szCs w:val="20"/>
                <w:lang w:val="en-US"/>
              </w:rPr>
              <w:t xml:space="preserve"> </w:t>
            </w:r>
            <w:r w:rsidRPr="00037DC7">
              <w:rPr>
                <w:rFonts w:ascii="Helvetica" w:hAnsi="Helvetica"/>
                <w:i/>
                <w:sz w:val="20"/>
                <w:szCs w:val="20"/>
                <w:lang w:val="en-US"/>
              </w:rPr>
              <w:t>Journal of the American Society for Information Science and Technology</w:t>
            </w:r>
            <w:r w:rsidRPr="00D163C7">
              <w:rPr>
                <w:rFonts w:ascii="Helvetica" w:hAnsi="Helvetica"/>
                <w:sz w:val="20"/>
                <w:szCs w:val="20"/>
                <w:lang w:val="en-US"/>
              </w:rPr>
              <w:t>, 57</w:t>
            </w:r>
            <w:r>
              <w:rPr>
                <w:rFonts w:ascii="Helvetica" w:hAnsi="Helvetica"/>
                <w:sz w:val="20"/>
                <w:szCs w:val="20"/>
                <w:lang w:val="en-US"/>
              </w:rPr>
              <w:t>(</w:t>
            </w:r>
            <w:r w:rsidRPr="00D163C7">
              <w:rPr>
                <w:rFonts w:ascii="Helvetica" w:hAnsi="Helvetica"/>
                <w:sz w:val="20"/>
                <w:szCs w:val="20"/>
                <w:lang w:val="en-US"/>
              </w:rPr>
              <w:t>6</w:t>
            </w:r>
            <w:r>
              <w:rPr>
                <w:rFonts w:ascii="Helvetica" w:hAnsi="Helvetica"/>
                <w:sz w:val="20"/>
                <w:szCs w:val="20"/>
                <w:lang w:val="en-US"/>
              </w:rPr>
              <w:t>)</w:t>
            </w:r>
            <w:r w:rsidRPr="00D163C7">
              <w:rPr>
                <w:rFonts w:ascii="Helvetica" w:hAnsi="Helvetica"/>
                <w:sz w:val="20"/>
                <w:szCs w:val="20"/>
                <w:lang w:val="en-US"/>
              </w:rPr>
              <w:t>, 740-52.</w:t>
            </w:r>
          </w:p>
          <w:p w:rsidR="003D4577" w:rsidRPr="00154007" w:rsidRDefault="003D4577">
            <w:pPr>
              <w:rPr>
                <w:rFonts w:ascii="Helvetica" w:eastAsia="Times New Roman" w:hAnsi="Helvetica" w:cs="Arial"/>
                <w:bCs/>
                <w:color w:val="222222"/>
                <w:sz w:val="20"/>
                <w:szCs w:val="20"/>
                <w:lang w:val="en-US" w:eastAsia="es-CO"/>
              </w:rPr>
            </w:pPr>
          </w:p>
        </w:tc>
      </w:tr>
    </w:tbl>
    <w:p w:rsidR="002A18AF" w:rsidRPr="00154007" w:rsidRDefault="002A18AF" w:rsidP="002A18AF">
      <w:pPr>
        <w:spacing w:after="0" w:line="240" w:lineRule="auto"/>
        <w:rPr>
          <w:rFonts w:ascii="Times New Roman" w:eastAsia="Times New Roman" w:hAnsi="Times New Roman" w:cs="Times New Roman"/>
          <w:sz w:val="24"/>
          <w:szCs w:val="24"/>
          <w:lang w:val="en-US" w:eastAsia="es-CO"/>
        </w:rPr>
      </w:pPr>
    </w:p>
    <w:tbl>
      <w:tblPr>
        <w:tblW w:w="768" w:type="dxa"/>
        <w:tblInd w:w="8" w:type="dxa"/>
        <w:shd w:val="clear" w:color="auto" w:fill="FFFFFF"/>
        <w:tblLook w:val="04A0"/>
      </w:tblPr>
      <w:tblGrid>
        <w:gridCol w:w="768"/>
      </w:tblGrid>
      <w:tr w:rsidR="00ED1717" w:rsidRPr="00044F99" w:rsidTr="00ED1717">
        <w:tc>
          <w:tcPr>
            <w:tcW w:w="0" w:type="auto"/>
            <w:shd w:val="clear" w:color="auto" w:fill="FFFFFF"/>
            <w:tcMar>
              <w:top w:w="15" w:type="dxa"/>
              <w:left w:w="15" w:type="dxa"/>
              <w:bottom w:w="15" w:type="dxa"/>
              <w:right w:w="15" w:type="dxa"/>
            </w:tcMar>
            <w:vAlign w:val="center"/>
            <w:hideMark/>
          </w:tcPr>
          <w:p w:rsidR="00ED1717" w:rsidRPr="00154007" w:rsidRDefault="00ED1717">
            <w:pPr>
              <w:spacing w:after="0"/>
              <w:rPr>
                <w:sz w:val="20"/>
                <w:szCs w:val="20"/>
                <w:lang w:val="en-US" w:eastAsia="es-CO"/>
              </w:rPr>
            </w:pPr>
          </w:p>
        </w:tc>
      </w:tr>
    </w:tbl>
    <w:p w:rsidR="00642463" w:rsidRPr="00154007" w:rsidRDefault="00642463" w:rsidP="00642463">
      <w:pPr>
        <w:jc w:val="center"/>
        <w:rPr>
          <w:b/>
          <w:lang w:val="en-US"/>
        </w:rPr>
      </w:pPr>
      <w:bookmarkStart w:id="1" w:name="_GoBack"/>
      <w:bookmarkEnd w:id="1"/>
    </w:p>
    <w:sectPr w:rsidR="00642463" w:rsidRPr="00154007" w:rsidSect="00265B89">
      <w:headerReference w:type="even" r:id="rId13"/>
      <w:headerReference w:type="default" r:id="rId14"/>
      <w:footerReference w:type="default" r:id="rId15"/>
      <w:headerReference w:type="first" r:id="rId16"/>
      <w:footerReference w:type="first" r:id="rId17"/>
      <w:pgSz w:w="15840" w:h="12240" w:orient="landscape"/>
      <w:pgMar w:top="567" w:right="567" w:bottom="567" w:left="567"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41640" w:rsidRDefault="00441640" w:rsidP="00F14D0D">
      <w:pPr>
        <w:spacing w:after="0" w:line="240" w:lineRule="auto"/>
      </w:pPr>
      <w:r>
        <w:separator/>
      </w:r>
    </w:p>
  </w:endnote>
  <w:endnote w:type="continuationSeparator" w:id="0">
    <w:p w:rsidR="00441640" w:rsidRDefault="00441640" w:rsidP="00F14D0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entury Gothic">
    <w:panose1 w:val="020B0502020202020204"/>
    <w:charset w:val="00"/>
    <w:family w:val="swiss"/>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Bodoni MT Condensed">
    <w:altName w:val="LuzSans-Book"/>
    <w:charset w:val="00"/>
    <w:family w:val="roman"/>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6463" w:rsidRDefault="00976463">
    <w:pPr>
      <w:pStyle w:val="Piedepgina"/>
    </w:pPr>
    <w:r w:rsidRPr="00ED1717">
      <w:rPr>
        <w:noProof/>
        <w:lang w:val="es-ES" w:eastAsia="es-ES"/>
      </w:rPr>
      <w:drawing>
        <wp:anchor distT="0" distB="0" distL="114300" distR="114300" simplePos="0" relativeHeight="251688960" behindDoc="0" locked="0" layoutInCell="1" allowOverlap="1">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748834" cy="761478"/>
                  </a:xfrm>
                  <a:prstGeom prst="rect">
                    <a:avLst/>
                  </a:prstGeom>
                  <a:noFill/>
                  <a:ln>
                    <a:noFill/>
                  </a:ln>
                </pic:spPr>
              </pic:pic>
            </a:graphicData>
          </a:graphic>
        </wp:anchor>
      </w:drawing>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6463" w:rsidRDefault="00976463">
    <w:pPr>
      <w:pStyle w:val="Piedepgina"/>
    </w:pPr>
    <w:r>
      <w:rPr>
        <w:noProof/>
        <w:lang w:val="es-ES" w:eastAsia="es-ES"/>
      </w:rPr>
      <w:drawing>
        <wp:anchor distT="0" distB="0" distL="114300" distR="114300" simplePos="0" relativeHeight="251679744" behindDoc="0" locked="0" layoutInCell="1" allowOverlap="1">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748834" cy="761478"/>
                  </a:xfrm>
                  <a:prstGeom prst="rect">
                    <a:avLst/>
                  </a:prstGeom>
                  <a:noFill/>
                  <a:ln>
                    <a:noFill/>
                  </a:ln>
                </pic:spPr>
              </pic:pic>
            </a:graphicData>
          </a:graphic>
        </wp:anchor>
      </w:drawing>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41640" w:rsidRDefault="00441640" w:rsidP="00F14D0D">
      <w:pPr>
        <w:spacing w:after="0" w:line="240" w:lineRule="auto"/>
      </w:pPr>
      <w:r>
        <w:separator/>
      </w:r>
    </w:p>
  </w:footnote>
  <w:footnote w:type="continuationSeparator" w:id="0">
    <w:p w:rsidR="00441640" w:rsidRDefault="00441640" w:rsidP="00F14D0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6463" w:rsidRDefault="00567AC1">
    <w:pPr>
      <w:pStyle w:val="Encabezado"/>
    </w:pPr>
    <w:r w:rsidRPr="00567AC1">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1" type="#_x0000_t75" alt="/Users/grafico1908/Desktop/escudo.png" style="position:absolute;margin-left:0;margin-top:0;width:441.3pt;height:455.05pt;z-index:-251652096;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6463" w:rsidRDefault="00976463" w:rsidP="00ED1717">
    <w:pPr>
      <w:pStyle w:val="Encabezado"/>
      <w:jc w:val="right"/>
      <w:rPr>
        <w:sz w:val="14"/>
        <w:szCs w:val="16"/>
        <w:lang w:val="es-ES"/>
      </w:rPr>
    </w:pPr>
    <w:r w:rsidRPr="00ED1717">
      <w:rPr>
        <w:noProof/>
        <w:lang w:val="es-ES" w:eastAsia="es-ES"/>
      </w:rPr>
      <w:drawing>
        <wp:anchor distT="0" distB="0" distL="114300" distR="114300" simplePos="0" relativeHeight="251687936" behindDoc="0" locked="0" layoutInCell="1" allowOverlap="1">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908040" cy="917196"/>
                  </a:xfrm>
                  <a:prstGeom prst="rect">
                    <a:avLst/>
                  </a:prstGeom>
                  <a:noFill/>
                  <a:ln>
                    <a:noFill/>
                  </a:ln>
                </pic:spPr>
              </pic:pic>
            </a:graphicData>
          </a:graphic>
        </wp:anchor>
      </w:drawing>
    </w:r>
  </w:p>
  <w:p w:rsidR="00976463" w:rsidRDefault="00976463" w:rsidP="004F1944">
    <w:pPr>
      <w:pStyle w:val="Encabezado"/>
      <w:jc w:val="right"/>
      <w:rPr>
        <w:sz w:val="14"/>
        <w:szCs w:val="16"/>
        <w:lang w:val="es-ES"/>
      </w:rPr>
    </w:pPr>
  </w:p>
  <w:p w:rsidR="00976463" w:rsidRPr="004F1944" w:rsidRDefault="00976463" w:rsidP="004F1944">
    <w:pPr>
      <w:pStyle w:val="Encabezado"/>
      <w:jc w:val="right"/>
      <w:rPr>
        <w:sz w:val="14"/>
        <w:szCs w:val="16"/>
      </w:rPr>
    </w:pPr>
    <w:r w:rsidRPr="006930C8">
      <w:rPr>
        <w:sz w:val="14"/>
        <w:szCs w:val="16"/>
        <w:lang w:val="es-ES"/>
      </w:rPr>
      <w:t xml:space="preserve">Página </w:t>
    </w:r>
    <w:r w:rsidR="00567AC1" w:rsidRPr="006930C8">
      <w:rPr>
        <w:b/>
        <w:bCs/>
        <w:sz w:val="14"/>
        <w:szCs w:val="16"/>
      </w:rPr>
      <w:fldChar w:fldCharType="begin"/>
    </w:r>
    <w:r w:rsidRPr="006930C8">
      <w:rPr>
        <w:b/>
        <w:bCs/>
        <w:sz w:val="14"/>
        <w:szCs w:val="16"/>
      </w:rPr>
      <w:instrText>PAGE</w:instrText>
    </w:r>
    <w:r w:rsidR="00567AC1" w:rsidRPr="006930C8">
      <w:rPr>
        <w:b/>
        <w:bCs/>
        <w:sz w:val="14"/>
        <w:szCs w:val="16"/>
      </w:rPr>
      <w:fldChar w:fldCharType="separate"/>
    </w:r>
    <w:r w:rsidR="00044F99">
      <w:rPr>
        <w:b/>
        <w:bCs/>
        <w:noProof/>
        <w:sz w:val="14"/>
        <w:szCs w:val="16"/>
      </w:rPr>
      <w:t>8</w:t>
    </w:r>
    <w:r w:rsidR="00567AC1" w:rsidRPr="006930C8">
      <w:rPr>
        <w:b/>
        <w:bCs/>
        <w:sz w:val="14"/>
        <w:szCs w:val="16"/>
      </w:rPr>
      <w:fldChar w:fldCharType="end"/>
    </w:r>
    <w:r w:rsidRPr="006930C8">
      <w:rPr>
        <w:sz w:val="14"/>
        <w:szCs w:val="16"/>
        <w:lang w:val="es-ES"/>
      </w:rPr>
      <w:t xml:space="preserve"> de </w:t>
    </w:r>
    <w:r w:rsidR="00567AC1" w:rsidRPr="006930C8">
      <w:rPr>
        <w:b/>
        <w:bCs/>
        <w:sz w:val="14"/>
        <w:szCs w:val="16"/>
      </w:rPr>
      <w:fldChar w:fldCharType="begin"/>
    </w:r>
    <w:r w:rsidRPr="006930C8">
      <w:rPr>
        <w:b/>
        <w:bCs/>
        <w:sz w:val="14"/>
        <w:szCs w:val="16"/>
      </w:rPr>
      <w:instrText>NUMPAGES</w:instrText>
    </w:r>
    <w:r w:rsidR="00567AC1" w:rsidRPr="006930C8">
      <w:rPr>
        <w:b/>
        <w:bCs/>
        <w:sz w:val="14"/>
        <w:szCs w:val="16"/>
      </w:rPr>
      <w:fldChar w:fldCharType="separate"/>
    </w:r>
    <w:r w:rsidR="00044F99">
      <w:rPr>
        <w:b/>
        <w:bCs/>
        <w:noProof/>
        <w:sz w:val="14"/>
        <w:szCs w:val="16"/>
      </w:rPr>
      <w:t>12</w:t>
    </w:r>
    <w:r w:rsidR="00567AC1" w:rsidRPr="006930C8">
      <w:rPr>
        <w:b/>
        <w:bCs/>
        <w:sz w:val="14"/>
        <w:szCs w:val="16"/>
      </w:rPr>
      <w:fldChar w:fldCharType="end"/>
    </w:r>
    <w:r w:rsidR="00567AC1" w:rsidRPr="00567AC1">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0" type="#_x0000_t75" alt="/Users/grafico1908/Desktop/escudo.png" style="position:absolute;left:0;text-align:left;margin-left:0;margin-top:0;width:441.3pt;height:455.05pt;z-index:-251649024;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59836580"/>
      <w:docPartObj>
        <w:docPartGallery w:val="Page Numbers (Top of Page)"/>
        <w:docPartUnique/>
      </w:docPartObj>
    </w:sdtPr>
    <w:sdtEndPr>
      <w:rPr>
        <w:b/>
      </w:rPr>
    </w:sdtEndPr>
    <w:sdtContent>
      <w:p w:rsidR="00976463" w:rsidRDefault="00976463" w:rsidP="00E6008D">
        <w:pPr>
          <w:spacing w:after="0" w:line="240" w:lineRule="auto"/>
          <w:jc w:val="center"/>
        </w:pPr>
        <w:r w:rsidRPr="00280851">
          <w:rPr>
            <w:b/>
            <w:noProof/>
            <w:sz w:val="20"/>
            <w:lang w:val="es-ES" w:eastAsia="es-ES"/>
          </w:rPr>
          <w:drawing>
            <wp:anchor distT="0" distB="0" distL="114300" distR="114300" simplePos="0" relativeHeight="251675648" behindDoc="0" locked="0" layoutInCell="1" allowOverlap="1">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908040" cy="917196"/>
                      </a:xfrm>
                      <a:prstGeom prst="rect">
                        <a:avLst/>
                      </a:prstGeom>
                      <a:noFill/>
                      <a:ln>
                        <a:noFill/>
                      </a:ln>
                    </pic:spPr>
                  </pic:pic>
                </a:graphicData>
              </a:graphic>
            </wp:anchor>
          </w:drawing>
        </w:r>
      </w:p>
      <w:p w:rsidR="00976463" w:rsidRDefault="00976463" w:rsidP="00A34F4E">
        <w:pPr>
          <w:pStyle w:val="Encabezado"/>
          <w:jc w:val="right"/>
          <w:rPr>
            <w:b/>
          </w:rPr>
        </w:pPr>
        <w:r w:rsidRPr="006930C8">
          <w:rPr>
            <w:sz w:val="14"/>
            <w:szCs w:val="16"/>
            <w:lang w:val="es-ES"/>
          </w:rPr>
          <w:t xml:space="preserve">Página </w:t>
        </w:r>
        <w:r w:rsidR="00567AC1" w:rsidRPr="006930C8">
          <w:rPr>
            <w:b/>
            <w:bCs/>
            <w:sz w:val="14"/>
            <w:szCs w:val="16"/>
          </w:rPr>
          <w:fldChar w:fldCharType="begin"/>
        </w:r>
        <w:r w:rsidRPr="006930C8">
          <w:rPr>
            <w:b/>
            <w:bCs/>
            <w:sz w:val="14"/>
            <w:szCs w:val="16"/>
          </w:rPr>
          <w:instrText>PAGE</w:instrText>
        </w:r>
        <w:r w:rsidR="00567AC1" w:rsidRPr="006930C8">
          <w:rPr>
            <w:b/>
            <w:bCs/>
            <w:sz w:val="14"/>
            <w:szCs w:val="16"/>
          </w:rPr>
          <w:fldChar w:fldCharType="separate"/>
        </w:r>
        <w:r w:rsidR="00044F99">
          <w:rPr>
            <w:b/>
            <w:bCs/>
            <w:noProof/>
            <w:sz w:val="14"/>
            <w:szCs w:val="16"/>
          </w:rPr>
          <w:t>1</w:t>
        </w:r>
        <w:r w:rsidR="00567AC1" w:rsidRPr="006930C8">
          <w:rPr>
            <w:b/>
            <w:bCs/>
            <w:sz w:val="14"/>
            <w:szCs w:val="16"/>
          </w:rPr>
          <w:fldChar w:fldCharType="end"/>
        </w:r>
        <w:r w:rsidRPr="006930C8">
          <w:rPr>
            <w:sz w:val="14"/>
            <w:szCs w:val="16"/>
            <w:lang w:val="es-ES"/>
          </w:rPr>
          <w:t xml:space="preserve"> de </w:t>
        </w:r>
        <w:r w:rsidR="00567AC1" w:rsidRPr="006930C8">
          <w:rPr>
            <w:b/>
            <w:bCs/>
            <w:sz w:val="14"/>
            <w:szCs w:val="16"/>
          </w:rPr>
          <w:fldChar w:fldCharType="begin"/>
        </w:r>
        <w:r w:rsidRPr="006930C8">
          <w:rPr>
            <w:b/>
            <w:bCs/>
            <w:sz w:val="14"/>
            <w:szCs w:val="16"/>
          </w:rPr>
          <w:instrText>NUMPAGES</w:instrText>
        </w:r>
        <w:r w:rsidR="00567AC1" w:rsidRPr="006930C8">
          <w:rPr>
            <w:b/>
            <w:bCs/>
            <w:sz w:val="14"/>
            <w:szCs w:val="16"/>
          </w:rPr>
          <w:fldChar w:fldCharType="separate"/>
        </w:r>
        <w:r w:rsidR="00044F99">
          <w:rPr>
            <w:b/>
            <w:bCs/>
            <w:noProof/>
            <w:sz w:val="14"/>
            <w:szCs w:val="16"/>
          </w:rPr>
          <w:t>1</w:t>
        </w:r>
        <w:r w:rsidR="00567AC1" w:rsidRPr="006930C8">
          <w:rPr>
            <w:b/>
            <w:bCs/>
            <w:sz w:val="14"/>
            <w:szCs w:val="16"/>
          </w:rPr>
          <w:fldChar w:fldCharType="end"/>
        </w:r>
        <w:r w:rsidR="00567AC1" w:rsidRPr="00567AC1">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alt="/Users/grafico1908/Desktop/escudo.png" style="position:absolute;left:0;text-align:left;margin-left:0;margin-top:0;width:441.3pt;height:455.05pt;z-index:-251630592;mso-wrap-edited:f;mso-position-horizontal:center;mso-position-horizontal-relative:margin;mso-position-vertical:center;mso-position-vertical-relative:margin" o:allowincell="f">
              <v:imagedata r:id="rId2" o:title="escudo" gain="19661f" blacklevel="22938f"/>
              <w10:wrap anchorx="margin" anchory="margin"/>
            </v:shape>
          </w:pict>
        </w:r>
      </w:p>
    </w:sdtContent>
  </w:sdt>
  <w:p w:rsidR="00976463" w:rsidRPr="00A34F4E" w:rsidRDefault="00567AC1" w:rsidP="00A34F4E">
    <w:pPr>
      <w:pStyle w:val="Encabezado"/>
      <w:jc w:val="right"/>
      <w:rPr>
        <w:sz w:val="14"/>
        <w:szCs w:val="16"/>
      </w:rPr>
    </w:pPr>
    <w:r w:rsidRPr="00567AC1">
      <w:rPr>
        <w:noProof/>
      </w:rPr>
      <w:pict>
        <v:shape id="WordPictureWatermark425219109" o:spid="_x0000_s2049" type="#_x0000_t75" alt="/Users/grafico1908/Desktop/escudo.png" style="position:absolute;left:0;text-align:left;margin-left:0;margin-top:0;width:441.3pt;height:455.05pt;z-index:-251655168;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0260E3"/>
    <w:multiLevelType w:val="hybridMultilevel"/>
    <w:tmpl w:val="413E6D8A"/>
    <w:lvl w:ilvl="0" w:tplc="62A01710">
      <w:start w:val="1"/>
      <w:numFmt w:val="bullet"/>
      <w:lvlText w:val="►"/>
      <w:lvlJc w:val="left"/>
      <w:pPr>
        <w:ind w:left="720" w:hanging="360"/>
      </w:pPr>
      <w:rPr>
        <w:rFonts w:ascii="Century Gothic" w:hAnsi="Century Gothic"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23327BD3"/>
    <w:multiLevelType w:val="hybridMultilevel"/>
    <w:tmpl w:val="643CB1F2"/>
    <w:lvl w:ilvl="0" w:tplc="0C0A0011">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2B546EDC"/>
    <w:multiLevelType w:val="multilevel"/>
    <w:tmpl w:val="258E3126"/>
    <w:lvl w:ilvl="0">
      <w:start w:val="1"/>
      <w:numFmt w:val="bullet"/>
      <w:lvlText w:val=""/>
      <w:lvlJc w:val="left"/>
      <w:pPr>
        <w:ind w:left="480" w:hanging="480"/>
      </w:pPr>
      <w:rPr>
        <w:rFonts w:ascii="Symbol" w:hAnsi="Symbol" w:cs="Symbol" w:hint="default"/>
        <w:sz w:val="24"/>
      </w:rPr>
    </w:lvl>
    <w:lvl w:ilvl="1">
      <w:start w:val="1"/>
      <w:numFmt w:val="bullet"/>
      <w:lvlText w:val=""/>
      <w:lvlJc w:val="left"/>
      <w:pPr>
        <w:tabs>
          <w:tab w:val="num" w:pos="720"/>
        </w:tabs>
        <w:ind w:left="1200" w:hanging="480"/>
      </w:pPr>
      <w:rPr>
        <w:rFonts w:ascii="Symbol" w:hAnsi="Symbol" w:cs="Symbol" w:hint="default"/>
      </w:rPr>
    </w:lvl>
    <w:lvl w:ilvl="2">
      <w:start w:val="1"/>
      <w:numFmt w:val="bullet"/>
      <w:lvlText w:val=""/>
      <w:lvlJc w:val="left"/>
      <w:pPr>
        <w:tabs>
          <w:tab w:val="num" w:pos="1440"/>
        </w:tabs>
        <w:ind w:left="1920" w:hanging="480"/>
      </w:pPr>
      <w:rPr>
        <w:rFonts w:ascii="Symbol" w:hAnsi="Symbol" w:cs="Symbol" w:hint="default"/>
      </w:rPr>
    </w:lvl>
    <w:lvl w:ilvl="3">
      <w:start w:val="1"/>
      <w:numFmt w:val="bullet"/>
      <w:lvlText w:val=""/>
      <w:lvlJc w:val="left"/>
      <w:pPr>
        <w:tabs>
          <w:tab w:val="num" w:pos="2160"/>
        </w:tabs>
        <w:ind w:left="2640" w:hanging="480"/>
      </w:pPr>
      <w:rPr>
        <w:rFonts w:ascii="Symbol" w:hAnsi="Symbol" w:cs="Symbol" w:hint="default"/>
      </w:rPr>
    </w:lvl>
    <w:lvl w:ilvl="4">
      <w:start w:val="1"/>
      <w:numFmt w:val="bullet"/>
      <w:lvlText w:val=""/>
      <w:lvlJc w:val="left"/>
      <w:pPr>
        <w:tabs>
          <w:tab w:val="num" w:pos="2880"/>
        </w:tabs>
        <w:ind w:left="3360" w:hanging="480"/>
      </w:pPr>
      <w:rPr>
        <w:rFonts w:ascii="Symbol" w:hAnsi="Symbol" w:cs="Symbol" w:hint="default"/>
      </w:rPr>
    </w:lvl>
    <w:lvl w:ilvl="5">
      <w:start w:val="1"/>
      <w:numFmt w:val="bullet"/>
      <w:lvlText w:val=""/>
      <w:lvlJc w:val="left"/>
      <w:pPr>
        <w:tabs>
          <w:tab w:val="num" w:pos="3600"/>
        </w:tabs>
        <w:ind w:left="4080" w:hanging="480"/>
      </w:pPr>
      <w:rPr>
        <w:rFonts w:ascii="Symbol" w:hAnsi="Symbol" w:cs="Symbol" w:hint="default"/>
      </w:rPr>
    </w:lvl>
    <w:lvl w:ilvl="6">
      <w:start w:val="1"/>
      <w:numFmt w:val="bullet"/>
      <w:lvlText w:val=""/>
      <w:lvlJc w:val="left"/>
      <w:pPr>
        <w:tabs>
          <w:tab w:val="num" w:pos="4320"/>
        </w:tabs>
        <w:ind w:left="4800" w:hanging="480"/>
      </w:pPr>
      <w:rPr>
        <w:rFonts w:ascii="Symbol" w:hAnsi="Symbol" w:cs="Symbol" w:hint="default"/>
      </w:rPr>
    </w:lvl>
    <w:lvl w:ilvl="7">
      <w:start w:val="1"/>
      <w:numFmt w:val="bullet"/>
      <w:lvlText w:val=""/>
      <w:lvlJc w:val="left"/>
      <w:pPr>
        <w:tabs>
          <w:tab w:val="num" w:pos="5040"/>
        </w:tabs>
        <w:ind w:left="5520" w:hanging="480"/>
      </w:pPr>
      <w:rPr>
        <w:rFonts w:ascii="Symbol" w:hAnsi="Symbol" w:cs="Symbol" w:hint="default"/>
      </w:rPr>
    </w:lvl>
    <w:lvl w:ilvl="8">
      <w:start w:val="1"/>
      <w:numFmt w:val="bullet"/>
      <w:lvlText w:val=""/>
      <w:lvlJc w:val="left"/>
      <w:pPr>
        <w:tabs>
          <w:tab w:val="num" w:pos="5760"/>
        </w:tabs>
        <w:ind w:left="6240" w:hanging="480"/>
      </w:pPr>
      <w:rPr>
        <w:rFonts w:ascii="Symbol" w:hAnsi="Symbol" w:cs="Symbol" w:hint="default"/>
      </w:rPr>
    </w:lvl>
  </w:abstractNum>
  <w:abstractNum w:abstractNumId="3">
    <w:nsid w:val="58A044B5"/>
    <w:multiLevelType w:val="hybridMultilevel"/>
    <w:tmpl w:val="2E524CBC"/>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5B6B588B"/>
    <w:multiLevelType w:val="hybridMultilevel"/>
    <w:tmpl w:val="0BECA0EA"/>
    <w:lvl w:ilvl="0" w:tplc="0C0A0015">
      <w:start w:val="1"/>
      <w:numFmt w:val="upp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6F765B44"/>
    <w:multiLevelType w:val="multilevel"/>
    <w:tmpl w:val="0484BCD0"/>
    <w:lvl w:ilvl="0">
      <w:start w:val="1"/>
      <w:numFmt w:val="bullet"/>
      <w:lvlText w:val=""/>
      <w:lvlJc w:val="left"/>
      <w:pPr>
        <w:ind w:left="480" w:hanging="480"/>
      </w:pPr>
      <w:rPr>
        <w:rFonts w:ascii="Symbol" w:hAnsi="Symbol" w:cs="Symbol" w:hint="default"/>
        <w:b w:val="0"/>
        <w:sz w:val="29"/>
      </w:rPr>
    </w:lvl>
    <w:lvl w:ilvl="1">
      <w:start w:val="1"/>
      <w:numFmt w:val="bullet"/>
      <w:lvlText w:val=""/>
      <w:lvlJc w:val="left"/>
      <w:pPr>
        <w:tabs>
          <w:tab w:val="num" w:pos="720"/>
        </w:tabs>
        <w:ind w:left="1200" w:hanging="480"/>
      </w:pPr>
      <w:rPr>
        <w:rFonts w:ascii="Symbol" w:hAnsi="Symbol" w:cs="Symbol" w:hint="default"/>
      </w:rPr>
    </w:lvl>
    <w:lvl w:ilvl="2">
      <w:start w:val="1"/>
      <w:numFmt w:val="bullet"/>
      <w:lvlText w:val=""/>
      <w:lvlJc w:val="left"/>
      <w:pPr>
        <w:tabs>
          <w:tab w:val="num" w:pos="1440"/>
        </w:tabs>
        <w:ind w:left="1920" w:hanging="480"/>
      </w:pPr>
      <w:rPr>
        <w:rFonts w:ascii="Symbol" w:hAnsi="Symbol" w:cs="Symbol" w:hint="default"/>
      </w:rPr>
    </w:lvl>
    <w:lvl w:ilvl="3">
      <w:start w:val="1"/>
      <w:numFmt w:val="bullet"/>
      <w:lvlText w:val=""/>
      <w:lvlJc w:val="left"/>
      <w:pPr>
        <w:tabs>
          <w:tab w:val="num" w:pos="2160"/>
        </w:tabs>
        <w:ind w:left="2640" w:hanging="480"/>
      </w:pPr>
      <w:rPr>
        <w:rFonts w:ascii="Symbol" w:hAnsi="Symbol" w:cs="Symbol" w:hint="default"/>
      </w:rPr>
    </w:lvl>
    <w:lvl w:ilvl="4">
      <w:start w:val="1"/>
      <w:numFmt w:val="bullet"/>
      <w:lvlText w:val=""/>
      <w:lvlJc w:val="left"/>
      <w:pPr>
        <w:tabs>
          <w:tab w:val="num" w:pos="2880"/>
        </w:tabs>
        <w:ind w:left="3360" w:hanging="480"/>
      </w:pPr>
      <w:rPr>
        <w:rFonts w:ascii="Symbol" w:hAnsi="Symbol" w:cs="Symbol" w:hint="default"/>
      </w:rPr>
    </w:lvl>
    <w:lvl w:ilvl="5">
      <w:start w:val="1"/>
      <w:numFmt w:val="bullet"/>
      <w:lvlText w:val=""/>
      <w:lvlJc w:val="left"/>
      <w:pPr>
        <w:tabs>
          <w:tab w:val="num" w:pos="3600"/>
        </w:tabs>
        <w:ind w:left="4080" w:hanging="480"/>
      </w:pPr>
      <w:rPr>
        <w:rFonts w:ascii="Symbol" w:hAnsi="Symbol" w:cs="Symbol" w:hint="default"/>
      </w:rPr>
    </w:lvl>
    <w:lvl w:ilvl="6">
      <w:start w:val="1"/>
      <w:numFmt w:val="bullet"/>
      <w:lvlText w:val=""/>
      <w:lvlJc w:val="left"/>
      <w:pPr>
        <w:tabs>
          <w:tab w:val="num" w:pos="4320"/>
        </w:tabs>
        <w:ind w:left="4800" w:hanging="480"/>
      </w:pPr>
      <w:rPr>
        <w:rFonts w:ascii="Symbol" w:hAnsi="Symbol" w:cs="Symbol" w:hint="default"/>
      </w:rPr>
    </w:lvl>
    <w:lvl w:ilvl="7">
      <w:start w:val="1"/>
      <w:numFmt w:val="bullet"/>
      <w:lvlText w:val=""/>
      <w:lvlJc w:val="left"/>
      <w:pPr>
        <w:tabs>
          <w:tab w:val="num" w:pos="5040"/>
        </w:tabs>
        <w:ind w:left="5520" w:hanging="480"/>
      </w:pPr>
      <w:rPr>
        <w:rFonts w:ascii="Symbol" w:hAnsi="Symbol" w:cs="Symbol" w:hint="default"/>
      </w:rPr>
    </w:lvl>
    <w:lvl w:ilvl="8">
      <w:start w:val="1"/>
      <w:numFmt w:val="bullet"/>
      <w:lvlText w:val=""/>
      <w:lvlJc w:val="left"/>
      <w:pPr>
        <w:tabs>
          <w:tab w:val="num" w:pos="5760"/>
        </w:tabs>
        <w:ind w:left="6240" w:hanging="480"/>
      </w:pPr>
      <w:rPr>
        <w:rFonts w:ascii="Symbol" w:hAnsi="Symbol" w:cs="Symbol" w:hint="default"/>
      </w:rPr>
    </w:lvl>
  </w:abstractNum>
  <w:abstractNum w:abstractNumId="7">
    <w:nsid w:val="75E512C1"/>
    <w:multiLevelType w:val="hybridMultilevel"/>
    <w:tmpl w:val="52087A86"/>
    <w:lvl w:ilvl="0" w:tplc="0C0A0011">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8"/>
  </w:num>
  <w:num w:numId="2">
    <w:abstractNumId w:val="5"/>
  </w:num>
  <w:num w:numId="3">
    <w:abstractNumId w:val="1"/>
  </w:num>
  <w:num w:numId="4">
    <w:abstractNumId w:val="3"/>
  </w:num>
  <w:num w:numId="5">
    <w:abstractNumId w:val="2"/>
  </w:num>
  <w:num w:numId="6">
    <w:abstractNumId w:val="6"/>
  </w:num>
  <w:num w:numId="7">
    <w:abstractNumId w:val="4"/>
  </w:num>
  <w:num w:numId="8">
    <w:abstractNumId w:val="0"/>
  </w:num>
  <w:num w:numId="9">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ctiveWritingStyle w:appName="MSWord" w:lang="pt-BR" w:vendorID="64" w:dllVersion="131078" w:nlCheck="1" w:checkStyle="0"/>
  <w:activeWritingStyle w:appName="MSWord" w:lang="es-CO" w:vendorID="64" w:dllVersion="131078" w:nlCheck="1" w:checkStyle="0"/>
  <w:activeWritingStyle w:appName="MSWord" w:lang="es-ES" w:vendorID="64" w:dllVersion="131078" w:nlCheck="1" w:checkStyle="0"/>
  <w:activeWritingStyle w:appName="MSWord" w:lang="es-MX" w:vendorID="64" w:dllVersion="131078" w:nlCheck="1" w:checkStyle="0"/>
  <w:proofState w:spelling="clean"/>
  <w:defaultTabStop w:val="708"/>
  <w:hyphenationZone w:val="425"/>
  <w:characterSpacingControl w:val="doNotCompress"/>
  <w:hdrShapeDefaults>
    <o:shapedefaults v:ext="edit" spidmax="20482"/>
    <o:shapelayout v:ext="edit">
      <o:idmap v:ext="edit" data="2"/>
    </o:shapelayout>
  </w:hdrShapeDefaults>
  <w:footnotePr>
    <w:footnote w:id="-1"/>
    <w:footnote w:id="0"/>
  </w:footnotePr>
  <w:endnotePr>
    <w:endnote w:id="-1"/>
    <w:endnote w:id="0"/>
  </w:endnotePr>
  <w:compat/>
  <w:rsids>
    <w:rsidRoot w:val="00F14D0D"/>
    <w:rsid w:val="00005BF8"/>
    <w:rsid w:val="00005D34"/>
    <w:rsid w:val="00022B91"/>
    <w:rsid w:val="000256AC"/>
    <w:rsid w:val="00041C6C"/>
    <w:rsid w:val="00044F99"/>
    <w:rsid w:val="00061113"/>
    <w:rsid w:val="00062A1B"/>
    <w:rsid w:val="000720B3"/>
    <w:rsid w:val="00075A04"/>
    <w:rsid w:val="000869DC"/>
    <w:rsid w:val="0009117E"/>
    <w:rsid w:val="000A1F3D"/>
    <w:rsid w:val="000A461D"/>
    <w:rsid w:val="000D0207"/>
    <w:rsid w:val="000D2D59"/>
    <w:rsid w:val="000D4132"/>
    <w:rsid w:val="000F0C7E"/>
    <w:rsid w:val="00111735"/>
    <w:rsid w:val="00141983"/>
    <w:rsid w:val="00154007"/>
    <w:rsid w:val="00167534"/>
    <w:rsid w:val="00187510"/>
    <w:rsid w:val="00194D98"/>
    <w:rsid w:val="001A13F4"/>
    <w:rsid w:val="001A6369"/>
    <w:rsid w:val="001B1F36"/>
    <w:rsid w:val="001B4322"/>
    <w:rsid w:val="001C6852"/>
    <w:rsid w:val="001C71E1"/>
    <w:rsid w:val="001D6087"/>
    <w:rsid w:val="001F6D20"/>
    <w:rsid w:val="00211706"/>
    <w:rsid w:val="00244B6C"/>
    <w:rsid w:val="00251442"/>
    <w:rsid w:val="00251825"/>
    <w:rsid w:val="002652B5"/>
    <w:rsid w:val="00265B89"/>
    <w:rsid w:val="00280851"/>
    <w:rsid w:val="002A18AF"/>
    <w:rsid w:val="002A35D2"/>
    <w:rsid w:val="002A71E0"/>
    <w:rsid w:val="002B1A55"/>
    <w:rsid w:val="002C3E46"/>
    <w:rsid w:val="002C52D5"/>
    <w:rsid w:val="002E1754"/>
    <w:rsid w:val="002E78D1"/>
    <w:rsid w:val="00311E44"/>
    <w:rsid w:val="00315E87"/>
    <w:rsid w:val="00343306"/>
    <w:rsid w:val="0036247F"/>
    <w:rsid w:val="00387219"/>
    <w:rsid w:val="003A22B3"/>
    <w:rsid w:val="003B5E98"/>
    <w:rsid w:val="003D2DF8"/>
    <w:rsid w:val="003D4577"/>
    <w:rsid w:val="003E3C05"/>
    <w:rsid w:val="003F1245"/>
    <w:rsid w:val="00403479"/>
    <w:rsid w:val="00403605"/>
    <w:rsid w:val="004052AC"/>
    <w:rsid w:val="0041646E"/>
    <w:rsid w:val="00441640"/>
    <w:rsid w:val="004768FB"/>
    <w:rsid w:val="004A0718"/>
    <w:rsid w:val="004A73F3"/>
    <w:rsid w:val="004B459B"/>
    <w:rsid w:val="004C2C2F"/>
    <w:rsid w:val="004D27BD"/>
    <w:rsid w:val="004D6E9B"/>
    <w:rsid w:val="004F1944"/>
    <w:rsid w:val="00502B94"/>
    <w:rsid w:val="0050593C"/>
    <w:rsid w:val="00515B61"/>
    <w:rsid w:val="00535D0F"/>
    <w:rsid w:val="00551302"/>
    <w:rsid w:val="00567AC1"/>
    <w:rsid w:val="00577FF7"/>
    <w:rsid w:val="0058167B"/>
    <w:rsid w:val="00582B5F"/>
    <w:rsid w:val="00583222"/>
    <w:rsid w:val="00597C54"/>
    <w:rsid w:val="005C6AF4"/>
    <w:rsid w:val="005D3A79"/>
    <w:rsid w:val="005D56BB"/>
    <w:rsid w:val="005D7AC3"/>
    <w:rsid w:val="006021B7"/>
    <w:rsid w:val="0061319F"/>
    <w:rsid w:val="00617F7C"/>
    <w:rsid w:val="0063751F"/>
    <w:rsid w:val="00642463"/>
    <w:rsid w:val="0067092C"/>
    <w:rsid w:val="00674A5F"/>
    <w:rsid w:val="00676308"/>
    <w:rsid w:val="006930C8"/>
    <w:rsid w:val="00694B49"/>
    <w:rsid w:val="006B2962"/>
    <w:rsid w:val="006E20DC"/>
    <w:rsid w:val="006E3336"/>
    <w:rsid w:val="006F4699"/>
    <w:rsid w:val="007002B4"/>
    <w:rsid w:val="00712F55"/>
    <w:rsid w:val="00714F78"/>
    <w:rsid w:val="00737531"/>
    <w:rsid w:val="00753DE8"/>
    <w:rsid w:val="0076408E"/>
    <w:rsid w:val="00767012"/>
    <w:rsid w:val="00775ED1"/>
    <w:rsid w:val="00794EE7"/>
    <w:rsid w:val="007D373D"/>
    <w:rsid w:val="007E1E78"/>
    <w:rsid w:val="007F09E5"/>
    <w:rsid w:val="00800A6E"/>
    <w:rsid w:val="008130E8"/>
    <w:rsid w:val="00845AFE"/>
    <w:rsid w:val="0086006C"/>
    <w:rsid w:val="00873812"/>
    <w:rsid w:val="00873863"/>
    <w:rsid w:val="008872EF"/>
    <w:rsid w:val="008A416C"/>
    <w:rsid w:val="008C1647"/>
    <w:rsid w:val="008D2ED2"/>
    <w:rsid w:val="008D47D0"/>
    <w:rsid w:val="008D6920"/>
    <w:rsid w:val="008E4A16"/>
    <w:rsid w:val="008E7426"/>
    <w:rsid w:val="009038BA"/>
    <w:rsid w:val="00915516"/>
    <w:rsid w:val="00922032"/>
    <w:rsid w:val="00922517"/>
    <w:rsid w:val="00924CCC"/>
    <w:rsid w:val="00926C0A"/>
    <w:rsid w:val="00944309"/>
    <w:rsid w:val="009554C5"/>
    <w:rsid w:val="00976463"/>
    <w:rsid w:val="0099314B"/>
    <w:rsid w:val="009974C6"/>
    <w:rsid w:val="009A629D"/>
    <w:rsid w:val="009B3DB4"/>
    <w:rsid w:val="009C1711"/>
    <w:rsid w:val="009D0DF3"/>
    <w:rsid w:val="009D2CE3"/>
    <w:rsid w:val="009E00B7"/>
    <w:rsid w:val="009F2E9D"/>
    <w:rsid w:val="009F368A"/>
    <w:rsid w:val="00A04BC7"/>
    <w:rsid w:val="00A1789C"/>
    <w:rsid w:val="00A34F4E"/>
    <w:rsid w:val="00A37441"/>
    <w:rsid w:val="00A42756"/>
    <w:rsid w:val="00A512B6"/>
    <w:rsid w:val="00A5775A"/>
    <w:rsid w:val="00A80826"/>
    <w:rsid w:val="00A93BB4"/>
    <w:rsid w:val="00AC47BF"/>
    <w:rsid w:val="00AC687F"/>
    <w:rsid w:val="00AD730A"/>
    <w:rsid w:val="00AF6D13"/>
    <w:rsid w:val="00B00682"/>
    <w:rsid w:val="00B2385F"/>
    <w:rsid w:val="00B35FB6"/>
    <w:rsid w:val="00B37200"/>
    <w:rsid w:val="00B40D2F"/>
    <w:rsid w:val="00B6397A"/>
    <w:rsid w:val="00B6632E"/>
    <w:rsid w:val="00B66D74"/>
    <w:rsid w:val="00B705C7"/>
    <w:rsid w:val="00B76FC9"/>
    <w:rsid w:val="00BB19D9"/>
    <w:rsid w:val="00BB1DE8"/>
    <w:rsid w:val="00BF384C"/>
    <w:rsid w:val="00C15915"/>
    <w:rsid w:val="00C17434"/>
    <w:rsid w:val="00C33AF9"/>
    <w:rsid w:val="00C4364A"/>
    <w:rsid w:val="00C46EE5"/>
    <w:rsid w:val="00C5405E"/>
    <w:rsid w:val="00C57E95"/>
    <w:rsid w:val="00C65B97"/>
    <w:rsid w:val="00C66BDF"/>
    <w:rsid w:val="00C715CB"/>
    <w:rsid w:val="00C71A9C"/>
    <w:rsid w:val="00C7499F"/>
    <w:rsid w:val="00CA115F"/>
    <w:rsid w:val="00CB03E7"/>
    <w:rsid w:val="00CB1DDB"/>
    <w:rsid w:val="00CC47B9"/>
    <w:rsid w:val="00CC77C3"/>
    <w:rsid w:val="00D05F45"/>
    <w:rsid w:val="00D11105"/>
    <w:rsid w:val="00D2386B"/>
    <w:rsid w:val="00D327C5"/>
    <w:rsid w:val="00D452C2"/>
    <w:rsid w:val="00D5052A"/>
    <w:rsid w:val="00D540AA"/>
    <w:rsid w:val="00D83310"/>
    <w:rsid w:val="00D86C54"/>
    <w:rsid w:val="00D915E8"/>
    <w:rsid w:val="00D94999"/>
    <w:rsid w:val="00DA22F3"/>
    <w:rsid w:val="00DA4052"/>
    <w:rsid w:val="00DB675A"/>
    <w:rsid w:val="00DC124D"/>
    <w:rsid w:val="00DE419F"/>
    <w:rsid w:val="00E034DF"/>
    <w:rsid w:val="00E1149E"/>
    <w:rsid w:val="00E24125"/>
    <w:rsid w:val="00E41954"/>
    <w:rsid w:val="00E42965"/>
    <w:rsid w:val="00E55B73"/>
    <w:rsid w:val="00E6008D"/>
    <w:rsid w:val="00E65262"/>
    <w:rsid w:val="00E75BAD"/>
    <w:rsid w:val="00E762C6"/>
    <w:rsid w:val="00E84ED6"/>
    <w:rsid w:val="00EA042A"/>
    <w:rsid w:val="00EA5619"/>
    <w:rsid w:val="00EB7D03"/>
    <w:rsid w:val="00EC19A1"/>
    <w:rsid w:val="00EC4946"/>
    <w:rsid w:val="00EC5323"/>
    <w:rsid w:val="00ED1717"/>
    <w:rsid w:val="00ED62EA"/>
    <w:rsid w:val="00ED7ADE"/>
    <w:rsid w:val="00EE747E"/>
    <w:rsid w:val="00EE7B0A"/>
    <w:rsid w:val="00EF54D2"/>
    <w:rsid w:val="00F14D0D"/>
    <w:rsid w:val="00F243E8"/>
    <w:rsid w:val="00F27BE3"/>
    <w:rsid w:val="00F34710"/>
    <w:rsid w:val="00F55938"/>
    <w:rsid w:val="00FA03D0"/>
    <w:rsid w:val="00FA5249"/>
    <w:rsid w:val="00FB33BC"/>
    <w:rsid w:val="00FC2DA2"/>
    <w:rsid w:val="00FC46AA"/>
    <w:rsid w:val="00FC71AE"/>
    <w:rsid w:val="00FD2093"/>
    <w:rsid w:val="00FE2811"/>
    <w:rsid w:val="00FE7823"/>
    <w:rsid w:val="00FF157E"/>
    <w:rsid w:val="00FF231C"/>
    <w:rsid w:val="00FF4CE0"/>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7434"/>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character" w:styleId="Hipervnculovisitado">
    <w:name w:val="FollowedHyperlink"/>
    <w:basedOn w:val="Fuentedeprrafopredeter"/>
    <w:uiPriority w:val="99"/>
    <w:semiHidden/>
    <w:unhideWhenUsed/>
    <w:rsid w:val="000256AC"/>
    <w:rPr>
      <w:color w:val="954F72" w:themeColor="followedHyperlink"/>
      <w:u w:val="single"/>
    </w:rPr>
  </w:style>
  <w:style w:type="character" w:customStyle="1" w:styleId="EnlacedeInternet">
    <w:name w:val="Enlace de Internet"/>
    <w:basedOn w:val="Fuentedeprrafopredeter"/>
    <w:rsid w:val="009F2E9D"/>
    <w:rPr>
      <w:color w:val="5B9BD5" w:themeColor="accent1"/>
    </w:rPr>
  </w:style>
  <w:style w:type="paragraph" w:customStyle="1" w:styleId="Heading1">
    <w:name w:val="Heading 1"/>
    <w:basedOn w:val="Normal"/>
    <w:next w:val="Textoindependiente"/>
    <w:uiPriority w:val="9"/>
    <w:qFormat/>
    <w:rsid w:val="000F0C7E"/>
    <w:pPr>
      <w:keepNext/>
      <w:keepLines/>
      <w:spacing w:before="480" w:after="0" w:line="240" w:lineRule="auto"/>
      <w:outlineLvl w:val="0"/>
    </w:pPr>
    <w:rPr>
      <w:rFonts w:asciiTheme="majorHAnsi" w:eastAsiaTheme="majorEastAsia" w:hAnsiTheme="majorHAnsi" w:cstheme="majorBidi"/>
      <w:b/>
      <w:bCs/>
      <w:color w:val="2C6EAB" w:themeColor="accent1" w:themeShade="B5"/>
      <w:sz w:val="32"/>
      <w:szCs w:val="32"/>
      <w:lang w:val="en-US"/>
    </w:rPr>
  </w:style>
  <w:style w:type="character" w:customStyle="1" w:styleId="TextoindependienteCar">
    <w:name w:val="Texto independiente Car"/>
    <w:basedOn w:val="Fuentedeprrafopredeter"/>
    <w:link w:val="Textoindependiente"/>
    <w:qFormat/>
    <w:rsid w:val="000F0C7E"/>
  </w:style>
  <w:style w:type="paragraph" w:styleId="Ttulo">
    <w:name w:val="Title"/>
    <w:basedOn w:val="Normal"/>
    <w:next w:val="Textoindependiente"/>
    <w:link w:val="TtuloCar"/>
    <w:qFormat/>
    <w:rsid w:val="000F0C7E"/>
    <w:pPr>
      <w:keepNext/>
      <w:keepLines/>
      <w:spacing w:before="480" w:after="240" w:line="240" w:lineRule="auto"/>
      <w:jc w:val="center"/>
    </w:pPr>
    <w:rPr>
      <w:rFonts w:asciiTheme="majorHAnsi" w:eastAsiaTheme="majorEastAsia" w:hAnsiTheme="majorHAnsi" w:cstheme="majorBidi"/>
      <w:b/>
      <w:bCs/>
      <w:color w:val="2C6EAB" w:themeColor="accent1" w:themeShade="B5"/>
      <w:sz w:val="36"/>
      <w:szCs w:val="36"/>
      <w:lang w:val="en-US"/>
    </w:rPr>
  </w:style>
  <w:style w:type="character" w:customStyle="1" w:styleId="TtuloCar">
    <w:name w:val="Título Car"/>
    <w:basedOn w:val="Fuentedeprrafopredeter"/>
    <w:link w:val="Ttulo"/>
    <w:rsid w:val="000F0C7E"/>
    <w:rPr>
      <w:rFonts w:asciiTheme="majorHAnsi" w:eastAsiaTheme="majorEastAsia" w:hAnsiTheme="majorHAnsi" w:cstheme="majorBidi"/>
      <w:b/>
      <w:bCs/>
      <w:color w:val="2C6EAB" w:themeColor="accent1" w:themeShade="B5"/>
      <w:sz w:val="36"/>
      <w:szCs w:val="36"/>
      <w:lang w:val="en-US"/>
    </w:rPr>
  </w:style>
  <w:style w:type="paragraph" w:styleId="Textoindependiente">
    <w:name w:val="Body Text"/>
    <w:basedOn w:val="Normal"/>
    <w:link w:val="TextoindependienteCar"/>
    <w:qFormat/>
    <w:rsid w:val="000F0C7E"/>
    <w:pPr>
      <w:spacing w:before="180" w:after="180" w:line="240" w:lineRule="auto"/>
    </w:pPr>
    <w:rPr>
      <w:sz w:val="24"/>
      <w:szCs w:val="24"/>
      <w:lang w:val="en-US"/>
    </w:rPr>
  </w:style>
  <w:style w:type="character" w:customStyle="1" w:styleId="TextoindependienteCar1">
    <w:name w:val="Texto independiente Car1"/>
    <w:basedOn w:val="Fuentedeprrafopredeter"/>
    <w:link w:val="Textoindependiente"/>
    <w:uiPriority w:val="99"/>
    <w:semiHidden/>
    <w:rsid w:val="000F0C7E"/>
  </w:style>
  <w:style w:type="paragraph" w:customStyle="1" w:styleId="FirstParagraph">
    <w:name w:val="First Paragraph"/>
    <w:basedOn w:val="Textoindependiente"/>
    <w:next w:val="Textoindependiente"/>
    <w:qFormat/>
    <w:rsid w:val="000F0C7E"/>
  </w:style>
  <w:style w:type="paragraph" w:customStyle="1" w:styleId="Compact">
    <w:name w:val="Compact"/>
    <w:basedOn w:val="Textoindependiente"/>
    <w:qFormat/>
    <w:rsid w:val="000F0C7E"/>
    <w:pPr>
      <w:spacing w:before="36" w:after="36"/>
    </w:pPr>
  </w:style>
  <w:style w:type="paragraph" w:styleId="Bibliografa">
    <w:name w:val="Bibliography"/>
    <w:basedOn w:val="Normal"/>
    <w:next w:val="Normal"/>
    <w:uiPriority w:val="37"/>
    <w:unhideWhenUsed/>
    <w:rsid w:val="008130E8"/>
  </w:style>
</w:styles>
</file>

<file path=word/webSettings.xml><?xml version="1.0" encoding="utf-8"?>
<w:webSettings xmlns:r="http://schemas.openxmlformats.org/officeDocument/2006/relationships" xmlns:w="http://schemas.openxmlformats.org/wordprocessingml/2006/main">
  <w:divs>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cienti.colciencias.gov.co/cvlac/visualizador/generarCurriculoCv.do?cod_rh=0001124501" TargetMode="Externa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zylab.com"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ienti.colciencias.gov.co:8081/cvlac/visualizador/generarCurriculoCv.do?cod_rh=0001422989"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scholar.google.es/citations?hl=es&amp;user=8Ec9O5AAAAAJ"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orcid.org/0000-0002-8299-5157" TargetMode="Externa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55DD47-F084-42C4-8FE1-79634AF5B3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790</TotalTime>
  <Pages>12</Pages>
  <Words>5444</Words>
  <Characters>29945</Characters>
  <Application>Microsoft Office Word</Application>
  <DocSecurity>0</DocSecurity>
  <Lines>249</Lines>
  <Paragraphs>70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35319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Oscar Diaz Olariaga</cp:lastModifiedBy>
  <cp:revision>130</cp:revision>
  <cp:lastPrinted>2019-05-21T14:57:00Z</cp:lastPrinted>
  <dcterms:created xsi:type="dcterms:W3CDTF">2019-04-25T19:38:00Z</dcterms:created>
  <dcterms:modified xsi:type="dcterms:W3CDTF">2019-07-23T22:19:00Z</dcterms:modified>
</cp:coreProperties>
</file>