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4B11" w:rsidRDefault="00DA28F2">
      <w:pPr>
        <w:spacing w:after="32" w:line="240" w:lineRule="auto"/>
        <w:ind w:left="319" w:right="0" w:firstLine="0"/>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rsidR="004B4B11" w:rsidRDefault="001F0D57">
      <w:pPr>
        <w:spacing w:after="24" w:line="276" w:lineRule="auto"/>
        <w:ind w:left="0" w:right="855" w:firstLine="0"/>
        <w:jc w:val="center"/>
        <w:rPr>
          <w:rFonts w:ascii="Times New Roman" w:eastAsia="Times New Roman" w:hAnsi="Times New Roman" w:cs="Times New Roman"/>
          <w:b/>
          <w:sz w:val="24"/>
          <w:szCs w:val="24"/>
        </w:rPr>
      </w:pPr>
      <w:r w:rsidRPr="001F0D57">
        <w:rPr>
          <w:rFonts w:ascii="Times New Roman" w:eastAsia="Times New Roman" w:hAnsi="Times New Roman" w:cs="Times New Roman"/>
          <w:b/>
          <w:sz w:val="24"/>
          <w:szCs w:val="24"/>
        </w:rPr>
        <w:t>Modelos mentales de reconciliación y construcción de paz en Colombia. Un análisis comparado de los procesos de aprendizaje colectivo de Bojayá y las Juntas de Acción comunal (Asojuntas) del barrio Nelson Mandela en Cartagena, Colombia.</w:t>
      </w:r>
    </w:p>
    <w:p w:rsidR="001F0D57" w:rsidRDefault="001F0D57">
      <w:pPr>
        <w:spacing w:after="24" w:line="276" w:lineRule="auto"/>
        <w:ind w:left="0" w:right="855" w:firstLine="0"/>
        <w:jc w:val="center"/>
        <w:rPr>
          <w:rFonts w:ascii="Times New Roman" w:eastAsia="Times New Roman" w:hAnsi="Times New Roman" w:cs="Times New Roman"/>
          <w:b/>
          <w:sz w:val="24"/>
          <w:szCs w:val="24"/>
        </w:rPr>
      </w:pPr>
    </w:p>
    <w:p w:rsidR="004B4B11" w:rsidRDefault="00DA28F2">
      <w:pPr>
        <w:spacing w:after="24" w:line="276" w:lineRule="auto"/>
        <w:ind w:left="0" w:right="855"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Centro de costos: Por definir</w:t>
      </w:r>
    </w:p>
    <w:p w:rsidR="004B4B11" w:rsidRDefault="004B4B11">
      <w:pPr>
        <w:spacing w:after="24" w:line="276" w:lineRule="auto"/>
        <w:ind w:left="0" w:right="855" w:firstLine="0"/>
        <w:jc w:val="center"/>
        <w:rPr>
          <w:rFonts w:ascii="Times New Roman" w:eastAsia="Times New Roman" w:hAnsi="Times New Roman" w:cs="Times New Roman"/>
          <w:b/>
          <w:sz w:val="24"/>
          <w:szCs w:val="24"/>
        </w:rPr>
      </w:pPr>
    </w:p>
    <w:p w:rsidR="004B4B11" w:rsidRDefault="00DA28F2">
      <w:pPr>
        <w:spacing w:after="24" w:line="276" w:lineRule="auto"/>
        <w:ind w:left="0" w:right="855" w:firstLine="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Facultades vinculadas: Negocios Internacionales &amp; Relaciones Internacional</w:t>
      </w:r>
      <w:bookmarkStart w:id="0" w:name="_GoBack"/>
      <w:bookmarkEnd w:id="0"/>
      <w:r>
        <w:rPr>
          <w:rFonts w:ascii="Times New Roman" w:eastAsia="Times New Roman" w:hAnsi="Times New Roman" w:cs="Times New Roman"/>
          <w:b/>
          <w:sz w:val="24"/>
          <w:szCs w:val="24"/>
        </w:rPr>
        <w:t xml:space="preserve">es </w:t>
      </w:r>
    </w:p>
    <w:p w:rsidR="004B4B11" w:rsidRDefault="00DA28F2">
      <w:pPr>
        <w:spacing w:after="27" w:line="276" w:lineRule="auto"/>
        <w:ind w:left="319" w:righ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4B4B11" w:rsidRDefault="00DA28F2">
      <w:pPr>
        <w:spacing w:after="31" w:line="276" w:lineRule="auto"/>
        <w:ind w:left="319" w:right="0"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4B4B11" w:rsidRDefault="00DA28F2">
      <w:pPr>
        <w:spacing w:after="25" w:line="276" w:lineRule="auto"/>
        <w:ind w:left="319" w:right="0" w:firstLine="0"/>
        <w:jc w:val="left"/>
        <w:rPr>
          <w:rFonts w:ascii="Times New Roman" w:eastAsia="Times New Roman" w:hAnsi="Times New Roman" w:cs="Times New Roman"/>
          <w:sz w:val="24"/>
          <w:szCs w:val="24"/>
        </w:rPr>
      </w:pPr>
      <w:r>
        <w:rPr>
          <w:rFonts w:ascii="Times New Roman" w:eastAsia="Times New Roman" w:hAnsi="Times New Roman" w:cs="Times New Roman"/>
          <w:b/>
          <w:i/>
          <w:sz w:val="24"/>
          <w:szCs w:val="24"/>
        </w:rPr>
        <w:t>Contenido del informe de avance del proceso investigativo</w:t>
      </w:r>
      <w:r w:rsidR="001F0D57">
        <w:rPr>
          <w:rFonts w:ascii="Times New Roman" w:eastAsia="Times New Roman" w:hAnsi="Times New Roman" w:cs="Times New Roman"/>
          <w:b/>
          <w:sz w:val="24"/>
          <w:szCs w:val="24"/>
        </w:rPr>
        <w:t>. Corte: Abril de 2018</w:t>
      </w:r>
    </w:p>
    <w:p w:rsidR="004B4B11" w:rsidRDefault="00DA28F2">
      <w:pPr>
        <w:spacing w:after="26" w:line="276" w:lineRule="auto"/>
        <w:ind w:left="319" w:righ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rsidR="004B4B11" w:rsidRDefault="00DA28F2">
      <w:pPr>
        <w:spacing w:after="26" w:line="276" w:lineRule="auto"/>
        <w:ind w:right="-15"/>
        <w:jc w:val="left"/>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Información general de proyecto  </w:t>
      </w:r>
    </w:p>
    <w:p w:rsidR="004B4B11" w:rsidRDefault="00DA28F2">
      <w:pPr>
        <w:spacing w:after="26" w:line="276" w:lineRule="auto"/>
        <w:ind w:left="319" w:righ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tbl>
      <w:tblPr>
        <w:tblStyle w:val="a"/>
        <w:tblW w:w="9052" w:type="dxa"/>
        <w:tblInd w:w="212" w:type="dxa"/>
        <w:tblLayout w:type="fixed"/>
        <w:tblLook w:val="0400" w:firstRow="0" w:lastRow="0" w:firstColumn="0" w:lastColumn="0" w:noHBand="0" w:noVBand="1"/>
      </w:tblPr>
      <w:tblGrid>
        <w:gridCol w:w="2261"/>
        <w:gridCol w:w="2955"/>
        <w:gridCol w:w="1575"/>
        <w:gridCol w:w="2261"/>
      </w:tblGrid>
      <w:tr w:rsidR="004B4B11">
        <w:trPr>
          <w:trHeight w:val="460"/>
        </w:trPr>
        <w:tc>
          <w:tcPr>
            <w:tcW w:w="226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Código Interno </w:t>
            </w:r>
          </w:p>
        </w:tc>
        <w:tc>
          <w:tcPr>
            <w:tcW w:w="2955" w:type="dxa"/>
            <w:tcBorders>
              <w:top w:val="single" w:sz="4" w:space="0" w:color="000000"/>
              <w:left w:val="single" w:sz="4" w:space="0" w:color="000000"/>
              <w:bottom w:val="single" w:sz="4" w:space="0" w:color="000000"/>
              <w:right w:val="single" w:sz="4" w:space="0" w:color="000000"/>
            </w:tcBorders>
            <w:vAlign w:val="center"/>
          </w:tcPr>
          <w:p w:rsidR="004B4B11" w:rsidRDefault="00DA28F2">
            <w:pPr>
              <w:spacing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17100540</w:t>
            </w:r>
          </w:p>
        </w:tc>
        <w:tc>
          <w:tcPr>
            <w:tcW w:w="1575"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Supervisor </w:t>
            </w:r>
          </w:p>
        </w:tc>
        <w:tc>
          <w:tcPr>
            <w:tcW w:w="2261" w:type="dxa"/>
            <w:tcBorders>
              <w:top w:val="single" w:sz="4" w:space="0" w:color="000000"/>
              <w:left w:val="single" w:sz="4" w:space="0" w:color="000000"/>
              <w:bottom w:val="single" w:sz="4" w:space="0" w:color="000000"/>
              <w:right w:val="single" w:sz="4" w:space="0" w:color="000000"/>
            </w:tcBorders>
          </w:tcPr>
          <w:p w:rsidR="004B4B11" w:rsidRDefault="00DA28F2">
            <w:pPr>
              <w:spacing w:line="276" w:lineRule="auto"/>
              <w:ind w:left="0" w:right="0" w:firstLine="0"/>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Camilo Corchuelo</w:t>
            </w:r>
          </w:p>
        </w:tc>
      </w:tr>
      <w:tr w:rsidR="004B4B11">
        <w:trPr>
          <w:trHeight w:val="2540"/>
        </w:trPr>
        <w:tc>
          <w:tcPr>
            <w:tcW w:w="226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Título del proyecto de investigación </w:t>
            </w:r>
          </w:p>
        </w:tc>
        <w:tc>
          <w:tcPr>
            <w:tcW w:w="2955" w:type="dxa"/>
            <w:tcBorders>
              <w:top w:val="single" w:sz="4" w:space="0" w:color="000000"/>
              <w:left w:val="single" w:sz="4" w:space="0" w:color="000000"/>
              <w:bottom w:val="single" w:sz="4" w:space="0" w:color="000000"/>
              <w:right w:val="single" w:sz="4" w:space="0" w:color="000000"/>
            </w:tcBorders>
          </w:tcPr>
          <w:p w:rsidR="004B4B11" w:rsidRDefault="001F0D57">
            <w:pPr>
              <w:spacing w:after="160" w:line="276" w:lineRule="auto"/>
              <w:ind w:left="0" w:right="0" w:firstLine="0"/>
              <w:jc w:val="center"/>
              <w:rPr>
                <w:rFonts w:ascii="Times New Roman" w:eastAsia="Times New Roman" w:hAnsi="Times New Roman" w:cs="Times New Roman"/>
                <w:sz w:val="20"/>
                <w:szCs w:val="20"/>
              </w:rPr>
            </w:pPr>
            <w:r w:rsidRPr="001F0D57">
              <w:rPr>
                <w:rFonts w:ascii="Times New Roman" w:eastAsia="Times New Roman" w:hAnsi="Times New Roman" w:cs="Times New Roman"/>
                <w:sz w:val="20"/>
                <w:szCs w:val="20"/>
              </w:rPr>
              <w:t>Modelos mentales de reconciliación y construcción de paz en Colombia. Un análisis comparado de los procesos de aprendizaje colectivo de Bojayá y las Juntas de Acción comunal (Asojuntas) del barrio Nelson Mandela en Cartagena, Colombia.</w:t>
            </w:r>
          </w:p>
        </w:tc>
        <w:tc>
          <w:tcPr>
            <w:tcW w:w="1575"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4B11" w:rsidRDefault="00DA28F2">
            <w:pPr>
              <w:spacing w:line="276" w:lineRule="auto"/>
              <w:ind w:left="0" w:right="0" w:firstLine="0"/>
              <w:jc w:val="center"/>
              <w:rPr>
                <w:rFonts w:ascii="Times New Roman" w:eastAsia="Times New Roman" w:hAnsi="Times New Roman" w:cs="Times New Roman"/>
                <w:b/>
                <w:sz w:val="20"/>
                <w:szCs w:val="20"/>
              </w:rPr>
            </w:pPr>
            <w:bookmarkStart w:id="1" w:name="_gjdgxs" w:colFirst="0" w:colLast="0"/>
            <w:bookmarkEnd w:id="1"/>
            <w:r>
              <w:rPr>
                <w:rFonts w:ascii="Times New Roman" w:eastAsia="Times New Roman" w:hAnsi="Times New Roman" w:cs="Times New Roman"/>
                <w:b/>
                <w:sz w:val="20"/>
                <w:szCs w:val="20"/>
              </w:rPr>
              <w:t>Fecha de presentación del informe de avance</w:t>
            </w:r>
          </w:p>
        </w:tc>
        <w:tc>
          <w:tcPr>
            <w:tcW w:w="2261" w:type="dxa"/>
            <w:tcBorders>
              <w:top w:val="single" w:sz="4" w:space="0" w:color="000000"/>
              <w:left w:val="single" w:sz="4" w:space="0" w:color="000000"/>
              <w:bottom w:val="single" w:sz="4" w:space="0" w:color="000000"/>
              <w:right w:val="single" w:sz="4" w:space="0" w:color="000000"/>
            </w:tcBorders>
          </w:tcPr>
          <w:p w:rsidR="004B4B11" w:rsidRDefault="00DA28F2">
            <w:pPr>
              <w:spacing w:after="23" w:line="276" w:lineRule="auto"/>
              <w:ind w:left="2" w:right="1323"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rsidR="004B4B11" w:rsidRDefault="00DA28F2">
            <w:pPr>
              <w:spacing w:after="22" w:line="276" w:lineRule="auto"/>
              <w:ind w:left="2"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rsidR="004B4B11" w:rsidRDefault="00DA28F2">
            <w:pPr>
              <w:spacing w:after="22" w:line="276" w:lineRule="auto"/>
              <w:ind w:left="2"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rsidR="004B4B11" w:rsidRDefault="00DA28F2">
            <w:pPr>
              <w:spacing w:after="23" w:line="276" w:lineRule="auto"/>
              <w:ind w:left="2" w:right="0" w:firstLine="0"/>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rsidR="004B4B11" w:rsidRDefault="00DA28F2">
            <w:pPr>
              <w:spacing w:after="22" w:line="276" w:lineRule="auto"/>
              <w:ind w:left="2" w:right="0" w:firstLine="0"/>
              <w:jc w:val="left"/>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p w:rsidR="004B4B11" w:rsidRDefault="001F0D57">
            <w:pPr>
              <w:spacing w:after="22" w:line="276" w:lineRule="auto"/>
              <w:ind w:left="2"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23</w:t>
            </w:r>
            <w:r w:rsidR="00DA28F2">
              <w:rPr>
                <w:rFonts w:ascii="Times New Roman" w:eastAsia="Times New Roman" w:hAnsi="Times New Roman" w:cs="Times New Roman"/>
                <w:sz w:val="20"/>
                <w:szCs w:val="20"/>
              </w:rPr>
              <w:t xml:space="preserve"> de a</w:t>
            </w:r>
            <w:r>
              <w:rPr>
                <w:rFonts w:ascii="Times New Roman" w:eastAsia="Times New Roman" w:hAnsi="Times New Roman" w:cs="Times New Roman"/>
                <w:sz w:val="20"/>
                <w:szCs w:val="20"/>
              </w:rPr>
              <w:t>bril de 2018</w:t>
            </w:r>
          </w:p>
          <w:p w:rsidR="004B4B11" w:rsidRDefault="004B4B11">
            <w:pPr>
              <w:spacing w:line="276" w:lineRule="auto"/>
              <w:ind w:left="766" w:right="0" w:firstLine="0"/>
              <w:jc w:val="center"/>
              <w:rPr>
                <w:rFonts w:ascii="Times New Roman" w:eastAsia="Times New Roman" w:hAnsi="Times New Roman" w:cs="Times New Roman"/>
                <w:sz w:val="20"/>
                <w:szCs w:val="20"/>
              </w:rPr>
            </w:pPr>
          </w:p>
        </w:tc>
      </w:tr>
      <w:tr w:rsidR="004B4B11">
        <w:trPr>
          <w:trHeight w:val="460"/>
        </w:trPr>
        <w:tc>
          <w:tcPr>
            <w:tcW w:w="2261" w:type="dxa"/>
            <w:tcBorders>
              <w:top w:val="single" w:sz="4" w:space="0" w:color="000000"/>
              <w:left w:val="single" w:sz="4" w:space="0" w:color="000000"/>
              <w:bottom w:val="single" w:sz="4" w:space="0" w:color="000000"/>
              <w:right w:val="single" w:sz="4" w:space="0" w:color="000000"/>
            </w:tcBorders>
            <w:shd w:val="clear" w:color="auto" w:fill="F2F2F2"/>
          </w:tcPr>
          <w:p w:rsidR="004B4B11" w:rsidRDefault="00DA28F2">
            <w:pPr>
              <w:spacing w:after="23"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Nombre del </w:t>
            </w:r>
          </w:p>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Investigador principal </w:t>
            </w:r>
          </w:p>
        </w:tc>
        <w:tc>
          <w:tcPr>
            <w:tcW w:w="2955" w:type="dxa"/>
            <w:tcBorders>
              <w:top w:val="single" w:sz="4" w:space="0" w:color="000000"/>
              <w:left w:val="single" w:sz="4" w:space="0" w:color="000000"/>
              <w:bottom w:val="single" w:sz="4" w:space="0" w:color="000000"/>
              <w:right w:val="single" w:sz="4" w:space="0" w:color="000000"/>
            </w:tcBorders>
          </w:tcPr>
          <w:p w:rsidR="004B4B11" w:rsidRDefault="00DA28F2">
            <w:pPr>
              <w:spacing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Lady Johanna Amaya Panche</w:t>
            </w:r>
          </w:p>
        </w:tc>
        <w:tc>
          <w:tcPr>
            <w:tcW w:w="1575" w:type="dxa"/>
            <w:tcBorders>
              <w:top w:val="single" w:sz="4" w:space="0" w:color="000000"/>
              <w:left w:val="single" w:sz="4" w:space="0" w:color="000000"/>
              <w:bottom w:val="single" w:sz="4" w:space="0" w:color="000000"/>
              <w:right w:val="single" w:sz="4" w:space="0" w:color="000000"/>
            </w:tcBorders>
            <w:shd w:val="clear" w:color="auto" w:fill="F2F2F2"/>
          </w:tcPr>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Centro de costos asignado: </w:t>
            </w:r>
          </w:p>
        </w:tc>
        <w:tc>
          <w:tcPr>
            <w:tcW w:w="2261" w:type="dxa"/>
            <w:tcBorders>
              <w:top w:val="single" w:sz="4" w:space="0" w:color="000000"/>
              <w:left w:val="single" w:sz="4" w:space="0" w:color="000000"/>
              <w:bottom w:val="single" w:sz="4" w:space="0" w:color="000000"/>
              <w:right w:val="single" w:sz="4" w:space="0" w:color="000000"/>
            </w:tcBorders>
          </w:tcPr>
          <w:p w:rsidR="004B4B11" w:rsidRDefault="00EE51DB">
            <w:pPr>
              <w:spacing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 definir</w:t>
            </w:r>
          </w:p>
          <w:p w:rsidR="004B4B11" w:rsidRDefault="004B4B11">
            <w:pPr>
              <w:spacing w:line="276" w:lineRule="auto"/>
              <w:ind w:left="0" w:right="0" w:firstLine="0"/>
              <w:jc w:val="center"/>
              <w:rPr>
                <w:rFonts w:ascii="Times New Roman" w:eastAsia="Times New Roman" w:hAnsi="Times New Roman" w:cs="Times New Roman"/>
                <w:sz w:val="20"/>
                <w:szCs w:val="20"/>
              </w:rPr>
            </w:pPr>
          </w:p>
        </w:tc>
      </w:tr>
      <w:tr w:rsidR="004B4B11">
        <w:trPr>
          <w:trHeight w:val="480"/>
        </w:trPr>
        <w:tc>
          <w:tcPr>
            <w:tcW w:w="2261" w:type="dxa"/>
            <w:tcBorders>
              <w:top w:val="single" w:sz="4" w:space="0" w:color="000000"/>
              <w:left w:val="single" w:sz="4" w:space="0" w:color="000000"/>
              <w:bottom w:val="single" w:sz="4" w:space="0" w:color="000000"/>
              <w:right w:val="single" w:sz="4" w:space="0" w:color="000000"/>
            </w:tcBorders>
            <w:shd w:val="clear" w:color="auto" w:fill="F2F2F2"/>
          </w:tcPr>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Nombre de los co</w:t>
            </w:r>
            <w:r w:rsidR="00EE51DB">
              <w:rPr>
                <w:rFonts w:ascii="Times New Roman" w:eastAsia="Times New Roman" w:hAnsi="Times New Roman" w:cs="Times New Roman"/>
                <w:b/>
                <w:sz w:val="20"/>
                <w:szCs w:val="20"/>
              </w:rPr>
              <w:t>-</w:t>
            </w:r>
            <w:r>
              <w:rPr>
                <w:rFonts w:ascii="Times New Roman" w:eastAsia="Times New Roman" w:hAnsi="Times New Roman" w:cs="Times New Roman"/>
                <w:b/>
                <w:sz w:val="20"/>
                <w:szCs w:val="20"/>
              </w:rPr>
              <w:t xml:space="preserve">investigadores </w:t>
            </w:r>
          </w:p>
        </w:tc>
        <w:tc>
          <w:tcPr>
            <w:tcW w:w="2955" w:type="dxa"/>
            <w:tcBorders>
              <w:top w:val="single" w:sz="4" w:space="0" w:color="000000"/>
              <w:left w:val="single" w:sz="4" w:space="0" w:color="000000"/>
              <w:bottom w:val="single" w:sz="4" w:space="0" w:color="000000"/>
              <w:right w:val="single" w:sz="4" w:space="0" w:color="000000"/>
            </w:tcBorders>
          </w:tcPr>
          <w:p w:rsidR="00DA28F2" w:rsidRDefault="00DA28F2">
            <w:pPr>
              <w:spacing w:after="23"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Humberto Librado</w:t>
            </w:r>
          </w:p>
          <w:p w:rsidR="004B4B11" w:rsidRDefault="00DA28F2">
            <w:pPr>
              <w:spacing w:after="23"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Danyelle Ortiz Mantilla</w:t>
            </w:r>
          </w:p>
          <w:p w:rsidR="00EE51DB" w:rsidRDefault="00EE51DB">
            <w:pPr>
              <w:spacing w:after="23" w:line="276" w:lineRule="auto"/>
              <w:ind w:left="0" w:right="0" w:firstLine="0"/>
              <w:jc w:val="center"/>
              <w:rPr>
                <w:rFonts w:ascii="Times New Roman" w:eastAsia="Times New Roman" w:hAnsi="Times New Roman" w:cs="Times New Roman"/>
                <w:sz w:val="20"/>
                <w:szCs w:val="20"/>
              </w:rPr>
            </w:pPr>
          </w:p>
          <w:p w:rsidR="00EE51DB" w:rsidRDefault="00EE51DB">
            <w:pPr>
              <w:spacing w:after="23" w:line="276" w:lineRule="auto"/>
              <w:ind w:left="0" w:right="0" w:firstLine="0"/>
              <w:jc w:val="center"/>
              <w:rPr>
                <w:rFonts w:ascii="Times New Roman" w:eastAsia="Times New Roman" w:hAnsi="Times New Roman" w:cs="Times New Roman"/>
                <w:sz w:val="20"/>
                <w:szCs w:val="20"/>
              </w:rPr>
            </w:pPr>
          </w:p>
          <w:p w:rsidR="00EE51DB" w:rsidRDefault="00EE51DB">
            <w:pPr>
              <w:spacing w:after="23" w:line="276" w:lineRule="auto"/>
              <w:ind w:left="0" w:right="0" w:firstLine="0"/>
              <w:jc w:val="center"/>
              <w:rPr>
                <w:rFonts w:ascii="Times New Roman" w:eastAsia="Times New Roman" w:hAnsi="Times New Roman" w:cs="Times New Roman"/>
                <w:sz w:val="20"/>
                <w:szCs w:val="20"/>
              </w:rPr>
            </w:pPr>
          </w:p>
          <w:p w:rsidR="00EE51DB" w:rsidRDefault="00EE51DB">
            <w:pPr>
              <w:spacing w:after="23" w:line="276" w:lineRule="auto"/>
              <w:ind w:left="0" w:right="0" w:firstLine="0"/>
              <w:jc w:val="center"/>
              <w:rPr>
                <w:rFonts w:ascii="Times New Roman" w:eastAsia="Times New Roman" w:hAnsi="Times New Roman" w:cs="Times New Roman"/>
                <w:sz w:val="20"/>
                <w:szCs w:val="20"/>
              </w:rPr>
            </w:pPr>
          </w:p>
          <w:p w:rsidR="00EE51DB" w:rsidRDefault="00EE51DB">
            <w:pPr>
              <w:spacing w:after="23" w:line="276" w:lineRule="auto"/>
              <w:ind w:left="0" w:right="0" w:firstLine="0"/>
              <w:jc w:val="center"/>
              <w:rPr>
                <w:rFonts w:ascii="Times New Roman" w:eastAsia="Times New Roman" w:hAnsi="Times New Roman" w:cs="Times New Roman"/>
                <w:sz w:val="20"/>
                <w:szCs w:val="20"/>
              </w:rPr>
            </w:pPr>
          </w:p>
          <w:p w:rsidR="004B4B11" w:rsidRDefault="004B4B11">
            <w:pPr>
              <w:spacing w:after="23" w:line="276" w:lineRule="auto"/>
              <w:ind w:left="0" w:right="0" w:firstLine="0"/>
              <w:jc w:val="center"/>
              <w:rPr>
                <w:rFonts w:ascii="Times New Roman" w:eastAsia="Times New Roman" w:hAnsi="Times New Roman" w:cs="Times New Roman"/>
                <w:sz w:val="20"/>
                <w:szCs w:val="20"/>
              </w:rPr>
            </w:pPr>
          </w:p>
          <w:p w:rsidR="004B4B11" w:rsidRDefault="004B4B11">
            <w:pPr>
              <w:spacing w:after="23" w:line="276" w:lineRule="auto"/>
              <w:ind w:left="0" w:right="0" w:firstLine="0"/>
              <w:jc w:val="center"/>
              <w:rPr>
                <w:rFonts w:ascii="Times New Roman" w:eastAsia="Times New Roman" w:hAnsi="Times New Roman" w:cs="Times New Roman"/>
                <w:sz w:val="20"/>
                <w:szCs w:val="20"/>
              </w:rPr>
            </w:pPr>
          </w:p>
          <w:p w:rsidR="004B4B11" w:rsidRDefault="004B4B11">
            <w:pPr>
              <w:spacing w:after="23" w:line="276" w:lineRule="auto"/>
              <w:ind w:left="0" w:right="0" w:firstLine="0"/>
              <w:jc w:val="left"/>
              <w:rPr>
                <w:rFonts w:ascii="Times New Roman" w:eastAsia="Times New Roman" w:hAnsi="Times New Roman" w:cs="Times New Roman"/>
                <w:sz w:val="20"/>
                <w:szCs w:val="20"/>
              </w:rPr>
            </w:pPr>
          </w:p>
          <w:p w:rsidR="004B4B11" w:rsidRDefault="004B4B11">
            <w:pPr>
              <w:spacing w:after="23" w:line="276" w:lineRule="auto"/>
              <w:ind w:left="0" w:right="0" w:firstLine="0"/>
              <w:jc w:val="left"/>
              <w:rPr>
                <w:rFonts w:ascii="Times New Roman" w:eastAsia="Times New Roman" w:hAnsi="Times New Roman" w:cs="Times New Roman"/>
                <w:sz w:val="20"/>
                <w:szCs w:val="20"/>
              </w:rPr>
            </w:pPr>
          </w:p>
          <w:p w:rsidR="004B4B11" w:rsidRDefault="004B4B11">
            <w:pPr>
              <w:spacing w:after="23" w:line="276" w:lineRule="auto"/>
              <w:ind w:left="0" w:right="0" w:firstLine="0"/>
              <w:jc w:val="left"/>
              <w:rPr>
                <w:rFonts w:ascii="Times New Roman" w:eastAsia="Times New Roman" w:hAnsi="Times New Roman" w:cs="Times New Roman"/>
                <w:sz w:val="20"/>
                <w:szCs w:val="20"/>
              </w:rPr>
            </w:pPr>
          </w:p>
          <w:p w:rsidR="004B4B11" w:rsidRDefault="004B4B11">
            <w:pPr>
              <w:spacing w:after="23" w:line="276" w:lineRule="auto"/>
              <w:ind w:left="0" w:right="0" w:firstLine="0"/>
              <w:jc w:val="left"/>
              <w:rPr>
                <w:rFonts w:ascii="Times New Roman" w:eastAsia="Times New Roman" w:hAnsi="Times New Roman" w:cs="Times New Roman"/>
                <w:sz w:val="20"/>
                <w:szCs w:val="20"/>
              </w:rPr>
            </w:pPr>
          </w:p>
        </w:tc>
        <w:tc>
          <w:tcPr>
            <w:tcW w:w="1575"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Unidad académica</w:t>
            </w:r>
          </w:p>
        </w:tc>
        <w:tc>
          <w:tcPr>
            <w:tcW w:w="2261" w:type="dxa"/>
            <w:tcBorders>
              <w:top w:val="single" w:sz="4" w:space="0" w:color="000000"/>
              <w:left w:val="single" w:sz="4" w:space="0" w:color="000000"/>
              <w:bottom w:val="single" w:sz="4" w:space="0" w:color="000000"/>
              <w:right w:val="single" w:sz="4" w:space="0" w:color="000000"/>
            </w:tcBorders>
          </w:tcPr>
          <w:p w:rsidR="004B4B11" w:rsidRDefault="00DA28F2">
            <w:pPr>
              <w:spacing w:after="23" w:line="276" w:lineRule="auto"/>
              <w:ind w:left="0" w:right="3"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Facultades de Gobierno Relaciones Internacionales y de </w:t>
            </w:r>
          </w:p>
          <w:p w:rsidR="004B4B11" w:rsidRDefault="00DA28F2">
            <w:pPr>
              <w:spacing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Negocios Internacionales</w:t>
            </w:r>
          </w:p>
        </w:tc>
      </w:tr>
      <w:tr w:rsidR="004B4B11">
        <w:trPr>
          <w:trHeight w:val="240"/>
        </w:trPr>
        <w:tc>
          <w:tcPr>
            <w:tcW w:w="2261" w:type="dxa"/>
            <w:tcBorders>
              <w:top w:val="single" w:sz="4" w:space="0" w:color="000000"/>
              <w:left w:val="single" w:sz="4" w:space="0" w:color="000000"/>
              <w:bottom w:val="nil"/>
              <w:right w:val="single" w:sz="4" w:space="0" w:color="000000"/>
            </w:tcBorders>
            <w:shd w:val="clear" w:color="auto" w:fill="F2F2F2"/>
          </w:tcPr>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lastRenderedPageBreak/>
              <w:t xml:space="preserve">Nombre de los </w:t>
            </w:r>
          </w:p>
        </w:tc>
        <w:tc>
          <w:tcPr>
            <w:tcW w:w="2955" w:type="dxa"/>
            <w:tcBorders>
              <w:top w:val="single" w:sz="4" w:space="0" w:color="000000"/>
              <w:left w:val="single" w:sz="4" w:space="0" w:color="000000"/>
              <w:bottom w:val="nil"/>
              <w:right w:val="single" w:sz="4" w:space="0" w:color="000000"/>
            </w:tcBorders>
          </w:tcPr>
          <w:p w:rsidR="004B4B11" w:rsidRDefault="00DA28F2">
            <w:pPr>
              <w:spacing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Por definir</w:t>
            </w:r>
          </w:p>
        </w:tc>
        <w:tc>
          <w:tcPr>
            <w:tcW w:w="1575" w:type="dxa"/>
            <w:tcBorders>
              <w:top w:val="single" w:sz="4" w:space="0" w:color="000000"/>
              <w:left w:val="single" w:sz="4" w:space="0" w:color="000000"/>
              <w:bottom w:val="nil"/>
              <w:right w:val="single" w:sz="4" w:space="0" w:color="000000"/>
            </w:tcBorders>
            <w:shd w:val="clear" w:color="auto" w:fill="F2F2F2"/>
          </w:tcPr>
          <w:p w:rsidR="004B4B11" w:rsidRDefault="004B4B11">
            <w:pPr>
              <w:spacing w:line="276" w:lineRule="auto"/>
              <w:ind w:left="0" w:right="0" w:firstLine="0"/>
              <w:jc w:val="center"/>
              <w:rPr>
                <w:rFonts w:ascii="Times New Roman" w:eastAsia="Times New Roman" w:hAnsi="Times New Roman" w:cs="Times New Roman"/>
                <w:b/>
                <w:sz w:val="20"/>
                <w:szCs w:val="20"/>
              </w:rPr>
            </w:pPr>
          </w:p>
        </w:tc>
        <w:tc>
          <w:tcPr>
            <w:tcW w:w="2261" w:type="dxa"/>
            <w:tcBorders>
              <w:top w:val="single" w:sz="4" w:space="0" w:color="000000"/>
              <w:left w:val="single" w:sz="4" w:space="0" w:color="000000"/>
              <w:bottom w:val="nil"/>
              <w:right w:val="single" w:sz="4" w:space="0" w:color="000000"/>
            </w:tcBorders>
          </w:tcPr>
          <w:p w:rsidR="004B4B11" w:rsidRDefault="00DA28F2">
            <w:pPr>
              <w:spacing w:line="276" w:lineRule="auto"/>
              <w:ind w:left="71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w:t>
            </w:r>
          </w:p>
        </w:tc>
      </w:tr>
      <w:tr w:rsidR="004B4B11">
        <w:trPr>
          <w:trHeight w:val="1440"/>
        </w:trPr>
        <w:tc>
          <w:tcPr>
            <w:tcW w:w="2261" w:type="dxa"/>
            <w:tcBorders>
              <w:top w:val="nil"/>
              <w:left w:val="single" w:sz="4" w:space="0" w:color="000000"/>
              <w:bottom w:val="single" w:sz="4" w:space="0" w:color="000000"/>
              <w:right w:val="single" w:sz="4" w:space="0" w:color="000000"/>
            </w:tcBorders>
            <w:shd w:val="clear" w:color="auto" w:fill="F2F2F2"/>
          </w:tcPr>
          <w:p w:rsidR="004B4B11" w:rsidRDefault="00DA28F2">
            <w:pPr>
              <w:spacing w:line="276" w:lineRule="auto"/>
              <w:ind w:left="0" w:right="15"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auxiliares –asistentes de investigación /estudiantes de semillero vinculados </w:t>
            </w:r>
          </w:p>
        </w:tc>
        <w:tc>
          <w:tcPr>
            <w:tcW w:w="2955" w:type="dxa"/>
            <w:tcBorders>
              <w:top w:val="nil"/>
              <w:left w:val="single" w:sz="4" w:space="0" w:color="000000"/>
              <w:bottom w:val="single" w:sz="4" w:space="0" w:color="000000"/>
              <w:right w:val="single" w:sz="4" w:space="0" w:color="000000"/>
            </w:tcBorders>
          </w:tcPr>
          <w:p w:rsidR="004B4B11" w:rsidRDefault="004B4B11">
            <w:pPr>
              <w:spacing w:line="276" w:lineRule="auto"/>
              <w:ind w:left="0" w:right="0" w:firstLine="0"/>
              <w:jc w:val="center"/>
              <w:rPr>
                <w:rFonts w:ascii="Times New Roman" w:eastAsia="Times New Roman" w:hAnsi="Times New Roman" w:cs="Times New Roman"/>
                <w:sz w:val="20"/>
                <w:szCs w:val="20"/>
              </w:rPr>
            </w:pPr>
          </w:p>
          <w:p w:rsidR="004B4B11" w:rsidRDefault="004B4B11">
            <w:pPr>
              <w:spacing w:line="276" w:lineRule="auto"/>
              <w:ind w:left="0" w:right="0" w:firstLine="0"/>
              <w:jc w:val="center"/>
              <w:rPr>
                <w:rFonts w:ascii="Times New Roman" w:eastAsia="Times New Roman" w:hAnsi="Times New Roman" w:cs="Times New Roman"/>
                <w:sz w:val="20"/>
                <w:szCs w:val="20"/>
              </w:rPr>
            </w:pPr>
          </w:p>
        </w:tc>
        <w:tc>
          <w:tcPr>
            <w:tcW w:w="1575" w:type="dxa"/>
            <w:tcBorders>
              <w:top w:val="nil"/>
              <w:left w:val="single" w:sz="4" w:space="0" w:color="000000"/>
              <w:bottom w:val="single" w:sz="4" w:space="0" w:color="000000"/>
              <w:right w:val="single" w:sz="4" w:space="0" w:color="000000"/>
            </w:tcBorders>
            <w:shd w:val="clear" w:color="auto" w:fill="F2F2F2"/>
          </w:tcPr>
          <w:p w:rsidR="004B4B11" w:rsidRDefault="00DA28F2">
            <w:pPr>
              <w:spacing w:line="276" w:lineRule="auto"/>
              <w:ind w:left="0" w:right="12"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Porcentaje estimado de avance </w:t>
            </w:r>
          </w:p>
        </w:tc>
        <w:tc>
          <w:tcPr>
            <w:tcW w:w="2261" w:type="dxa"/>
            <w:tcBorders>
              <w:top w:val="nil"/>
              <w:left w:val="single" w:sz="4" w:space="0" w:color="000000"/>
              <w:bottom w:val="single" w:sz="4" w:space="0" w:color="000000"/>
              <w:right w:val="single" w:sz="4" w:space="0" w:color="000000"/>
            </w:tcBorders>
          </w:tcPr>
          <w:p w:rsidR="004B4B11" w:rsidRDefault="004B4B11">
            <w:pPr>
              <w:spacing w:line="276" w:lineRule="auto"/>
              <w:ind w:left="0" w:right="0" w:firstLine="0"/>
              <w:jc w:val="left"/>
              <w:rPr>
                <w:rFonts w:ascii="Times New Roman" w:eastAsia="Times New Roman" w:hAnsi="Times New Roman" w:cs="Times New Roman"/>
                <w:sz w:val="20"/>
                <w:szCs w:val="20"/>
              </w:rPr>
            </w:pPr>
          </w:p>
          <w:p w:rsidR="004B4B11" w:rsidRDefault="00DA28F2">
            <w:pPr>
              <w:spacing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27% </w:t>
            </w:r>
          </w:p>
        </w:tc>
      </w:tr>
      <w:tr w:rsidR="004B4B11">
        <w:trPr>
          <w:trHeight w:val="1880"/>
        </w:trPr>
        <w:tc>
          <w:tcPr>
            <w:tcW w:w="2261"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4B11" w:rsidRDefault="00DA28F2">
            <w:pPr>
              <w:spacing w:after="22"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Grupo de </w:t>
            </w:r>
          </w:p>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Investigación/Semillero </w:t>
            </w:r>
          </w:p>
        </w:tc>
        <w:tc>
          <w:tcPr>
            <w:tcW w:w="2955" w:type="dxa"/>
            <w:tcBorders>
              <w:top w:val="single" w:sz="4" w:space="0" w:color="000000"/>
              <w:left w:val="single" w:sz="4" w:space="0" w:color="000000"/>
              <w:bottom w:val="single" w:sz="4" w:space="0" w:color="000000"/>
              <w:right w:val="single" w:sz="4" w:space="0" w:color="000000"/>
            </w:tcBorders>
            <w:vAlign w:val="center"/>
          </w:tcPr>
          <w:p w:rsidR="004B4B11" w:rsidRDefault="00DA28F2">
            <w:pPr>
              <w:spacing w:after="160"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Estudios en Gobierno y Relaciones Internacionales (Facultad de Gobierno y relaciones internacionales).</w:t>
            </w:r>
          </w:p>
          <w:p w:rsidR="004B4B11" w:rsidRDefault="004B4B11">
            <w:pPr>
              <w:spacing w:line="276" w:lineRule="auto"/>
              <w:ind w:left="0" w:right="0" w:firstLine="0"/>
              <w:jc w:val="center"/>
              <w:rPr>
                <w:rFonts w:ascii="Times New Roman" w:eastAsia="Times New Roman" w:hAnsi="Times New Roman" w:cs="Times New Roman"/>
                <w:sz w:val="20"/>
                <w:szCs w:val="20"/>
              </w:rPr>
            </w:pPr>
          </w:p>
        </w:tc>
        <w:tc>
          <w:tcPr>
            <w:tcW w:w="1575" w:type="dxa"/>
            <w:tcBorders>
              <w:top w:val="single" w:sz="4" w:space="0" w:color="000000"/>
              <w:left w:val="single" w:sz="4" w:space="0" w:color="000000"/>
              <w:bottom w:val="single" w:sz="4" w:space="0" w:color="000000"/>
              <w:right w:val="single" w:sz="4" w:space="0" w:color="000000"/>
            </w:tcBorders>
            <w:shd w:val="clear" w:color="auto" w:fill="F2F2F2"/>
            <w:vAlign w:val="center"/>
          </w:tcPr>
          <w:p w:rsidR="004B4B11" w:rsidRDefault="00DA28F2">
            <w:pPr>
              <w:spacing w:line="276" w:lineRule="auto"/>
              <w:ind w:left="0" w:right="0" w:firstLine="0"/>
              <w:jc w:val="center"/>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Línea activa de investigación </w:t>
            </w:r>
          </w:p>
        </w:tc>
        <w:tc>
          <w:tcPr>
            <w:tcW w:w="2261" w:type="dxa"/>
            <w:tcBorders>
              <w:top w:val="single" w:sz="4" w:space="0" w:color="000000"/>
              <w:left w:val="single" w:sz="4" w:space="0" w:color="000000"/>
              <w:bottom w:val="single" w:sz="4" w:space="0" w:color="000000"/>
              <w:right w:val="single" w:sz="4" w:space="0" w:color="000000"/>
            </w:tcBorders>
          </w:tcPr>
          <w:p w:rsidR="004B4B11" w:rsidRDefault="004B4B11">
            <w:pPr>
              <w:spacing w:line="276" w:lineRule="auto"/>
              <w:ind w:left="0" w:right="0" w:firstLine="0"/>
              <w:jc w:val="center"/>
              <w:rPr>
                <w:rFonts w:ascii="Times New Roman" w:eastAsia="Times New Roman" w:hAnsi="Times New Roman" w:cs="Times New Roman"/>
                <w:sz w:val="20"/>
                <w:szCs w:val="20"/>
              </w:rPr>
            </w:pPr>
          </w:p>
          <w:p w:rsidR="004B4B11" w:rsidRDefault="00DA28F2">
            <w:pPr>
              <w:spacing w:after="160" w:line="276" w:lineRule="auto"/>
              <w:ind w:left="0" w:right="0"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Seguridad y paz en escenarios transformados (Facultad de Gobierno y relaciones internacionales).</w:t>
            </w:r>
          </w:p>
          <w:p w:rsidR="004B4B11" w:rsidRDefault="004B4B11">
            <w:pPr>
              <w:spacing w:line="276" w:lineRule="auto"/>
              <w:ind w:left="0" w:right="0" w:firstLine="0"/>
              <w:jc w:val="center"/>
              <w:rPr>
                <w:rFonts w:ascii="Times New Roman" w:eastAsia="Times New Roman" w:hAnsi="Times New Roman" w:cs="Times New Roman"/>
                <w:sz w:val="20"/>
                <w:szCs w:val="20"/>
              </w:rPr>
            </w:pPr>
          </w:p>
        </w:tc>
      </w:tr>
    </w:tbl>
    <w:p w:rsidR="004B4B11" w:rsidRDefault="00DA28F2">
      <w:pPr>
        <w:spacing w:after="26" w:line="276" w:lineRule="auto"/>
        <w:ind w:left="319" w:right="0" w:firstLine="0"/>
        <w:jc w:val="left"/>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w:t>
      </w:r>
    </w:p>
    <w:p w:rsidR="004B4B11" w:rsidRDefault="00DA28F2">
      <w:pPr>
        <w:spacing w:after="26" w:line="276" w:lineRule="auto"/>
        <w:ind w:left="319" w:right="0" w:firstLine="0"/>
        <w:jc w:val="left"/>
        <w:rPr>
          <w:rFonts w:ascii="Times New Roman" w:eastAsia="Times New Roman" w:hAnsi="Times New Roman" w:cs="Times New Roman"/>
          <w:b/>
          <w:sz w:val="24"/>
          <w:szCs w:val="24"/>
        </w:rPr>
      </w:pPr>
      <w:r>
        <w:rPr>
          <w:rFonts w:ascii="Times New Roman" w:eastAsia="Times New Roman" w:hAnsi="Times New Roman" w:cs="Times New Roman"/>
          <w:i/>
          <w:sz w:val="24"/>
          <w:szCs w:val="24"/>
        </w:rPr>
        <w:t xml:space="preserve"> </w:t>
      </w:r>
      <w:r w:rsidR="00EE51DB" w:rsidRPr="00EE51DB">
        <w:rPr>
          <w:rFonts w:ascii="Times New Roman" w:eastAsia="Times New Roman" w:hAnsi="Times New Roman" w:cs="Times New Roman"/>
          <w:b/>
          <w:sz w:val="24"/>
          <w:szCs w:val="24"/>
        </w:rPr>
        <w:t>Informe de actividades</w:t>
      </w:r>
    </w:p>
    <w:p w:rsidR="00EE51DB" w:rsidRDefault="00EE51DB">
      <w:pPr>
        <w:spacing w:after="26" w:line="276" w:lineRule="auto"/>
        <w:ind w:left="319" w:right="0" w:firstLine="0"/>
        <w:jc w:val="left"/>
        <w:rPr>
          <w:rFonts w:ascii="Times New Roman" w:eastAsia="Times New Roman" w:hAnsi="Times New Roman" w:cs="Times New Roman"/>
          <w:b/>
          <w:sz w:val="24"/>
          <w:szCs w:val="24"/>
        </w:rPr>
      </w:pPr>
    </w:p>
    <w:p w:rsidR="00EE51DB" w:rsidRDefault="00EE51DB">
      <w:pPr>
        <w:spacing w:after="26" w:line="276" w:lineRule="auto"/>
        <w:ind w:left="319" w:right="0" w:firstLine="0"/>
        <w:jc w:val="left"/>
        <w:rPr>
          <w:rFonts w:ascii="Times New Roman" w:eastAsia="Times New Roman" w:hAnsi="Times New Roman" w:cs="Times New Roman"/>
          <w:sz w:val="24"/>
          <w:szCs w:val="24"/>
        </w:rPr>
      </w:pPr>
      <w:r w:rsidRPr="00EE51DB">
        <w:rPr>
          <w:rFonts w:ascii="Times New Roman" w:eastAsia="Times New Roman" w:hAnsi="Times New Roman" w:cs="Times New Roman"/>
          <w:sz w:val="24"/>
          <w:szCs w:val="24"/>
        </w:rPr>
        <w:t xml:space="preserve">Según el cronograma de actividades establecido para el proyecto, </w:t>
      </w:r>
      <w:r>
        <w:rPr>
          <w:rFonts w:ascii="Times New Roman" w:eastAsia="Times New Roman" w:hAnsi="Times New Roman" w:cs="Times New Roman"/>
          <w:sz w:val="24"/>
          <w:szCs w:val="24"/>
        </w:rPr>
        <w:t>se han llevado a cabo las siguientes actividades:</w:t>
      </w:r>
    </w:p>
    <w:p w:rsidR="00EE51DB" w:rsidRDefault="00EE51DB">
      <w:pPr>
        <w:spacing w:after="26" w:line="276" w:lineRule="auto"/>
        <w:ind w:left="319" w:right="0" w:firstLine="0"/>
        <w:jc w:val="left"/>
        <w:rPr>
          <w:rFonts w:ascii="Times New Roman" w:eastAsia="Times New Roman" w:hAnsi="Times New Roman" w:cs="Times New Roman"/>
          <w:sz w:val="24"/>
          <w:szCs w:val="24"/>
        </w:rPr>
      </w:pPr>
    </w:p>
    <w:p w:rsidR="00EE51DB" w:rsidRDefault="00EE51DB" w:rsidP="00EE51DB">
      <w:pPr>
        <w:spacing w:after="26" w:line="276" w:lineRule="auto"/>
        <w:ind w:left="319" w:right="0" w:firstLine="0"/>
        <w:jc w:val="left"/>
        <w:rPr>
          <w:rFonts w:ascii="Times New Roman" w:eastAsia="Times New Roman" w:hAnsi="Times New Roman" w:cs="Times New Roman"/>
          <w:b/>
          <w:sz w:val="24"/>
          <w:szCs w:val="24"/>
        </w:rPr>
      </w:pPr>
      <w:r w:rsidRPr="00EE51DB">
        <w:rPr>
          <w:rFonts w:ascii="Times New Roman" w:eastAsia="Times New Roman" w:hAnsi="Times New Roman" w:cs="Times New Roman"/>
          <w:b/>
          <w:sz w:val="24"/>
          <w:szCs w:val="24"/>
        </w:rPr>
        <w:t>Enero</w:t>
      </w:r>
    </w:p>
    <w:p w:rsidR="00EE51DB" w:rsidRPr="00EE51DB" w:rsidRDefault="00EE51DB" w:rsidP="00B17DD6">
      <w:pPr>
        <w:spacing w:after="26" w:line="276" w:lineRule="auto"/>
        <w:ind w:left="319" w:right="0" w:firstLine="0"/>
        <w:rPr>
          <w:rFonts w:ascii="Times New Roman" w:eastAsia="Times New Roman" w:hAnsi="Times New Roman" w:cs="Times New Roman"/>
          <w:b/>
          <w:sz w:val="24"/>
          <w:szCs w:val="24"/>
        </w:rPr>
      </w:pPr>
    </w:p>
    <w:p w:rsidR="00EE51DB" w:rsidRDefault="00EE51DB" w:rsidP="00A91A9B">
      <w:pPr>
        <w:spacing w:after="0" w:line="276" w:lineRule="auto"/>
        <w:ind w:left="319" w:right="0" w:firstLine="0"/>
        <w:rPr>
          <w:rFonts w:ascii="Times New Roman" w:eastAsia="Times New Roman" w:hAnsi="Times New Roman" w:cs="Times New Roman"/>
          <w:sz w:val="24"/>
          <w:szCs w:val="24"/>
        </w:rPr>
      </w:pPr>
      <w:r w:rsidRPr="00EE51DB">
        <w:rPr>
          <w:rFonts w:ascii="Times New Roman" w:eastAsia="Times New Roman" w:hAnsi="Times New Roman" w:cs="Times New Roman"/>
          <w:b/>
          <w:sz w:val="24"/>
          <w:szCs w:val="24"/>
        </w:rPr>
        <w:t xml:space="preserve">- </w:t>
      </w:r>
      <w:r w:rsidRPr="00EE51DB">
        <w:rPr>
          <w:rFonts w:ascii="Times New Roman" w:eastAsia="Times New Roman" w:hAnsi="Times New Roman" w:cs="Times New Roman"/>
          <w:sz w:val="24"/>
          <w:szCs w:val="24"/>
        </w:rPr>
        <w:t>Inicio de gestión para gestión de convenio interinstitucional ACDI-Voca-USTA</w:t>
      </w:r>
      <w:r>
        <w:rPr>
          <w:rFonts w:ascii="Times New Roman" w:eastAsia="Times New Roman" w:hAnsi="Times New Roman" w:cs="Times New Roman"/>
          <w:sz w:val="24"/>
          <w:szCs w:val="24"/>
        </w:rPr>
        <w:t>. Solicitud de términos de referencia a ACDI VOCA.</w:t>
      </w:r>
    </w:p>
    <w:p w:rsidR="00EE51DB" w:rsidRPr="00EE51DB" w:rsidRDefault="00EE51DB" w:rsidP="00A91A9B">
      <w:pPr>
        <w:spacing w:after="0" w:line="276" w:lineRule="auto"/>
        <w:ind w:left="319" w:righ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Solicitud de términos de referencia a </w:t>
      </w:r>
      <w:r w:rsidR="00B17DD6">
        <w:rPr>
          <w:rFonts w:ascii="Times New Roman" w:eastAsia="Times New Roman" w:hAnsi="Times New Roman" w:cs="Times New Roman"/>
          <w:sz w:val="24"/>
          <w:szCs w:val="24"/>
        </w:rPr>
        <w:t>la Universidad Santo Tomás. Consultas con oficina Jurídica.</w:t>
      </w:r>
    </w:p>
    <w:p w:rsidR="00EE51DB" w:rsidRPr="00EE51DB" w:rsidRDefault="00EE51DB" w:rsidP="00A91A9B">
      <w:pPr>
        <w:spacing w:after="0" w:line="276" w:lineRule="auto"/>
        <w:ind w:left="319" w:right="0" w:firstLine="0"/>
        <w:rPr>
          <w:rFonts w:ascii="Times New Roman" w:eastAsia="Times New Roman" w:hAnsi="Times New Roman" w:cs="Times New Roman"/>
          <w:sz w:val="24"/>
          <w:szCs w:val="24"/>
        </w:rPr>
      </w:pPr>
      <w:r w:rsidRPr="00EE51DB">
        <w:rPr>
          <w:rFonts w:ascii="Times New Roman" w:eastAsia="Times New Roman" w:hAnsi="Times New Roman" w:cs="Times New Roman"/>
          <w:sz w:val="24"/>
          <w:szCs w:val="24"/>
        </w:rPr>
        <w:t>- Reunión con equipo de ACDI VOCA para acuerdo sobre inversión de presupuesto y cronograma de la investigación.</w:t>
      </w:r>
    </w:p>
    <w:p w:rsidR="00EE51DB" w:rsidRDefault="00EE51DB" w:rsidP="00A91A9B">
      <w:pPr>
        <w:spacing w:after="0" w:line="276" w:lineRule="auto"/>
        <w:ind w:left="319" w:right="0" w:firstLine="0"/>
        <w:rPr>
          <w:rFonts w:ascii="Times New Roman" w:eastAsia="Times New Roman" w:hAnsi="Times New Roman" w:cs="Times New Roman"/>
          <w:sz w:val="24"/>
          <w:szCs w:val="24"/>
        </w:rPr>
      </w:pPr>
      <w:r w:rsidRPr="00EE51DB">
        <w:rPr>
          <w:rFonts w:ascii="Times New Roman" w:eastAsia="Times New Roman" w:hAnsi="Times New Roman" w:cs="Times New Roman"/>
          <w:b/>
          <w:sz w:val="24"/>
          <w:szCs w:val="24"/>
        </w:rPr>
        <w:t xml:space="preserve">- </w:t>
      </w:r>
      <w:r w:rsidR="00B17DD6" w:rsidRPr="00B17DD6">
        <w:rPr>
          <w:rFonts w:ascii="Times New Roman" w:eastAsia="Times New Roman" w:hAnsi="Times New Roman" w:cs="Times New Roman"/>
          <w:sz w:val="24"/>
          <w:szCs w:val="24"/>
        </w:rPr>
        <w:t>Ajuste de cronograma y pres</w:t>
      </w:r>
      <w:r w:rsidR="00B17DD6">
        <w:rPr>
          <w:rFonts w:ascii="Times New Roman" w:eastAsia="Times New Roman" w:hAnsi="Times New Roman" w:cs="Times New Roman"/>
          <w:sz w:val="24"/>
          <w:szCs w:val="24"/>
        </w:rPr>
        <w:t>u</w:t>
      </w:r>
      <w:r w:rsidR="00B17DD6" w:rsidRPr="00B17DD6">
        <w:rPr>
          <w:rFonts w:ascii="Times New Roman" w:eastAsia="Times New Roman" w:hAnsi="Times New Roman" w:cs="Times New Roman"/>
          <w:sz w:val="24"/>
          <w:szCs w:val="24"/>
        </w:rPr>
        <w:t>puesto</w:t>
      </w:r>
      <w:r w:rsidR="00B17DD6">
        <w:rPr>
          <w:rFonts w:ascii="Times New Roman" w:eastAsia="Times New Roman" w:hAnsi="Times New Roman" w:cs="Times New Roman"/>
          <w:sz w:val="24"/>
          <w:szCs w:val="24"/>
        </w:rPr>
        <w:t>, debido a que en la propuesta inicial se solicitaron 40.0000 de pesos en efectivo a la USTA, de los cuales fueron aprobados, 9.000.000. Por su parte, ACDI VOCA mantuvo el monto inicial propuesto de 40.000.000. La Universidad Santo Tomás aportará el tiempo de investigación de los tres profesores investigadores del proyecto, para un total de 130 horas mensuales durante, durante el tiempo de ejecución del proyecto. De otra parte, en términos de nómina, el profesor Librado solicitó 60 horas mensuales para el desarrollo del proyecto, de las cuales la Facultad de Negocios Internacionales aprobó 30 horas.</w:t>
      </w:r>
    </w:p>
    <w:p w:rsid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Actualización de CVLAC y reporte para vinculación a GRUPLAC</w:t>
      </w:r>
    </w:p>
    <w:p w:rsidR="00FC7B34" w:rsidRDefault="00FC7B34"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Gestión del proceso Editorial del Libro de Investigación del FODEIN 2017.</w:t>
      </w:r>
    </w:p>
    <w:p w:rsidR="00600797" w:rsidRPr="00EE51DB" w:rsidRDefault="00600797" w:rsidP="00A91A9B">
      <w:pPr>
        <w:spacing w:after="0" w:line="276" w:lineRule="auto"/>
        <w:ind w:left="319" w:right="0" w:firstLine="0"/>
        <w:rPr>
          <w:rFonts w:ascii="Arial" w:eastAsia="Times New Roman" w:hAnsi="Arial" w:cs="Arial"/>
          <w:color w:val="073763"/>
          <w:sz w:val="24"/>
          <w:szCs w:val="24"/>
        </w:rPr>
      </w:pPr>
    </w:p>
    <w:p w:rsidR="00EE51DB" w:rsidRDefault="00EE51DB" w:rsidP="00A91A9B">
      <w:pPr>
        <w:spacing w:after="26" w:line="276" w:lineRule="auto"/>
        <w:ind w:left="319" w:right="0" w:firstLine="0"/>
        <w:rPr>
          <w:rFonts w:ascii="Times New Roman" w:eastAsia="Times New Roman" w:hAnsi="Times New Roman" w:cs="Times New Roman"/>
          <w:sz w:val="24"/>
          <w:szCs w:val="24"/>
        </w:rPr>
      </w:pPr>
    </w:p>
    <w:p w:rsidR="00B17DD6" w:rsidRDefault="00B17DD6" w:rsidP="00A91A9B">
      <w:pPr>
        <w:spacing w:after="26" w:line="276" w:lineRule="auto"/>
        <w:ind w:left="319" w:right="0" w:firstLine="0"/>
        <w:rPr>
          <w:rFonts w:ascii="Times New Roman" w:eastAsia="Times New Roman" w:hAnsi="Times New Roman" w:cs="Times New Roman"/>
          <w:b/>
          <w:sz w:val="24"/>
          <w:szCs w:val="24"/>
        </w:rPr>
      </w:pPr>
    </w:p>
    <w:p w:rsidR="00B17DD6" w:rsidRDefault="00B17DD6" w:rsidP="00A91A9B">
      <w:pPr>
        <w:spacing w:after="26" w:line="276" w:lineRule="auto"/>
        <w:ind w:left="319" w:right="0" w:firstLine="0"/>
        <w:rPr>
          <w:rFonts w:ascii="Times New Roman" w:eastAsia="Times New Roman" w:hAnsi="Times New Roman" w:cs="Times New Roman"/>
          <w:b/>
          <w:sz w:val="24"/>
          <w:szCs w:val="24"/>
        </w:rPr>
      </w:pPr>
    </w:p>
    <w:p w:rsidR="00B17DD6" w:rsidRDefault="00B17DD6" w:rsidP="00A91A9B">
      <w:pPr>
        <w:spacing w:after="26" w:line="276" w:lineRule="auto"/>
        <w:ind w:left="319" w:right="0" w:firstLine="0"/>
        <w:rPr>
          <w:rFonts w:ascii="Times New Roman" w:eastAsia="Times New Roman" w:hAnsi="Times New Roman" w:cs="Times New Roman"/>
          <w:b/>
          <w:sz w:val="24"/>
          <w:szCs w:val="24"/>
        </w:rPr>
      </w:pPr>
    </w:p>
    <w:p w:rsidR="00B17DD6" w:rsidRDefault="00B17DD6" w:rsidP="00A91A9B">
      <w:pPr>
        <w:spacing w:after="26" w:line="276" w:lineRule="auto"/>
        <w:ind w:left="319" w:right="0" w:firstLine="0"/>
        <w:rPr>
          <w:rFonts w:ascii="Times New Roman" w:eastAsia="Times New Roman" w:hAnsi="Times New Roman" w:cs="Times New Roman"/>
          <w:b/>
          <w:sz w:val="24"/>
          <w:szCs w:val="24"/>
        </w:rPr>
      </w:pPr>
    </w:p>
    <w:p w:rsidR="00B17DD6" w:rsidRDefault="00B17DD6" w:rsidP="00A91A9B">
      <w:pPr>
        <w:spacing w:after="26" w:line="276" w:lineRule="auto"/>
        <w:ind w:left="319" w:right="0" w:firstLine="0"/>
        <w:rPr>
          <w:rFonts w:ascii="Times New Roman" w:eastAsia="Times New Roman" w:hAnsi="Times New Roman" w:cs="Times New Roman"/>
          <w:b/>
          <w:sz w:val="24"/>
          <w:szCs w:val="24"/>
        </w:rPr>
      </w:pPr>
    </w:p>
    <w:p w:rsidR="00EE51DB" w:rsidRDefault="00EE51DB" w:rsidP="00A91A9B">
      <w:pPr>
        <w:spacing w:after="26" w:line="276" w:lineRule="auto"/>
        <w:ind w:left="319" w:right="0" w:firstLine="0"/>
        <w:rPr>
          <w:rFonts w:ascii="Times New Roman" w:eastAsia="Times New Roman" w:hAnsi="Times New Roman" w:cs="Times New Roman"/>
          <w:b/>
          <w:sz w:val="24"/>
          <w:szCs w:val="24"/>
        </w:rPr>
      </w:pPr>
      <w:r w:rsidRPr="00EE51DB">
        <w:rPr>
          <w:rFonts w:ascii="Times New Roman" w:eastAsia="Times New Roman" w:hAnsi="Times New Roman" w:cs="Times New Roman"/>
          <w:b/>
          <w:sz w:val="24"/>
          <w:szCs w:val="24"/>
        </w:rPr>
        <w:t>Febrero</w:t>
      </w:r>
    </w:p>
    <w:p w:rsidR="00B17DD6" w:rsidRDefault="00B17DD6" w:rsidP="00A91A9B">
      <w:pPr>
        <w:spacing w:after="26" w:line="276" w:lineRule="auto"/>
        <w:ind w:left="319" w:right="0" w:firstLine="0"/>
        <w:rPr>
          <w:rFonts w:ascii="Times New Roman" w:eastAsia="Times New Roman" w:hAnsi="Times New Roman" w:cs="Times New Roman"/>
          <w:b/>
          <w:sz w:val="24"/>
          <w:szCs w:val="24"/>
        </w:rPr>
      </w:pPr>
    </w:p>
    <w:p w:rsidR="00B17DD6" w:rsidRDefault="00B17DD6"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3 r</w:t>
      </w:r>
      <w:r w:rsidRPr="00B17DD6">
        <w:rPr>
          <w:rFonts w:ascii="Times New Roman" w:eastAsia="Times New Roman" w:hAnsi="Times New Roman" w:cs="Times New Roman"/>
          <w:sz w:val="24"/>
          <w:szCs w:val="24"/>
        </w:rPr>
        <w:t xml:space="preserve">euniones con Camilo Corchuelo de la Unidad de Investigación para ajuste de proyecto </w:t>
      </w:r>
      <w:r w:rsidR="00600797">
        <w:rPr>
          <w:rFonts w:ascii="Times New Roman" w:eastAsia="Times New Roman" w:hAnsi="Times New Roman" w:cs="Times New Roman"/>
          <w:sz w:val="24"/>
          <w:szCs w:val="24"/>
        </w:rPr>
        <w:t xml:space="preserve">y elaboración de acta de inicio </w:t>
      </w:r>
      <w:r w:rsidRPr="00B17DD6">
        <w:rPr>
          <w:rFonts w:ascii="Times New Roman" w:eastAsia="Times New Roman" w:hAnsi="Times New Roman" w:cs="Times New Roman"/>
          <w:sz w:val="24"/>
          <w:szCs w:val="24"/>
        </w:rPr>
        <w:t>FODEIN</w:t>
      </w:r>
      <w:r w:rsidR="00600797">
        <w:rPr>
          <w:rFonts w:ascii="Times New Roman" w:eastAsia="Times New Roman" w:hAnsi="Times New Roman" w:cs="Times New Roman"/>
          <w:sz w:val="24"/>
          <w:szCs w:val="24"/>
        </w:rPr>
        <w:t>,</w:t>
      </w:r>
      <w:r w:rsidRPr="00B17DD6">
        <w:rPr>
          <w:rFonts w:ascii="Times New Roman" w:eastAsia="Times New Roman" w:hAnsi="Times New Roman" w:cs="Times New Roman"/>
          <w:sz w:val="24"/>
          <w:szCs w:val="24"/>
        </w:rPr>
        <w:t xml:space="preserve"> teniendo en cuenta las modificaciones sufridas en términos de presupuesto y nómina.</w:t>
      </w:r>
    </w:p>
    <w:p w:rsid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Recolección de información para el estado del arte del proyecto.</w:t>
      </w:r>
    </w:p>
    <w:p w:rsid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Creación y </w:t>
      </w:r>
      <w:r>
        <w:rPr>
          <w:rFonts w:ascii="Times New Roman" w:eastAsia="Times New Roman" w:hAnsi="Times New Roman" w:cs="Times New Roman"/>
          <w:sz w:val="24"/>
          <w:szCs w:val="24"/>
        </w:rPr>
        <w:t>organización</w:t>
      </w:r>
      <w:r>
        <w:rPr>
          <w:rFonts w:ascii="Times New Roman" w:eastAsia="Times New Roman" w:hAnsi="Times New Roman" w:cs="Times New Roman"/>
          <w:sz w:val="24"/>
          <w:szCs w:val="24"/>
        </w:rPr>
        <w:t xml:space="preserve"> de drive para gestión de la información.</w:t>
      </w:r>
    </w:p>
    <w:p w:rsid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Participación en capacitación de alfabetización internacional en el CRAI USTA, certificada</w:t>
      </w:r>
    </w:p>
    <w:p w:rsid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Actualización de CVLAC y reporte para vinculación a GRUPLAC.</w:t>
      </w:r>
    </w:p>
    <w:p w:rsidR="00B17DD6"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Reunión con ACDI VOCA para seguimiento de convenio y formulación de herramientas de investigación. Se socializó la primera versión del estado del arte.</w:t>
      </w:r>
    </w:p>
    <w:p w:rsid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Participación en capacitación con Camilo Corchuelo sobre ORCID, CVLAC y Google Scholar.</w:t>
      </w:r>
    </w:p>
    <w:p w:rsid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Actualización de ORCID y Google Scholar.</w:t>
      </w:r>
    </w:p>
    <w:p w:rsidR="00FC7B34" w:rsidRDefault="00FC7B34"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Gestión del proceso Editorial del Libro de Investigación del FODEIN 2017.</w:t>
      </w:r>
    </w:p>
    <w:p w:rsidR="00FC7B34" w:rsidRDefault="00FC7B34"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Sometimiento de artículo de investigación de proyecto FODEIN 2017 a revista internacional. (Soportes enviados a director del centro y la Unidad de Investigación).</w:t>
      </w:r>
    </w:p>
    <w:p w:rsidR="00FC7B34" w:rsidRDefault="00FC7B34"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Sometimiento de</w:t>
      </w:r>
      <w:r>
        <w:rPr>
          <w:rFonts w:ascii="Times New Roman" w:eastAsia="Times New Roman" w:hAnsi="Times New Roman" w:cs="Times New Roman"/>
          <w:sz w:val="24"/>
          <w:szCs w:val="24"/>
        </w:rPr>
        <w:t xml:space="preserve"> un segundo</w:t>
      </w:r>
      <w:r>
        <w:rPr>
          <w:rFonts w:ascii="Times New Roman" w:eastAsia="Times New Roman" w:hAnsi="Times New Roman" w:cs="Times New Roman"/>
          <w:sz w:val="24"/>
          <w:szCs w:val="24"/>
        </w:rPr>
        <w:t xml:space="preserve"> artículo de investigación de proyecto FODEIN 2017 a revista internacional</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(Soportes enviados a director del centro y la Unidad de Investigación)</w:t>
      </w:r>
      <w:r>
        <w:rPr>
          <w:rFonts w:ascii="Times New Roman" w:eastAsia="Times New Roman" w:hAnsi="Times New Roman" w:cs="Times New Roman"/>
          <w:sz w:val="24"/>
          <w:szCs w:val="24"/>
        </w:rPr>
        <w:t>.</w:t>
      </w:r>
    </w:p>
    <w:p w:rsidR="00FC7B34" w:rsidRDefault="00FC7B34"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Reunión con Director del Centro de Investigación sobre el proyecto.</w:t>
      </w:r>
    </w:p>
    <w:p w:rsidR="00FC7B34" w:rsidRPr="00FC7B34" w:rsidRDefault="00FC7B34" w:rsidP="00A91A9B">
      <w:pPr>
        <w:spacing w:after="26" w:line="276" w:lineRule="auto"/>
        <w:ind w:left="319" w:right="0" w:firstLine="0"/>
        <w:rPr>
          <w:rFonts w:ascii="Times New Roman" w:eastAsia="Times New Roman" w:hAnsi="Times New Roman" w:cs="Times New Roman"/>
          <w:sz w:val="24"/>
          <w:szCs w:val="24"/>
        </w:rPr>
      </w:pPr>
    </w:p>
    <w:p w:rsidR="00EE51DB" w:rsidRDefault="00EE51DB" w:rsidP="00A91A9B">
      <w:pPr>
        <w:spacing w:after="26" w:line="276" w:lineRule="auto"/>
        <w:ind w:left="319" w:right="0" w:firstLine="0"/>
        <w:rPr>
          <w:rFonts w:ascii="Times New Roman" w:eastAsia="Times New Roman" w:hAnsi="Times New Roman" w:cs="Times New Roman"/>
          <w:sz w:val="24"/>
          <w:szCs w:val="24"/>
        </w:rPr>
      </w:pPr>
    </w:p>
    <w:p w:rsidR="00EE51DB" w:rsidRDefault="00EE51DB" w:rsidP="00A91A9B">
      <w:pPr>
        <w:spacing w:after="26" w:line="276" w:lineRule="auto"/>
        <w:ind w:left="319" w:right="0" w:firstLine="0"/>
        <w:rPr>
          <w:rFonts w:ascii="Times New Roman" w:eastAsia="Times New Roman" w:hAnsi="Times New Roman" w:cs="Times New Roman"/>
          <w:b/>
          <w:sz w:val="24"/>
          <w:szCs w:val="24"/>
        </w:rPr>
      </w:pPr>
      <w:r w:rsidRPr="00600797">
        <w:rPr>
          <w:rFonts w:ascii="Times New Roman" w:eastAsia="Times New Roman" w:hAnsi="Times New Roman" w:cs="Times New Roman"/>
          <w:b/>
          <w:sz w:val="24"/>
          <w:szCs w:val="24"/>
        </w:rPr>
        <w:t xml:space="preserve">Marzo </w:t>
      </w:r>
    </w:p>
    <w:p w:rsidR="001F0D57" w:rsidRDefault="001F0D57" w:rsidP="00A91A9B">
      <w:pPr>
        <w:spacing w:after="26" w:line="276" w:lineRule="auto"/>
        <w:ind w:left="319" w:right="0" w:firstLine="0"/>
        <w:rPr>
          <w:rFonts w:ascii="Times New Roman" w:eastAsia="Times New Roman" w:hAnsi="Times New Roman" w:cs="Times New Roman"/>
          <w:b/>
          <w:sz w:val="24"/>
          <w:szCs w:val="24"/>
        </w:rPr>
      </w:pPr>
    </w:p>
    <w:p w:rsidR="00600797" w:rsidRPr="00600797" w:rsidRDefault="00600797" w:rsidP="00A91A9B">
      <w:pPr>
        <w:pStyle w:val="Prrafodelista"/>
        <w:numPr>
          <w:ilvl w:val="0"/>
          <w:numId w:val="11"/>
        </w:numPr>
        <w:spacing w:after="26" w:line="276" w:lineRule="auto"/>
        <w:ind w:right="0"/>
        <w:rPr>
          <w:rFonts w:ascii="Times New Roman" w:eastAsia="Times New Roman" w:hAnsi="Times New Roman" w:cs="Times New Roman"/>
          <w:b/>
          <w:sz w:val="24"/>
          <w:szCs w:val="24"/>
        </w:rPr>
      </w:pPr>
      <w:r w:rsidRPr="00600797">
        <w:rPr>
          <w:rFonts w:ascii="Times New Roman" w:eastAsia="Times New Roman" w:hAnsi="Times New Roman" w:cs="Times New Roman"/>
          <w:sz w:val="24"/>
          <w:szCs w:val="24"/>
        </w:rPr>
        <w:t>Reunión con ACDI VOCA para seguimiento de convenio</w:t>
      </w:r>
      <w:r>
        <w:rPr>
          <w:rFonts w:ascii="Times New Roman" w:eastAsia="Times New Roman" w:hAnsi="Times New Roman" w:cs="Times New Roman"/>
          <w:sz w:val="24"/>
          <w:szCs w:val="24"/>
        </w:rPr>
        <w:t xml:space="preserve"> y formulación de instrumentos de recolección de información. Se formuló en conjunto formulario de encuesta de acuerdo con variables identificadas en el estado del arte.</w:t>
      </w:r>
    </w:p>
    <w:p w:rsidR="00600797" w:rsidRP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sidRPr="00600797">
        <w:rPr>
          <w:rFonts w:ascii="Times New Roman" w:eastAsia="Times New Roman" w:hAnsi="Times New Roman" w:cs="Times New Roman"/>
          <w:sz w:val="24"/>
          <w:szCs w:val="24"/>
        </w:rPr>
        <w:t>Testeo de la encuesta en Bojayá con 20 encuestas</w:t>
      </w:r>
    </w:p>
    <w:p w:rsid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Actualización de CVLAC y reporte para vinculación a GRUPLAC</w:t>
      </w:r>
      <w:r>
        <w:rPr>
          <w:rFonts w:ascii="Times New Roman" w:eastAsia="Times New Roman" w:hAnsi="Times New Roman" w:cs="Times New Roman"/>
          <w:sz w:val="24"/>
          <w:szCs w:val="24"/>
        </w:rPr>
        <w:t>.</w:t>
      </w:r>
    </w:p>
    <w:p w:rsidR="00600797" w:rsidRPr="00600797" w:rsidRDefault="0060079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Pr="00600797">
        <w:rPr>
          <w:rFonts w:ascii="Times New Roman" w:eastAsia="Times New Roman" w:hAnsi="Times New Roman" w:cs="Times New Roman"/>
          <w:sz w:val="24"/>
          <w:szCs w:val="24"/>
        </w:rPr>
        <w:t>ctualización de Google Scholar.</w:t>
      </w:r>
    </w:p>
    <w:p w:rsidR="00600797" w:rsidRDefault="001F0D5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sidRPr="001F0D57">
        <w:rPr>
          <w:rFonts w:ascii="Times New Roman" w:eastAsia="Times New Roman" w:hAnsi="Times New Roman" w:cs="Times New Roman"/>
          <w:sz w:val="24"/>
          <w:szCs w:val="24"/>
        </w:rPr>
        <w:t>Reunión para formulación de pauta de entrevista semi-estrcuturada y pauta de grupos focales</w:t>
      </w:r>
      <w:r>
        <w:rPr>
          <w:rFonts w:ascii="Times New Roman" w:eastAsia="Times New Roman" w:hAnsi="Times New Roman" w:cs="Times New Roman"/>
          <w:sz w:val="24"/>
          <w:szCs w:val="24"/>
        </w:rPr>
        <w:t>.</w:t>
      </w:r>
    </w:p>
    <w:p w:rsidR="001F0D57" w:rsidRDefault="001F0D57" w:rsidP="00A91A9B">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Asistencia y participación en mesa de expertos convocada por la UARIV.</w:t>
      </w:r>
    </w:p>
    <w:p w:rsidR="001F0D57" w:rsidRDefault="001F0D57"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Envío de propuesta de ponencia al Congreso Nacional de ACCPOL sobre el proyecto de investigación.</w:t>
      </w:r>
    </w:p>
    <w:p w:rsidR="00FC7B34" w:rsidRDefault="00FC7B34"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Trámite para la vinculación de la profesora Danielle </w:t>
      </w:r>
      <w:r>
        <w:rPr>
          <w:rFonts w:ascii="Times New Roman" w:eastAsia="Times New Roman" w:hAnsi="Times New Roman" w:cs="Times New Roman"/>
          <w:sz w:val="24"/>
          <w:szCs w:val="24"/>
        </w:rPr>
        <w:t>Ortiz Ma</w:t>
      </w:r>
      <w:r>
        <w:rPr>
          <w:rFonts w:ascii="Times New Roman" w:eastAsia="Times New Roman" w:hAnsi="Times New Roman" w:cs="Times New Roman"/>
          <w:sz w:val="24"/>
          <w:szCs w:val="24"/>
        </w:rPr>
        <w:t>ntilla al proyecto de investigación.</w:t>
      </w:r>
    </w:p>
    <w:p w:rsidR="00FC7B34" w:rsidRDefault="00FC7B34"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Gestión del proceso Editorial del Libro de Investigaci</w:t>
      </w:r>
      <w:r>
        <w:rPr>
          <w:rFonts w:ascii="Times New Roman" w:eastAsia="Times New Roman" w:hAnsi="Times New Roman" w:cs="Times New Roman"/>
          <w:sz w:val="24"/>
          <w:szCs w:val="24"/>
        </w:rPr>
        <w:t>ón del FODEIN 2017.</w:t>
      </w:r>
    </w:p>
    <w:p w:rsidR="00FC7B34" w:rsidRDefault="00FC7B34"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Reunión con Director del Centro de Investigación sobre el proyecto.</w:t>
      </w:r>
    </w:p>
    <w:p w:rsidR="00FC7B34" w:rsidRPr="00FC7B34" w:rsidRDefault="00FC7B34" w:rsidP="00FC7B34">
      <w:pPr>
        <w:pStyle w:val="Prrafodelista"/>
        <w:spacing w:after="26" w:line="276" w:lineRule="auto"/>
        <w:ind w:left="679" w:right="0" w:firstLine="0"/>
        <w:rPr>
          <w:rFonts w:ascii="Times New Roman" w:eastAsia="Times New Roman" w:hAnsi="Times New Roman" w:cs="Times New Roman"/>
          <w:sz w:val="24"/>
          <w:szCs w:val="24"/>
        </w:rPr>
      </w:pPr>
    </w:p>
    <w:p w:rsidR="00EE51DB" w:rsidRDefault="00EE51DB" w:rsidP="00FC7B34">
      <w:pPr>
        <w:spacing w:after="26" w:line="276" w:lineRule="auto"/>
        <w:ind w:left="319" w:right="0" w:firstLine="0"/>
        <w:rPr>
          <w:rFonts w:ascii="Times New Roman" w:eastAsia="Times New Roman" w:hAnsi="Times New Roman" w:cs="Times New Roman"/>
          <w:sz w:val="24"/>
          <w:szCs w:val="24"/>
        </w:rPr>
      </w:pPr>
    </w:p>
    <w:p w:rsidR="00FC7B34" w:rsidRDefault="00FC7B34" w:rsidP="00FC7B34">
      <w:pPr>
        <w:spacing w:after="26" w:line="276" w:lineRule="auto"/>
        <w:ind w:left="0" w:right="0" w:firstLine="0"/>
        <w:rPr>
          <w:rFonts w:ascii="Times New Roman" w:eastAsia="Times New Roman" w:hAnsi="Times New Roman" w:cs="Times New Roman"/>
          <w:sz w:val="24"/>
          <w:szCs w:val="24"/>
        </w:rPr>
      </w:pPr>
    </w:p>
    <w:p w:rsidR="00EE51DB" w:rsidRDefault="00EE51DB" w:rsidP="00FC7B34">
      <w:pPr>
        <w:spacing w:after="26" w:line="276" w:lineRule="auto"/>
        <w:ind w:left="319" w:right="0" w:firstLine="0"/>
        <w:rPr>
          <w:rFonts w:ascii="Times New Roman" w:eastAsia="Times New Roman" w:hAnsi="Times New Roman" w:cs="Times New Roman"/>
          <w:b/>
          <w:sz w:val="24"/>
          <w:szCs w:val="24"/>
        </w:rPr>
      </w:pPr>
      <w:r w:rsidRPr="00600797">
        <w:rPr>
          <w:rFonts w:ascii="Times New Roman" w:eastAsia="Times New Roman" w:hAnsi="Times New Roman" w:cs="Times New Roman"/>
          <w:b/>
          <w:sz w:val="24"/>
          <w:szCs w:val="24"/>
        </w:rPr>
        <w:t>Abril</w:t>
      </w:r>
    </w:p>
    <w:p w:rsidR="00FC7B34" w:rsidRPr="00600797" w:rsidRDefault="00FC7B34" w:rsidP="00FC7B34">
      <w:pPr>
        <w:spacing w:after="26" w:line="276" w:lineRule="auto"/>
        <w:ind w:left="319" w:right="0" w:firstLine="0"/>
        <w:rPr>
          <w:rFonts w:ascii="Times New Roman" w:eastAsia="Times New Roman" w:hAnsi="Times New Roman" w:cs="Times New Roman"/>
          <w:b/>
          <w:sz w:val="24"/>
          <w:szCs w:val="24"/>
        </w:rPr>
      </w:pPr>
    </w:p>
    <w:p w:rsidR="00600797" w:rsidRDefault="00600797"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Asistencia a Seminario sobre experiencias de Memoria en Argentina y Alemania.</w:t>
      </w:r>
    </w:p>
    <w:p w:rsidR="001F0D57" w:rsidRDefault="001F0D57"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sidRPr="00600797">
        <w:rPr>
          <w:rFonts w:ascii="Times New Roman" w:eastAsia="Times New Roman" w:hAnsi="Times New Roman" w:cs="Times New Roman"/>
          <w:sz w:val="24"/>
          <w:szCs w:val="24"/>
        </w:rPr>
        <w:t>Reunión con ACDI VOCA para seguimiento de convenio</w:t>
      </w:r>
      <w:r>
        <w:rPr>
          <w:rFonts w:ascii="Times New Roman" w:eastAsia="Times New Roman" w:hAnsi="Times New Roman" w:cs="Times New Roman"/>
          <w:sz w:val="24"/>
          <w:szCs w:val="24"/>
        </w:rPr>
        <w:t xml:space="preserve"> y</w:t>
      </w:r>
      <w:r>
        <w:rPr>
          <w:rFonts w:ascii="Times New Roman" w:eastAsia="Times New Roman" w:hAnsi="Times New Roman" w:cs="Times New Roman"/>
          <w:sz w:val="24"/>
          <w:szCs w:val="24"/>
        </w:rPr>
        <w:t xml:space="preserve"> reformulación de la encuesta de acuerdo con retroalimentación del testeo de la misma.</w:t>
      </w:r>
    </w:p>
    <w:p w:rsidR="00FC7B34" w:rsidRDefault="00FC7B34"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Realización de trámite y gestión para la solicitud de jóvenes investigadores ante la Unidad de Investigación.</w:t>
      </w:r>
    </w:p>
    <w:p w:rsidR="001F0D57" w:rsidRDefault="001F0D57"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Revisión y socialización de las pautas de entrevista y grupos focales</w:t>
      </w:r>
    </w:p>
    <w:p w:rsidR="001F0D57" w:rsidRDefault="001F0D57"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Diligenciamiento y trámite de la ficha de proyectos de ACDI VOCA USAID para gestión del convenio</w:t>
      </w:r>
    </w:p>
    <w:p w:rsidR="001F0D57" w:rsidRDefault="001F0D57"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Elaboración del video de inicio del proyecto con la Unidad de Investigación.</w:t>
      </w:r>
    </w:p>
    <w:p w:rsidR="001F0D57" w:rsidRDefault="001F0D57"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Gestión para realización de ponencia del proyecto en la Universidad del Cauca</w:t>
      </w:r>
      <w:r w:rsidR="00FC7B34">
        <w:rPr>
          <w:rFonts w:ascii="Times New Roman" w:eastAsia="Times New Roman" w:hAnsi="Times New Roman" w:cs="Times New Roman"/>
          <w:sz w:val="24"/>
          <w:szCs w:val="24"/>
        </w:rPr>
        <w:t>.</w:t>
      </w:r>
    </w:p>
    <w:p w:rsidR="00FC7B34" w:rsidRDefault="00FC7B34"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Revisión de acta de inicio y reformulación de la misma, de acuerdo con productos requeridos por Decanatura</w:t>
      </w:r>
    </w:p>
    <w:p w:rsidR="001F0D57" w:rsidRDefault="001F0D57"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Revisión como par evaluador de artículo para el journal Third World Quaterly, de Routledge, a solicitud de la revista.</w:t>
      </w:r>
    </w:p>
    <w:p w:rsidR="00FC7B34" w:rsidRDefault="00FC7B34"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Asistencia a capacitación de la Unidad de Investigación sobre GRUPLAC y CVLAC.</w:t>
      </w:r>
    </w:p>
    <w:p w:rsidR="00FC7B34" w:rsidRDefault="00FC7B34"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Gestión del proceso Editorial del Libro de Investigaci</w:t>
      </w:r>
      <w:r>
        <w:rPr>
          <w:rFonts w:ascii="Times New Roman" w:eastAsia="Times New Roman" w:hAnsi="Times New Roman" w:cs="Times New Roman"/>
          <w:sz w:val="24"/>
          <w:szCs w:val="24"/>
        </w:rPr>
        <w:t>ón del FODEIN 2017 y corrección de estilo del libro.</w:t>
      </w:r>
    </w:p>
    <w:p w:rsidR="00FC7B34" w:rsidRDefault="00FC7B34" w:rsidP="00FC7B34">
      <w:pPr>
        <w:pStyle w:val="Prrafodelista"/>
        <w:numPr>
          <w:ilvl w:val="0"/>
          <w:numId w:val="11"/>
        </w:numPr>
        <w:spacing w:after="26" w:line="276" w:lineRule="auto"/>
        <w:ind w:right="0"/>
        <w:rPr>
          <w:rFonts w:ascii="Times New Roman" w:eastAsia="Times New Roman" w:hAnsi="Times New Roman" w:cs="Times New Roman"/>
          <w:sz w:val="24"/>
          <w:szCs w:val="24"/>
        </w:rPr>
      </w:pPr>
      <w:r>
        <w:rPr>
          <w:rFonts w:ascii="Times New Roman" w:eastAsia="Times New Roman" w:hAnsi="Times New Roman" w:cs="Times New Roman"/>
          <w:sz w:val="24"/>
          <w:szCs w:val="24"/>
        </w:rPr>
        <w:t>Reunión con Director del Centro de Investigación sobre el proyecto.</w:t>
      </w:r>
    </w:p>
    <w:p w:rsidR="001F0D57" w:rsidRPr="00A91A9B" w:rsidRDefault="001F0D57" w:rsidP="00A91A9B">
      <w:pPr>
        <w:spacing w:after="26" w:line="276" w:lineRule="auto"/>
        <w:ind w:left="0" w:right="0" w:firstLine="0"/>
        <w:rPr>
          <w:rFonts w:ascii="Times New Roman" w:eastAsia="Times New Roman" w:hAnsi="Times New Roman" w:cs="Times New Roman"/>
          <w:sz w:val="24"/>
          <w:szCs w:val="24"/>
        </w:rPr>
      </w:pPr>
    </w:p>
    <w:p w:rsidR="00FC7B34" w:rsidRPr="001F0D57" w:rsidRDefault="00FC7B34" w:rsidP="00FC7B34">
      <w:pPr>
        <w:pStyle w:val="Prrafodelista"/>
        <w:spacing w:after="26" w:line="276" w:lineRule="auto"/>
        <w:ind w:left="679" w:right="0" w:firstLine="0"/>
        <w:rPr>
          <w:rFonts w:ascii="Times New Roman" w:eastAsia="Times New Roman" w:hAnsi="Times New Roman" w:cs="Times New Roman"/>
          <w:sz w:val="24"/>
          <w:szCs w:val="24"/>
        </w:rPr>
      </w:pPr>
    </w:p>
    <w:p w:rsidR="00FC7B34" w:rsidRDefault="00FC7B34" w:rsidP="00FC7B34">
      <w:pPr>
        <w:spacing w:after="26" w:line="276" w:lineRule="auto"/>
        <w:ind w:left="319" w:right="0" w:firstLine="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soportes de las actividades realizadas se encuentran disponibles en el Drive del proyecto de investigación: FODEIN 2018, organizados en las respectivas carpetas, las cuales se encuentran disponibles en el siguiente link: </w:t>
      </w:r>
    </w:p>
    <w:p w:rsidR="00FC7B34" w:rsidRDefault="00FC7B34" w:rsidP="00FC7B34">
      <w:pPr>
        <w:spacing w:after="26" w:line="276" w:lineRule="auto"/>
        <w:ind w:left="319" w:right="0" w:firstLine="0"/>
        <w:rPr>
          <w:rFonts w:ascii="Times New Roman" w:eastAsia="Times New Roman" w:hAnsi="Times New Roman" w:cs="Times New Roman"/>
          <w:sz w:val="24"/>
          <w:szCs w:val="24"/>
        </w:rPr>
      </w:pPr>
    </w:p>
    <w:p w:rsidR="00EE51DB" w:rsidRDefault="00FC7B34" w:rsidP="00FC7B34">
      <w:pPr>
        <w:spacing w:after="26" w:line="276" w:lineRule="auto"/>
        <w:ind w:left="319" w:right="0" w:firstLine="0"/>
        <w:rPr>
          <w:rFonts w:ascii="Times New Roman" w:eastAsia="Times New Roman" w:hAnsi="Times New Roman" w:cs="Times New Roman"/>
          <w:sz w:val="24"/>
          <w:szCs w:val="24"/>
        </w:rPr>
      </w:pPr>
      <w:r w:rsidRPr="00FC7B34">
        <w:rPr>
          <w:rFonts w:ascii="Times New Roman" w:eastAsia="Times New Roman" w:hAnsi="Times New Roman" w:cs="Times New Roman"/>
          <w:sz w:val="24"/>
          <w:szCs w:val="24"/>
          <w:u w:val="single"/>
        </w:rPr>
        <w:t>https://drive.google.com/drive/folders/0B8ao6dQvgMXdM2c4NFBxNEFqYW8</w:t>
      </w:r>
    </w:p>
    <w:p w:rsidR="004B4B11" w:rsidRDefault="004B4B11">
      <w:pPr>
        <w:spacing w:after="26" w:line="276" w:lineRule="auto"/>
        <w:ind w:left="0" w:right="0" w:firstLine="0"/>
        <w:jc w:val="left"/>
        <w:rPr>
          <w:rFonts w:ascii="Times New Roman" w:eastAsia="Times New Roman" w:hAnsi="Times New Roman" w:cs="Times New Roman"/>
          <w:sz w:val="24"/>
          <w:szCs w:val="24"/>
        </w:rPr>
      </w:pPr>
    </w:p>
    <w:p w:rsidR="004B4B11" w:rsidRDefault="004B4B11">
      <w:pPr>
        <w:spacing w:after="32" w:line="276" w:lineRule="auto"/>
        <w:ind w:right="-15"/>
        <w:rPr>
          <w:rFonts w:ascii="Times New Roman" w:eastAsia="Times New Roman" w:hAnsi="Times New Roman" w:cs="Times New Roman"/>
          <w:b/>
          <w:sz w:val="24"/>
          <w:szCs w:val="24"/>
        </w:rPr>
      </w:pPr>
    </w:p>
    <w:p w:rsidR="004B4B11" w:rsidRDefault="004B4B11">
      <w:pPr>
        <w:spacing w:after="32" w:line="276" w:lineRule="auto"/>
        <w:ind w:right="-15"/>
        <w:rPr>
          <w:rFonts w:ascii="Times New Roman" w:eastAsia="Times New Roman" w:hAnsi="Times New Roman" w:cs="Times New Roman"/>
          <w:b/>
          <w:sz w:val="24"/>
          <w:szCs w:val="24"/>
        </w:rPr>
      </w:pPr>
    </w:p>
    <w:p w:rsidR="004B4B11" w:rsidRDefault="004B4B11">
      <w:pPr>
        <w:spacing w:after="32" w:line="276" w:lineRule="auto"/>
        <w:ind w:right="-15"/>
        <w:rPr>
          <w:rFonts w:ascii="Times New Roman" w:eastAsia="Times New Roman" w:hAnsi="Times New Roman" w:cs="Times New Roman"/>
          <w:b/>
          <w:sz w:val="24"/>
          <w:szCs w:val="24"/>
        </w:rPr>
      </w:pPr>
    </w:p>
    <w:sectPr w:rsidR="004B4B11">
      <w:headerReference w:type="even" r:id="rId7"/>
      <w:headerReference w:type="default" r:id="rId8"/>
      <w:footerReference w:type="even" r:id="rId9"/>
      <w:footerReference w:type="default" r:id="rId10"/>
      <w:headerReference w:type="first" r:id="rId11"/>
      <w:footerReference w:type="first" r:id="rId12"/>
      <w:pgSz w:w="12240" w:h="15840"/>
      <w:pgMar w:top="1795" w:right="1453" w:bottom="1712" w:left="1382"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1A13" w:rsidRDefault="00401A13">
      <w:pPr>
        <w:spacing w:after="0" w:line="240" w:lineRule="auto"/>
      </w:pPr>
      <w:r>
        <w:separator/>
      </w:r>
    </w:p>
  </w:endnote>
  <w:endnote w:type="continuationSeparator" w:id="0">
    <w:p w:rsidR="00401A13" w:rsidRDefault="00401A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8F2" w:rsidRDefault="00DA28F2">
    <w:pPr>
      <w:spacing w:after="0" w:line="240" w:lineRule="auto"/>
      <w:ind w:left="0" w:right="0" w:firstLine="0"/>
      <w:jc w:val="right"/>
    </w:pPr>
    <w:r>
      <w:fldChar w:fldCharType="begin"/>
    </w:r>
    <w:r>
      <w:instrText>PAGE</w:instrText>
    </w:r>
    <w:r>
      <w:fldChar w:fldCharType="end"/>
    </w:r>
    <w:r>
      <w:rPr>
        <w:rFonts w:ascii="Times New Roman" w:eastAsia="Times New Roman" w:hAnsi="Times New Roman" w:cs="Times New Roman"/>
        <w:sz w:val="24"/>
        <w:szCs w:val="24"/>
      </w:rPr>
      <w:t xml:space="preserve"> </w:t>
    </w:r>
  </w:p>
  <w:p w:rsidR="00DA28F2" w:rsidRDefault="00DA28F2">
    <w:pPr>
      <w:spacing w:after="711" w:line="240" w:lineRule="auto"/>
      <w:ind w:left="0" w:right="0" w:firstLine="0"/>
      <w:jc w:val="left"/>
    </w:pPr>
    <w:r>
      <w:rPr>
        <w:rFonts w:ascii="Times New Roman" w:eastAsia="Times New Roman" w:hAnsi="Times New Roman" w:cs="Times New Roman"/>
        <w:sz w:val="24"/>
        <w:szCs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8F2" w:rsidRDefault="00DA28F2">
    <w:pPr>
      <w:spacing w:after="0" w:line="240" w:lineRule="auto"/>
      <w:ind w:left="0" w:right="0" w:firstLine="0"/>
      <w:jc w:val="left"/>
      <w:rPr>
        <w:rFonts w:ascii="Times New Roman" w:eastAsia="Times New Roman" w:hAnsi="Times New Roman" w:cs="Times New Roman"/>
        <w:sz w:val="24"/>
        <w:szCs w:val="24"/>
      </w:rPr>
    </w:pPr>
    <w:r>
      <w:fldChar w:fldCharType="begin"/>
    </w:r>
    <w:r>
      <w:instrText>PAGE</w:instrText>
    </w:r>
    <w:r>
      <w:fldChar w:fldCharType="separate"/>
    </w:r>
    <w:r w:rsidR="00A91A9B">
      <w:rPr>
        <w:noProof/>
      </w:rPr>
      <w:t>1</w:t>
    </w:r>
    <w:r>
      <w:fldChar w:fldCharType="end"/>
    </w:r>
    <w:r>
      <w:rPr>
        <w:rFonts w:ascii="Times New Roman" w:eastAsia="Times New Roman" w:hAnsi="Times New Roman" w:cs="Times New Roman"/>
        <w:sz w:val="24"/>
        <w:szCs w:val="24"/>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8F2" w:rsidRDefault="00DA28F2">
    <w:pPr>
      <w:spacing w:after="0" w:line="240" w:lineRule="auto"/>
      <w:ind w:left="0" w:right="0" w:firstLine="0"/>
      <w:jc w:val="right"/>
    </w:pPr>
    <w:r>
      <w:fldChar w:fldCharType="begin"/>
    </w:r>
    <w:r>
      <w:instrText>PAGE</w:instrText>
    </w:r>
    <w:r>
      <w:fldChar w:fldCharType="end"/>
    </w:r>
    <w:r>
      <w:rPr>
        <w:rFonts w:ascii="Times New Roman" w:eastAsia="Times New Roman" w:hAnsi="Times New Roman" w:cs="Times New Roman"/>
        <w:sz w:val="24"/>
        <w:szCs w:val="24"/>
      </w:rPr>
      <w:t xml:space="preserve"> </w:t>
    </w:r>
  </w:p>
  <w:p w:rsidR="00DA28F2" w:rsidRDefault="00DA28F2">
    <w:pPr>
      <w:spacing w:after="711" w:line="240" w:lineRule="auto"/>
      <w:ind w:left="0" w:right="0" w:firstLine="0"/>
      <w:jc w:val="left"/>
    </w:pPr>
    <w:r>
      <w:rPr>
        <w:rFonts w:ascii="Times New Roman" w:eastAsia="Times New Roman" w:hAnsi="Times New Roman" w:cs="Times New Roman"/>
        <w:sz w:val="24"/>
        <w:szCs w:val="24"/>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1A13" w:rsidRDefault="00401A13">
      <w:pPr>
        <w:spacing w:after="0" w:line="240" w:lineRule="auto"/>
      </w:pPr>
      <w:r>
        <w:separator/>
      </w:r>
    </w:p>
  </w:footnote>
  <w:footnote w:type="continuationSeparator" w:id="0">
    <w:p w:rsidR="00401A13" w:rsidRDefault="00401A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8F2" w:rsidRDefault="00DA28F2">
    <w:pPr>
      <w:spacing w:before="709" w:after="0" w:line="240" w:lineRule="auto"/>
      <w:ind w:left="0" w:right="0" w:firstLine="0"/>
      <w:jc w:val="right"/>
    </w:pPr>
    <w:r>
      <w:rPr>
        <w:rFonts w:ascii="Times New Roman" w:eastAsia="Times New Roman" w:hAnsi="Times New Roman" w:cs="Times New Roman"/>
        <w:sz w:val="24"/>
        <w:szCs w:val="24"/>
      </w:rPr>
      <w:t xml:space="preserve"> </w:t>
    </w:r>
    <w:r>
      <w:rPr>
        <w:noProof/>
      </w:rPr>
      <w:drawing>
        <wp:anchor distT="0" distB="0" distL="114300" distR="114300" simplePos="0" relativeHeight="251660288" behindDoc="0" locked="0" layoutInCell="1" hidden="0" allowOverlap="1">
          <wp:simplePos x="0" y="0"/>
          <wp:positionH relativeFrom="margin">
            <wp:posOffset>221615</wp:posOffset>
          </wp:positionH>
          <wp:positionV relativeFrom="paragraph">
            <wp:posOffset>450343</wp:posOffset>
          </wp:positionV>
          <wp:extent cx="5038725" cy="685673"/>
          <wp:effectExtent l="0" t="0" r="0" b="0"/>
          <wp:wrapSquare wrapText="bothSides" distT="0" distB="0" distL="114300" distR="114300"/>
          <wp:docPr id="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
                  <a:srcRect/>
                  <a:stretch>
                    <a:fillRect/>
                  </a:stretch>
                </pic:blipFill>
                <pic:spPr>
                  <a:xfrm>
                    <a:off x="0" y="0"/>
                    <a:ext cx="5038725" cy="685673"/>
                  </a:xfrm>
                  <a:prstGeom prst="rect">
                    <a:avLst/>
                  </a:prstGeom>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8F2" w:rsidRDefault="00DA28F2">
    <w:pPr>
      <w:spacing w:before="709" w:after="0" w:line="240" w:lineRule="auto"/>
      <w:ind w:left="0" w:right="0" w:firstLine="0"/>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noProof/>
      </w:rPr>
      <w:drawing>
        <wp:anchor distT="0" distB="0" distL="114300" distR="114300" simplePos="0" relativeHeight="251658240" behindDoc="0" locked="0" layoutInCell="1" hidden="0" allowOverlap="1">
          <wp:simplePos x="0" y="0"/>
          <wp:positionH relativeFrom="margin">
            <wp:posOffset>762000</wp:posOffset>
          </wp:positionH>
          <wp:positionV relativeFrom="paragraph">
            <wp:posOffset>444500</wp:posOffset>
          </wp:positionV>
          <wp:extent cx="4595504" cy="625475"/>
          <wp:effectExtent l="0" t="0" r="0" b="0"/>
          <wp:wrapSquare wrapText="bothSides" distT="0" distB="0" distL="114300" distR="114300"/>
          <wp:docPr id="1"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
                  <a:srcRect/>
                  <a:stretch>
                    <a:fillRect/>
                  </a:stretch>
                </pic:blipFill>
                <pic:spPr>
                  <a:xfrm>
                    <a:off x="0" y="0"/>
                    <a:ext cx="4595504" cy="625475"/>
                  </a:xfrm>
                  <a:prstGeom prst="rect">
                    <a:avLst/>
                  </a:prstGeom>
                  <a:ln/>
                </pic:spPr>
              </pic:pic>
            </a:graphicData>
          </a:graphic>
        </wp:anchor>
      </w:drawing>
    </w:r>
  </w:p>
  <w:p w:rsidR="00DA28F2" w:rsidRDefault="00DA28F2">
    <w:pPr>
      <w:spacing w:before="709" w:after="0" w:line="240" w:lineRule="auto"/>
      <w:ind w:left="0" w:right="0" w:firstLine="0"/>
      <w:jc w:val="right"/>
      <w:rPr>
        <w:rFonts w:ascii="Times New Roman" w:eastAsia="Times New Roman" w:hAnsi="Times New Roman" w:cs="Times New Roman"/>
        <w:sz w:val="24"/>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8F2" w:rsidRDefault="00DA28F2">
    <w:pPr>
      <w:spacing w:before="709" w:after="0" w:line="240" w:lineRule="auto"/>
      <w:ind w:left="0" w:right="0" w:firstLine="0"/>
      <w:jc w:val="right"/>
    </w:pPr>
    <w:r>
      <w:rPr>
        <w:rFonts w:ascii="Times New Roman" w:eastAsia="Times New Roman" w:hAnsi="Times New Roman" w:cs="Times New Roman"/>
        <w:sz w:val="24"/>
        <w:szCs w:val="24"/>
      </w:rPr>
      <w:t xml:space="preserve"> </w:t>
    </w:r>
    <w:r>
      <w:rPr>
        <w:noProof/>
      </w:rPr>
      <w:drawing>
        <wp:anchor distT="0" distB="0" distL="114300" distR="114300" simplePos="0" relativeHeight="251659264" behindDoc="0" locked="0" layoutInCell="1" hidden="0" allowOverlap="1">
          <wp:simplePos x="0" y="0"/>
          <wp:positionH relativeFrom="margin">
            <wp:posOffset>221615</wp:posOffset>
          </wp:positionH>
          <wp:positionV relativeFrom="paragraph">
            <wp:posOffset>450343</wp:posOffset>
          </wp:positionV>
          <wp:extent cx="5038725" cy="685673"/>
          <wp:effectExtent l="0" t="0" r="0" b="0"/>
          <wp:wrapSquare wrapText="bothSides" distT="0" distB="0" distL="114300" distR="114300"/>
          <wp:docPr id="4"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1"/>
                  <a:srcRect/>
                  <a:stretch>
                    <a:fillRect/>
                  </a:stretch>
                </pic:blipFill>
                <pic:spPr>
                  <a:xfrm>
                    <a:off x="0" y="0"/>
                    <a:ext cx="5038725" cy="685673"/>
                  </a:xfrm>
                  <a:prstGeom prst="rect">
                    <a:avLst/>
                  </a:prstGeom>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07004D"/>
    <w:multiLevelType w:val="multilevel"/>
    <w:tmpl w:val="71FE7F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9975F6B"/>
    <w:multiLevelType w:val="multilevel"/>
    <w:tmpl w:val="998C0F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C0177D6"/>
    <w:multiLevelType w:val="multilevel"/>
    <w:tmpl w:val="3EF8FB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067556A"/>
    <w:multiLevelType w:val="multilevel"/>
    <w:tmpl w:val="FDBA5A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5BF3B44"/>
    <w:multiLevelType w:val="multilevel"/>
    <w:tmpl w:val="9A2C1A9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94A7EC4"/>
    <w:multiLevelType w:val="multilevel"/>
    <w:tmpl w:val="F57AD0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542B4B3A"/>
    <w:multiLevelType w:val="hybridMultilevel"/>
    <w:tmpl w:val="1CFEA372"/>
    <w:lvl w:ilvl="0" w:tplc="44C83FE8">
      <w:numFmt w:val="bullet"/>
      <w:lvlText w:val="-"/>
      <w:lvlJc w:val="left"/>
      <w:pPr>
        <w:ind w:left="679" w:hanging="360"/>
      </w:pPr>
      <w:rPr>
        <w:rFonts w:ascii="Times New Roman" w:eastAsia="Times New Roman" w:hAnsi="Times New Roman" w:cs="Times New Roman" w:hint="default"/>
      </w:rPr>
    </w:lvl>
    <w:lvl w:ilvl="1" w:tplc="240A0003" w:tentative="1">
      <w:start w:val="1"/>
      <w:numFmt w:val="bullet"/>
      <w:lvlText w:val="o"/>
      <w:lvlJc w:val="left"/>
      <w:pPr>
        <w:ind w:left="1399" w:hanging="360"/>
      </w:pPr>
      <w:rPr>
        <w:rFonts w:ascii="Courier New" w:hAnsi="Courier New" w:cs="Courier New" w:hint="default"/>
      </w:rPr>
    </w:lvl>
    <w:lvl w:ilvl="2" w:tplc="240A0005" w:tentative="1">
      <w:start w:val="1"/>
      <w:numFmt w:val="bullet"/>
      <w:lvlText w:val=""/>
      <w:lvlJc w:val="left"/>
      <w:pPr>
        <w:ind w:left="2119" w:hanging="360"/>
      </w:pPr>
      <w:rPr>
        <w:rFonts w:ascii="Wingdings" w:hAnsi="Wingdings" w:hint="default"/>
      </w:rPr>
    </w:lvl>
    <w:lvl w:ilvl="3" w:tplc="240A0001" w:tentative="1">
      <w:start w:val="1"/>
      <w:numFmt w:val="bullet"/>
      <w:lvlText w:val=""/>
      <w:lvlJc w:val="left"/>
      <w:pPr>
        <w:ind w:left="2839" w:hanging="360"/>
      </w:pPr>
      <w:rPr>
        <w:rFonts w:ascii="Symbol" w:hAnsi="Symbol" w:hint="default"/>
      </w:rPr>
    </w:lvl>
    <w:lvl w:ilvl="4" w:tplc="240A0003" w:tentative="1">
      <w:start w:val="1"/>
      <w:numFmt w:val="bullet"/>
      <w:lvlText w:val="o"/>
      <w:lvlJc w:val="left"/>
      <w:pPr>
        <w:ind w:left="3559" w:hanging="360"/>
      </w:pPr>
      <w:rPr>
        <w:rFonts w:ascii="Courier New" w:hAnsi="Courier New" w:cs="Courier New" w:hint="default"/>
      </w:rPr>
    </w:lvl>
    <w:lvl w:ilvl="5" w:tplc="240A0005" w:tentative="1">
      <w:start w:val="1"/>
      <w:numFmt w:val="bullet"/>
      <w:lvlText w:val=""/>
      <w:lvlJc w:val="left"/>
      <w:pPr>
        <w:ind w:left="4279" w:hanging="360"/>
      </w:pPr>
      <w:rPr>
        <w:rFonts w:ascii="Wingdings" w:hAnsi="Wingdings" w:hint="default"/>
      </w:rPr>
    </w:lvl>
    <w:lvl w:ilvl="6" w:tplc="240A0001" w:tentative="1">
      <w:start w:val="1"/>
      <w:numFmt w:val="bullet"/>
      <w:lvlText w:val=""/>
      <w:lvlJc w:val="left"/>
      <w:pPr>
        <w:ind w:left="4999" w:hanging="360"/>
      </w:pPr>
      <w:rPr>
        <w:rFonts w:ascii="Symbol" w:hAnsi="Symbol" w:hint="default"/>
      </w:rPr>
    </w:lvl>
    <w:lvl w:ilvl="7" w:tplc="240A0003" w:tentative="1">
      <w:start w:val="1"/>
      <w:numFmt w:val="bullet"/>
      <w:lvlText w:val="o"/>
      <w:lvlJc w:val="left"/>
      <w:pPr>
        <w:ind w:left="5719" w:hanging="360"/>
      </w:pPr>
      <w:rPr>
        <w:rFonts w:ascii="Courier New" w:hAnsi="Courier New" w:cs="Courier New" w:hint="default"/>
      </w:rPr>
    </w:lvl>
    <w:lvl w:ilvl="8" w:tplc="240A0005" w:tentative="1">
      <w:start w:val="1"/>
      <w:numFmt w:val="bullet"/>
      <w:lvlText w:val=""/>
      <w:lvlJc w:val="left"/>
      <w:pPr>
        <w:ind w:left="6439" w:hanging="360"/>
      </w:pPr>
      <w:rPr>
        <w:rFonts w:ascii="Wingdings" w:hAnsi="Wingdings" w:hint="default"/>
      </w:rPr>
    </w:lvl>
  </w:abstractNum>
  <w:abstractNum w:abstractNumId="7" w15:restartNumberingAfterBreak="0">
    <w:nsid w:val="5CAD1B4E"/>
    <w:multiLevelType w:val="multilevel"/>
    <w:tmpl w:val="4E66141C"/>
    <w:lvl w:ilvl="0">
      <w:start w:val="1"/>
      <w:numFmt w:val="bullet"/>
      <w:lvlText w:val="•"/>
      <w:lvlJc w:val="left"/>
      <w:pPr>
        <w:ind w:left="1388" w:hanging="1388"/>
      </w:pPr>
      <w:rPr>
        <w:rFonts w:ascii="Arial" w:eastAsia="Arial" w:hAnsi="Arial" w:cs="Arial"/>
        <w:b w:val="0"/>
        <w:i w:val="0"/>
        <w:strike w:val="0"/>
        <w:color w:val="000000"/>
        <w:sz w:val="22"/>
        <w:szCs w:val="22"/>
        <w:u w:val="none"/>
        <w:shd w:val="clear" w:color="auto" w:fill="auto"/>
        <w:vertAlign w:val="baseline"/>
      </w:rPr>
    </w:lvl>
    <w:lvl w:ilvl="1">
      <w:start w:val="1"/>
      <w:numFmt w:val="bullet"/>
      <w:lvlText w:val="o"/>
      <w:lvlJc w:val="left"/>
      <w:pPr>
        <w:ind w:left="2108" w:hanging="2108"/>
      </w:pPr>
      <w:rPr>
        <w:rFonts w:ascii="Arial" w:eastAsia="Arial" w:hAnsi="Arial" w:cs="Arial"/>
        <w:b w:val="0"/>
        <w:i w:val="0"/>
        <w:strike w:val="0"/>
        <w:color w:val="000000"/>
        <w:sz w:val="22"/>
        <w:szCs w:val="22"/>
        <w:u w:val="none"/>
        <w:shd w:val="clear" w:color="auto" w:fill="auto"/>
        <w:vertAlign w:val="baseline"/>
      </w:rPr>
    </w:lvl>
    <w:lvl w:ilvl="2">
      <w:start w:val="1"/>
      <w:numFmt w:val="bullet"/>
      <w:lvlText w:val="▪"/>
      <w:lvlJc w:val="left"/>
      <w:pPr>
        <w:ind w:left="2828" w:hanging="2828"/>
      </w:pPr>
      <w:rPr>
        <w:rFonts w:ascii="Arial" w:eastAsia="Arial" w:hAnsi="Arial" w:cs="Arial"/>
        <w:b w:val="0"/>
        <w:i w:val="0"/>
        <w:strike w:val="0"/>
        <w:color w:val="000000"/>
        <w:sz w:val="22"/>
        <w:szCs w:val="22"/>
        <w:u w:val="none"/>
        <w:shd w:val="clear" w:color="auto" w:fill="auto"/>
        <w:vertAlign w:val="baseline"/>
      </w:rPr>
    </w:lvl>
    <w:lvl w:ilvl="3">
      <w:start w:val="1"/>
      <w:numFmt w:val="bullet"/>
      <w:lvlText w:val="•"/>
      <w:lvlJc w:val="left"/>
      <w:pPr>
        <w:ind w:left="3548" w:hanging="3548"/>
      </w:pPr>
      <w:rPr>
        <w:rFonts w:ascii="Arial" w:eastAsia="Arial" w:hAnsi="Arial" w:cs="Arial"/>
        <w:b w:val="0"/>
        <w:i w:val="0"/>
        <w:strike w:val="0"/>
        <w:color w:val="000000"/>
        <w:sz w:val="22"/>
        <w:szCs w:val="22"/>
        <w:u w:val="none"/>
        <w:shd w:val="clear" w:color="auto" w:fill="auto"/>
        <w:vertAlign w:val="baseline"/>
      </w:rPr>
    </w:lvl>
    <w:lvl w:ilvl="4">
      <w:start w:val="1"/>
      <w:numFmt w:val="bullet"/>
      <w:lvlText w:val="o"/>
      <w:lvlJc w:val="left"/>
      <w:pPr>
        <w:ind w:left="4268" w:hanging="4268"/>
      </w:pPr>
      <w:rPr>
        <w:rFonts w:ascii="Arial" w:eastAsia="Arial" w:hAnsi="Arial" w:cs="Arial"/>
        <w:b w:val="0"/>
        <w:i w:val="0"/>
        <w:strike w:val="0"/>
        <w:color w:val="000000"/>
        <w:sz w:val="22"/>
        <w:szCs w:val="22"/>
        <w:u w:val="none"/>
        <w:shd w:val="clear" w:color="auto" w:fill="auto"/>
        <w:vertAlign w:val="baseline"/>
      </w:rPr>
    </w:lvl>
    <w:lvl w:ilvl="5">
      <w:start w:val="1"/>
      <w:numFmt w:val="bullet"/>
      <w:lvlText w:val="▪"/>
      <w:lvlJc w:val="left"/>
      <w:pPr>
        <w:ind w:left="4988" w:hanging="4988"/>
      </w:pPr>
      <w:rPr>
        <w:rFonts w:ascii="Arial" w:eastAsia="Arial" w:hAnsi="Arial" w:cs="Arial"/>
        <w:b w:val="0"/>
        <w:i w:val="0"/>
        <w:strike w:val="0"/>
        <w:color w:val="000000"/>
        <w:sz w:val="22"/>
        <w:szCs w:val="22"/>
        <w:u w:val="none"/>
        <w:shd w:val="clear" w:color="auto" w:fill="auto"/>
        <w:vertAlign w:val="baseline"/>
      </w:rPr>
    </w:lvl>
    <w:lvl w:ilvl="6">
      <w:start w:val="1"/>
      <w:numFmt w:val="bullet"/>
      <w:lvlText w:val="•"/>
      <w:lvlJc w:val="left"/>
      <w:pPr>
        <w:ind w:left="5708" w:hanging="5708"/>
      </w:pPr>
      <w:rPr>
        <w:rFonts w:ascii="Arial" w:eastAsia="Arial" w:hAnsi="Arial" w:cs="Arial"/>
        <w:b w:val="0"/>
        <w:i w:val="0"/>
        <w:strike w:val="0"/>
        <w:color w:val="000000"/>
        <w:sz w:val="22"/>
        <w:szCs w:val="22"/>
        <w:u w:val="none"/>
        <w:shd w:val="clear" w:color="auto" w:fill="auto"/>
        <w:vertAlign w:val="baseline"/>
      </w:rPr>
    </w:lvl>
    <w:lvl w:ilvl="7">
      <w:start w:val="1"/>
      <w:numFmt w:val="bullet"/>
      <w:lvlText w:val="o"/>
      <w:lvlJc w:val="left"/>
      <w:pPr>
        <w:ind w:left="6428" w:hanging="6428"/>
      </w:pPr>
      <w:rPr>
        <w:rFonts w:ascii="Arial" w:eastAsia="Arial" w:hAnsi="Arial" w:cs="Arial"/>
        <w:b w:val="0"/>
        <w:i w:val="0"/>
        <w:strike w:val="0"/>
        <w:color w:val="000000"/>
        <w:sz w:val="22"/>
        <w:szCs w:val="22"/>
        <w:u w:val="none"/>
        <w:shd w:val="clear" w:color="auto" w:fill="auto"/>
        <w:vertAlign w:val="baseline"/>
      </w:rPr>
    </w:lvl>
    <w:lvl w:ilvl="8">
      <w:start w:val="1"/>
      <w:numFmt w:val="bullet"/>
      <w:lvlText w:val="▪"/>
      <w:lvlJc w:val="left"/>
      <w:pPr>
        <w:ind w:left="7148" w:hanging="7148"/>
      </w:pPr>
      <w:rPr>
        <w:rFonts w:ascii="Arial" w:eastAsia="Arial" w:hAnsi="Arial" w:cs="Arial"/>
        <w:b w:val="0"/>
        <w:i w:val="0"/>
        <w:strike w:val="0"/>
        <w:color w:val="000000"/>
        <w:sz w:val="22"/>
        <w:szCs w:val="22"/>
        <w:u w:val="none"/>
        <w:shd w:val="clear" w:color="auto" w:fill="auto"/>
        <w:vertAlign w:val="baseline"/>
      </w:rPr>
    </w:lvl>
  </w:abstractNum>
  <w:abstractNum w:abstractNumId="8" w15:restartNumberingAfterBreak="0">
    <w:nsid w:val="60821FCB"/>
    <w:multiLevelType w:val="multilevel"/>
    <w:tmpl w:val="E73EB6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6B8D4E59"/>
    <w:multiLevelType w:val="multilevel"/>
    <w:tmpl w:val="F5183CF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78564DDC"/>
    <w:multiLevelType w:val="multilevel"/>
    <w:tmpl w:val="57F6CC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0"/>
  </w:num>
  <w:num w:numId="2">
    <w:abstractNumId w:val="5"/>
  </w:num>
  <w:num w:numId="3">
    <w:abstractNumId w:val="8"/>
  </w:num>
  <w:num w:numId="4">
    <w:abstractNumId w:val="0"/>
  </w:num>
  <w:num w:numId="5">
    <w:abstractNumId w:val="2"/>
  </w:num>
  <w:num w:numId="6">
    <w:abstractNumId w:val="9"/>
  </w:num>
  <w:num w:numId="7">
    <w:abstractNumId w:val="4"/>
  </w:num>
  <w:num w:numId="8">
    <w:abstractNumId w:val="3"/>
  </w:num>
  <w:num w:numId="9">
    <w:abstractNumId w:val="1"/>
  </w:num>
  <w:num w:numId="10">
    <w:abstractNumId w:val="7"/>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4B11"/>
    <w:rsid w:val="001F0D57"/>
    <w:rsid w:val="00401A13"/>
    <w:rsid w:val="004B4B11"/>
    <w:rsid w:val="00600797"/>
    <w:rsid w:val="007865B1"/>
    <w:rsid w:val="00A91A9B"/>
    <w:rsid w:val="00B17DD6"/>
    <w:rsid w:val="00B914FB"/>
    <w:rsid w:val="00DA28F2"/>
    <w:rsid w:val="00EE51DB"/>
    <w:rsid w:val="00FC7B3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C748DE9-73FF-4F44-ADD4-A6F64C51A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2"/>
        <w:szCs w:val="22"/>
        <w:lang w:val="es-CO" w:eastAsia="es-CO" w:bidi="ar-SA"/>
      </w:rPr>
    </w:rPrDefault>
    <w:pPrDefault>
      <w:pPr>
        <w:spacing w:after="13" w:line="237" w:lineRule="auto"/>
        <w:ind w:left="314" w:right="188" w:hanging="1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7" w:type="dxa"/>
        <w:right w:w="62"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pPr>
      <w:spacing w:after="0" w:line="240" w:lineRule="auto"/>
    </w:pPr>
    <w:tblPr>
      <w:tblStyleRowBandSize w:val="1"/>
      <w:tblStyleColBandSize w:val="1"/>
    </w:tblPr>
  </w:style>
  <w:style w:type="table" w:customStyle="1" w:styleId="a2">
    <w:basedOn w:val="TableNormal"/>
    <w:tblPr>
      <w:tblStyleRowBandSize w:val="1"/>
      <w:tblStyleColBandSize w:val="1"/>
      <w:tblCellMar>
        <w:left w:w="70" w:type="dxa"/>
        <w:right w:w="70" w:type="dxa"/>
      </w:tblCellMar>
    </w:tblPr>
  </w:style>
  <w:style w:type="paragraph" w:styleId="Prrafodelista">
    <w:name w:val="List Paragraph"/>
    <w:basedOn w:val="Normal"/>
    <w:uiPriority w:val="34"/>
    <w:qFormat/>
    <w:rsid w:val="00B17D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4347770">
      <w:bodyDiv w:val="1"/>
      <w:marLeft w:val="0"/>
      <w:marRight w:val="0"/>
      <w:marTop w:val="0"/>
      <w:marBottom w:val="0"/>
      <w:divBdr>
        <w:top w:val="none" w:sz="0" w:space="0" w:color="auto"/>
        <w:left w:val="none" w:sz="0" w:space="0" w:color="auto"/>
        <w:bottom w:val="none" w:sz="0" w:space="0" w:color="auto"/>
        <w:right w:val="none" w:sz="0" w:space="0" w:color="auto"/>
      </w:divBdr>
      <w:divsChild>
        <w:div w:id="2146654509">
          <w:marLeft w:val="0"/>
          <w:marRight w:val="0"/>
          <w:marTop w:val="0"/>
          <w:marBottom w:val="0"/>
          <w:divBdr>
            <w:top w:val="none" w:sz="0" w:space="0" w:color="auto"/>
            <w:left w:val="none" w:sz="0" w:space="0" w:color="auto"/>
            <w:bottom w:val="none" w:sz="0" w:space="0" w:color="auto"/>
            <w:right w:val="none" w:sz="0" w:space="0" w:color="auto"/>
          </w:divBdr>
        </w:div>
        <w:div w:id="1172722420">
          <w:marLeft w:val="0"/>
          <w:marRight w:val="0"/>
          <w:marTop w:val="0"/>
          <w:marBottom w:val="0"/>
          <w:divBdr>
            <w:top w:val="none" w:sz="0" w:space="0" w:color="auto"/>
            <w:left w:val="none" w:sz="0" w:space="0" w:color="auto"/>
            <w:bottom w:val="none" w:sz="0" w:space="0" w:color="auto"/>
            <w:right w:val="none" w:sz="0" w:space="0" w:color="auto"/>
          </w:divBdr>
        </w:div>
        <w:div w:id="241961457">
          <w:marLeft w:val="0"/>
          <w:marRight w:val="0"/>
          <w:marTop w:val="0"/>
          <w:marBottom w:val="0"/>
          <w:divBdr>
            <w:top w:val="none" w:sz="0" w:space="0" w:color="auto"/>
            <w:left w:val="none" w:sz="0" w:space="0" w:color="auto"/>
            <w:bottom w:val="none" w:sz="0" w:space="0" w:color="auto"/>
            <w:right w:val="none" w:sz="0" w:space="0" w:color="auto"/>
          </w:divBdr>
        </w:div>
        <w:div w:id="208294805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990</Words>
  <Characters>5447</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6425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Docentes Facultad de Gobierno y Relaciones Inter.</dc:creator>
  <cp:lastModifiedBy>Docentes Facultad de Gobierno y Relaciones Inter.</cp:lastModifiedBy>
  <cp:revision>2</cp:revision>
  <dcterms:created xsi:type="dcterms:W3CDTF">2018-04-23T19:49:00Z</dcterms:created>
  <dcterms:modified xsi:type="dcterms:W3CDTF">2018-04-23T19:49:00Z</dcterms:modified>
</cp:coreProperties>
</file>