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4EDFF582" w:rsidR="00B26482" w:rsidRPr="00D54FEB" w:rsidRDefault="007D2002">
      <w:pPr>
        <w:rPr>
          <w:b/>
        </w:rPr>
      </w:pPr>
      <w:bookmarkStart w:id="0" w:name="_heading=h.gjdgxs" w:colFirst="0" w:colLast="0"/>
      <w:bookmarkEnd w:id="0"/>
      <w:r w:rsidRPr="00D54FEB">
        <w:rPr>
          <w:b/>
        </w:rPr>
        <w:t xml:space="preserve"> </w:t>
      </w:r>
    </w:p>
    <w:p w14:paraId="00000002" w14:textId="77777777" w:rsidR="00B26482" w:rsidRPr="00D54FEB" w:rsidRDefault="00B26482">
      <w:pPr>
        <w:rPr>
          <w:b/>
        </w:rPr>
      </w:pPr>
    </w:p>
    <w:p w14:paraId="2DD89D65" w14:textId="77777777" w:rsidR="002860F6" w:rsidRPr="00D54FEB" w:rsidRDefault="002860F6">
      <w:pPr>
        <w:jc w:val="center"/>
        <w:rPr>
          <w:bCs/>
        </w:rPr>
      </w:pPr>
    </w:p>
    <w:p w14:paraId="00000003" w14:textId="070A367A" w:rsidR="00B26482" w:rsidRPr="00D54FEB" w:rsidRDefault="002860F6">
      <w:pPr>
        <w:jc w:val="center"/>
        <w:rPr>
          <w:bCs/>
        </w:rPr>
      </w:pPr>
      <w:r w:rsidRPr="00D54FEB">
        <w:rPr>
          <w:bCs/>
        </w:rPr>
        <w:t xml:space="preserve">La espiritualidad y la religiosidad desde una mirada pluralista de las identidades religiosas de los estudiantes de grado undécimo del instituto Politécnico de Bucaramanga </w:t>
      </w:r>
    </w:p>
    <w:p w14:paraId="00000004" w14:textId="77777777" w:rsidR="00B26482" w:rsidRPr="00D54FEB" w:rsidRDefault="00B26482">
      <w:pPr>
        <w:jc w:val="center"/>
        <w:rPr>
          <w:bCs/>
        </w:rPr>
      </w:pPr>
    </w:p>
    <w:p w14:paraId="00000005" w14:textId="77777777" w:rsidR="00B26482" w:rsidRPr="00D54FEB" w:rsidRDefault="00B26482">
      <w:pPr>
        <w:jc w:val="center"/>
        <w:rPr>
          <w:bCs/>
        </w:rPr>
      </w:pPr>
    </w:p>
    <w:p w14:paraId="00000006" w14:textId="77777777" w:rsidR="00B26482" w:rsidRPr="00D54FEB" w:rsidRDefault="00B26482">
      <w:pPr>
        <w:tabs>
          <w:tab w:val="left" w:pos="5610"/>
        </w:tabs>
        <w:ind w:left="5610" w:hanging="5326"/>
        <w:jc w:val="left"/>
        <w:rPr>
          <w:bCs/>
        </w:rPr>
      </w:pPr>
    </w:p>
    <w:p w14:paraId="00000007" w14:textId="6A1AF292" w:rsidR="00B26482" w:rsidRPr="00D54FEB" w:rsidRDefault="00B26482">
      <w:pPr>
        <w:jc w:val="left"/>
        <w:rPr>
          <w:bCs/>
        </w:rPr>
      </w:pPr>
    </w:p>
    <w:p w14:paraId="26D8C4CD" w14:textId="6502A651" w:rsidR="002860F6" w:rsidRPr="00D54FEB" w:rsidRDefault="002860F6">
      <w:pPr>
        <w:jc w:val="left"/>
        <w:rPr>
          <w:bCs/>
        </w:rPr>
      </w:pPr>
    </w:p>
    <w:p w14:paraId="31B353F5" w14:textId="77777777" w:rsidR="002860F6" w:rsidRPr="00D54FEB" w:rsidRDefault="002860F6">
      <w:pPr>
        <w:jc w:val="left"/>
        <w:rPr>
          <w:bCs/>
        </w:rPr>
      </w:pPr>
    </w:p>
    <w:p w14:paraId="00000008" w14:textId="77777777" w:rsidR="00B26482" w:rsidRPr="00D54FEB" w:rsidRDefault="007D2002">
      <w:pPr>
        <w:jc w:val="center"/>
        <w:rPr>
          <w:bCs/>
        </w:rPr>
      </w:pPr>
      <w:r w:rsidRPr="00D54FEB">
        <w:rPr>
          <w:bCs/>
        </w:rPr>
        <w:t>Jorge Humberto Ordóñez Torres</w:t>
      </w:r>
    </w:p>
    <w:p w14:paraId="00000009" w14:textId="188DA192" w:rsidR="00B26482" w:rsidRDefault="003B1900">
      <w:pPr>
        <w:jc w:val="center"/>
        <w:rPr>
          <w:bCs/>
        </w:rPr>
      </w:pPr>
      <w:r>
        <w:rPr>
          <w:bCs/>
        </w:rPr>
        <w:t>Enlace video de sustentación asincrónica</w:t>
      </w:r>
    </w:p>
    <w:p w14:paraId="1B03C415" w14:textId="67C068D1" w:rsidR="003B1900" w:rsidRDefault="009338FE" w:rsidP="003B1900">
      <w:pPr>
        <w:jc w:val="center"/>
        <w:rPr>
          <w:bCs/>
        </w:rPr>
      </w:pPr>
      <w:hyperlink r:id="rId9" w:history="1">
        <w:r w:rsidR="003B1900" w:rsidRPr="00BB6155">
          <w:rPr>
            <w:rStyle w:val="Hipervnculo"/>
            <w:bCs/>
          </w:rPr>
          <w:t>https://youtu.be/jT2Ml1y5ufE</w:t>
        </w:r>
      </w:hyperlink>
    </w:p>
    <w:p w14:paraId="0000000B" w14:textId="4B03957C" w:rsidR="00B26482" w:rsidRPr="00D54FEB" w:rsidRDefault="00B26482" w:rsidP="004D5FBD">
      <w:pPr>
        <w:rPr>
          <w:bCs/>
        </w:rPr>
      </w:pPr>
    </w:p>
    <w:p w14:paraId="2DCFD495" w14:textId="191B2B74" w:rsidR="002860F6" w:rsidRPr="00D54FEB" w:rsidRDefault="002860F6">
      <w:pPr>
        <w:jc w:val="center"/>
        <w:rPr>
          <w:bCs/>
        </w:rPr>
      </w:pPr>
    </w:p>
    <w:p w14:paraId="425EB404" w14:textId="462CE41B" w:rsidR="002860F6" w:rsidRPr="00D54FEB" w:rsidRDefault="002860F6">
      <w:pPr>
        <w:jc w:val="center"/>
        <w:rPr>
          <w:bCs/>
        </w:rPr>
      </w:pPr>
    </w:p>
    <w:p w14:paraId="4337B3CE" w14:textId="77777777" w:rsidR="002860F6" w:rsidRPr="00D54FEB" w:rsidRDefault="002860F6">
      <w:pPr>
        <w:jc w:val="center"/>
        <w:rPr>
          <w:bCs/>
        </w:rPr>
      </w:pPr>
    </w:p>
    <w:p w14:paraId="0000000C" w14:textId="77777777" w:rsidR="00B26482" w:rsidRPr="00D54FEB" w:rsidRDefault="00B26482">
      <w:pPr>
        <w:jc w:val="center"/>
        <w:rPr>
          <w:bCs/>
        </w:rPr>
      </w:pPr>
    </w:p>
    <w:p w14:paraId="0000000D" w14:textId="79892204" w:rsidR="00B26482" w:rsidRPr="00D54FEB" w:rsidRDefault="002860F6">
      <w:pPr>
        <w:spacing w:line="360" w:lineRule="auto"/>
        <w:jc w:val="center"/>
        <w:rPr>
          <w:bCs/>
        </w:rPr>
      </w:pPr>
      <w:r w:rsidRPr="00D54FEB">
        <w:rPr>
          <w:bCs/>
        </w:rPr>
        <w:t xml:space="preserve">Universidad Santo Tomás </w:t>
      </w:r>
    </w:p>
    <w:p w14:paraId="0000000E" w14:textId="3D8B205F" w:rsidR="00B26482" w:rsidRPr="00D54FEB" w:rsidRDefault="002860F6">
      <w:pPr>
        <w:spacing w:line="360" w:lineRule="auto"/>
        <w:jc w:val="center"/>
        <w:rPr>
          <w:bCs/>
        </w:rPr>
      </w:pPr>
      <w:r w:rsidRPr="00D54FEB">
        <w:rPr>
          <w:bCs/>
        </w:rPr>
        <w:t>Decanatura de Universidad Abierta y a Distancia</w:t>
      </w:r>
    </w:p>
    <w:p w14:paraId="0000000F" w14:textId="0388CD93" w:rsidR="00B26482" w:rsidRPr="00D54FEB" w:rsidRDefault="002860F6">
      <w:pPr>
        <w:spacing w:line="360" w:lineRule="auto"/>
        <w:jc w:val="center"/>
        <w:rPr>
          <w:bCs/>
        </w:rPr>
      </w:pPr>
      <w:r w:rsidRPr="00D54FEB">
        <w:rPr>
          <w:bCs/>
        </w:rPr>
        <w:t>Facultad de Educación</w:t>
      </w:r>
    </w:p>
    <w:p w14:paraId="00000010" w14:textId="6C0AA2C8" w:rsidR="00B26482" w:rsidRPr="00D54FEB" w:rsidRDefault="002860F6">
      <w:pPr>
        <w:spacing w:line="360" w:lineRule="auto"/>
        <w:jc w:val="center"/>
        <w:rPr>
          <w:bCs/>
        </w:rPr>
      </w:pPr>
      <w:r w:rsidRPr="00D54FEB">
        <w:rPr>
          <w:bCs/>
        </w:rPr>
        <w:t>Licenciatura en Filosofía y Educación Religiosa</w:t>
      </w:r>
    </w:p>
    <w:p w14:paraId="00000011" w14:textId="65342330" w:rsidR="00B26482" w:rsidRPr="00D54FEB" w:rsidRDefault="002860F6">
      <w:pPr>
        <w:spacing w:line="360" w:lineRule="auto"/>
        <w:jc w:val="center"/>
        <w:rPr>
          <w:bCs/>
        </w:rPr>
      </w:pPr>
      <w:r w:rsidRPr="00D54FEB">
        <w:rPr>
          <w:bCs/>
        </w:rPr>
        <w:t>Bucaramanga</w:t>
      </w:r>
    </w:p>
    <w:p w14:paraId="00000012" w14:textId="3ED0827D" w:rsidR="00B26482" w:rsidRPr="00D54FEB" w:rsidRDefault="002860F6">
      <w:pPr>
        <w:jc w:val="center"/>
        <w:rPr>
          <w:bCs/>
        </w:rPr>
      </w:pPr>
      <w:r w:rsidRPr="00D54FEB">
        <w:rPr>
          <w:bCs/>
        </w:rPr>
        <w:t>2021</w:t>
      </w:r>
    </w:p>
    <w:p w14:paraId="00000013" w14:textId="4EDF5825" w:rsidR="00B26482" w:rsidRPr="00D54FEB" w:rsidRDefault="002860F6">
      <w:pPr>
        <w:jc w:val="center"/>
        <w:rPr>
          <w:bCs/>
        </w:rPr>
      </w:pPr>
      <w:r w:rsidRPr="00D54FEB">
        <w:rPr>
          <w:bCs/>
        </w:rPr>
        <w:lastRenderedPageBreak/>
        <w:t xml:space="preserve">La espiritualidad y la religiosidad desde una mirada pluralista de las identidades religiosas de los estudiantes de grado undécimo del Instituto Politécnico de Bucaramanga </w:t>
      </w:r>
    </w:p>
    <w:p w14:paraId="00000014" w14:textId="77777777" w:rsidR="00B26482" w:rsidRPr="00D54FEB" w:rsidRDefault="00B26482">
      <w:pPr>
        <w:jc w:val="center"/>
        <w:rPr>
          <w:bCs/>
        </w:rPr>
      </w:pPr>
    </w:p>
    <w:p w14:paraId="00000015" w14:textId="4AF9B110" w:rsidR="00B26482" w:rsidRPr="00D54FEB" w:rsidRDefault="00B26482">
      <w:pPr>
        <w:jc w:val="center"/>
        <w:rPr>
          <w:bCs/>
        </w:rPr>
      </w:pPr>
    </w:p>
    <w:p w14:paraId="680A9ABC" w14:textId="77777777" w:rsidR="002860F6" w:rsidRPr="00D54FEB" w:rsidRDefault="002860F6">
      <w:pPr>
        <w:jc w:val="center"/>
        <w:rPr>
          <w:bCs/>
        </w:rPr>
      </w:pPr>
    </w:p>
    <w:p w14:paraId="00000016" w14:textId="77777777" w:rsidR="00B26482" w:rsidRPr="00D54FEB" w:rsidRDefault="007D2002">
      <w:pPr>
        <w:jc w:val="center"/>
        <w:rPr>
          <w:bCs/>
        </w:rPr>
      </w:pPr>
      <w:r w:rsidRPr="00D54FEB">
        <w:rPr>
          <w:bCs/>
        </w:rPr>
        <w:t>Línea de Investigación: Educación Religiosa Escolar</w:t>
      </w:r>
    </w:p>
    <w:p w14:paraId="00000017" w14:textId="79DF1C06" w:rsidR="00B26482" w:rsidRPr="00D54FEB" w:rsidRDefault="00B26482">
      <w:pPr>
        <w:jc w:val="center"/>
        <w:rPr>
          <w:bCs/>
        </w:rPr>
      </w:pPr>
    </w:p>
    <w:p w14:paraId="7F430A70" w14:textId="77777777" w:rsidR="002860F6" w:rsidRPr="00D54FEB" w:rsidRDefault="002860F6">
      <w:pPr>
        <w:jc w:val="center"/>
        <w:rPr>
          <w:bCs/>
        </w:rPr>
      </w:pPr>
    </w:p>
    <w:p w14:paraId="00000018" w14:textId="77777777" w:rsidR="00B26482" w:rsidRPr="00D54FEB" w:rsidRDefault="00B26482">
      <w:pPr>
        <w:jc w:val="center"/>
        <w:rPr>
          <w:bCs/>
        </w:rPr>
      </w:pPr>
    </w:p>
    <w:p w14:paraId="00000019" w14:textId="77777777" w:rsidR="00B26482" w:rsidRPr="00D54FEB" w:rsidRDefault="007D2002">
      <w:pPr>
        <w:jc w:val="center"/>
        <w:rPr>
          <w:bCs/>
        </w:rPr>
      </w:pPr>
      <w:r w:rsidRPr="00D54FEB">
        <w:rPr>
          <w:bCs/>
        </w:rPr>
        <w:t xml:space="preserve">Tesis de grado para optar por el título de Licenciado en Filosofía y Educación Religiosa </w:t>
      </w:r>
    </w:p>
    <w:p w14:paraId="0000001A" w14:textId="49F4590E" w:rsidR="00B26482" w:rsidRPr="00D54FEB" w:rsidRDefault="00B26482">
      <w:pPr>
        <w:jc w:val="center"/>
        <w:rPr>
          <w:bCs/>
        </w:rPr>
      </w:pPr>
    </w:p>
    <w:p w14:paraId="3E095D5B" w14:textId="77777777" w:rsidR="002860F6" w:rsidRPr="00D54FEB" w:rsidRDefault="002860F6">
      <w:pPr>
        <w:jc w:val="center"/>
        <w:rPr>
          <w:bCs/>
        </w:rPr>
      </w:pPr>
    </w:p>
    <w:p w14:paraId="0000001B" w14:textId="77777777" w:rsidR="00B26482" w:rsidRPr="00D54FEB" w:rsidRDefault="00B26482">
      <w:pPr>
        <w:jc w:val="center"/>
        <w:rPr>
          <w:bCs/>
        </w:rPr>
      </w:pPr>
    </w:p>
    <w:p w14:paraId="0000001C" w14:textId="47D48F5E" w:rsidR="00B26482" w:rsidRPr="00D54FEB" w:rsidRDefault="008956F5">
      <w:pPr>
        <w:jc w:val="center"/>
        <w:rPr>
          <w:bCs/>
        </w:rPr>
      </w:pPr>
      <w:r>
        <w:rPr>
          <w:bCs/>
        </w:rPr>
        <w:t>Asesor: Mg. William</w:t>
      </w:r>
      <w:r w:rsidR="007D2002" w:rsidRPr="00D54FEB">
        <w:rPr>
          <w:bCs/>
        </w:rPr>
        <w:t xml:space="preserve"> </w:t>
      </w:r>
      <w:proofErr w:type="spellStart"/>
      <w:r w:rsidR="007D2002" w:rsidRPr="00D54FEB">
        <w:rPr>
          <w:bCs/>
        </w:rPr>
        <w:t>Güiza</w:t>
      </w:r>
      <w:proofErr w:type="spellEnd"/>
      <w:r w:rsidR="007D2002" w:rsidRPr="00D54FEB">
        <w:rPr>
          <w:bCs/>
        </w:rPr>
        <w:t xml:space="preserve"> González</w:t>
      </w:r>
    </w:p>
    <w:p w14:paraId="0000001D" w14:textId="77777777" w:rsidR="00B26482" w:rsidRPr="00D54FEB" w:rsidRDefault="007D2002">
      <w:pPr>
        <w:jc w:val="center"/>
        <w:rPr>
          <w:bCs/>
        </w:rPr>
      </w:pPr>
      <w:r w:rsidRPr="00D54FEB">
        <w:rPr>
          <w:bCs/>
        </w:rPr>
        <w:t xml:space="preserve"> </w:t>
      </w:r>
    </w:p>
    <w:p w14:paraId="0000001E" w14:textId="084F3BC9" w:rsidR="00B26482" w:rsidRPr="00D54FEB" w:rsidRDefault="00B26482">
      <w:pPr>
        <w:spacing w:line="360" w:lineRule="auto"/>
        <w:jc w:val="center"/>
        <w:rPr>
          <w:bCs/>
        </w:rPr>
      </w:pPr>
      <w:bookmarkStart w:id="1" w:name="_heading=h.30j0zll" w:colFirst="0" w:colLast="0"/>
      <w:bookmarkEnd w:id="1"/>
    </w:p>
    <w:p w14:paraId="62B54BAF" w14:textId="60256538" w:rsidR="002860F6" w:rsidRPr="00D54FEB" w:rsidRDefault="002860F6">
      <w:pPr>
        <w:spacing w:line="360" w:lineRule="auto"/>
        <w:jc w:val="center"/>
        <w:rPr>
          <w:bCs/>
        </w:rPr>
      </w:pPr>
    </w:p>
    <w:p w14:paraId="15A8FDB9" w14:textId="40585532" w:rsidR="002860F6" w:rsidRDefault="002860F6">
      <w:pPr>
        <w:spacing w:line="360" w:lineRule="auto"/>
        <w:jc w:val="center"/>
        <w:rPr>
          <w:bCs/>
        </w:rPr>
      </w:pPr>
    </w:p>
    <w:p w14:paraId="17C9393B" w14:textId="77777777" w:rsidR="00707FC1" w:rsidRPr="00D54FEB" w:rsidRDefault="00707FC1">
      <w:pPr>
        <w:spacing w:line="360" w:lineRule="auto"/>
        <w:jc w:val="center"/>
        <w:rPr>
          <w:bCs/>
        </w:rPr>
      </w:pPr>
    </w:p>
    <w:p w14:paraId="0000001F" w14:textId="7873E6B0" w:rsidR="00B26482" w:rsidRPr="00D54FEB" w:rsidRDefault="002860F6">
      <w:pPr>
        <w:spacing w:line="360" w:lineRule="auto"/>
        <w:jc w:val="center"/>
        <w:rPr>
          <w:bCs/>
        </w:rPr>
      </w:pPr>
      <w:r w:rsidRPr="00D54FEB">
        <w:rPr>
          <w:bCs/>
        </w:rPr>
        <w:t xml:space="preserve">Universidad Santo Tomás </w:t>
      </w:r>
    </w:p>
    <w:p w14:paraId="00000020" w14:textId="7FD1EFDA" w:rsidR="00B26482" w:rsidRPr="00D54FEB" w:rsidRDefault="002860F6">
      <w:pPr>
        <w:spacing w:line="360" w:lineRule="auto"/>
        <w:jc w:val="center"/>
        <w:rPr>
          <w:bCs/>
        </w:rPr>
      </w:pPr>
      <w:r w:rsidRPr="00D54FEB">
        <w:rPr>
          <w:bCs/>
        </w:rPr>
        <w:t>Decanatura de Universidad Abierta y a Distancia</w:t>
      </w:r>
    </w:p>
    <w:p w14:paraId="00000021" w14:textId="2BA9221A" w:rsidR="00B26482" w:rsidRPr="00D54FEB" w:rsidRDefault="002860F6">
      <w:pPr>
        <w:spacing w:line="360" w:lineRule="auto"/>
        <w:jc w:val="center"/>
        <w:rPr>
          <w:bCs/>
        </w:rPr>
      </w:pPr>
      <w:r w:rsidRPr="00D54FEB">
        <w:rPr>
          <w:bCs/>
        </w:rPr>
        <w:t>Facultad de Educación</w:t>
      </w:r>
    </w:p>
    <w:p w14:paraId="00000022" w14:textId="6B58B315" w:rsidR="00B26482" w:rsidRPr="00D54FEB" w:rsidRDefault="002860F6">
      <w:pPr>
        <w:spacing w:line="360" w:lineRule="auto"/>
        <w:jc w:val="center"/>
        <w:rPr>
          <w:bCs/>
        </w:rPr>
      </w:pPr>
      <w:r w:rsidRPr="00D54FEB">
        <w:rPr>
          <w:bCs/>
        </w:rPr>
        <w:t xml:space="preserve">Licenciatura en Filosofía y Educación Religiosa </w:t>
      </w:r>
    </w:p>
    <w:p w14:paraId="00000023" w14:textId="27AFB4FD" w:rsidR="00B26482" w:rsidRPr="00D54FEB" w:rsidRDefault="002860F6">
      <w:pPr>
        <w:spacing w:line="360" w:lineRule="auto"/>
        <w:jc w:val="center"/>
        <w:rPr>
          <w:bCs/>
        </w:rPr>
      </w:pPr>
      <w:r w:rsidRPr="00D54FEB">
        <w:rPr>
          <w:bCs/>
        </w:rPr>
        <w:t>Bucaramanga</w:t>
      </w:r>
    </w:p>
    <w:p w14:paraId="00000024" w14:textId="69B89A08" w:rsidR="00B26482" w:rsidRPr="00D54FEB" w:rsidRDefault="002860F6">
      <w:pPr>
        <w:jc w:val="center"/>
        <w:rPr>
          <w:bCs/>
        </w:rPr>
      </w:pPr>
      <w:r w:rsidRPr="00D54FEB">
        <w:rPr>
          <w:bCs/>
        </w:rPr>
        <w:t>2021</w:t>
      </w:r>
    </w:p>
    <w:p w14:paraId="00000025" w14:textId="77777777" w:rsidR="00B26482" w:rsidRPr="00D54FEB" w:rsidRDefault="00B26482">
      <w:pPr>
        <w:jc w:val="center"/>
      </w:pPr>
    </w:p>
    <w:p w14:paraId="00000029" w14:textId="77777777" w:rsidR="00B26482" w:rsidRPr="00D54FEB" w:rsidRDefault="00B26482">
      <w:pPr>
        <w:jc w:val="right"/>
      </w:pPr>
    </w:p>
    <w:p w14:paraId="0000003E" w14:textId="1DA54CA6" w:rsidR="00B26482" w:rsidRDefault="00B26482">
      <w:pPr>
        <w:rPr>
          <w:b/>
          <w:highlight w:val="white"/>
        </w:rPr>
      </w:pPr>
      <w:bookmarkStart w:id="2" w:name="_heading=h.1fob9te" w:colFirst="0" w:colLast="0"/>
      <w:bookmarkEnd w:id="2"/>
    </w:p>
    <w:p w14:paraId="697A4954" w14:textId="77777777" w:rsidR="00707FC1" w:rsidRPr="00D54FEB" w:rsidRDefault="00707FC1">
      <w:pPr>
        <w:rPr>
          <w:b/>
          <w:highlight w:val="white"/>
        </w:rPr>
      </w:pPr>
    </w:p>
    <w:p w14:paraId="0000003F" w14:textId="77777777" w:rsidR="00B26482" w:rsidRPr="00D54FEB" w:rsidRDefault="00B26482">
      <w:pPr>
        <w:rPr>
          <w:b/>
          <w:highlight w:val="white"/>
        </w:rPr>
      </w:pPr>
    </w:p>
    <w:p w14:paraId="00000041" w14:textId="60D1D306" w:rsidR="00B26482" w:rsidRDefault="007D2002" w:rsidP="009906D6">
      <w:pPr>
        <w:jc w:val="right"/>
        <w:rPr>
          <w:b/>
          <w:highlight w:val="white"/>
        </w:rPr>
      </w:pPr>
      <w:r w:rsidRPr="00D54FEB">
        <w:rPr>
          <w:b/>
          <w:highlight w:val="white"/>
        </w:rPr>
        <w:t>DEDICATORIA</w:t>
      </w:r>
    </w:p>
    <w:p w14:paraId="6C9967C4" w14:textId="6CE3F56F" w:rsidR="009906D6" w:rsidRDefault="009906D6" w:rsidP="00FC6AC4">
      <w:pPr>
        <w:ind w:firstLine="720"/>
        <w:rPr>
          <w:highlight w:val="white"/>
        </w:rPr>
      </w:pPr>
      <w:r>
        <w:rPr>
          <w:highlight w:val="white"/>
        </w:rPr>
        <w:t xml:space="preserve">A la Sabiduría suprema, el Absoluto, Dios como Fuente y Origen de toda vida por la oportunidad </w:t>
      </w:r>
      <w:r w:rsidR="00391D1E">
        <w:rPr>
          <w:highlight w:val="white"/>
        </w:rPr>
        <w:t>de</w:t>
      </w:r>
      <w:r>
        <w:rPr>
          <w:highlight w:val="white"/>
        </w:rPr>
        <w:t xml:space="preserve"> </w:t>
      </w:r>
      <w:r w:rsidR="0012178F">
        <w:rPr>
          <w:highlight w:val="white"/>
        </w:rPr>
        <w:t>ser, pensar y existir. A esa amorosa fuente</w:t>
      </w:r>
      <w:r w:rsidR="008C589C">
        <w:rPr>
          <w:highlight w:val="white"/>
        </w:rPr>
        <w:t xml:space="preserve"> de</w:t>
      </w:r>
      <w:r w:rsidR="0012178F">
        <w:rPr>
          <w:highlight w:val="white"/>
        </w:rPr>
        <w:t xml:space="preserve"> mi vida y mi sabiduría dedico cualquier asomo de lucidez que en esta b</w:t>
      </w:r>
      <w:r w:rsidR="00926E2C">
        <w:rPr>
          <w:highlight w:val="white"/>
        </w:rPr>
        <w:t>úsqueda se pudier</w:t>
      </w:r>
      <w:r w:rsidR="0012178F">
        <w:rPr>
          <w:highlight w:val="white"/>
        </w:rPr>
        <w:t>a encontrar.</w:t>
      </w:r>
    </w:p>
    <w:p w14:paraId="6638BD16" w14:textId="35699E0D" w:rsidR="00945A1B" w:rsidRDefault="00493190" w:rsidP="00FC6AC4">
      <w:pPr>
        <w:ind w:firstLine="720"/>
        <w:rPr>
          <w:highlight w:val="white"/>
        </w:rPr>
      </w:pPr>
      <w:r>
        <w:rPr>
          <w:highlight w:val="white"/>
        </w:rPr>
        <w:t>A la amorosa</w:t>
      </w:r>
      <w:r w:rsidR="00945A1B">
        <w:rPr>
          <w:highlight w:val="white"/>
        </w:rPr>
        <w:t xml:space="preserve"> y v</w:t>
      </w:r>
      <w:r>
        <w:rPr>
          <w:highlight w:val="white"/>
        </w:rPr>
        <w:t>ívida memoria</w:t>
      </w:r>
      <w:r w:rsidR="00945A1B">
        <w:rPr>
          <w:highlight w:val="white"/>
        </w:rPr>
        <w:t xml:space="preserve"> de mi abuelo paterno, Luis Humberto Ordóñez Flórez, siervo de Dios</w:t>
      </w:r>
      <w:r>
        <w:rPr>
          <w:highlight w:val="white"/>
        </w:rPr>
        <w:t>. Junto a él, dedico esta investigación a todos mis ancestros que han dejado a un lado su existencia corporal.</w:t>
      </w:r>
    </w:p>
    <w:p w14:paraId="00000043" w14:textId="75810A8D" w:rsidR="00B26482" w:rsidRDefault="00493190" w:rsidP="00FC6AC4">
      <w:pPr>
        <w:ind w:firstLine="720"/>
        <w:rPr>
          <w:highlight w:val="white"/>
        </w:rPr>
      </w:pPr>
      <w:r>
        <w:rPr>
          <w:highlight w:val="white"/>
        </w:rPr>
        <w:t>A la incondicional entrega, apoyo y sabiduría de mi hermosa madre, Carolina Torres Rodríguez.</w:t>
      </w:r>
      <w:r w:rsidR="00FC6AC4">
        <w:rPr>
          <w:highlight w:val="white"/>
        </w:rPr>
        <w:t xml:space="preserve"> </w:t>
      </w:r>
      <w:r w:rsidR="00926E2C">
        <w:rPr>
          <w:highlight w:val="white"/>
        </w:rPr>
        <w:t>A mi padre</w:t>
      </w:r>
      <w:r w:rsidR="002F7381">
        <w:rPr>
          <w:highlight w:val="white"/>
        </w:rPr>
        <w:t xml:space="preserve"> Jorge Humberto Ordóñez Duarte</w:t>
      </w:r>
      <w:r w:rsidR="00926E2C">
        <w:rPr>
          <w:highlight w:val="white"/>
        </w:rPr>
        <w:t xml:space="preserve">, </w:t>
      </w:r>
      <w:r>
        <w:rPr>
          <w:highlight w:val="white"/>
        </w:rPr>
        <w:t>hombre igualmente sabio, siempre con oportunas palabras de inspiración para mi vida</w:t>
      </w:r>
      <w:r w:rsidR="00FC6AC4">
        <w:rPr>
          <w:highlight w:val="white"/>
        </w:rPr>
        <w:t>. Junto a él,</w:t>
      </w:r>
      <w:r w:rsidR="007E04C3">
        <w:rPr>
          <w:highlight w:val="white"/>
        </w:rPr>
        <w:t xml:space="preserve"> a mi</w:t>
      </w:r>
      <w:r w:rsidR="00FC6AC4">
        <w:rPr>
          <w:highlight w:val="white"/>
        </w:rPr>
        <w:t xml:space="preserve"> hermana menor</w:t>
      </w:r>
      <w:r w:rsidR="007E04C3">
        <w:rPr>
          <w:highlight w:val="white"/>
        </w:rPr>
        <w:t xml:space="preserve"> </w:t>
      </w:r>
      <w:proofErr w:type="spellStart"/>
      <w:r w:rsidR="007E04C3">
        <w:rPr>
          <w:highlight w:val="white"/>
        </w:rPr>
        <w:t>Auris</w:t>
      </w:r>
      <w:proofErr w:type="spellEnd"/>
      <w:r>
        <w:rPr>
          <w:highlight w:val="white"/>
        </w:rPr>
        <w:t>.</w:t>
      </w:r>
      <w:r w:rsidR="00FC6AC4">
        <w:rPr>
          <w:highlight w:val="white"/>
        </w:rPr>
        <w:t xml:space="preserve"> A m</w:t>
      </w:r>
      <w:r w:rsidR="000A50A0">
        <w:rPr>
          <w:highlight w:val="white"/>
        </w:rPr>
        <w:t>is abuelos maternos Esteban y Cecilia. A mis amados tíos, especialmente a mi tío Óscar Rubiel, docente de gran excelencia profesional.</w:t>
      </w:r>
    </w:p>
    <w:p w14:paraId="3652C3B7" w14:textId="0776A14E" w:rsidR="006E4C72" w:rsidRDefault="00493190" w:rsidP="006E4C72">
      <w:pPr>
        <w:ind w:firstLine="720"/>
        <w:rPr>
          <w:highlight w:val="white"/>
        </w:rPr>
      </w:pPr>
      <w:r>
        <w:rPr>
          <w:highlight w:val="white"/>
        </w:rPr>
        <w:t>A mis docentes de la DUAD</w:t>
      </w:r>
      <w:r w:rsidR="00386AC3">
        <w:rPr>
          <w:highlight w:val="white"/>
        </w:rPr>
        <w:t>, especialmente</w:t>
      </w:r>
      <w:r w:rsidR="00125AF4">
        <w:rPr>
          <w:highlight w:val="white"/>
        </w:rPr>
        <w:t xml:space="preserve"> a mi asesor William </w:t>
      </w:r>
      <w:proofErr w:type="spellStart"/>
      <w:r w:rsidR="00125AF4">
        <w:rPr>
          <w:highlight w:val="white"/>
        </w:rPr>
        <w:t>Güiza</w:t>
      </w:r>
      <w:proofErr w:type="spellEnd"/>
      <w:r w:rsidR="00125AF4">
        <w:rPr>
          <w:highlight w:val="white"/>
        </w:rPr>
        <w:t xml:space="preserve"> González, gran maestro, gran amigo, brillante teólogo por vocación</w:t>
      </w:r>
      <w:r w:rsidR="006E4C72">
        <w:rPr>
          <w:highlight w:val="white"/>
        </w:rPr>
        <w:t>,</w:t>
      </w:r>
      <w:r w:rsidR="00125AF4">
        <w:rPr>
          <w:highlight w:val="white"/>
        </w:rPr>
        <w:t xml:space="preserve"> dedicado orientador</w:t>
      </w:r>
      <w:r w:rsidR="006E4C72">
        <w:rPr>
          <w:highlight w:val="white"/>
        </w:rPr>
        <w:t xml:space="preserve"> y modelo a seguir</w:t>
      </w:r>
      <w:r w:rsidR="00125AF4">
        <w:rPr>
          <w:highlight w:val="white"/>
        </w:rPr>
        <w:t xml:space="preserve">. </w:t>
      </w:r>
      <w:r w:rsidR="006E4C72">
        <w:rPr>
          <w:highlight w:val="white"/>
        </w:rPr>
        <w:t xml:space="preserve"> </w:t>
      </w:r>
    </w:p>
    <w:p w14:paraId="0C55F205" w14:textId="03E6E99B" w:rsidR="00493190" w:rsidRDefault="00125AF4" w:rsidP="006E4C72">
      <w:pPr>
        <w:ind w:firstLine="720"/>
        <w:rPr>
          <w:highlight w:val="white"/>
        </w:rPr>
      </w:pPr>
      <w:r>
        <w:rPr>
          <w:highlight w:val="white"/>
        </w:rPr>
        <w:t>A mi profesor y gran amigo Gustavo Adolfo G</w:t>
      </w:r>
      <w:r w:rsidR="006E4C72">
        <w:rPr>
          <w:highlight w:val="white"/>
        </w:rPr>
        <w:t>ómez Rivera, gran ejemplo en todas las áreas, quien me ha permitido ver siempre la grandeza que envuelve el honor de ser docente.</w:t>
      </w:r>
    </w:p>
    <w:p w14:paraId="4C9C8F0A" w14:textId="329EB38E" w:rsidR="006E4C72" w:rsidRPr="00D54FEB" w:rsidRDefault="006E4C72" w:rsidP="006E4C72">
      <w:pPr>
        <w:ind w:firstLine="720"/>
        <w:rPr>
          <w:highlight w:val="white"/>
        </w:rPr>
      </w:pPr>
      <w:r>
        <w:rPr>
          <w:highlight w:val="white"/>
        </w:rPr>
        <w:t xml:space="preserve">A </w:t>
      </w:r>
      <w:proofErr w:type="spellStart"/>
      <w:r>
        <w:rPr>
          <w:highlight w:val="white"/>
        </w:rPr>
        <w:t>Zeneyda</w:t>
      </w:r>
      <w:proofErr w:type="spellEnd"/>
      <w:r>
        <w:rPr>
          <w:highlight w:val="white"/>
        </w:rPr>
        <w:t xml:space="preserve"> Flórez Vera, a quien recuerdo siempre por su dulce firmeza</w:t>
      </w:r>
      <w:r w:rsidR="00FC6AC4">
        <w:rPr>
          <w:highlight w:val="white"/>
        </w:rPr>
        <w:t>, por su refinado sentido del humor</w:t>
      </w:r>
      <w:r>
        <w:rPr>
          <w:highlight w:val="white"/>
        </w:rPr>
        <w:t>, por su gran colaboración siempre que me fue n</w:t>
      </w:r>
      <w:r w:rsidR="00FC6AC4">
        <w:rPr>
          <w:highlight w:val="white"/>
        </w:rPr>
        <w:t>ecesaria desde el principio.</w:t>
      </w:r>
    </w:p>
    <w:p w14:paraId="3AB08A12" w14:textId="15C583E3" w:rsidR="00FC6AC4" w:rsidRDefault="00FC6AC4" w:rsidP="00D70A86">
      <w:pPr>
        <w:rPr>
          <w:highlight w:val="white"/>
        </w:rPr>
      </w:pPr>
      <w:r>
        <w:rPr>
          <w:highlight w:val="white"/>
        </w:rPr>
        <w:lastRenderedPageBreak/>
        <w:tab/>
        <w:t>A Raúl Gómez Torrado, recordando su paternal orientación y ayuda en todo momento a sus estudiantes hasta el final de su ciclo como coordinador del CAU Bucaramanga.</w:t>
      </w:r>
      <w:r w:rsidR="000A50A0">
        <w:rPr>
          <w:highlight w:val="white"/>
        </w:rPr>
        <w:t xml:space="preserve"> Paz y bien.</w:t>
      </w:r>
    </w:p>
    <w:p w14:paraId="0219072E" w14:textId="6D8FF6B5" w:rsidR="00624783" w:rsidRDefault="00624783" w:rsidP="007E04C3">
      <w:pPr>
        <w:rPr>
          <w:highlight w:val="white"/>
        </w:rPr>
      </w:pPr>
      <w:r>
        <w:rPr>
          <w:highlight w:val="white"/>
        </w:rPr>
        <w:t>A</w:t>
      </w:r>
      <w:r w:rsidR="007E04C3">
        <w:rPr>
          <w:highlight w:val="white"/>
        </w:rPr>
        <w:t xml:space="preserve"> mi compañero de facultad y a</w:t>
      </w:r>
      <w:r>
        <w:rPr>
          <w:highlight w:val="white"/>
        </w:rPr>
        <w:t>migo, Víctor Julián, con quien gracias</w:t>
      </w:r>
      <w:r w:rsidR="00296153">
        <w:rPr>
          <w:highlight w:val="white"/>
        </w:rPr>
        <w:t>,</w:t>
      </w:r>
      <w:r>
        <w:rPr>
          <w:highlight w:val="white"/>
        </w:rPr>
        <w:t xml:space="preserve"> a la vida hemos llegado a ser como hermanos. Su piedad, amor a Dios y espíritu humilde, son virtudes dignas de admirar.</w:t>
      </w:r>
    </w:p>
    <w:p w14:paraId="56FAD930" w14:textId="782B3ED8" w:rsidR="00624783" w:rsidRDefault="000A50A0" w:rsidP="00D70A86">
      <w:pPr>
        <w:rPr>
          <w:highlight w:val="white"/>
        </w:rPr>
      </w:pPr>
      <w:r>
        <w:rPr>
          <w:highlight w:val="white"/>
        </w:rPr>
        <w:t>A Diana Patricia, por su amor, paciencia y dulzura como compañera en este tramo de mi vida.</w:t>
      </w:r>
    </w:p>
    <w:p w14:paraId="00000051" w14:textId="79D4118B" w:rsidR="00B26482" w:rsidRDefault="007D2002">
      <w:pPr>
        <w:jc w:val="right"/>
        <w:rPr>
          <w:b/>
          <w:highlight w:val="white"/>
        </w:rPr>
      </w:pPr>
      <w:r w:rsidRPr="00D54FEB">
        <w:rPr>
          <w:b/>
          <w:highlight w:val="white"/>
        </w:rPr>
        <w:t>AGRADECIMIENTOS</w:t>
      </w:r>
    </w:p>
    <w:p w14:paraId="714C6FD3" w14:textId="0CEF52B3" w:rsidR="000A50A0" w:rsidRPr="000A50A0" w:rsidRDefault="000A50A0" w:rsidP="00296153">
      <w:pPr>
        <w:ind w:firstLine="720"/>
        <w:jc w:val="left"/>
        <w:rPr>
          <w:highlight w:val="white"/>
        </w:rPr>
      </w:pPr>
      <w:r>
        <w:rPr>
          <w:highlight w:val="white"/>
        </w:rPr>
        <w:t>Nuevamente a Dios, gran arquitecto de mi vida y a quien debo las facultades mínimas que fuesen necesarias para finalizar todo este ciclo de formación. Gracias por la vida.</w:t>
      </w:r>
    </w:p>
    <w:p w14:paraId="2E9349CB" w14:textId="7F08D108" w:rsidR="00493190" w:rsidRDefault="00493190" w:rsidP="001B3751">
      <w:pPr>
        <w:ind w:firstLine="720"/>
        <w:jc w:val="left"/>
        <w:rPr>
          <w:highlight w:val="white"/>
        </w:rPr>
      </w:pPr>
      <w:r>
        <w:rPr>
          <w:highlight w:val="white"/>
        </w:rPr>
        <w:t xml:space="preserve">Agradezco a mi abuelo y padre Luis Humberto Ordóñez Flórez, quien </w:t>
      </w:r>
      <w:r w:rsidR="002A28C3">
        <w:rPr>
          <w:highlight w:val="white"/>
        </w:rPr>
        <w:t>partió</w:t>
      </w:r>
      <w:r w:rsidR="001B3751">
        <w:rPr>
          <w:highlight w:val="white"/>
        </w:rPr>
        <w:t xml:space="preserve"> hace poco </w:t>
      </w:r>
      <w:r>
        <w:rPr>
          <w:highlight w:val="white"/>
        </w:rPr>
        <w:t>de este plano material y</w:t>
      </w:r>
      <w:r w:rsidR="001B3751">
        <w:rPr>
          <w:highlight w:val="white"/>
        </w:rPr>
        <w:t xml:space="preserve"> a quien debo tanto por</w:t>
      </w:r>
      <w:r>
        <w:rPr>
          <w:highlight w:val="white"/>
        </w:rPr>
        <w:t xml:space="preserve"> despertar mis primeras inquietudes religiosas, por apoyarme</w:t>
      </w:r>
      <w:r w:rsidR="002A28C3">
        <w:rPr>
          <w:highlight w:val="white"/>
        </w:rPr>
        <w:t xml:space="preserve"> en todo</w:t>
      </w:r>
      <w:r>
        <w:rPr>
          <w:highlight w:val="white"/>
        </w:rPr>
        <w:t xml:space="preserve"> desde siempre, ser mi primer guía espiritual y un mentor de vida sinigual. </w:t>
      </w:r>
    </w:p>
    <w:p w14:paraId="2E895E2E" w14:textId="67E8DB05" w:rsidR="00493190" w:rsidRPr="009906D6" w:rsidRDefault="00493190" w:rsidP="001B3751">
      <w:pPr>
        <w:ind w:firstLine="720"/>
        <w:jc w:val="left"/>
        <w:rPr>
          <w:highlight w:val="white"/>
        </w:rPr>
      </w:pPr>
      <w:r>
        <w:rPr>
          <w:highlight w:val="white"/>
        </w:rPr>
        <w:t>No sería nada de lo que soy y nada de lo que haya logrado a lo largo de esta carrera más allá del presente documento, sería posible sin la amorosa e incondicional entrega de mi madre</w:t>
      </w:r>
      <w:r w:rsidR="002A28C3">
        <w:rPr>
          <w:highlight w:val="white"/>
        </w:rPr>
        <w:t xml:space="preserve"> Carolina</w:t>
      </w:r>
      <w:r>
        <w:rPr>
          <w:highlight w:val="white"/>
        </w:rPr>
        <w:t xml:space="preserve">, especial ser der luz, quien ha estado abnegadamente siempre para mí y con quien he podido tener mi primera escuela de tolerancia, respeto, valoración e inclusión hacia todo aquel que piense diferente. </w:t>
      </w:r>
      <w:r w:rsidR="001B3751">
        <w:rPr>
          <w:highlight w:val="white"/>
        </w:rPr>
        <w:t>Su inteligencia</w:t>
      </w:r>
      <w:r>
        <w:rPr>
          <w:highlight w:val="white"/>
        </w:rPr>
        <w:t xml:space="preserve">, ingenio y forma práctica </w:t>
      </w:r>
      <w:r w:rsidR="001B3751">
        <w:rPr>
          <w:highlight w:val="white"/>
        </w:rPr>
        <w:t>de entender la vida, le han permitido ser una gran</w:t>
      </w:r>
      <w:r w:rsidR="007E04C3">
        <w:rPr>
          <w:highlight w:val="white"/>
        </w:rPr>
        <w:t xml:space="preserve"> maestra y</w:t>
      </w:r>
      <w:r w:rsidR="001B3751">
        <w:rPr>
          <w:highlight w:val="white"/>
        </w:rPr>
        <w:t xml:space="preserve"> guía espiritual, exitosa empresaria, y una brillante licenciada en</w:t>
      </w:r>
      <w:r w:rsidR="007E04C3">
        <w:rPr>
          <w:highlight w:val="white"/>
        </w:rPr>
        <w:t xml:space="preserve"> Ciencias Religiosas, a quien además ahora tendré el honor de poder decirle “colega”.</w:t>
      </w:r>
    </w:p>
    <w:p w14:paraId="00000052" w14:textId="62E3CB86" w:rsidR="00B26482" w:rsidRPr="00D54FEB" w:rsidRDefault="001B3751" w:rsidP="001B3751">
      <w:pPr>
        <w:ind w:firstLine="720"/>
        <w:rPr>
          <w:highlight w:val="white"/>
        </w:rPr>
      </w:pPr>
      <w:r>
        <w:rPr>
          <w:highlight w:val="white"/>
        </w:rPr>
        <w:t>A mi padre</w:t>
      </w:r>
      <w:r w:rsidR="002F7381">
        <w:rPr>
          <w:highlight w:val="white"/>
        </w:rPr>
        <w:t xml:space="preserve"> Jorge Humberto</w:t>
      </w:r>
      <w:r w:rsidR="007E04C3">
        <w:rPr>
          <w:highlight w:val="white"/>
        </w:rPr>
        <w:t xml:space="preserve"> Ordóñez Duarte</w:t>
      </w:r>
      <w:r>
        <w:rPr>
          <w:highlight w:val="white"/>
        </w:rPr>
        <w:t xml:space="preserve"> por ser</w:t>
      </w:r>
      <w:r w:rsidR="002F7381">
        <w:rPr>
          <w:highlight w:val="white"/>
        </w:rPr>
        <w:t>, además de mi amigo,</w:t>
      </w:r>
      <w:r>
        <w:rPr>
          <w:highlight w:val="white"/>
        </w:rPr>
        <w:t xml:space="preserve"> ese</w:t>
      </w:r>
      <w:r w:rsidR="00295B78">
        <w:rPr>
          <w:highlight w:val="white"/>
        </w:rPr>
        <w:t xml:space="preserve"> consagrado músico,</w:t>
      </w:r>
      <w:r>
        <w:rPr>
          <w:highlight w:val="white"/>
        </w:rPr>
        <w:t xml:space="preserve"> líder</w:t>
      </w:r>
      <w:r w:rsidR="007E04C3">
        <w:rPr>
          <w:highlight w:val="white"/>
        </w:rPr>
        <w:t xml:space="preserve"> carism</w:t>
      </w:r>
      <w:r w:rsidR="002A28C3">
        <w:rPr>
          <w:highlight w:val="white"/>
        </w:rPr>
        <w:t>ático y apasionado predicador</w:t>
      </w:r>
      <w:r w:rsidR="007E04C3">
        <w:rPr>
          <w:highlight w:val="white"/>
        </w:rPr>
        <w:t>, por formar en mí su don de gentes</w:t>
      </w:r>
      <w:r w:rsidR="002A28C3">
        <w:rPr>
          <w:highlight w:val="white"/>
        </w:rPr>
        <w:t xml:space="preserve">, su amor por la profundidad en la investigación de la hermenéutica bíblica, la excelencia </w:t>
      </w:r>
      <w:proofErr w:type="spellStart"/>
      <w:r w:rsidR="002A28C3">
        <w:rPr>
          <w:highlight w:val="white"/>
        </w:rPr>
        <w:t>homilética</w:t>
      </w:r>
      <w:proofErr w:type="spellEnd"/>
      <w:r w:rsidR="002A28C3">
        <w:rPr>
          <w:highlight w:val="white"/>
        </w:rPr>
        <w:t xml:space="preserve"> y una profesional consejería pastoral. Por</w:t>
      </w:r>
      <w:r>
        <w:rPr>
          <w:highlight w:val="white"/>
        </w:rPr>
        <w:t xml:space="preserve"> modelarme y transmitirme el amor a la lectura, por enseñarme </w:t>
      </w:r>
      <w:r>
        <w:rPr>
          <w:highlight w:val="white"/>
        </w:rPr>
        <w:lastRenderedPageBreak/>
        <w:t>que no se trata de un h</w:t>
      </w:r>
      <w:r w:rsidR="002F7381">
        <w:rPr>
          <w:highlight w:val="white"/>
        </w:rPr>
        <w:t>ábito como se afirma muchas veces,</w:t>
      </w:r>
      <w:r>
        <w:rPr>
          <w:highlight w:val="white"/>
        </w:rPr>
        <w:t xml:space="preserve"> sino que</w:t>
      </w:r>
      <w:r w:rsidR="002F7381">
        <w:rPr>
          <w:highlight w:val="white"/>
        </w:rPr>
        <w:t>, por encima de todo</w:t>
      </w:r>
      <w:r w:rsidR="002A28C3">
        <w:rPr>
          <w:highlight w:val="white"/>
        </w:rPr>
        <w:t>,</w:t>
      </w:r>
      <w:r>
        <w:rPr>
          <w:highlight w:val="white"/>
        </w:rPr>
        <w:t xml:space="preserve"> debe ser una pasi</w:t>
      </w:r>
      <w:r w:rsidR="002F7381">
        <w:rPr>
          <w:highlight w:val="white"/>
        </w:rPr>
        <w:t xml:space="preserve">ón. Hoy un admirable místico y ermitaño guía espiritual. </w:t>
      </w:r>
      <w:r>
        <w:rPr>
          <w:highlight w:val="white"/>
        </w:rPr>
        <w:t xml:space="preserve">  </w:t>
      </w:r>
    </w:p>
    <w:p w14:paraId="05E61926" w14:textId="7F7BDA15" w:rsidR="00263C7F" w:rsidRDefault="002A28C3" w:rsidP="002A28C3">
      <w:pPr>
        <w:ind w:firstLine="720"/>
        <w:rPr>
          <w:highlight w:val="white"/>
        </w:rPr>
      </w:pPr>
      <w:r>
        <w:rPr>
          <w:highlight w:val="white"/>
        </w:rPr>
        <w:t>A mi docente y</w:t>
      </w:r>
      <w:r w:rsidR="00263C7F">
        <w:rPr>
          <w:highlight w:val="white"/>
        </w:rPr>
        <w:t xml:space="preserve"> gran</w:t>
      </w:r>
      <w:r>
        <w:rPr>
          <w:highlight w:val="white"/>
        </w:rPr>
        <w:t xml:space="preserve"> amigo William </w:t>
      </w:r>
      <w:proofErr w:type="spellStart"/>
      <w:r>
        <w:rPr>
          <w:highlight w:val="white"/>
        </w:rPr>
        <w:t>Güiza</w:t>
      </w:r>
      <w:proofErr w:type="spellEnd"/>
      <w:r>
        <w:rPr>
          <w:highlight w:val="white"/>
        </w:rPr>
        <w:t xml:space="preserve"> por las largas horas de apoyo y orientación académicas durante</w:t>
      </w:r>
      <w:r w:rsidR="002F7381">
        <w:rPr>
          <w:highlight w:val="white"/>
        </w:rPr>
        <w:t xml:space="preserve"> todo el programa, durante</w:t>
      </w:r>
      <w:r>
        <w:rPr>
          <w:highlight w:val="white"/>
        </w:rPr>
        <w:t xml:space="preserve"> est</w:t>
      </w:r>
      <w:r w:rsidR="002F7381">
        <w:rPr>
          <w:highlight w:val="white"/>
        </w:rPr>
        <w:t>e exigente proceso final</w:t>
      </w:r>
      <w:r>
        <w:rPr>
          <w:highlight w:val="white"/>
        </w:rPr>
        <w:t>, así como las i</w:t>
      </w:r>
      <w:r w:rsidR="002F7381">
        <w:rPr>
          <w:highlight w:val="white"/>
        </w:rPr>
        <w:t>nteresantes conversaciones académicas y</w:t>
      </w:r>
      <w:r>
        <w:rPr>
          <w:highlight w:val="white"/>
        </w:rPr>
        <w:t xml:space="preserve"> personales siempre que la vida nos ha permitido.</w:t>
      </w:r>
    </w:p>
    <w:p w14:paraId="00000054" w14:textId="6237BE26" w:rsidR="00B26482" w:rsidRDefault="00263C7F" w:rsidP="002A28C3">
      <w:pPr>
        <w:ind w:firstLine="720"/>
        <w:rPr>
          <w:highlight w:val="white"/>
        </w:rPr>
      </w:pPr>
      <w:r>
        <w:rPr>
          <w:highlight w:val="white"/>
        </w:rPr>
        <w:t>Gracias a mi profesor e igualmente gran amigo, Gustavo Gómez por su</w:t>
      </w:r>
      <w:r w:rsidR="002F7381">
        <w:rPr>
          <w:highlight w:val="white"/>
        </w:rPr>
        <w:t xml:space="preserve"> valiosa amistad y </w:t>
      </w:r>
      <w:r>
        <w:rPr>
          <w:highlight w:val="white"/>
        </w:rPr>
        <w:t xml:space="preserve">tiempo </w:t>
      </w:r>
      <w:r w:rsidR="002F7381">
        <w:rPr>
          <w:highlight w:val="white"/>
        </w:rPr>
        <w:t>dedicado a tantas inquietudes académicas</w:t>
      </w:r>
      <w:r w:rsidR="008C589C">
        <w:rPr>
          <w:highlight w:val="white"/>
        </w:rPr>
        <w:t xml:space="preserve"> de su alumno</w:t>
      </w:r>
      <w:r w:rsidR="002F7381">
        <w:rPr>
          <w:highlight w:val="white"/>
        </w:rPr>
        <w:t>, por las largas horas de disertaciones filosóficas, teológicas y existenciales</w:t>
      </w:r>
      <w:r w:rsidR="00295B78">
        <w:rPr>
          <w:highlight w:val="white"/>
        </w:rPr>
        <w:t>, conversaciones que han nutrido mi alma, y me han dado recursos para mi vida personal y docente, los cuales han sido de incalculable valor.</w:t>
      </w:r>
    </w:p>
    <w:p w14:paraId="280F2C62" w14:textId="721D25E4" w:rsidR="00263C7F" w:rsidRDefault="00295B78" w:rsidP="00295B78">
      <w:pPr>
        <w:ind w:firstLine="720"/>
      </w:pPr>
      <w:r>
        <w:rPr>
          <w:highlight w:val="white"/>
        </w:rPr>
        <w:t>A Víctor Montoya, gracias por la guía y el acompañamiento en estos últimos días, sin su ayuda hubiese sido imposible la concreción de esta labor investigativa.</w:t>
      </w:r>
      <w:r w:rsidR="008C589C">
        <w:t xml:space="preserve"> Con él, a mis demás compañeros de la DUAD</w:t>
      </w:r>
      <w:r w:rsidR="00203797">
        <w:t>, especialmente a Marisol Sánchez y nuestro grupo,</w:t>
      </w:r>
      <w:r w:rsidR="008C589C">
        <w:t xml:space="preserve"> con quienes he podido </w:t>
      </w:r>
      <w:r w:rsidR="00203797">
        <w:t>compartir agradables momentos de café, chocolate y conversaciones de gran valor.</w:t>
      </w:r>
    </w:p>
    <w:p w14:paraId="6AD2DFDD" w14:textId="4DFE411A" w:rsidR="00296153" w:rsidRDefault="008C589C" w:rsidP="00203797">
      <w:pPr>
        <w:ind w:firstLine="720"/>
      </w:pPr>
      <w:r>
        <w:t>A todos mis amados hermanos y amigos de mi comunidad espiritual Centro de Adoración Filadelfia, especialmente a quienes sienten</w:t>
      </w:r>
      <w:r w:rsidR="00296153">
        <w:t xml:space="preserve"> que</w:t>
      </w:r>
      <w:r>
        <w:t xml:space="preserve"> e</w:t>
      </w:r>
      <w:r w:rsidR="00296153">
        <w:t>n</w:t>
      </w:r>
      <w:r>
        <w:t xml:space="preserve"> algo haya podido servir mi vida a las suyas. </w:t>
      </w:r>
      <w:r>
        <w:rPr>
          <w:highlight w:val="white"/>
        </w:rPr>
        <w:t xml:space="preserve">A </w:t>
      </w:r>
      <w:proofErr w:type="spellStart"/>
      <w:r>
        <w:rPr>
          <w:highlight w:val="white"/>
        </w:rPr>
        <w:t>Leidy</w:t>
      </w:r>
      <w:proofErr w:type="spellEnd"/>
      <w:r>
        <w:rPr>
          <w:highlight w:val="white"/>
        </w:rPr>
        <w:t xml:space="preserve"> Tatiana por su apoyo, y orientación que fueron fundamentales durante todo el proceso.</w:t>
      </w:r>
    </w:p>
    <w:p w14:paraId="2E146341" w14:textId="61B8A385" w:rsidR="00203797" w:rsidRPr="00203797" w:rsidRDefault="00203797" w:rsidP="00203797">
      <w:r>
        <w:tab/>
        <w:t>A quienes en algún momento han dejado una semilla de valor y grandeza en mi vida, como los autores de los importantes textos consultados.</w:t>
      </w:r>
      <w:r w:rsidR="00F22AE7">
        <w:t xml:space="preserve"> Me siento muy agradecido con ellos por construir un legado que me da la posibil</w:t>
      </w:r>
      <w:r w:rsidR="005557E1">
        <w:t>idad de algún ser</w:t>
      </w:r>
      <w:r w:rsidR="00F22AE7">
        <w:t xml:space="preserve"> un competente docente de ERE. </w:t>
      </w:r>
    </w:p>
    <w:p w14:paraId="463E95DB" w14:textId="065D3CFE" w:rsidR="00203797" w:rsidRPr="00203797" w:rsidRDefault="00203797" w:rsidP="00203797"/>
    <w:p w14:paraId="4540D8B4" w14:textId="70EB41DD" w:rsidR="00296153" w:rsidRDefault="00296153" w:rsidP="008C589C">
      <w:pPr>
        <w:rPr>
          <w:b/>
        </w:rPr>
      </w:pPr>
    </w:p>
    <w:p w14:paraId="0C4AAA1C" w14:textId="77777777" w:rsidR="004D5FBD" w:rsidRDefault="004D5FBD" w:rsidP="008C589C">
      <w:pPr>
        <w:rPr>
          <w:b/>
        </w:rPr>
      </w:pPr>
    </w:p>
    <w:p w14:paraId="52D696DC" w14:textId="77777777" w:rsidR="00296153" w:rsidRDefault="00296153" w:rsidP="008C589C">
      <w:pPr>
        <w:rPr>
          <w:b/>
        </w:rPr>
      </w:pPr>
    </w:p>
    <w:p w14:paraId="00000067" w14:textId="0F9F70F2" w:rsidR="00B26482" w:rsidRPr="00D54FEB" w:rsidRDefault="007D2002">
      <w:pPr>
        <w:jc w:val="center"/>
        <w:rPr>
          <w:b/>
        </w:rPr>
      </w:pPr>
      <w:r w:rsidRPr="00D54FEB">
        <w:rPr>
          <w:b/>
        </w:rPr>
        <w:lastRenderedPageBreak/>
        <w:t>ADVERTENCIA DE LA UNIVERSIDAD</w:t>
      </w:r>
    </w:p>
    <w:p w14:paraId="00000068" w14:textId="77777777" w:rsidR="00B26482" w:rsidRPr="00D54FEB" w:rsidRDefault="00B26482">
      <w:pPr>
        <w:jc w:val="center"/>
      </w:pPr>
    </w:p>
    <w:p w14:paraId="00000069" w14:textId="77777777" w:rsidR="00B26482" w:rsidRPr="00D54FEB" w:rsidRDefault="007D2002">
      <w:pPr>
        <w:jc w:val="center"/>
      </w:pPr>
      <w:r w:rsidRPr="00D54FEB">
        <w:t>La Universidad no es responsable por los conceptos expresados en el presente trabajo.</w:t>
      </w:r>
    </w:p>
    <w:p w14:paraId="0000006A" w14:textId="124942D0" w:rsidR="00B26482" w:rsidRDefault="00B26482" w:rsidP="00D70A86">
      <w:pPr>
        <w:rPr>
          <w:highlight w:val="white"/>
        </w:rPr>
      </w:pPr>
    </w:p>
    <w:p w14:paraId="1F94F211" w14:textId="1F51534A" w:rsidR="004D5FBD" w:rsidRDefault="004D5FBD" w:rsidP="00D70A86">
      <w:pPr>
        <w:rPr>
          <w:highlight w:val="white"/>
        </w:rPr>
      </w:pPr>
    </w:p>
    <w:p w14:paraId="0DF4F45C" w14:textId="6852C19D" w:rsidR="004D5FBD" w:rsidRDefault="004D5FBD" w:rsidP="00D70A86">
      <w:pPr>
        <w:rPr>
          <w:highlight w:val="white"/>
        </w:rPr>
      </w:pPr>
    </w:p>
    <w:p w14:paraId="49DA85D1" w14:textId="26C713FC" w:rsidR="004D5FBD" w:rsidRDefault="004D5FBD" w:rsidP="00D70A86">
      <w:pPr>
        <w:rPr>
          <w:highlight w:val="white"/>
        </w:rPr>
      </w:pPr>
    </w:p>
    <w:p w14:paraId="3E567999" w14:textId="7D925199" w:rsidR="004D5FBD" w:rsidRDefault="004D5FBD" w:rsidP="00D70A86">
      <w:pPr>
        <w:rPr>
          <w:highlight w:val="white"/>
        </w:rPr>
      </w:pPr>
    </w:p>
    <w:p w14:paraId="71515756" w14:textId="7830FF2F" w:rsidR="004D5FBD" w:rsidRDefault="004D5FBD" w:rsidP="00D70A86">
      <w:pPr>
        <w:rPr>
          <w:highlight w:val="white"/>
        </w:rPr>
      </w:pPr>
    </w:p>
    <w:p w14:paraId="0ABAA84A" w14:textId="20EE578B" w:rsidR="004D5FBD" w:rsidRDefault="004D5FBD" w:rsidP="00D70A86">
      <w:pPr>
        <w:rPr>
          <w:highlight w:val="white"/>
        </w:rPr>
      </w:pPr>
    </w:p>
    <w:p w14:paraId="72A13DDE" w14:textId="3656070F" w:rsidR="004D5FBD" w:rsidRDefault="004D5FBD" w:rsidP="00D70A86">
      <w:pPr>
        <w:rPr>
          <w:highlight w:val="white"/>
        </w:rPr>
      </w:pPr>
    </w:p>
    <w:p w14:paraId="1D59A5A4" w14:textId="020E18BD" w:rsidR="004D5FBD" w:rsidRDefault="004D5FBD" w:rsidP="00D70A86">
      <w:pPr>
        <w:rPr>
          <w:highlight w:val="white"/>
        </w:rPr>
      </w:pPr>
    </w:p>
    <w:p w14:paraId="71D7B511" w14:textId="218B0B71" w:rsidR="004D5FBD" w:rsidRDefault="004D5FBD" w:rsidP="00D70A86">
      <w:pPr>
        <w:rPr>
          <w:highlight w:val="white"/>
        </w:rPr>
      </w:pPr>
    </w:p>
    <w:p w14:paraId="6E42C3B1" w14:textId="5248CC6E" w:rsidR="004D5FBD" w:rsidRDefault="004D5FBD" w:rsidP="00D70A86">
      <w:pPr>
        <w:rPr>
          <w:highlight w:val="white"/>
        </w:rPr>
      </w:pPr>
    </w:p>
    <w:p w14:paraId="4DD76925" w14:textId="063D0F85" w:rsidR="004D5FBD" w:rsidRDefault="004D5FBD" w:rsidP="00D70A86">
      <w:pPr>
        <w:rPr>
          <w:highlight w:val="white"/>
        </w:rPr>
      </w:pPr>
    </w:p>
    <w:p w14:paraId="6F8920DA" w14:textId="55EAA022" w:rsidR="004D5FBD" w:rsidRDefault="004D5FBD" w:rsidP="00D70A86">
      <w:pPr>
        <w:rPr>
          <w:highlight w:val="white"/>
        </w:rPr>
      </w:pPr>
    </w:p>
    <w:p w14:paraId="250E1E55" w14:textId="59E2EE7C" w:rsidR="004D5FBD" w:rsidRDefault="004D5FBD" w:rsidP="00D70A86">
      <w:pPr>
        <w:rPr>
          <w:highlight w:val="white"/>
        </w:rPr>
      </w:pPr>
    </w:p>
    <w:p w14:paraId="71E3F631" w14:textId="61DCF883" w:rsidR="004D5FBD" w:rsidRDefault="004D5FBD" w:rsidP="00D70A86">
      <w:pPr>
        <w:rPr>
          <w:highlight w:val="white"/>
        </w:rPr>
      </w:pPr>
    </w:p>
    <w:p w14:paraId="7536B299" w14:textId="4E9564E8" w:rsidR="004D5FBD" w:rsidRDefault="004D5FBD" w:rsidP="00D70A86">
      <w:pPr>
        <w:rPr>
          <w:highlight w:val="white"/>
        </w:rPr>
      </w:pPr>
    </w:p>
    <w:p w14:paraId="544CE48F" w14:textId="1B284426" w:rsidR="004D5FBD" w:rsidRDefault="004D5FBD" w:rsidP="00D70A86">
      <w:pPr>
        <w:rPr>
          <w:highlight w:val="white"/>
        </w:rPr>
      </w:pPr>
    </w:p>
    <w:p w14:paraId="72CB2989" w14:textId="77777777" w:rsidR="004D5FBD" w:rsidRPr="00D54FEB" w:rsidRDefault="004D5FBD" w:rsidP="00D70A86">
      <w:pPr>
        <w:rPr>
          <w:highlight w:val="white"/>
        </w:rPr>
      </w:pPr>
    </w:p>
    <w:p w14:paraId="499A9D40" w14:textId="77777777" w:rsidR="00D70A86" w:rsidRPr="00D54FEB" w:rsidRDefault="00D70A86" w:rsidP="00D70A86">
      <w:pPr>
        <w:rPr>
          <w:highlight w:val="white"/>
        </w:rPr>
      </w:pPr>
    </w:p>
    <w:p w14:paraId="2522017E" w14:textId="77777777" w:rsidR="00D9753B" w:rsidRDefault="00D9753B">
      <w:pPr>
        <w:jc w:val="center"/>
        <w:rPr>
          <w:b/>
        </w:rPr>
      </w:pPr>
      <w:bookmarkStart w:id="3" w:name="_heading=h.1t3h5sf" w:colFirst="0" w:colLast="0"/>
      <w:bookmarkEnd w:id="3"/>
    </w:p>
    <w:p w14:paraId="0000007A" w14:textId="7278F37D" w:rsidR="00B26482" w:rsidRPr="004B27D1" w:rsidRDefault="00D70A86">
      <w:pPr>
        <w:jc w:val="center"/>
        <w:rPr>
          <w:b/>
        </w:rPr>
      </w:pPr>
      <w:r w:rsidRPr="004B27D1">
        <w:rPr>
          <w:b/>
        </w:rPr>
        <w:lastRenderedPageBreak/>
        <w:t>Tabla de contenido</w:t>
      </w:r>
    </w:p>
    <w:sdt>
      <w:sdtPr>
        <w:id w:val="-172503477"/>
        <w:docPartObj>
          <w:docPartGallery w:val="Table of Contents"/>
          <w:docPartUnique/>
        </w:docPartObj>
      </w:sdtPr>
      <w:sdtEndPr/>
      <w:sdtContent>
        <w:p w14:paraId="1AA4ED63" w14:textId="333D5048" w:rsidR="00707FC1" w:rsidRPr="004B27D1" w:rsidRDefault="006F2B26">
          <w:pPr>
            <w:pStyle w:val="TDC1"/>
            <w:tabs>
              <w:tab w:val="right" w:leader="dot" w:pos="9350"/>
            </w:tabs>
            <w:rPr>
              <w:rFonts w:asciiTheme="minorHAnsi" w:eastAsiaTheme="minorEastAsia" w:hAnsiTheme="minorHAnsi" w:cstheme="minorBidi"/>
              <w:noProof/>
              <w:lang w:val="es-MX"/>
            </w:rPr>
          </w:pPr>
          <w:r w:rsidRPr="004B27D1">
            <w:fldChar w:fldCharType="begin"/>
          </w:r>
          <w:r w:rsidRPr="004B27D1">
            <w:instrText xml:space="preserve"> TOC \o "1-3" \h \z \u </w:instrText>
          </w:r>
          <w:r w:rsidRPr="004B27D1">
            <w:fldChar w:fldCharType="separate"/>
          </w:r>
          <w:hyperlink w:anchor="_Toc89427752" w:history="1">
            <w:r w:rsidR="00707FC1" w:rsidRPr="004B27D1">
              <w:rPr>
                <w:rStyle w:val="Hipervnculo"/>
                <w:noProof/>
              </w:rPr>
              <w:t>Introducción</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_Toc89427752 \h </w:instrText>
            </w:r>
            <w:r w:rsidR="00707FC1" w:rsidRPr="004B27D1">
              <w:rPr>
                <w:noProof/>
                <w:webHidden/>
              </w:rPr>
            </w:r>
            <w:r w:rsidR="00707FC1" w:rsidRPr="004B27D1">
              <w:rPr>
                <w:noProof/>
                <w:webHidden/>
              </w:rPr>
              <w:fldChar w:fldCharType="separate"/>
            </w:r>
            <w:r w:rsidR="006F179A" w:rsidRPr="004B27D1">
              <w:rPr>
                <w:noProof/>
                <w:webHidden/>
              </w:rPr>
              <w:t>10</w:t>
            </w:r>
            <w:r w:rsidR="00707FC1" w:rsidRPr="004B27D1">
              <w:rPr>
                <w:noProof/>
                <w:webHidden/>
              </w:rPr>
              <w:fldChar w:fldCharType="end"/>
            </w:r>
          </w:hyperlink>
        </w:p>
        <w:p w14:paraId="4433A729" w14:textId="6FC6D004" w:rsidR="00707FC1" w:rsidRPr="004B27D1" w:rsidRDefault="009338FE">
          <w:pPr>
            <w:pStyle w:val="TDC1"/>
            <w:tabs>
              <w:tab w:val="left" w:pos="480"/>
              <w:tab w:val="right" w:leader="dot" w:pos="9350"/>
            </w:tabs>
            <w:rPr>
              <w:rFonts w:asciiTheme="minorHAnsi" w:eastAsiaTheme="minorEastAsia" w:hAnsiTheme="minorHAnsi" w:cstheme="minorBidi"/>
              <w:noProof/>
              <w:lang w:val="es-MX"/>
            </w:rPr>
          </w:pPr>
          <w:hyperlink w:anchor="_Toc89427753" w:history="1">
            <w:r w:rsidR="00707FC1" w:rsidRPr="004B27D1">
              <w:rPr>
                <w:rStyle w:val="Hipervnculo"/>
                <w:noProof/>
              </w:rPr>
              <w:t>1.</w:t>
            </w:r>
            <w:r w:rsidR="00707FC1" w:rsidRPr="004B27D1">
              <w:rPr>
                <w:rFonts w:asciiTheme="minorHAnsi" w:eastAsiaTheme="minorEastAsia" w:hAnsiTheme="minorHAnsi" w:cstheme="minorBidi"/>
                <w:noProof/>
                <w:lang w:val="es-MX"/>
              </w:rPr>
              <w:tab/>
            </w:r>
            <w:r w:rsidR="00707FC1" w:rsidRPr="004B27D1">
              <w:rPr>
                <w:rStyle w:val="Hipervnculo"/>
                <w:noProof/>
              </w:rPr>
              <w:t>Capítulo 1. Generalidades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_Toc89427753 \h </w:instrText>
            </w:r>
            <w:r w:rsidR="00707FC1" w:rsidRPr="004B27D1">
              <w:rPr>
                <w:noProof/>
                <w:webHidden/>
              </w:rPr>
            </w:r>
            <w:r w:rsidR="00707FC1" w:rsidRPr="004B27D1">
              <w:rPr>
                <w:noProof/>
                <w:webHidden/>
              </w:rPr>
              <w:fldChar w:fldCharType="separate"/>
            </w:r>
            <w:r w:rsidR="006F179A" w:rsidRPr="004B27D1">
              <w:rPr>
                <w:noProof/>
                <w:webHidden/>
              </w:rPr>
              <w:t>14</w:t>
            </w:r>
            <w:r w:rsidR="00707FC1" w:rsidRPr="004B27D1">
              <w:rPr>
                <w:noProof/>
                <w:webHidden/>
              </w:rPr>
              <w:fldChar w:fldCharType="end"/>
            </w:r>
          </w:hyperlink>
        </w:p>
        <w:p w14:paraId="0CA0B294" w14:textId="2E70240A" w:rsidR="00707FC1" w:rsidRPr="004B27D1" w:rsidRDefault="009338FE">
          <w:pPr>
            <w:pStyle w:val="TDC2"/>
            <w:tabs>
              <w:tab w:val="left" w:pos="880"/>
              <w:tab w:val="right" w:leader="dot" w:pos="9350"/>
            </w:tabs>
            <w:rPr>
              <w:rFonts w:asciiTheme="minorHAnsi" w:eastAsiaTheme="minorEastAsia" w:hAnsiTheme="minorHAnsi" w:cstheme="minorBidi"/>
              <w:noProof/>
              <w:lang w:val="es-MX"/>
            </w:rPr>
          </w:pPr>
          <w:hyperlink w:anchor="_Toc89427754" w:history="1">
            <w:r w:rsidR="00707FC1" w:rsidRPr="004B27D1">
              <w:rPr>
                <w:rStyle w:val="Hipervnculo"/>
                <w:noProof/>
              </w:rPr>
              <w:t>1.1</w:t>
            </w:r>
            <w:r w:rsidR="00707FC1" w:rsidRPr="004B27D1">
              <w:rPr>
                <w:rFonts w:asciiTheme="minorHAnsi" w:eastAsiaTheme="minorEastAsia" w:hAnsiTheme="minorHAnsi" w:cstheme="minorBidi"/>
                <w:noProof/>
                <w:lang w:val="es-MX"/>
              </w:rPr>
              <w:tab/>
            </w:r>
            <w:r w:rsidR="00707FC1" w:rsidRPr="004B27D1">
              <w:rPr>
                <w:rStyle w:val="Hipervnculo"/>
                <w:noProof/>
              </w:rPr>
              <w:t>Descripción, delimitación y formulación del problema</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_Toc89427754 \h </w:instrText>
            </w:r>
            <w:r w:rsidR="00707FC1" w:rsidRPr="004B27D1">
              <w:rPr>
                <w:noProof/>
                <w:webHidden/>
              </w:rPr>
            </w:r>
            <w:r w:rsidR="00707FC1" w:rsidRPr="004B27D1">
              <w:rPr>
                <w:noProof/>
                <w:webHidden/>
              </w:rPr>
              <w:fldChar w:fldCharType="separate"/>
            </w:r>
            <w:r w:rsidR="006F179A" w:rsidRPr="004B27D1">
              <w:rPr>
                <w:noProof/>
                <w:webHidden/>
              </w:rPr>
              <w:t>14</w:t>
            </w:r>
            <w:r w:rsidR="00707FC1" w:rsidRPr="004B27D1">
              <w:rPr>
                <w:noProof/>
                <w:webHidden/>
              </w:rPr>
              <w:fldChar w:fldCharType="end"/>
            </w:r>
          </w:hyperlink>
        </w:p>
        <w:p w14:paraId="0BEF93B6" w14:textId="29A2155E" w:rsidR="00707FC1" w:rsidRPr="004B27D1" w:rsidRDefault="009338FE">
          <w:pPr>
            <w:pStyle w:val="TDC2"/>
            <w:tabs>
              <w:tab w:val="left" w:pos="880"/>
              <w:tab w:val="right" w:leader="dot" w:pos="9350"/>
            </w:tabs>
            <w:rPr>
              <w:rFonts w:asciiTheme="minorHAnsi" w:eastAsiaTheme="minorEastAsia" w:hAnsiTheme="minorHAnsi" w:cstheme="minorBidi"/>
              <w:noProof/>
              <w:lang w:val="es-MX"/>
            </w:rPr>
          </w:pPr>
          <w:hyperlink w:anchor="_Toc89427755" w:history="1">
            <w:r w:rsidR="00707FC1" w:rsidRPr="004B27D1">
              <w:rPr>
                <w:rStyle w:val="Hipervnculo"/>
                <w:noProof/>
              </w:rPr>
              <w:t>1.2</w:t>
            </w:r>
            <w:r w:rsidR="00707FC1" w:rsidRPr="004B27D1">
              <w:rPr>
                <w:rFonts w:asciiTheme="minorHAnsi" w:eastAsiaTheme="minorEastAsia" w:hAnsiTheme="minorHAnsi" w:cstheme="minorBidi"/>
                <w:noProof/>
                <w:lang w:val="es-MX"/>
              </w:rPr>
              <w:tab/>
            </w:r>
            <w:r w:rsidR="00707FC1" w:rsidRPr="004B27D1">
              <w:rPr>
                <w:rStyle w:val="Hipervnculo"/>
                <w:noProof/>
              </w:rPr>
              <w:t>Objetivos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_Toc89427755 \h </w:instrText>
            </w:r>
            <w:r w:rsidR="00707FC1" w:rsidRPr="004B27D1">
              <w:rPr>
                <w:noProof/>
                <w:webHidden/>
              </w:rPr>
            </w:r>
            <w:r w:rsidR="00707FC1" w:rsidRPr="004B27D1">
              <w:rPr>
                <w:noProof/>
                <w:webHidden/>
              </w:rPr>
              <w:fldChar w:fldCharType="separate"/>
            </w:r>
            <w:r w:rsidR="006F179A" w:rsidRPr="004B27D1">
              <w:rPr>
                <w:noProof/>
                <w:webHidden/>
              </w:rPr>
              <w:t>16</w:t>
            </w:r>
            <w:r w:rsidR="00707FC1" w:rsidRPr="004B27D1">
              <w:rPr>
                <w:noProof/>
                <w:webHidden/>
              </w:rPr>
              <w:fldChar w:fldCharType="end"/>
            </w:r>
          </w:hyperlink>
        </w:p>
        <w:p w14:paraId="01026C96" w14:textId="77393717"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56" w:history="1">
            <w:r w:rsidR="00707FC1" w:rsidRPr="004B27D1">
              <w:rPr>
                <w:rStyle w:val="Hipervnculo"/>
                <w:noProof/>
              </w:rPr>
              <w:t>1.2.1</w:t>
            </w:r>
            <w:r w:rsidR="00707FC1" w:rsidRPr="004B27D1">
              <w:rPr>
                <w:rFonts w:asciiTheme="minorHAnsi" w:eastAsiaTheme="minorEastAsia" w:hAnsiTheme="minorHAnsi" w:cstheme="minorBidi"/>
                <w:noProof/>
                <w:lang w:val="es-MX"/>
              </w:rPr>
              <w:tab/>
            </w:r>
            <w:r w:rsidR="00707FC1" w:rsidRPr="004B27D1">
              <w:rPr>
                <w:rStyle w:val="Hipervnculo"/>
                <w:noProof/>
              </w:rPr>
              <w:t>Objetivo general.</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_Toc89427756 \h </w:instrText>
            </w:r>
            <w:r w:rsidR="00707FC1" w:rsidRPr="004B27D1">
              <w:rPr>
                <w:noProof/>
                <w:webHidden/>
              </w:rPr>
            </w:r>
            <w:r w:rsidR="00707FC1" w:rsidRPr="004B27D1">
              <w:rPr>
                <w:noProof/>
                <w:webHidden/>
              </w:rPr>
              <w:fldChar w:fldCharType="separate"/>
            </w:r>
            <w:r w:rsidR="006F179A" w:rsidRPr="004B27D1">
              <w:rPr>
                <w:noProof/>
                <w:webHidden/>
              </w:rPr>
              <w:t>16</w:t>
            </w:r>
            <w:r w:rsidR="00707FC1" w:rsidRPr="004B27D1">
              <w:rPr>
                <w:noProof/>
                <w:webHidden/>
              </w:rPr>
              <w:fldChar w:fldCharType="end"/>
            </w:r>
          </w:hyperlink>
        </w:p>
        <w:p w14:paraId="550C6433" w14:textId="40F6D67F"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57" w:history="1">
            <w:r w:rsidR="00707FC1" w:rsidRPr="004B27D1">
              <w:rPr>
                <w:rStyle w:val="Hipervnculo"/>
                <w:noProof/>
              </w:rPr>
              <w:t>1.2.2</w:t>
            </w:r>
            <w:r w:rsidR="00707FC1" w:rsidRPr="004B27D1">
              <w:rPr>
                <w:rFonts w:asciiTheme="minorHAnsi" w:eastAsiaTheme="minorEastAsia" w:hAnsiTheme="minorHAnsi" w:cstheme="minorBidi"/>
                <w:noProof/>
                <w:lang w:val="es-MX"/>
              </w:rPr>
              <w:tab/>
            </w:r>
            <w:r w:rsidR="00707FC1" w:rsidRPr="004B27D1">
              <w:rPr>
                <w:rStyle w:val="Hipervnculo"/>
                <w:noProof/>
              </w:rPr>
              <w:t>Objetivos Específicos.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_Toc89427757 \h </w:instrText>
            </w:r>
            <w:r w:rsidR="00707FC1" w:rsidRPr="004B27D1">
              <w:rPr>
                <w:noProof/>
                <w:webHidden/>
              </w:rPr>
            </w:r>
            <w:r w:rsidR="00707FC1" w:rsidRPr="004B27D1">
              <w:rPr>
                <w:noProof/>
                <w:webHidden/>
              </w:rPr>
              <w:fldChar w:fldCharType="separate"/>
            </w:r>
            <w:r w:rsidR="006F179A" w:rsidRPr="004B27D1">
              <w:rPr>
                <w:noProof/>
                <w:webHidden/>
              </w:rPr>
              <w:t>17</w:t>
            </w:r>
            <w:r w:rsidR="00707FC1" w:rsidRPr="004B27D1">
              <w:rPr>
                <w:noProof/>
                <w:webHidden/>
              </w:rPr>
              <w:fldChar w:fldCharType="end"/>
            </w:r>
          </w:hyperlink>
        </w:p>
        <w:p w14:paraId="576CCAB9" w14:textId="17D6B88F" w:rsidR="00707FC1" w:rsidRPr="004B27D1" w:rsidRDefault="009338FE">
          <w:pPr>
            <w:pStyle w:val="TDC2"/>
            <w:tabs>
              <w:tab w:val="left" w:pos="880"/>
              <w:tab w:val="right" w:leader="dot" w:pos="9350"/>
            </w:tabs>
            <w:rPr>
              <w:rFonts w:asciiTheme="minorHAnsi" w:eastAsiaTheme="minorEastAsia" w:hAnsiTheme="minorHAnsi" w:cstheme="minorBidi"/>
              <w:noProof/>
              <w:lang w:val="es-MX"/>
            </w:rPr>
          </w:pPr>
          <w:hyperlink w:anchor="_Toc89427758" w:history="1">
            <w:r w:rsidR="00707FC1" w:rsidRPr="004B27D1">
              <w:rPr>
                <w:rStyle w:val="Hipervnculo"/>
                <w:noProof/>
              </w:rPr>
              <w:t>1.3</w:t>
            </w:r>
            <w:r w:rsidR="00707FC1" w:rsidRPr="004B27D1">
              <w:rPr>
                <w:rFonts w:asciiTheme="minorHAnsi" w:eastAsiaTheme="minorEastAsia" w:hAnsiTheme="minorHAnsi" w:cstheme="minorBidi"/>
                <w:noProof/>
                <w:lang w:val="es-MX"/>
              </w:rPr>
              <w:tab/>
            </w:r>
            <w:r w:rsidR="00707FC1" w:rsidRPr="004B27D1">
              <w:rPr>
                <w:rStyle w:val="Hipervnculo"/>
                <w:noProof/>
              </w:rPr>
              <w:t>Justificación</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_Toc89427758 \h </w:instrText>
            </w:r>
            <w:r w:rsidR="00707FC1" w:rsidRPr="004B27D1">
              <w:rPr>
                <w:noProof/>
                <w:webHidden/>
              </w:rPr>
            </w:r>
            <w:r w:rsidR="00707FC1" w:rsidRPr="004B27D1">
              <w:rPr>
                <w:noProof/>
                <w:webHidden/>
              </w:rPr>
              <w:fldChar w:fldCharType="separate"/>
            </w:r>
            <w:r w:rsidR="006F179A" w:rsidRPr="004B27D1">
              <w:rPr>
                <w:noProof/>
                <w:webHidden/>
              </w:rPr>
              <w:t>17</w:t>
            </w:r>
            <w:r w:rsidR="00707FC1" w:rsidRPr="004B27D1">
              <w:rPr>
                <w:noProof/>
                <w:webHidden/>
              </w:rPr>
              <w:fldChar w:fldCharType="end"/>
            </w:r>
          </w:hyperlink>
        </w:p>
        <w:p w14:paraId="03AA0A7B" w14:textId="0BE90702" w:rsidR="00707FC1" w:rsidRPr="004B27D1" w:rsidRDefault="009338FE">
          <w:pPr>
            <w:pStyle w:val="TDC2"/>
            <w:tabs>
              <w:tab w:val="left" w:pos="880"/>
              <w:tab w:val="right" w:leader="dot" w:pos="9350"/>
            </w:tabs>
            <w:rPr>
              <w:rFonts w:asciiTheme="minorHAnsi" w:eastAsiaTheme="minorEastAsia" w:hAnsiTheme="minorHAnsi" w:cstheme="minorBidi"/>
              <w:noProof/>
              <w:lang w:val="es-MX"/>
            </w:rPr>
          </w:pPr>
          <w:hyperlink w:anchor="_Toc89427759" w:history="1">
            <w:r w:rsidR="00707FC1" w:rsidRPr="004B27D1">
              <w:rPr>
                <w:rStyle w:val="Hipervnculo"/>
                <w:noProof/>
              </w:rPr>
              <w:t>1.4</w:t>
            </w:r>
            <w:r w:rsidR="00707FC1" w:rsidRPr="004B27D1">
              <w:rPr>
                <w:rFonts w:asciiTheme="minorHAnsi" w:eastAsiaTheme="minorEastAsia" w:hAnsiTheme="minorHAnsi" w:cstheme="minorBidi"/>
                <w:noProof/>
                <w:lang w:val="es-MX"/>
              </w:rPr>
              <w:tab/>
            </w:r>
            <w:r w:rsidR="00707FC1" w:rsidRPr="004B27D1">
              <w:rPr>
                <w:rStyle w:val="Hipervnculo"/>
                <w:noProof/>
              </w:rPr>
              <w:t>Estado del arte</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_Toc89427759 \h </w:instrText>
            </w:r>
            <w:r w:rsidR="00707FC1" w:rsidRPr="004B27D1">
              <w:rPr>
                <w:noProof/>
                <w:webHidden/>
              </w:rPr>
            </w:r>
            <w:r w:rsidR="00707FC1" w:rsidRPr="004B27D1">
              <w:rPr>
                <w:noProof/>
                <w:webHidden/>
              </w:rPr>
              <w:fldChar w:fldCharType="separate"/>
            </w:r>
            <w:r w:rsidR="006F179A" w:rsidRPr="004B27D1">
              <w:rPr>
                <w:noProof/>
                <w:webHidden/>
              </w:rPr>
              <w:t>18</w:t>
            </w:r>
            <w:r w:rsidR="00707FC1" w:rsidRPr="004B27D1">
              <w:rPr>
                <w:noProof/>
                <w:webHidden/>
              </w:rPr>
              <w:fldChar w:fldCharType="end"/>
            </w:r>
          </w:hyperlink>
        </w:p>
        <w:p w14:paraId="2D60BA0C" w14:textId="796241E5"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60" w:history="1">
            <w:r w:rsidR="00707FC1" w:rsidRPr="004B27D1">
              <w:rPr>
                <w:rStyle w:val="Hipervnculo"/>
                <w:noProof/>
              </w:rPr>
              <w:t>1.4.1</w:t>
            </w:r>
            <w:r w:rsidR="00707FC1" w:rsidRPr="004B27D1">
              <w:rPr>
                <w:rFonts w:asciiTheme="minorHAnsi" w:eastAsiaTheme="minorEastAsia" w:hAnsiTheme="minorHAnsi" w:cstheme="minorBidi"/>
                <w:noProof/>
                <w:lang w:val="es-MX"/>
              </w:rPr>
              <w:tab/>
            </w:r>
            <w:r w:rsidR="00707FC1" w:rsidRPr="004B27D1">
              <w:rPr>
                <w:rStyle w:val="Hipervnculo"/>
                <w:noProof/>
              </w:rPr>
              <w:t>Artículos internacionales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_Toc89427760 \h </w:instrText>
            </w:r>
            <w:r w:rsidR="00707FC1" w:rsidRPr="004B27D1">
              <w:rPr>
                <w:noProof/>
                <w:webHidden/>
              </w:rPr>
            </w:r>
            <w:r w:rsidR="00707FC1" w:rsidRPr="004B27D1">
              <w:rPr>
                <w:noProof/>
                <w:webHidden/>
              </w:rPr>
              <w:fldChar w:fldCharType="separate"/>
            </w:r>
            <w:r w:rsidR="006F179A" w:rsidRPr="004B27D1">
              <w:rPr>
                <w:noProof/>
                <w:webHidden/>
              </w:rPr>
              <w:t>18</w:t>
            </w:r>
            <w:r w:rsidR="00707FC1" w:rsidRPr="004B27D1">
              <w:rPr>
                <w:noProof/>
                <w:webHidden/>
              </w:rPr>
              <w:fldChar w:fldCharType="end"/>
            </w:r>
          </w:hyperlink>
        </w:p>
        <w:p w14:paraId="72CE1C06" w14:textId="59E739AE"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61" w:history="1">
            <w:r w:rsidR="00707FC1" w:rsidRPr="004B27D1">
              <w:rPr>
                <w:rStyle w:val="Hipervnculo"/>
                <w:noProof/>
              </w:rPr>
              <w:t>1.4.2</w:t>
            </w:r>
            <w:r w:rsidR="00707FC1" w:rsidRPr="004B27D1">
              <w:rPr>
                <w:rFonts w:asciiTheme="minorHAnsi" w:eastAsiaTheme="minorEastAsia" w:hAnsiTheme="minorHAnsi" w:cstheme="minorBidi"/>
                <w:noProof/>
                <w:lang w:val="es-MX"/>
              </w:rPr>
              <w:tab/>
            </w:r>
            <w:r w:rsidR="00707FC1" w:rsidRPr="004B27D1">
              <w:rPr>
                <w:rStyle w:val="Hipervnculo"/>
                <w:noProof/>
              </w:rPr>
              <w:t>Artículos nacionales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_Toc89427761 \h </w:instrText>
            </w:r>
            <w:r w:rsidR="00707FC1" w:rsidRPr="004B27D1">
              <w:rPr>
                <w:noProof/>
                <w:webHidden/>
              </w:rPr>
            </w:r>
            <w:r w:rsidR="00707FC1" w:rsidRPr="004B27D1">
              <w:rPr>
                <w:noProof/>
                <w:webHidden/>
              </w:rPr>
              <w:fldChar w:fldCharType="separate"/>
            </w:r>
            <w:r w:rsidR="006F179A" w:rsidRPr="004B27D1">
              <w:rPr>
                <w:noProof/>
                <w:webHidden/>
              </w:rPr>
              <w:t>23</w:t>
            </w:r>
            <w:r w:rsidR="00707FC1" w:rsidRPr="004B27D1">
              <w:rPr>
                <w:noProof/>
                <w:webHidden/>
              </w:rPr>
              <w:fldChar w:fldCharType="end"/>
            </w:r>
          </w:hyperlink>
        </w:p>
        <w:p w14:paraId="6815FED3" w14:textId="12C235BC"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62" w:history="1">
            <w:r w:rsidR="00707FC1" w:rsidRPr="004B27D1">
              <w:rPr>
                <w:rStyle w:val="Hipervnculo"/>
                <w:noProof/>
              </w:rPr>
              <w:t>1.4.3</w:t>
            </w:r>
            <w:r w:rsidR="00707FC1" w:rsidRPr="004B27D1">
              <w:rPr>
                <w:rFonts w:asciiTheme="minorHAnsi" w:eastAsiaTheme="minorEastAsia" w:hAnsiTheme="minorHAnsi" w:cstheme="minorBidi"/>
                <w:noProof/>
                <w:lang w:val="es-MX"/>
              </w:rPr>
              <w:tab/>
            </w:r>
            <w:r w:rsidR="00707FC1" w:rsidRPr="004B27D1">
              <w:rPr>
                <w:rStyle w:val="Hipervnculo"/>
                <w:noProof/>
              </w:rPr>
              <w:t>Artículos regionales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_Toc89427762 \h </w:instrText>
            </w:r>
            <w:r w:rsidR="00707FC1" w:rsidRPr="004B27D1">
              <w:rPr>
                <w:noProof/>
                <w:webHidden/>
              </w:rPr>
            </w:r>
            <w:r w:rsidR="00707FC1" w:rsidRPr="004B27D1">
              <w:rPr>
                <w:noProof/>
                <w:webHidden/>
              </w:rPr>
              <w:fldChar w:fldCharType="separate"/>
            </w:r>
            <w:r w:rsidR="006F179A" w:rsidRPr="004B27D1">
              <w:rPr>
                <w:noProof/>
                <w:webHidden/>
              </w:rPr>
              <w:t>27</w:t>
            </w:r>
            <w:r w:rsidR="00707FC1" w:rsidRPr="004B27D1">
              <w:rPr>
                <w:noProof/>
                <w:webHidden/>
              </w:rPr>
              <w:fldChar w:fldCharType="end"/>
            </w:r>
          </w:hyperlink>
        </w:p>
        <w:p w14:paraId="2EDDCD2E" w14:textId="2F868B71" w:rsidR="00707FC1" w:rsidRPr="004B27D1" w:rsidRDefault="009338FE">
          <w:pPr>
            <w:pStyle w:val="TDC2"/>
            <w:tabs>
              <w:tab w:val="left" w:pos="880"/>
              <w:tab w:val="right" w:leader="dot" w:pos="9350"/>
            </w:tabs>
            <w:rPr>
              <w:rFonts w:asciiTheme="minorHAnsi" w:eastAsiaTheme="minorEastAsia" w:hAnsiTheme="minorHAnsi" w:cstheme="minorBidi"/>
              <w:noProof/>
              <w:lang w:val="es-MX"/>
            </w:rPr>
          </w:pPr>
          <w:hyperlink w:anchor="_Toc89427763" w:history="1">
            <w:r w:rsidR="00707FC1" w:rsidRPr="004B27D1">
              <w:rPr>
                <w:rStyle w:val="Hipervnculo"/>
                <w:noProof/>
              </w:rPr>
              <w:t>1.5</w:t>
            </w:r>
            <w:r w:rsidR="00707FC1" w:rsidRPr="004B27D1">
              <w:rPr>
                <w:rFonts w:asciiTheme="minorHAnsi" w:eastAsiaTheme="minorEastAsia" w:hAnsiTheme="minorHAnsi" w:cstheme="minorBidi"/>
                <w:noProof/>
                <w:lang w:val="es-MX"/>
              </w:rPr>
              <w:tab/>
            </w:r>
            <w:r w:rsidR="00707FC1" w:rsidRPr="004B27D1">
              <w:rPr>
                <w:rStyle w:val="Hipervnculo"/>
                <w:noProof/>
              </w:rPr>
              <w:t>Contexto y sujetos de la investigación</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_Toc89427763 \h </w:instrText>
            </w:r>
            <w:r w:rsidR="00707FC1" w:rsidRPr="004B27D1">
              <w:rPr>
                <w:noProof/>
                <w:webHidden/>
              </w:rPr>
            </w:r>
            <w:r w:rsidR="00707FC1" w:rsidRPr="004B27D1">
              <w:rPr>
                <w:noProof/>
                <w:webHidden/>
              </w:rPr>
              <w:fldChar w:fldCharType="separate"/>
            </w:r>
            <w:r w:rsidR="006F179A" w:rsidRPr="004B27D1">
              <w:rPr>
                <w:noProof/>
                <w:webHidden/>
              </w:rPr>
              <w:t>31</w:t>
            </w:r>
            <w:r w:rsidR="00707FC1" w:rsidRPr="004B27D1">
              <w:rPr>
                <w:noProof/>
                <w:webHidden/>
              </w:rPr>
              <w:fldChar w:fldCharType="end"/>
            </w:r>
          </w:hyperlink>
        </w:p>
        <w:p w14:paraId="0E15201A" w14:textId="37F909C6"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64" w:history="1">
            <w:r w:rsidR="00707FC1" w:rsidRPr="004B27D1">
              <w:rPr>
                <w:rStyle w:val="Hipervnculo"/>
                <w:noProof/>
              </w:rPr>
              <w:t>1.5.1</w:t>
            </w:r>
            <w:r w:rsidR="00707FC1" w:rsidRPr="004B27D1">
              <w:rPr>
                <w:rFonts w:asciiTheme="minorHAnsi" w:eastAsiaTheme="minorEastAsia" w:hAnsiTheme="minorHAnsi" w:cstheme="minorBidi"/>
                <w:noProof/>
                <w:lang w:val="es-MX"/>
              </w:rPr>
              <w:tab/>
            </w:r>
            <w:r w:rsidR="00707FC1" w:rsidRPr="004B27D1">
              <w:rPr>
                <w:rStyle w:val="Hipervnculo"/>
                <w:noProof/>
              </w:rPr>
              <w:t>Zona de influencia</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_Toc89427764 \h </w:instrText>
            </w:r>
            <w:r w:rsidR="00707FC1" w:rsidRPr="004B27D1">
              <w:rPr>
                <w:noProof/>
                <w:webHidden/>
              </w:rPr>
            </w:r>
            <w:r w:rsidR="00707FC1" w:rsidRPr="004B27D1">
              <w:rPr>
                <w:noProof/>
                <w:webHidden/>
              </w:rPr>
              <w:fldChar w:fldCharType="separate"/>
            </w:r>
            <w:r w:rsidR="006F179A" w:rsidRPr="004B27D1">
              <w:rPr>
                <w:noProof/>
                <w:webHidden/>
              </w:rPr>
              <w:t>32</w:t>
            </w:r>
            <w:r w:rsidR="00707FC1" w:rsidRPr="004B27D1">
              <w:rPr>
                <w:noProof/>
                <w:webHidden/>
              </w:rPr>
              <w:fldChar w:fldCharType="end"/>
            </w:r>
          </w:hyperlink>
        </w:p>
        <w:p w14:paraId="5B7D365F" w14:textId="4B65BD52"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65" w:history="1">
            <w:r w:rsidR="00707FC1" w:rsidRPr="004B27D1">
              <w:rPr>
                <w:rStyle w:val="Hipervnculo"/>
                <w:noProof/>
              </w:rPr>
              <w:t>1.5.2</w:t>
            </w:r>
            <w:r w:rsidR="00707FC1" w:rsidRPr="004B27D1">
              <w:rPr>
                <w:rFonts w:asciiTheme="minorHAnsi" w:eastAsiaTheme="minorEastAsia" w:hAnsiTheme="minorHAnsi" w:cstheme="minorBidi"/>
                <w:noProof/>
                <w:lang w:val="es-MX"/>
              </w:rPr>
              <w:tab/>
            </w:r>
            <w:r w:rsidR="00707FC1" w:rsidRPr="004B27D1">
              <w:rPr>
                <w:rStyle w:val="Hipervnculo"/>
                <w:noProof/>
              </w:rPr>
              <w:t>Descripción del contexto.</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_Toc89427765 \h </w:instrText>
            </w:r>
            <w:r w:rsidR="00707FC1" w:rsidRPr="004B27D1">
              <w:rPr>
                <w:noProof/>
                <w:webHidden/>
              </w:rPr>
            </w:r>
            <w:r w:rsidR="00707FC1" w:rsidRPr="004B27D1">
              <w:rPr>
                <w:noProof/>
                <w:webHidden/>
              </w:rPr>
              <w:fldChar w:fldCharType="separate"/>
            </w:r>
            <w:r w:rsidR="006F179A" w:rsidRPr="004B27D1">
              <w:rPr>
                <w:noProof/>
                <w:webHidden/>
              </w:rPr>
              <w:t>33</w:t>
            </w:r>
            <w:r w:rsidR="00707FC1" w:rsidRPr="004B27D1">
              <w:rPr>
                <w:noProof/>
                <w:webHidden/>
              </w:rPr>
              <w:fldChar w:fldCharType="end"/>
            </w:r>
          </w:hyperlink>
        </w:p>
        <w:p w14:paraId="6D9BCBCD" w14:textId="00A6B0E1"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66" w:history="1">
            <w:r w:rsidR="00707FC1" w:rsidRPr="004B27D1">
              <w:rPr>
                <w:rStyle w:val="Hipervnculo"/>
                <w:noProof/>
              </w:rPr>
              <w:t>1.5.3</w:t>
            </w:r>
            <w:r w:rsidR="00707FC1" w:rsidRPr="004B27D1">
              <w:rPr>
                <w:rFonts w:asciiTheme="minorHAnsi" w:eastAsiaTheme="minorEastAsia" w:hAnsiTheme="minorHAnsi" w:cstheme="minorBidi"/>
                <w:noProof/>
                <w:lang w:val="es-MX"/>
              </w:rPr>
              <w:tab/>
            </w:r>
            <w:r w:rsidR="00707FC1" w:rsidRPr="004B27D1">
              <w:rPr>
                <w:rStyle w:val="Hipervnculo"/>
                <w:noProof/>
              </w:rPr>
              <w:t>Población.</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_Toc89427766 \h </w:instrText>
            </w:r>
            <w:r w:rsidR="00707FC1" w:rsidRPr="004B27D1">
              <w:rPr>
                <w:noProof/>
                <w:webHidden/>
              </w:rPr>
            </w:r>
            <w:r w:rsidR="00707FC1" w:rsidRPr="004B27D1">
              <w:rPr>
                <w:noProof/>
                <w:webHidden/>
              </w:rPr>
              <w:fldChar w:fldCharType="separate"/>
            </w:r>
            <w:r w:rsidR="006F179A" w:rsidRPr="004B27D1">
              <w:rPr>
                <w:noProof/>
                <w:webHidden/>
              </w:rPr>
              <w:t>33</w:t>
            </w:r>
            <w:r w:rsidR="00707FC1" w:rsidRPr="004B27D1">
              <w:rPr>
                <w:noProof/>
                <w:webHidden/>
              </w:rPr>
              <w:fldChar w:fldCharType="end"/>
            </w:r>
          </w:hyperlink>
        </w:p>
        <w:p w14:paraId="0CE669E4" w14:textId="430B6E7D" w:rsidR="00707FC1" w:rsidRPr="004B27D1" w:rsidRDefault="009338FE">
          <w:pPr>
            <w:pStyle w:val="TDC2"/>
            <w:tabs>
              <w:tab w:val="left" w:pos="880"/>
              <w:tab w:val="right" w:leader="dot" w:pos="9350"/>
            </w:tabs>
            <w:rPr>
              <w:rFonts w:asciiTheme="minorHAnsi" w:eastAsiaTheme="minorEastAsia" w:hAnsiTheme="minorHAnsi" w:cstheme="minorBidi"/>
              <w:noProof/>
              <w:lang w:val="es-MX"/>
            </w:rPr>
          </w:pPr>
          <w:hyperlink w:anchor="_Toc89427767" w:history="1">
            <w:r w:rsidR="00707FC1" w:rsidRPr="004B27D1">
              <w:rPr>
                <w:rStyle w:val="Hipervnculo"/>
                <w:noProof/>
              </w:rPr>
              <w:t>1.6</w:t>
            </w:r>
            <w:r w:rsidR="00707FC1" w:rsidRPr="004B27D1">
              <w:rPr>
                <w:rFonts w:asciiTheme="minorHAnsi" w:eastAsiaTheme="minorEastAsia" w:hAnsiTheme="minorHAnsi" w:cstheme="minorBidi"/>
                <w:noProof/>
                <w:lang w:val="es-MX"/>
              </w:rPr>
              <w:tab/>
            </w:r>
            <w:r w:rsidR="00707FC1" w:rsidRPr="004B27D1">
              <w:rPr>
                <w:rStyle w:val="Hipervnculo"/>
                <w:noProof/>
              </w:rPr>
              <w:t>Metodología</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_Toc89427767 \h </w:instrText>
            </w:r>
            <w:r w:rsidR="00707FC1" w:rsidRPr="004B27D1">
              <w:rPr>
                <w:noProof/>
                <w:webHidden/>
              </w:rPr>
            </w:r>
            <w:r w:rsidR="00707FC1" w:rsidRPr="004B27D1">
              <w:rPr>
                <w:noProof/>
                <w:webHidden/>
              </w:rPr>
              <w:fldChar w:fldCharType="separate"/>
            </w:r>
            <w:r w:rsidR="006F179A" w:rsidRPr="004B27D1">
              <w:rPr>
                <w:noProof/>
                <w:webHidden/>
              </w:rPr>
              <w:t>34</w:t>
            </w:r>
            <w:r w:rsidR="00707FC1" w:rsidRPr="004B27D1">
              <w:rPr>
                <w:noProof/>
                <w:webHidden/>
              </w:rPr>
              <w:fldChar w:fldCharType="end"/>
            </w:r>
          </w:hyperlink>
        </w:p>
        <w:p w14:paraId="7E791163" w14:textId="4B0F6121" w:rsidR="00707FC1" w:rsidRPr="004B27D1" w:rsidRDefault="009338FE">
          <w:pPr>
            <w:pStyle w:val="TDC1"/>
            <w:tabs>
              <w:tab w:val="left" w:pos="480"/>
              <w:tab w:val="right" w:leader="dot" w:pos="9350"/>
            </w:tabs>
            <w:rPr>
              <w:rFonts w:asciiTheme="minorHAnsi" w:eastAsiaTheme="minorEastAsia" w:hAnsiTheme="minorHAnsi" w:cstheme="minorBidi"/>
              <w:noProof/>
              <w:lang w:val="es-MX"/>
            </w:rPr>
          </w:pPr>
          <w:hyperlink w:anchor="_Toc89427768" w:history="1">
            <w:r w:rsidR="00707FC1" w:rsidRPr="004B27D1">
              <w:rPr>
                <w:rStyle w:val="Hipervnculo"/>
                <w:noProof/>
              </w:rPr>
              <w:t>2.</w:t>
            </w:r>
            <w:r w:rsidR="00707FC1" w:rsidRPr="004B27D1">
              <w:rPr>
                <w:rFonts w:asciiTheme="minorHAnsi" w:eastAsiaTheme="minorEastAsia" w:hAnsiTheme="minorHAnsi" w:cstheme="minorBidi"/>
                <w:noProof/>
                <w:lang w:val="es-MX"/>
              </w:rPr>
              <w:tab/>
            </w:r>
            <w:r w:rsidR="00707FC1" w:rsidRPr="004B27D1">
              <w:rPr>
                <w:rStyle w:val="Hipervnculo"/>
                <w:noProof/>
              </w:rPr>
              <w:t>Capítulo 2: Marco de referencia</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_Toc89427768 \h </w:instrText>
            </w:r>
            <w:r w:rsidR="00707FC1" w:rsidRPr="004B27D1">
              <w:rPr>
                <w:noProof/>
                <w:webHidden/>
              </w:rPr>
            </w:r>
            <w:r w:rsidR="00707FC1" w:rsidRPr="004B27D1">
              <w:rPr>
                <w:noProof/>
                <w:webHidden/>
              </w:rPr>
              <w:fldChar w:fldCharType="separate"/>
            </w:r>
            <w:r w:rsidR="006F179A" w:rsidRPr="004B27D1">
              <w:rPr>
                <w:noProof/>
                <w:webHidden/>
              </w:rPr>
              <w:t>38</w:t>
            </w:r>
            <w:r w:rsidR="00707FC1" w:rsidRPr="004B27D1">
              <w:rPr>
                <w:noProof/>
                <w:webHidden/>
              </w:rPr>
              <w:fldChar w:fldCharType="end"/>
            </w:r>
          </w:hyperlink>
        </w:p>
        <w:p w14:paraId="059D00B3" w14:textId="40C85868" w:rsidR="00707FC1" w:rsidRPr="004B27D1" w:rsidRDefault="009338FE">
          <w:pPr>
            <w:pStyle w:val="TDC2"/>
            <w:tabs>
              <w:tab w:val="left" w:pos="880"/>
              <w:tab w:val="right" w:leader="dot" w:pos="9350"/>
            </w:tabs>
            <w:rPr>
              <w:rFonts w:asciiTheme="minorHAnsi" w:eastAsiaTheme="minorEastAsia" w:hAnsiTheme="minorHAnsi" w:cstheme="minorBidi"/>
              <w:noProof/>
              <w:lang w:val="es-MX"/>
            </w:rPr>
          </w:pPr>
          <w:hyperlink w:anchor="_Toc89427769" w:history="1">
            <w:r w:rsidR="00707FC1" w:rsidRPr="004B27D1">
              <w:rPr>
                <w:rStyle w:val="Hipervnculo"/>
                <w:noProof/>
              </w:rPr>
              <w:t>2.1</w:t>
            </w:r>
            <w:r w:rsidR="00707FC1" w:rsidRPr="004B27D1">
              <w:rPr>
                <w:rFonts w:asciiTheme="minorHAnsi" w:eastAsiaTheme="minorEastAsia" w:hAnsiTheme="minorHAnsi" w:cstheme="minorBidi"/>
                <w:noProof/>
                <w:lang w:val="es-MX"/>
              </w:rPr>
              <w:tab/>
            </w:r>
            <w:r w:rsidR="00707FC1" w:rsidRPr="004B27D1">
              <w:rPr>
                <w:rStyle w:val="Hipervnculo"/>
                <w:noProof/>
              </w:rPr>
              <w:t>Categoría 1: Espiritualidad</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_Toc89427769 \h </w:instrText>
            </w:r>
            <w:r w:rsidR="00707FC1" w:rsidRPr="004B27D1">
              <w:rPr>
                <w:noProof/>
                <w:webHidden/>
              </w:rPr>
            </w:r>
            <w:r w:rsidR="00707FC1" w:rsidRPr="004B27D1">
              <w:rPr>
                <w:noProof/>
                <w:webHidden/>
              </w:rPr>
              <w:fldChar w:fldCharType="separate"/>
            </w:r>
            <w:r w:rsidR="006F179A" w:rsidRPr="004B27D1">
              <w:rPr>
                <w:noProof/>
                <w:webHidden/>
              </w:rPr>
              <w:t>38</w:t>
            </w:r>
            <w:r w:rsidR="00707FC1" w:rsidRPr="004B27D1">
              <w:rPr>
                <w:noProof/>
                <w:webHidden/>
              </w:rPr>
              <w:fldChar w:fldCharType="end"/>
            </w:r>
          </w:hyperlink>
        </w:p>
        <w:p w14:paraId="73307EB5" w14:textId="1C51C3C3"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70" w:history="1">
            <w:r w:rsidR="00707FC1" w:rsidRPr="004B27D1">
              <w:rPr>
                <w:rStyle w:val="Hipervnculo"/>
                <w:noProof/>
              </w:rPr>
              <w:t>2.1.1</w:t>
            </w:r>
            <w:r w:rsidR="00707FC1" w:rsidRPr="004B27D1">
              <w:rPr>
                <w:rFonts w:asciiTheme="minorHAnsi" w:eastAsiaTheme="minorEastAsia" w:hAnsiTheme="minorHAnsi" w:cstheme="minorBidi"/>
                <w:noProof/>
                <w:lang w:val="es-MX"/>
              </w:rPr>
              <w:tab/>
            </w:r>
            <w:r w:rsidR="00707FC1" w:rsidRPr="004B27D1">
              <w:rPr>
                <w:rStyle w:val="Hipervnculo"/>
                <w:noProof/>
              </w:rPr>
              <w:t>Aproximación a la epistemología de la espiritualidad.</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_Toc89427770 \h </w:instrText>
            </w:r>
            <w:r w:rsidR="00707FC1" w:rsidRPr="004B27D1">
              <w:rPr>
                <w:noProof/>
                <w:webHidden/>
              </w:rPr>
            </w:r>
            <w:r w:rsidR="00707FC1" w:rsidRPr="004B27D1">
              <w:rPr>
                <w:noProof/>
                <w:webHidden/>
              </w:rPr>
              <w:fldChar w:fldCharType="separate"/>
            </w:r>
            <w:r w:rsidR="006F179A" w:rsidRPr="004B27D1">
              <w:rPr>
                <w:noProof/>
                <w:webHidden/>
              </w:rPr>
              <w:t>38</w:t>
            </w:r>
            <w:r w:rsidR="00707FC1" w:rsidRPr="004B27D1">
              <w:rPr>
                <w:noProof/>
                <w:webHidden/>
              </w:rPr>
              <w:fldChar w:fldCharType="end"/>
            </w:r>
          </w:hyperlink>
        </w:p>
        <w:p w14:paraId="2679E1FD" w14:textId="4B2B2D94"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71" w:history="1">
            <w:r w:rsidR="00707FC1" w:rsidRPr="004B27D1">
              <w:rPr>
                <w:rStyle w:val="Hipervnculo"/>
                <w:noProof/>
              </w:rPr>
              <w:t>2.1.2</w:t>
            </w:r>
            <w:r w:rsidR="00707FC1" w:rsidRPr="004B27D1">
              <w:rPr>
                <w:rFonts w:asciiTheme="minorHAnsi" w:eastAsiaTheme="minorEastAsia" w:hAnsiTheme="minorHAnsi" w:cstheme="minorBidi"/>
                <w:noProof/>
                <w:lang w:val="es-MX"/>
              </w:rPr>
              <w:tab/>
            </w:r>
            <w:r w:rsidR="00707FC1" w:rsidRPr="004B27D1">
              <w:rPr>
                <w:rStyle w:val="Hipervnculo"/>
                <w:noProof/>
              </w:rPr>
              <w:t>Dimensión espiritual del ser humano.</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_Toc89427771 \h </w:instrText>
            </w:r>
            <w:r w:rsidR="00707FC1" w:rsidRPr="004B27D1">
              <w:rPr>
                <w:noProof/>
                <w:webHidden/>
              </w:rPr>
            </w:r>
            <w:r w:rsidR="00707FC1" w:rsidRPr="004B27D1">
              <w:rPr>
                <w:noProof/>
                <w:webHidden/>
              </w:rPr>
              <w:fldChar w:fldCharType="separate"/>
            </w:r>
            <w:r w:rsidR="006F179A" w:rsidRPr="004B27D1">
              <w:rPr>
                <w:noProof/>
                <w:webHidden/>
              </w:rPr>
              <w:t>49</w:t>
            </w:r>
            <w:r w:rsidR="00707FC1" w:rsidRPr="004B27D1">
              <w:rPr>
                <w:noProof/>
                <w:webHidden/>
              </w:rPr>
              <w:fldChar w:fldCharType="end"/>
            </w:r>
          </w:hyperlink>
        </w:p>
        <w:p w14:paraId="2CDF60AE" w14:textId="1FF0440A" w:rsidR="00707FC1" w:rsidRPr="004B27D1" w:rsidRDefault="009338FE">
          <w:pPr>
            <w:pStyle w:val="TDC2"/>
            <w:tabs>
              <w:tab w:val="left" w:pos="880"/>
              <w:tab w:val="right" w:leader="dot" w:pos="9350"/>
            </w:tabs>
            <w:rPr>
              <w:rFonts w:asciiTheme="minorHAnsi" w:eastAsiaTheme="minorEastAsia" w:hAnsiTheme="minorHAnsi" w:cstheme="minorBidi"/>
              <w:noProof/>
              <w:lang w:val="es-MX"/>
            </w:rPr>
          </w:pPr>
          <w:hyperlink w:anchor="_Toc89427772" w:history="1">
            <w:r w:rsidR="00707FC1" w:rsidRPr="004B27D1">
              <w:rPr>
                <w:rStyle w:val="Hipervnculo"/>
                <w:noProof/>
              </w:rPr>
              <w:t>2.2</w:t>
            </w:r>
            <w:r w:rsidR="00707FC1" w:rsidRPr="004B27D1">
              <w:rPr>
                <w:rFonts w:asciiTheme="minorHAnsi" w:eastAsiaTheme="minorEastAsia" w:hAnsiTheme="minorHAnsi" w:cstheme="minorBidi"/>
                <w:noProof/>
                <w:lang w:val="es-MX"/>
              </w:rPr>
              <w:tab/>
            </w:r>
            <w:r w:rsidR="00707FC1" w:rsidRPr="004B27D1">
              <w:rPr>
                <w:rStyle w:val="Hipervnculo"/>
                <w:noProof/>
              </w:rPr>
              <w:t>Categoría 2: Religiosidad</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_Toc89427772 \h </w:instrText>
            </w:r>
            <w:r w:rsidR="00707FC1" w:rsidRPr="004B27D1">
              <w:rPr>
                <w:noProof/>
                <w:webHidden/>
              </w:rPr>
            </w:r>
            <w:r w:rsidR="00707FC1" w:rsidRPr="004B27D1">
              <w:rPr>
                <w:noProof/>
                <w:webHidden/>
              </w:rPr>
              <w:fldChar w:fldCharType="separate"/>
            </w:r>
            <w:r w:rsidR="006F179A" w:rsidRPr="004B27D1">
              <w:rPr>
                <w:noProof/>
                <w:webHidden/>
              </w:rPr>
              <w:t>56</w:t>
            </w:r>
            <w:r w:rsidR="00707FC1" w:rsidRPr="004B27D1">
              <w:rPr>
                <w:noProof/>
                <w:webHidden/>
              </w:rPr>
              <w:fldChar w:fldCharType="end"/>
            </w:r>
          </w:hyperlink>
        </w:p>
        <w:p w14:paraId="108CCEC7" w14:textId="3C76F0EA"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73" w:history="1">
            <w:r w:rsidR="00707FC1" w:rsidRPr="004B27D1">
              <w:rPr>
                <w:rStyle w:val="Hipervnculo"/>
                <w:noProof/>
              </w:rPr>
              <w:t>2.2.1</w:t>
            </w:r>
            <w:r w:rsidR="00707FC1" w:rsidRPr="004B27D1">
              <w:rPr>
                <w:rFonts w:asciiTheme="minorHAnsi" w:eastAsiaTheme="minorEastAsia" w:hAnsiTheme="minorHAnsi" w:cstheme="minorBidi"/>
                <w:noProof/>
                <w:lang w:val="es-MX"/>
              </w:rPr>
              <w:tab/>
            </w:r>
            <w:r w:rsidR="00707FC1" w:rsidRPr="004B27D1">
              <w:rPr>
                <w:rStyle w:val="Hipervnculo"/>
                <w:noProof/>
              </w:rPr>
              <w:t>Aproximación conceptual al término religión</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_Toc89427773 \h </w:instrText>
            </w:r>
            <w:r w:rsidR="00707FC1" w:rsidRPr="004B27D1">
              <w:rPr>
                <w:noProof/>
                <w:webHidden/>
              </w:rPr>
            </w:r>
            <w:r w:rsidR="00707FC1" w:rsidRPr="004B27D1">
              <w:rPr>
                <w:noProof/>
                <w:webHidden/>
              </w:rPr>
              <w:fldChar w:fldCharType="separate"/>
            </w:r>
            <w:r w:rsidR="006F179A" w:rsidRPr="004B27D1">
              <w:rPr>
                <w:noProof/>
                <w:webHidden/>
              </w:rPr>
              <w:t>56</w:t>
            </w:r>
            <w:r w:rsidR="00707FC1" w:rsidRPr="004B27D1">
              <w:rPr>
                <w:noProof/>
                <w:webHidden/>
              </w:rPr>
              <w:fldChar w:fldCharType="end"/>
            </w:r>
          </w:hyperlink>
        </w:p>
        <w:p w14:paraId="04E55A6D" w14:textId="6F349BE6"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74" w:history="1">
            <w:r w:rsidR="00707FC1" w:rsidRPr="004B27D1">
              <w:rPr>
                <w:rStyle w:val="Hipervnculo"/>
                <w:noProof/>
                <w:highlight w:val="white"/>
              </w:rPr>
              <w:t>2.2.2</w:t>
            </w:r>
            <w:r w:rsidR="00707FC1" w:rsidRPr="004B27D1">
              <w:rPr>
                <w:rFonts w:asciiTheme="minorHAnsi" w:eastAsiaTheme="minorEastAsia" w:hAnsiTheme="minorHAnsi" w:cstheme="minorBidi"/>
                <w:noProof/>
                <w:lang w:val="es-MX"/>
              </w:rPr>
              <w:tab/>
            </w:r>
            <w:r w:rsidR="00707FC1" w:rsidRPr="004B27D1">
              <w:rPr>
                <w:rStyle w:val="Hipervnculo"/>
                <w:noProof/>
                <w:highlight w:val="white"/>
              </w:rPr>
              <w:t>Religiosidad.</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_Toc89427774 \h </w:instrText>
            </w:r>
            <w:r w:rsidR="00707FC1" w:rsidRPr="004B27D1">
              <w:rPr>
                <w:noProof/>
                <w:webHidden/>
              </w:rPr>
            </w:r>
            <w:r w:rsidR="00707FC1" w:rsidRPr="004B27D1">
              <w:rPr>
                <w:noProof/>
                <w:webHidden/>
              </w:rPr>
              <w:fldChar w:fldCharType="separate"/>
            </w:r>
            <w:r w:rsidR="006F179A" w:rsidRPr="004B27D1">
              <w:rPr>
                <w:noProof/>
                <w:webHidden/>
              </w:rPr>
              <w:t>60</w:t>
            </w:r>
            <w:r w:rsidR="00707FC1" w:rsidRPr="004B27D1">
              <w:rPr>
                <w:noProof/>
                <w:webHidden/>
              </w:rPr>
              <w:fldChar w:fldCharType="end"/>
            </w:r>
          </w:hyperlink>
        </w:p>
        <w:p w14:paraId="6DCAA890" w14:textId="53644B7F"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75" w:history="1">
            <w:r w:rsidR="00707FC1" w:rsidRPr="004B27D1">
              <w:rPr>
                <w:rStyle w:val="Hipervnculo"/>
                <w:noProof/>
                <w:highlight w:val="white"/>
              </w:rPr>
              <w:t>2.2.3</w:t>
            </w:r>
            <w:r w:rsidR="00707FC1" w:rsidRPr="004B27D1">
              <w:rPr>
                <w:rFonts w:asciiTheme="minorHAnsi" w:eastAsiaTheme="minorEastAsia" w:hAnsiTheme="minorHAnsi" w:cstheme="minorBidi"/>
                <w:noProof/>
                <w:lang w:val="es-MX"/>
              </w:rPr>
              <w:tab/>
            </w:r>
            <w:r w:rsidR="00707FC1" w:rsidRPr="004B27D1">
              <w:rPr>
                <w:rStyle w:val="Hipervnculo"/>
                <w:noProof/>
                <w:highlight w:val="white"/>
              </w:rPr>
              <w:t>Acercamiento a la religiosidad como elemento presente en el aula de clase.</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_Toc89427775 \h </w:instrText>
            </w:r>
            <w:r w:rsidR="00707FC1" w:rsidRPr="004B27D1">
              <w:rPr>
                <w:noProof/>
                <w:webHidden/>
              </w:rPr>
            </w:r>
            <w:r w:rsidR="00707FC1" w:rsidRPr="004B27D1">
              <w:rPr>
                <w:noProof/>
                <w:webHidden/>
              </w:rPr>
              <w:fldChar w:fldCharType="separate"/>
            </w:r>
            <w:r w:rsidR="006F179A" w:rsidRPr="004B27D1">
              <w:rPr>
                <w:noProof/>
                <w:webHidden/>
              </w:rPr>
              <w:t>66</w:t>
            </w:r>
            <w:r w:rsidR="00707FC1" w:rsidRPr="004B27D1">
              <w:rPr>
                <w:noProof/>
                <w:webHidden/>
              </w:rPr>
              <w:fldChar w:fldCharType="end"/>
            </w:r>
          </w:hyperlink>
        </w:p>
        <w:p w14:paraId="12B19985" w14:textId="2EA661D3" w:rsidR="00707FC1" w:rsidRPr="004B27D1" w:rsidRDefault="009338FE">
          <w:pPr>
            <w:pStyle w:val="TDC2"/>
            <w:tabs>
              <w:tab w:val="left" w:pos="880"/>
              <w:tab w:val="right" w:leader="dot" w:pos="9350"/>
            </w:tabs>
            <w:rPr>
              <w:rFonts w:asciiTheme="minorHAnsi" w:eastAsiaTheme="minorEastAsia" w:hAnsiTheme="minorHAnsi" w:cstheme="minorBidi"/>
              <w:noProof/>
              <w:lang w:val="es-MX"/>
            </w:rPr>
          </w:pPr>
          <w:hyperlink w:anchor="_Toc89427776" w:history="1">
            <w:r w:rsidR="00707FC1" w:rsidRPr="004B27D1">
              <w:rPr>
                <w:rStyle w:val="Hipervnculo"/>
                <w:noProof/>
              </w:rPr>
              <w:t>2.3</w:t>
            </w:r>
            <w:r w:rsidR="00707FC1" w:rsidRPr="004B27D1">
              <w:rPr>
                <w:rFonts w:asciiTheme="minorHAnsi" w:eastAsiaTheme="minorEastAsia" w:hAnsiTheme="minorHAnsi" w:cstheme="minorBidi"/>
                <w:noProof/>
                <w:lang w:val="es-MX"/>
              </w:rPr>
              <w:tab/>
            </w:r>
            <w:r w:rsidR="00707FC1" w:rsidRPr="004B27D1">
              <w:rPr>
                <w:rStyle w:val="Hipervnculo"/>
                <w:noProof/>
              </w:rPr>
              <w:t>Categoría 3. La Enseñanza de la Educación Religiosa en contextos plurales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_Toc89427776 \h </w:instrText>
            </w:r>
            <w:r w:rsidR="00707FC1" w:rsidRPr="004B27D1">
              <w:rPr>
                <w:noProof/>
                <w:webHidden/>
              </w:rPr>
            </w:r>
            <w:r w:rsidR="00707FC1" w:rsidRPr="004B27D1">
              <w:rPr>
                <w:noProof/>
                <w:webHidden/>
              </w:rPr>
              <w:fldChar w:fldCharType="separate"/>
            </w:r>
            <w:r w:rsidR="006F179A" w:rsidRPr="004B27D1">
              <w:rPr>
                <w:noProof/>
                <w:webHidden/>
              </w:rPr>
              <w:t>73</w:t>
            </w:r>
            <w:r w:rsidR="00707FC1" w:rsidRPr="004B27D1">
              <w:rPr>
                <w:noProof/>
                <w:webHidden/>
              </w:rPr>
              <w:fldChar w:fldCharType="end"/>
            </w:r>
          </w:hyperlink>
        </w:p>
        <w:p w14:paraId="425B4AE0" w14:textId="6895DD1C"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77" w:history="1">
            <w:r w:rsidR="00707FC1" w:rsidRPr="004B27D1">
              <w:rPr>
                <w:rStyle w:val="Hipervnculo"/>
                <w:noProof/>
              </w:rPr>
              <w:t>2.3.1</w:t>
            </w:r>
            <w:r w:rsidR="00707FC1" w:rsidRPr="004B27D1">
              <w:rPr>
                <w:rFonts w:asciiTheme="minorHAnsi" w:eastAsiaTheme="minorEastAsia" w:hAnsiTheme="minorHAnsi" w:cstheme="minorBidi"/>
                <w:noProof/>
                <w:lang w:val="es-MX"/>
              </w:rPr>
              <w:tab/>
            </w:r>
            <w:r w:rsidR="00707FC1" w:rsidRPr="004B27D1">
              <w:rPr>
                <w:rStyle w:val="Hipervnculo"/>
                <w:noProof/>
              </w:rPr>
              <w:t>La Educación Religiosa Escolar en contextos plurales.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_Toc89427777 \h </w:instrText>
            </w:r>
            <w:r w:rsidR="00707FC1" w:rsidRPr="004B27D1">
              <w:rPr>
                <w:noProof/>
                <w:webHidden/>
              </w:rPr>
            </w:r>
            <w:r w:rsidR="00707FC1" w:rsidRPr="004B27D1">
              <w:rPr>
                <w:noProof/>
                <w:webHidden/>
              </w:rPr>
              <w:fldChar w:fldCharType="separate"/>
            </w:r>
            <w:r w:rsidR="006F179A" w:rsidRPr="004B27D1">
              <w:rPr>
                <w:noProof/>
                <w:webHidden/>
              </w:rPr>
              <w:t>73</w:t>
            </w:r>
            <w:r w:rsidR="00707FC1" w:rsidRPr="004B27D1">
              <w:rPr>
                <w:noProof/>
                <w:webHidden/>
              </w:rPr>
              <w:fldChar w:fldCharType="end"/>
            </w:r>
          </w:hyperlink>
        </w:p>
        <w:p w14:paraId="435438C2" w14:textId="1DEB397A"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78" w:history="1">
            <w:r w:rsidR="00707FC1" w:rsidRPr="004B27D1">
              <w:rPr>
                <w:rStyle w:val="Hipervnculo"/>
                <w:noProof/>
              </w:rPr>
              <w:t>2.3.2</w:t>
            </w:r>
            <w:r w:rsidR="00707FC1" w:rsidRPr="004B27D1">
              <w:rPr>
                <w:rFonts w:asciiTheme="minorHAnsi" w:eastAsiaTheme="minorEastAsia" w:hAnsiTheme="minorHAnsi" w:cstheme="minorBidi"/>
                <w:noProof/>
                <w:lang w:val="es-MX"/>
              </w:rPr>
              <w:tab/>
            </w:r>
            <w:r w:rsidR="00707FC1" w:rsidRPr="004B27D1">
              <w:rPr>
                <w:rStyle w:val="Hipervnculo"/>
                <w:noProof/>
              </w:rPr>
              <w:t>La identidad religiosa de los educandos y su incidencia en el proceso de aprendizaje de la ERE</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_Toc89427778 \h </w:instrText>
            </w:r>
            <w:r w:rsidR="00707FC1" w:rsidRPr="004B27D1">
              <w:rPr>
                <w:noProof/>
                <w:webHidden/>
              </w:rPr>
            </w:r>
            <w:r w:rsidR="00707FC1" w:rsidRPr="004B27D1">
              <w:rPr>
                <w:noProof/>
                <w:webHidden/>
              </w:rPr>
              <w:fldChar w:fldCharType="separate"/>
            </w:r>
            <w:r w:rsidR="006F179A" w:rsidRPr="004B27D1">
              <w:rPr>
                <w:noProof/>
                <w:webHidden/>
              </w:rPr>
              <w:t>82</w:t>
            </w:r>
            <w:r w:rsidR="00707FC1" w:rsidRPr="004B27D1">
              <w:rPr>
                <w:noProof/>
                <w:webHidden/>
              </w:rPr>
              <w:fldChar w:fldCharType="end"/>
            </w:r>
          </w:hyperlink>
        </w:p>
        <w:p w14:paraId="11124BF6" w14:textId="40F3FFEC" w:rsidR="00707FC1" w:rsidRPr="004B27D1" w:rsidRDefault="009338FE">
          <w:pPr>
            <w:pStyle w:val="TDC1"/>
            <w:tabs>
              <w:tab w:val="left" w:pos="480"/>
              <w:tab w:val="right" w:leader="dot" w:pos="9350"/>
            </w:tabs>
            <w:rPr>
              <w:rFonts w:asciiTheme="minorHAnsi" w:eastAsiaTheme="minorEastAsia" w:hAnsiTheme="minorHAnsi" w:cstheme="minorBidi"/>
              <w:noProof/>
              <w:lang w:val="es-MX"/>
            </w:rPr>
          </w:pPr>
          <w:hyperlink w:anchor="_Toc89427779" w:history="1">
            <w:r w:rsidR="00707FC1" w:rsidRPr="004B27D1">
              <w:rPr>
                <w:rStyle w:val="Hipervnculo"/>
                <w:noProof/>
              </w:rPr>
              <w:t>3.</w:t>
            </w:r>
            <w:r w:rsidR="00707FC1" w:rsidRPr="004B27D1">
              <w:rPr>
                <w:rFonts w:asciiTheme="minorHAnsi" w:eastAsiaTheme="minorEastAsia" w:hAnsiTheme="minorHAnsi" w:cstheme="minorBidi"/>
                <w:noProof/>
                <w:lang w:val="es-MX"/>
              </w:rPr>
              <w:tab/>
            </w:r>
            <w:r w:rsidR="00707FC1" w:rsidRPr="004B27D1">
              <w:rPr>
                <w:rStyle w:val="Hipervnculo"/>
                <w:noProof/>
              </w:rPr>
              <w:t>Capítulo 3: Análisis e interpretación de la información</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_Toc89427779 \h </w:instrText>
            </w:r>
            <w:r w:rsidR="00707FC1" w:rsidRPr="004B27D1">
              <w:rPr>
                <w:noProof/>
                <w:webHidden/>
              </w:rPr>
            </w:r>
            <w:r w:rsidR="00707FC1" w:rsidRPr="004B27D1">
              <w:rPr>
                <w:noProof/>
                <w:webHidden/>
              </w:rPr>
              <w:fldChar w:fldCharType="separate"/>
            </w:r>
            <w:r w:rsidR="006F179A" w:rsidRPr="004B27D1">
              <w:rPr>
                <w:noProof/>
                <w:webHidden/>
              </w:rPr>
              <w:t>96</w:t>
            </w:r>
            <w:r w:rsidR="00707FC1" w:rsidRPr="004B27D1">
              <w:rPr>
                <w:noProof/>
                <w:webHidden/>
              </w:rPr>
              <w:fldChar w:fldCharType="end"/>
            </w:r>
          </w:hyperlink>
        </w:p>
        <w:p w14:paraId="05F8DBE9" w14:textId="0725B0E6" w:rsidR="00707FC1" w:rsidRPr="004B27D1" w:rsidRDefault="009338FE">
          <w:pPr>
            <w:pStyle w:val="TDC2"/>
            <w:tabs>
              <w:tab w:val="left" w:pos="880"/>
              <w:tab w:val="right" w:leader="dot" w:pos="9350"/>
            </w:tabs>
            <w:rPr>
              <w:rFonts w:asciiTheme="minorHAnsi" w:eastAsiaTheme="minorEastAsia" w:hAnsiTheme="minorHAnsi" w:cstheme="minorBidi"/>
              <w:noProof/>
              <w:lang w:val="es-MX"/>
            </w:rPr>
          </w:pPr>
          <w:hyperlink w:anchor="_Toc89427780" w:history="1">
            <w:r w:rsidR="00707FC1" w:rsidRPr="004B27D1">
              <w:rPr>
                <w:rStyle w:val="Hipervnculo"/>
                <w:noProof/>
              </w:rPr>
              <w:t>3.1</w:t>
            </w:r>
            <w:r w:rsidR="00707FC1" w:rsidRPr="004B27D1">
              <w:rPr>
                <w:rFonts w:asciiTheme="minorHAnsi" w:eastAsiaTheme="minorEastAsia" w:hAnsiTheme="minorHAnsi" w:cstheme="minorBidi"/>
                <w:noProof/>
                <w:lang w:val="es-MX"/>
              </w:rPr>
              <w:tab/>
            </w:r>
            <w:r w:rsidR="00707FC1" w:rsidRPr="004B27D1">
              <w:rPr>
                <w:rStyle w:val="Hipervnculo"/>
                <w:noProof/>
              </w:rPr>
              <w:t>Matriz de Análisis Categorial</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_Toc89427780 \h </w:instrText>
            </w:r>
            <w:r w:rsidR="00707FC1" w:rsidRPr="004B27D1">
              <w:rPr>
                <w:noProof/>
                <w:webHidden/>
              </w:rPr>
            </w:r>
            <w:r w:rsidR="00707FC1" w:rsidRPr="004B27D1">
              <w:rPr>
                <w:noProof/>
                <w:webHidden/>
              </w:rPr>
              <w:fldChar w:fldCharType="separate"/>
            </w:r>
            <w:r w:rsidR="006F179A" w:rsidRPr="004B27D1">
              <w:rPr>
                <w:noProof/>
                <w:webHidden/>
              </w:rPr>
              <w:t>96</w:t>
            </w:r>
            <w:r w:rsidR="00707FC1" w:rsidRPr="004B27D1">
              <w:rPr>
                <w:noProof/>
                <w:webHidden/>
              </w:rPr>
              <w:fldChar w:fldCharType="end"/>
            </w:r>
          </w:hyperlink>
        </w:p>
        <w:p w14:paraId="37192E52" w14:textId="3A171F38"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81" w:history="1">
            <w:r w:rsidR="00707FC1" w:rsidRPr="004B27D1">
              <w:rPr>
                <w:rStyle w:val="Hipervnculo"/>
                <w:noProof/>
              </w:rPr>
              <w:t>3.1.1</w:t>
            </w:r>
            <w:r w:rsidR="00707FC1" w:rsidRPr="004B27D1">
              <w:rPr>
                <w:rFonts w:asciiTheme="minorHAnsi" w:eastAsiaTheme="minorEastAsia" w:hAnsiTheme="minorHAnsi" w:cstheme="minorBidi"/>
                <w:noProof/>
                <w:lang w:val="es-MX"/>
              </w:rPr>
              <w:tab/>
            </w:r>
            <w:r w:rsidR="00707FC1" w:rsidRPr="004B27D1">
              <w:rPr>
                <w:rStyle w:val="Hipervnculo"/>
                <w:noProof/>
              </w:rPr>
              <w:t>Categoría # 1: Identidades Religiosas.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_Toc89427781 \h </w:instrText>
            </w:r>
            <w:r w:rsidR="00707FC1" w:rsidRPr="004B27D1">
              <w:rPr>
                <w:noProof/>
                <w:webHidden/>
              </w:rPr>
            </w:r>
            <w:r w:rsidR="00707FC1" w:rsidRPr="004B27D1">
              <w:rPr>
                <w:noProof/>
                <w:webHidden/>
              </w:rPr>
              <w:fldChar w:fldCharType="separate"/>
            </w:r>
            <w:r w:rsidR="006F179A" w:rsidRPr="004B27D1">
              <w:rPr>
                <w:noProof/>
                <w:webHidden/>
              </w:rPr>
              <w:t>96</w:t>
            </w:r>
            <w:r w:rsidR="00707FC1" w:rsidRPr="004B27D1">
              <w:rPr>
                <w:noProof/>
                <w:webHidden/>
              </w:rPr>
              <w:fldChar w:fldCharType="end"/>
            </w:r>
          </w:hyperlink>
        </w:p>
        <w:p w14:paraId="5C12CDDD" w14:textId="660FD081"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82" w:history="1">
            <w:r w:rsidR="00707FC1" w:rsidRPr="004B27D1">
              <w:rPr>
                <w:rStyle w:val="Hipervnculo"/>
                <w:noProof/>
              </w:rPr>
              <w:t>3.1.2</w:t>
            </w:r>
            <w:r w:rsidR="00707FC1" w:rsidRPr="004B27D1">
              <w:rPr>
                <w:rFonts w:asciiTheme="minorHAnsi" w:eastAsiaTheme="minorEastAsia" w:hAnsiTheme="minorHAnsi" w:cstheme="minorBidi"/>
                <w:noProof/>
                <w:lang w:val="es-MX"/>
              </w:rPr>
              <w:tab/>
            </w:r>
            <w:r w:rsidR="00707FC1" w:rsidRPr="004B27D1">
              <w:rPr>
                <w:rStyle w:val="Hipervnculo"/>
                <w:noProof/>
              </w:rPr>
              <w:t>Categoría # 2: Nociones y significados.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_Toc89427782 \h </w:instrText>
            </w:r>
            <w:r w:rsidR="00707FC1" w:rsidRPr="004B27D1">
              <w:rPr>
                <w:noProof/>
                <w:webHidden/>
              </w:rPr>
            </w:r>
            <w:r w:rsidR="00707FC1" w:rsidRPr="004B27D1">
              <w:rPr>
                <w:noProof/>
                <w:webHidden/>
              </w:rPr>
              <w:fldChar w:fldCharType="separate"/>
            </w:r>
            <w:r w:rsidR="006F179A" w:rsidRPr="004B27D1">
              <w:rPr>
                <w:noProof/>
                <w:webHidden/>
              </w:rPr>
              <w:t>97</w:t>
            </w:r>
            <w:r w:rsidR="00707FC1" w:rsidRPr="004B27D1">
              <w:rPr>
                <w:noProof/>
                <w:webHidden/>
              </w:rPr>
              <w:fldChar w:fldCharType="end"/>
            </w:r>
          </w:hyperlink>
        </w:p>
        <w:p w14:paraId="58707B77" w14:textId="40CB55D5"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83" w:history="1">
            <w:r w:rsidR="00707FC1" w:rsidRPr="004B27D1">
              <w:rPr>
                <w:rStyle w:val="Hipervnculo"/>
                <w:noProof/>
              </w:rPr>
              <w:t>3.1.3</w:t>
            </w:r>
            <w:r w:rsidR="00707FC1" w:rsidRPr="004B27D1">
              <w:rPr>
                <w:rFonts w:asciiTheme="minorHAnsi" w:eastAsiaTheme="minorEastAsia" w:hAnsiTheme="minorHAnsi" w:cstheme="minorBidi"/>
                <w:noProof/>
                <w:lang w:val="es-MX"/>
              </w:rPr>
              <w:tab/>
            </w:r>
            <w:r w:rsidR="00707FC1" w:rsidRPr="004B27D1">
              <w:rPr>
                <w:rStyle w:val="Hipervnculo"/>
                <w:noProof/>
              </w:rPr>
              <w:t>Categoría # 3: Jóvenes y su vínculo con la espiritualidad y la religiosidad desde el pluralismo presente en el aula.</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_Toc89427783 \h </w:instrText>
            </w:r>
            <w:r w:rsidR="00707FC1" w:rsidRPr="004B27D1">
              <w:rPr>
                <w:noProof/>
                <w:webHidden/>
              </w:rPr>
            </w:r>
            <w:r w:rsidR="00707FC1" w:rsidRPr="004B27D1">
              <w:rPr>
                <w:noProof/>
                <w:webHidden/>
              </w:rPr>
              <w:fldChar w:fldCharType="separate"/>
            </w:r>
            <w:r w:rsidR="006F179A" w:rsidRPr="004B27D1">
              <w:rPr>
                <w:noProof/>
                <w:webHidden/>
              </w:rPr>
              <w:t>97</w:t>
            </w:r>
            <w:r w:rsidR="00707FC1" w:rsidRPr="004B27D1">
              <w:rPr>
                <w:noProof/>
                <w:webHidden/>
              </w:rPr>
              <w:fldChar w:fldCharType="end"/>
            </w:r>
          </w:hyperlink>
        </w:p>
        <w:p w14:paraId="6E3D5873" w14:textId="06C711FD" w:rsidR="00707FC1" w:rsidRPr="004B27D1" w:rsidRDefault="009338FE">
          <w:pPr>
            <w:pStyle w:val="TDC2"/>
            <w:tabs>
              <w:tab w:val="left" w:pos="880"/>
              <w:tab w:val="right" w:leader="dot" w:pos="9350"/>
            </w:tabs>
            <w:rPr>
              <w:rFonts w:asciiTheme="minorHAnsi" w:eastAsiaTheme="minorEastAsia" w:hAnsiTheme="minorHAnsi" w:cstheme="minorBidi"/>
              <w:noProof/>
              <w:lang w:val="es-MX"/>
            </w:rPr>
          </w:pPr>
          <w:hyperlink w:anchor="_Toc89427784" w:history="1">
            <w:r w:rsidR="00707FC1" w:rsidRPr="004B27D1">
              <w:rPr>
                <w:rStyle w:val="Hipervnculo"/>
                <w:noProof/>
              </w:rPr>
              <w:t>3.2</w:t>
            </w:r>
            <w:r w:rsidR="00707FC1" w:rsidRPr="004B27D1">
              <w:rPr>
                <w:rFonts w:asciiTheme="minorHAnsi" w:eastAsiaTheme="minorEastAsia" w:hAnsiTheme="minorHAnsi" w:cstheme="minorBidi"/>
                <w:noProof/>
                <w:lang w:val="es-MX"/>
              </w:rPr>
              <w:tab/>
            </w:r>
            <w:r w:rsidR="00707FC1" w:rsidRPr="004B27D1">
              <w:rPr>
                <w:rStyle w:val="Hipervnculo"/>
                <w:noProof/>
              </w:rPr>
              <w:t>Análisis de datos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_Toc89427784 \h </w:instrText>
            </w:r>
            <w:r w:rsidR="00707FC1" w:rsidRPr="004B27D1">
              <w:rPr>
                <w:noProof/>
                <w:webHidden/>
              </w:rPr>
            </w:r>
            <w:r w:rsidR="00707FC1" w:rsidRPr="004B27D1">
              <w:rPr>
                <w:noProof/>
                <w:webHidden/>
              </w:rPr>
              <w:fldChar w:fldCharType="separate"/>
            </w:r>
            <w:r w:rsidR="006F179A" w:rsidRPr="004B27D1">
              <w:rPr>
                <w:noProof/>
                <w:webHidden/>
              </w:rPr>
              <w:t>98</w:t>
            </w:r>
            <w:r w:rsidR="00707FC1" w:rsidRPr="004B27D1">
              <w:rPr>
                <w:noProof/>
                <w:webHidden/>
              </w:rPr>
              <w:fldChar w:fldCharType="end"/>
            </w:r>
          </w:hyperlink>
        </w:p>
        <w:p w14:paraId="427713E9" w14:textId="764A64CB"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85" w:history="1">
            <w:r w:rsidR="00707FC1" w:rsidRPr="004B27D1">
              <w:rPr>
                <w:rStyle w:val="Hipervnculo"/>
                <w:noProof/>
              </w:rPr>
              <w:t>3.2.1</w:t>
            </w:r>
            <w:r w:rsidR="00707FC1" w:rsidRPr="004B27D1">
              <w:rPr>
                <w:rFonts w:asciiTheme="minorHAnsi" w:eastAsiaTheme="minorEastAsia" w:hAnsiTheme="minorHAnsi" w:cstheme="minorBidi"/>
                <w:noProof/>
                <w:lang w:val="es-MX"/>
              </w:rPr>
              <w:tab/>
            </w:r>
            <w:r w:rsidR="00707FC1" w:rsidRPr="004B27D1">
              <w:rPr>
                <w:rStyle w:val="Hipervnculo"/>
                <w:noProof/>
              </w:rPr>
              <w:t>Categoría de análisis 1:  Identidades Religiosas.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_Toc89427785 \h </w:instrText>
            </w:r>
            <w:r w:rsidR="00707FC1" w:rsidRPr="004B27D1">
              <w:rPr>
                <w:noProof/>
                <w:webHidden/>
              </w:rPr>
            </w:r>
            <w:r w:rsidR="00707FC1" w:rsidRPr="004B27D1">
              <w:rPr>
                <w:noProof/>
                <w:webHidden/>
              </w:rPr>
              <w:fldChar w:fldCharType="separate"/>
            </w:r>
            <w:r w:rsidR="006F179A" w:rsidRPr="004B27D1">
              <w:rPr>
                <w:noProof/>
                <w:webHidden/>
              </w:rPr>
              <w:t>98</w:t>
            </w:r>
            <w:r w:rsidR="00707FC1" w:rsidRPr="004B27D1">
              <w:rPr>
                <w:noProof/>
                <w:webHidden/>
              </w:rPr>
              <w:fldChar w:fldCharType="end"/>
            </w:r>
          </w:hyperlink>
        </w:p>
        <w:p w14:paraId="6D43AD48" w14:textId="517ABD07" w:rsidR="00707FC1" w:rsidRPr="004B27D1" w:rsidRDefault="009338FE">
          <w:pPr>
            <w:pStyle w:val="TDC3"/>
            <w:tabs>
              <w:tab w:val="left" w:pos="1320"/>
              <w:tab w:val="right" w:leader="dot" w:pos="9350"/>
            </w:tabs>
            <w:rPr>
              <w:rFonts w:asciiTheme="minorHAnsi" w:eastAsiaTheme="minorEastAsia" w:hAnsiTheme="minorHAnsi" w:cstheme="minorBidi"/>
              <w:noProof/>
              <w:lang w:val="es-MX"/>
            </w:rPr>
          </w:pPr>
          <w:hyperlink w:anchor="_Toc89427786" w:history="1">
            <w:r w:rsidR="00707FC1" w:rsidRPr="004B27D1">
              <w:rPr>
                <w:rStyle w:val="Hipervnculo"/>
                <w:noProof/>
              </w:rPr>
              <w:t>3.2.2</w:t>
            </w:r>
            <w:r w:rsidR="00707FC1" w:rsidRPr="004B27D1">
              <w:rPr>
                <w:rFonts w:asciiTheme="minorHAnsi" w:eastAsiaTheme="minorEastAsia" w:hAnsiTheme="minorHAnsi" w:cstheme="minorBidi"/>
                <w:noProof/>
                <w:lang w:val="es-MX"/>
              </w:rPr>
              <w:tab/>
            </w:r>
            <w:r w:rsidR="00707FC1" w:rsidRPr="004B27D1">
              <w:rPr>
                <w:rStyle w:val="Hipervnculo"/>
                <w:noProof/>
              </w:rPr>
              <w:t>Categoría de análisis 2: Nociones - Significados – Conceptualización.</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_Toc89427786 \h </w:instrText>
            </w:r>
            <w:r w:rsidR="00707FC1" w:rsidRPr="004B27D1">
              <w:rPr>
                <w:noProof/>
                <w:webHidden/>
              </w:rPr>
            </w:r>
            <w:r w:rsidR="00707FC1" w:rsidRPr="004B27D1">
              <w:rPr>
                <w:noProof/>
                <w:webHidden/>
              </w:rPr>
              <w:fldChar w:fldCharType="separate"/>
            </w:r>
            <w:r w:rsidR="006F179A" w:rsidRPr="004B27D1">
              <w:rPr>
                <w:noProof/>
                <w:webHidden/>
              </w:rPr>
              <w:t>121</w:t>
            </w:r>
            <w:r w:rsidR="00707FC1" w:rsidRPr="004B27D1">
              <w:rPr>
                <w:noProof/>
                <w:webHidden/>
              </w:rPr>
              <w:fldChar w:fldCharType="end"/>
            </w:r>
          </w:hyperlink>
        </w:p>
        <w:p w14:paraId="585B829D" w14:textId="19BA8E33" w:rsidR="00707FC1" w:rsidRPr="004B27D1" w:rsidRDefault="009338FE">
          <w:pPr>
            <w:pStyle w:val="TDC1"/>
            <w:tabs>
              <w:tab w:val="left" w:pos="480"/>
              <w:tab w:val="right" w:leader="dot" w:pos="9350"/>
            </w:tabs>
            <w:rPr>
              <w:rFonts w:asciiTheme="minorHAnsi" w:eastAsiaTheme="minorEastAsia" w:hAnsiTheme="minorHAnsi" w:cstheme="minorBidi"/>
              <w:noProof/>
              <w:lang w:val="es-MX"/>
            </w:rPr>
          </w:pPr>
          <w:hyperlink w:anchor="_Toc89427787" w:history="1">
            <w:r w:rsidR="00707FC1" w:rsidRPr="004B27D1">
              <w:rPr>
                <w:rStyle w:val="Hipervnculo"/>
                <w:noProof/>
              </w:rPr>
              <w:t>4.</w:t>
            </w:r>
            <w:r w:rsidR="00707FC1" w:rsidRPr="004B27D1">
              <w:rPr>
                <w:rFonts w:asciiTheme="minorHAnsi" w:eastAsiaTheme="minorEastAsia" w:hAnsiTheme="minorHAnsi" w:cstheme="minorBidi"/>
                <w:noProof/>
                <w:lang w:val="es-MX"/>
              </w:rPr>
              <w:tab/>
            </w:r>
            <w:r w:rsidR="00707FC1" w:rsidRPr="004B27D1">
              <w:rPr>
                <w:rStyle w:val="Hipervnculo"/>
                <w:noProof/>
              </w:rPr>
              <w:t>Conclusiones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_Toc89427787 \h </w:instrText>
            </w:r>
            <w:r w:rsidR="00707FC1" w:rsidRPr="004B27D1">
              <w:rPr>
                <w:noProof/>
                <w:webHidden/>
              </w:rPr>
            </w:r>
            <w:r w:rsidR="00707FC1" w:rsidRPr="004B27D1">
              <w:rPr>
                <w:noProof/>
                <w:webHidden/>
              </w:rPr>
              <w:fldChar w:fldCharType="separate"/>
            </w:r>
            <w:r w:rsidR="006F179A" w:rsidRPr="004B27D1">
              <w:rPr>
                <w:noProof/>
                <w:webHidden/>
              </w:rPr>
              <w:t>132</w:t>
            </w:r>
            <w:r w:rsidR="00707FC1" w:rsidRPr="004B27D1">
              <w:rPr>
                <w:noProof/>
                <w:webHidden/>
              </w:rPr>
              <w:fldChar w:fldCharType="end"/>
            </w:r>
          </w:hyperlink>
        </w:p>
        <w:p w14:paraId="49AEAAC2" w14:textId="567A31EA" w:rsidR="00707FC1" w:rsidRPr="004B27D1" w:rsidRDefault="009338FE">
          <w:pPr>
            <w:pStyle w:val="TDC1"/>
            <w:tabs>
              <w:tab w:val="right" w:leader="dot" w:pos="9350"/>
            </w:tabs>
            <w:rPr>
              <w:rFonts w:asciiTheme="minorHAnsi" w:eastAsiaTheme="minorEastAsia" w:hAnsiTheme="minorHAnsi" w:cstheme="minorBidi"/>
              <w:noProof/>
              <w:lang w:val="es-MX"/>
            </w:rPr>
          </w:pPr>
          <w:hyperlink w:anchor="_Toc89427788" w:history="1">
            <w:r w:rsidR="00707FC1" w:rsidRPr="004B27D1">
              <w:rPr>
                <w:rStyle w:val="Hipervnculo"/>
                <w:noProof/>
                <w:lang w:val="es-ES"/>
              </w:rPr>
              <w:t>Referencias bibliográficas</w:t>
            </w:r>
            <w:r w:rsidR="00707FC1" w:rsidRPr="004B27D1">
              <w:rPr>
                <w:noProof/>
                <w:webHidden/>
              </w:rPr>
              <w:tab/>
            </w:r>
            <w:r w:rsidR="00707FC1" w:rsidRPr="004B27D1">
              <w:rPr>
                <w:noProof/>
                <w:webHidden/>
              </w:rPr>
              <w:fldChar w:fldCharType="begin"/>
            </w:r>
            <w:r w:rsidR="00707FC1" w:rsidRPr="004B27D1">
              <w:rPr>
                <w:noProof/>
                <w:webHidden/>
              </w:rPr>
              <w:instrText xml:space="preserve"> PAGEREF _Toc89427788 \h </w:instrText>
            </w:r>
            <w:r w:rsidR="00707FC1" w:rsidRPr="004B27D1">
              <w:rPr>
                <w:noProof/>
                <w:webHidden/>
              </w:rPr>
            </w:r>
            <w:r w:rsidR="00707FC1" w:rsidRPr="004B27D1">
              <w:rPr>
                <w:noProof/>
                <w:webHidden/>
              </w:rPr>
              <w:fldChar w:fldCharType="separate"/>
            </w:r>
            <w:r w:rsidR="006F179A" w:rsidRPr="004B27D1">
              <w:rPr>
                <w:noProof/>
                <w:webHidden/>
              </w:rPr>
              <w:t>135</w:t>
            </w:r>
            <w:r w:rsidR="00707FC1" w:rsidRPr="004B27D1">
              <w:rPr>
                <w:noProof/>
                <w:webHidden/>
              </w:rPr>
              <w:fldChar w:fldCharType="end"/>
            </w:r>
          </w:hyperlink>
        </w:p>
        <w:p w14:paraId="25C4DA0B" w14:textId="77777777" w:rsidR="004B27D1" w:rsidRDefault="006F2B26" w:rsidP="004B27D1">
          <w:pPr>
            <w:pStyle w:val="TDC1"/>
            <w:tabs>
              <w:tab w:val="right" w:pos="9350"/>
            </w:tabs>
          </w:pPr>
          <w:r w:rsidRPr="004B27D1">
            <w:lastRenderedPageBreak/>
            <w:fldChar w:fldCharType="end"/>
          </w:r>
        </w:p>
      </w:sdtContent>
    </w:sdt>
    <w:bookmarkStart w:id="4" w:name="_heading=h.tb8rhc4ufrz" w:colFirst="0" w:colLast="0" w:displacedByCustomXml="prev"/>
    <w:bookmarkEnd w:id="4" w:displacedByCustomXml="prev"/>
    <w:bookmarkStart w:id="5" w:name="_Toc89427752" w:displacedByCustomXml="prev"/>
    <w:p w14:paraId="7C7BB374" w14:textId="64E0F932" w:rsidR="00D70A86" w:rsidRPr="00D54FEB" w:rsidRDefault="00D70A86" w:rsidP="00D9753B">
      <w:pPr>
        <w:pStyle w:val="Ttulo1"/>
        <w:rPr>
          <w:rFonts w:cs="Times New Roman"/>
          <w:szCs w:val="24"/>
        </w:rPr>
      </w:pPr>
      <w:r w:rsidRPr="00D54FEB">
        <w:rPr>
          <w:rFonts w:cs="Times New Roman"/>
          <w:szCs w:val="24"/>
        </w:rPr>
        <w:t>Introducción</w:t>
      </w:r>
      <w:bookmarkEnd w:id="5"/>
    </w:p>
    <w:p w14:paraId="1F5A7A5D" w14:textId="77777777" w:rsidR="00D70A86" w:rsidRPr="00D54FEB" w:rsidRDefault="007D2002" w:rsidP="00D9753B">
      <w:pPr>
        <w:ind w:firstLine="720"/>
        <w:jc w:val="left"/>
      </w:pPr>
      <w:r w:rsidRPr="00D54FEB">
        <w:t xml:space="preserve">La </w:t>
      </w:r>
      <w:r w:rsidR="002860F6" w:rsidRPr="00D54FEB">
        <w:t>presente investigación</w:t>
      </w:r>
      <w:r w:rsidRPr="00D54FEB">
        <w:t xml:space="preserve"> surge tras identificar serios vacíos y ausencias en la dinámica de enseñanza – aprendizaje de la Educación Religiosa Escolar (ERE) durante el ejercicio de </w:t>
      </w:r>
      <w:r w:rsidR="002860F6" w:rsidRPr="00D54FEB">
        <w:t>las prácticas</w:t>
      </w:r>
      <w:r w:rsidRPr="00D54FEB">
        <w:t xml:space="preserve"> docentes en una Institución Educativa pública de la ciudad de Bucaramanga. Mucho se ha dicho y escrito al respecto desde nuestras primeras constituciones, hasta llegar a los postulados de pluralidad, libertad e igualdad religiosa promovidos a partir de la constitución política de 1991.</w:t>
      </w:r>
    </w:p>
    <w:p w14:paraId="2B8E7F73" w14:textId="5E73DF70" w:rsidR="00D70A86" w:rsidRPr="00D54FEB" w:rsidRDefault="007D2002" w:rsidP="00D9753B">
      <w:pPr>
        <w:ind w:firstLine="720"/>
        <w:jc w:val="left"/>
      </w:pPr>
      <w:r w:rsidRPr="00D54FEB">
        <w:t xml:space="preserve">Una de las cosas más conocidas en el estudio sobre la ERE es la encrucijada formulada, pero de mucho atrás no resuelta por las distintas ramas del poder, de haber establecido como una de las áreas obligatorias y fundamentales a la vez que dentro de la misma </w:t>
      </w:r>
      <w:r w:rsidR="002623C4" w:rsidRPr="00D54FEB">
        <w:t xml:space="preserve">Ley </w:t>
      </w:r>
      <w:r w:rsidRPr="00D54FEB">
        <w:t>115</w:t>
      </w:r>
      <w:r w:rsidR="002623C4" w:rsidRPr="00D54FEB">
        <w:t xml:space="preserve"> </w:t>
      </w:r>
      <w:sdt>
        <w:sdtPr>
          <w:id w:val="1243448088"/>
          <w:citation/>
        </w:sdtPr>
        <w:sdtEndPr/>
        <w:sdtContent>
          <w:r w:rsidR="002623C4" w:rsidRPr="00D54FEB">
            <w:fldChar w:fldCharType="begin"/>
          </w:r>
          <w:r w:rsidR="002623C4" w:rsidRPr="00D54FEB">
            <w:rPr>
              <w:lang w:val="es-MX"/>
            </w:rPr>
            <w:instrText xml:space="preserve">CITATION Con94 \n  \t  \l 2058 </w:instrText>
          </w:r>
          <w:r w:rsidR="002623C4" w:rsidRPr="00D54FEB">
            <w:fldChar w:fldCharType="separate"/>
          </w:r>
          <w:r w:rsidR="00D72741">
            <w:rPr>
              <w:noProof/>
              <w:lang w:val="es-MX"/>
            </w:rPr>
            <w:t>(1994)</w:t>
          </w:r>
          <w:r w:rsidR="002623C4" w:rsidRPr="00D54FEB">
            <w:fldChar w:fldCharType="end"/>
          </w:r>
        </w:sdtContent>
      </w:sdt>
      <w:r w:rsidR="002623C4" w:rsidRPr="00D54FEB">
        <w:t xml:space="preserve"> </w:t>
      </w:r>
      <w:r w:rsidRPr="00D54FEB">
        <w:t>se sanciona «el derecho de los padres de familia de escoger el tipo de educación para sus hijos menores, así como del precepto constitucional según el cual en los establecimientos del Estado ninguna persona podrá ser obligada a recibir educación religiosa</w:t>
      </w:r>
      <w:r w:rsidR="002623C4" w:rsidRPr="00D54FEB">
        <w:t xml:space="preserve"> (</w:t>
      </w:r>
      <w:r w:rsidRPr="00D54FEB">
        <w:t xml:space="preserve">Art. 24), lo que deja a la asignatura en cuestión dentro de dos posibilidades mutuamente excluyentes: una firme imposición confesional o un indiferentismo total, cosa que esta propuesta podría fácilmente describir. </w:t>
      </w:r>
    </w:p>
    <w:p w14:paraId="5FFD3064" w14:textId="21567302" w:rsidR="00D70A86" w:rsidRPr="00D54FEB" w:rsidRDefault="007D2002" w:rsidP="00D9753B">
      <w:pPr>
        <w:ind w:firstLine="720"/>
        <w:jc w:val="left"/>
      </w:pPr>
      <w:r w:rsidRPr="00D54FEB">
        <w:t xml:space="preserve">Por lo anterior, se ha encontrado necesario convertir la presente investigación en una voz más que continúe insistiendo en lo fundamental de revaluar y reestructurar tanto la reglamentación como la práctica de la ERE en las aulas de la básica y media vocacional, pues todo lo que la rodea, en teoría y práctica, degenera en aquellos extremos opuestos, a consideración de esta investigación, por la forma en que se ha entendido la religión y su papel en el medio educativo, por no irnos a los serios inconvenientes que tenemos para comprender la </w:t>
      </w:r>
      <w:r w:rsidRPr="00D54FEB">
        <w:lastRenderedPageBreak/>
        <w:t>dimensión religiosa en términos generales como sociedad, inconvenientes que se traducen diariamente en agresiones, intolerancias, violencia y discriminaciones de todo tipo</w:t>
      </w:r>
      <w:r w:rsidR="004D5FBD">
        <w:t xml:space="preserve"> (Cantillo y Quintero, 2020; Moncada y Sánchez, 2018; Moncada, 2021; Moncada, 2021; Moncada, 2020)</w:t>
      </w:r>
      <w:r w:rsidRPr="00D54FEB">
        <w:t>.</w:t>
      </w:r>
    </w:p>
    <w:p w14:paraId="50318500" w14:textId="77777777" w:rsidR="004D5FBD" w:rsidRDefault="007D2002" w:rsidP="00D9753B">
      <w:pPr>
        <w:ind w:firstLine="720"/>
        <w:jc w:val="left"/>
        <w:rPr>
          <w:color w:val="202124"/>
        </w:rPr>
      </w:pPr>
      <w:r w:rsidRPr="00D54FEB">
        <w:t xml:space="preserve">De este modo, la presente investigación ha entendido que tales desventajas, carencias e imprecisiones, surgen debido al ángulo, dimensión o sistema de referencia desde el cual se ha trazado o el imaginario que las personas han construido creyendo que entienden la cuestión religiosa en sus distintas esferas, cuando la realidad muestra que la hemos entendido totalmente </w:t>
      </w:r>
      <w:r w:rsidRPr="00D54FEB">
        <w:rPr>
          <w:color w:val="202124"/>
        </w:rPr>
        <w:t xml:space="preserve">fuera de su naturaleza. Una muestra palmaria de ello es que hablamos de la ERE como importante para el crecimiento integral del ser humano por cuanto procura el cultivo y desarrollo del </w:t>
      </w:r>
      <w:r w:rsidR="00D70A86" w:rsidRPr="00D54FEB">
        <w:rPr>
          <w:color w:val="202124"/>
        </w:rPr>
        <w:t>espíritu,</w:t>
      </w:r>
      <w:r w:rsidRPr="00D54FEB">
        <w:rPr>
          <w:color w:val="202124"/>
        </w:rPr>
        <w:t xml:space="preserve"> pero, ¿podemos estar seguros de que tenemos un significado unívoco, diáfano e incuestionable de lo que es el espíritu o una dimensión espiritual?  </w:t>
      </w:r>
    </w:p>
    <w:p w14:paraId="4FE9C517" w14:textId="2FC914D9" w:rsidR="00EE1336" w:rsidRPr="00D54FEB" w:rsidRDefault="007D2002" w:rsidP="00D9753B">
      <w:pPr>
        <w:ind w:firstLine="720"/>
        <w:jc w:val="left"/>
      </w:pPr>
      <w:r w:rsidRPr="00D54FEB">
        <w:rPr>
          <w:color w:val="202124"/>
        </w:rPr>
        <w:t>El investigador intenta demostrar que en nuestros días aún se confunde lo espiritual con religión políticamente estructurada e institucionalizada, cosa que no puede generar en los adolescentes que reciben este tipo de ERE sino actitudes de intolerancia como se ha visto históricamente, comportamientos que contradicen el mismo credo predominante que clérigos y docentes dicen enseñar. Ergo, se hace urgente hoy más que nunca, un salto a la acción, a la concreción de hacer los ajustes necesarios de modo que la ERE y todos sus elementos constitutivos logren los objetivos por los cuales alguna vez fue considerada como área fundamental del currículo colombiano.</w:t>
      </w:r>
    </w:p>
    <w:p w14:paraId="3AA2AD97" w14:textId="77777777" w:rsidR="00EE1336" w:rsidRPr="00D54FEB" w:rsidRDefault="007D2002" w:rsidP="00D9753B">
      <w:pPr>
        <w:ind w:firstLine="720"/>
        <w:jc w:val="left"/>
        <w:rPr>
          <w:color w:val="202124"/>
        </w:rPr>
      </w:pPr>
      <w:r w:rsidRPr="00D54FEB">
        <w:t xml:space="preserve">Ante ello el autor encuentra útil el método de investigación descriptiva en paradigma cualitativo como la forma más plausible de seguir demostrando la realidad de la ERE a nivel |nacional con énfasis en lo que creen los adolescentes de un colegio estatal, pues una mera exposición del estado de la cuestión, pese a que ya existan similares, conserva su pertinencia si </w:t>
      </w:r>
      <w:r w:rsidRPr="00D54FEB">
        <w:lastRenderedPageBreak/>
        <w:t>reconocemos que los docentes deben continuar exhortando al cambio de paradigma en la enseñanza de la ERE en un ambiente secular, y qué mejor manera que seguir mostrando lo que creen, piensan, sienten y esperan de la dimensión religiosa en clave educativa, los adolescentes tomando como muestra un grupo de undécimo grado de la Institución Educativa Politécnico de la ciudad de Bucaramanga.</w:t>
      </w:r>
    </w:p>
    <w:p w14:paraId="79D77CD6" w14:textId="77777777" w:rsidR="00EE1336" w:rsidRPr="00D54FEB" w:rsidRDefault="007D2002" w:rsidP="00D9753B">
      <w:pPr>
        <w:ind w:firstLine="720"/>
        <w:jc w:val="left"/>
        <w:rPr>
          <w:color w:val="202124"/>
        </w:rPr>
      </w:pPr>
      <w:r w:rsidRPr="00D54FEB">
        <w:t>En el presente informe de investigación, se desarrollarán sistemáticamente, tres capítulos. En el primer capítulo denominado preliminares, se expondrán la descripción, delimitación y formulación de la problemática, a partir de esta, se evidenciarán los objetivos, que son una ruta que llevan a la resolución del problema propuesto; en tercer lugar, a partir de la justificación se vislumbrará la pertinencia de esta investigación y su aporte a la universidad, la licenciatura, la comunidad y muestra seleccionada y el investigador en su rol como futuro profesional. Tras esto, se desarrollará el estado de la cuestión o del conocimiento, que involucra algunos artículos que actúan como antecedentes investigativos, que buscan poner de manifiesto, que dicha problemática es real, ya ha sido investigada y ya se encuentran algunos aportes relacionados para solucionarla. Finalmente, se presenta el sistema metodológico. En este apartado se expone el tipo de investigación, paradigma epistemológico, método, técnicas e instrumentos de recolección de la información. Esta es la ruta metodológica a seguir para dar cumplimiento a los objetivos propuestos.</w:t>
      </w:r>
    </w:p>
    <w:p w14:paraId="0000009B" w14:textId="50189A0F" w:rsidR="00B26482" w:rsidRPr="00D54FEB" w:rsidRDefault="007D2002" w:rsidP="00D9753B">
      <w:pPr>
        <w:ind w:firstLine="720"/>
        <w:jc w:val="left"/>
      </w:pPr>
      <w:r w:rsidRPr="00D54FEB">
        <w:t xml:space="preserve">En el capítulo segundo, llamado marco de referencia, se expondrán algunas categorías teóricas, que son extraídas del problema de investigación y que buscan fundamentar dicha problemática. Estas categorías, son el fundamento epistemológico de la investigación y dan solidez y estructura al cuerpo del informe. A su vez, cada categoría posee tres subcategorías que dan solidez conceptual a este apartado. En el tercer capítulo, se desarrolla el análisis e </w:t>
      </w:r>
      <w:r w:rsidRPr="00D54FEB">
        <w:lastRenderedPageBreak/>
        <w:t>interpretación de los hallazgos que han sido recolectados a partir de las técnicas e instrumentos expuestos en el sistema metodológico de la investigación. Dicha información es triangulada a partir del marco de referencia, es decir, el aporte teórico y la voz del investigador; de esta forma, se busca un análisis crítico de la realidad evidenciada. Por último, se exponen las conclusiones, que buscan dar respuesta a la problemática y a cada uno de los objetivos señalados en el cuerpo de preliminares. Dichas conclusiones, son una síntesis de la labor investigativa y permiten establecer si los presupuestos que estaban previstos han sido o no cumplidos por el investigador.</w:t>
      </w:r>
    </w:p>
    <w:p w14:paraId="5ADB24B0" w14:textId="241B5BB7" w:rsidR="00EE1336" w:rsidRPr="00D54FEB" w:rsidRDefault="00EE1336" w:rsidP="00EE1336">
      <w:pPr>
        <w:ind w:firstLine="720"/>
      </w:pPr>
    </w:p>
    <w:p w14:paraId="489A44E9" w14:textId="615278C8" w:rsidR="00EE1336" w:rsidRPr="00D54FEB" w:rsidRDefault="00EE1336" w:rsidP="00EE1336">
      <w:pPr>
        <w:ind w:firstLine="720"/>
      </w:pPr>
    </w:p>
    <w:p w14:paraId="33F07E34" w14:textId="2C2659CC" w:rsidR="00EE1336" w:rsidRPr="00D54FEB" w:rsidRDefault="00EE1336" w:rsidP="00EE1336">
      <w:pPr>
        <w:ind w:firstLine="720"/>
      </w:pPr>
    </w:p>
    <w:p w14:paraId="564FB6D5" w14:textId="4B25ED68" w:rsidR="00EE1336" w:rsidRPr="00D54FEB" w:rsidRDefault="00EE1336" w:rsidP="00EE1336">
      <w:pPr>
        <w:ind w:firstLine="720"/>
      </w:pPr>
    </w:p>
    <w:p w14:paraId="09119B6E" w14:textId="03848CFA" w:rsidR="00EE1336" w:rsidRPr="00D54FEB" w:rsidRDefault="00EE1336" w:rsidP="00EE1336">
      <w:pPr>
        <w:ind w:firstLine="720"/>
      </w:pPr>
    </w:p>
    <w:p w14:paraId="0F210746" w14:textId="0120C19B" w:rsidR="00EE1336" w:rsidRPr="00D54FEB" w:rsidRDefault="00EE1336" w:rsidP="00EE1336">
      <w:pPr>
        <w:ind w:firstLine="720"/>
      </w:pPr>
    </w:p>
    <w:p w14:paraId="60AFFB1F" w14:textId="5A41CDB8" w:rsidR="00EE1336" w:rsidRPr="00D54FEB" w:rsidRDefault="00EE1336" w:rsidP="00EE1336">
      <w:pPr>
        <w:ind w:firstLine="720"/>
      </w:pPr>
    </w:p>
    <w:p w14:paraId="297E0202" w14:textId="621FCB5C" w:rsidR="00EE1336" w:rsidRPr="00D54FEB" w:rsidRDefault="00EE1336" w:rsidP="00EE1336">
      <w:pPr>
        <w:ind w:firstLine="720"/>
      </w:pPr>
    </w:p>
    <w:p w14:paraId="78C970F2" w14:textId="62FEDCA9" w:rsidR="00EE1336" w:rsidRPr="00D54FEB" w:rsidRDefault="00EE1336" w:rsidP="00EE1336">
      <w:pPr>
        <w:ind w:firstLine="720"/>
      </w:pPr>
    </w:p>
    <w:p w14:paraId="66643D32" w14:textId="2E8CA665" w:rsidR="00EE1336" w:rsidRPr="00D54FEB" w:rsidRDefault="00EE1336" w:rsidP="00EE1336">
      <w:pPr>
        <w:ind w:firstLine="720"/>
      </w:pPr>
    </w:p>
    <w:p w14:paraId="64D83480" w14:textId="5562FB19" w:rsidR="00EE1336" w:rsidRPr="00D54FEB" w:rsidRDefault="00EE1336" w:rsidP="00EE1336">
      <w:pPr>
        <w:ind w:firstLine="720"/>
      </w:pPr>
    </w:p>
    <w:p w14:paraId="5147DDCD" w14:textId="4D14D4A5" w:rsidR="00EE1336" w:rsidRPr="00D54FEB" w:rsidRDefault="00EE1336" w:rsidP="00EE1336">
      <w:pPr>
        <w:ind w:firstLine="720"/>
      </w:pPr>
    </w:p>
    <w:p w14:paraId="332E893F" w14:textId="1B53FE6B" w:rsidR="00EE1336" w:rsidRPr="00D54FEB" w:rsidRDefault="00EE1336" w:rsidP="00EE1336">
      <w:pPr>
        <w:ind w:firstLine="720"/>
      </w:pPr>
    </w:p>
    <w:p w14:paraId="0054221F" w14:textId="36ADAB2C" w:rsidR="00EE1336" w:rsidRPr="00D54FEB" w:rsidRDefault="00EE1336" w:rsidP="00EE1336">
      <w:pPr>
        <w:ind w:firstLine="720"/>
      </w:pPr>
    </w:p>
    <w:p w14:paraId="3F8C7B65" w14:textId="0B66B3B3" w:rsidR="00EE1336" w:rsidRPr="00D54FEB" w:rsidRDefault="00EE1336" w:rsidP="00EE1336">
      <w:pPr>
        <w:ind w:firstLine="720"/>
      </w:pPr>
    </w:p>
    <w:p w14:paraId="7E08A3FA" w14:textId="2C87B8BD" w:rsidR="00EE1336" w:rsidRPr="00D54FEB" w:rsidRDefault="00EE1336" w:rsidP="00EE1336">
      <w:pPr>
        <w:ind w:firstLine="720"/>
      </w:pPr>
    </w:p>
    <w:p w14:paraId="6DC6FB81" w14:textId="05AB83B2" w:rsidR="00EE1336" w:rsidRPr="00D54FEB" w:rsidRDefault="00EE1336" w:rsidP="00EE1336">
      <w:pPr>
        <w:ind w:firstLine="720"/>
      </w:pPr>
    </w:p>
    <w:p w14:paraId="1FE7F2A5" w14:textId="20547983" w:rsidR="00EE1336" w:rsidRPr="00D54FEB" w:rsidRDefault="00EE1336" w:rsidP="00EE1336">
      <w:pPr>
        <w:ind w:firstLine="720"/>
      </w:pPr>
    </w:p>
    <w:bookmarkStart w:id="6" w:name="_Toc89427753"/>
    <w:p w14:paraId="000000A5" w14:textId="23CF37E5" w:rsidR="00B26482" w:rsidRPr="00D54FEB" w:rsidRDefault="009338FE" w:rsidP="00EE1336">
      <w:pPr>
        <w:pStyle w:val="Ttulo1"/>
        <w:numPr>
          <w:ilvl w:val="0"/>
          <w:numId w:val="4"/>
        </w:numPr>
        <w:rPr>
          <w:rFonts w:cs="Times New Roman"/>
          <w:szCs w:val="24"/>
        </w:rPr>
      </w:pPr>
      <w:sdt>
        <w:sdtPr>
          <w:rPr>
            <w:rFonts w:cs="Times New Roman"/>
            <w:szCs w:val="24"/>
          </w:rPr>
          <w:tag w:val="goog_rdk_2"/>
          <w:id w:val="1571773810"/>
          <w:showingPlcHdr/>
        </w:sdtPr>
        <w:sdtEndPr/>
        <w:sdtContent>
          <w:r w:rsidR="008956F5">
            <w:rPr>
              <w:rFonts w:cs="Times New Roman"/>
              <w:szCs w:val="24"/>
            </w:rPr>
            <w:t xml:space="preserve">     </w:t>
          </w:r>
        </w:sdtContent>
      </w:sdt>
      <w:r w:rsidR="00EE1336" w:rsidRPr="00D54FEB">
        <w:rPr>
          <w:rFonts w:cs="Times New Roman"/>
          <w:szCs w:val="24"/>
        </w:rPr>
        <w:t xml:space="preserve">Capítulo </w:t>
      </w:r>
      <w:r w:rsidR="007D2002" w:rsidRPr="00D54FEB">
        <w:rPr>
          <w:rFonts w:cs="Times New Roman"/>
          <w:szCs w:val="24"/>
        </w:rPr>
        <w:t>1</w:t>
      </w:r>
      <w:r w:rsidR="00EE1336" w:rsidRPr="00D54FEB">
        <w:rPr>
          <w:rFonts w:cs="Times New Roman"/>
          <w:szCs w:val="24"/>
        </w:rPr>
        <w:t>. Generalidades</w:t>
      </w:r>
      <w:bookmarkEnd w:id="6"/>
    </w:p>
    <w:p w14:paraId="006CE732" w14:textId="77777777" w:rsidR="00EE1336" w:rsidRPr="00D54FEB" w:rsidRDefault="007D2002" w:rsidP="00D9753B">
      <w:pPr>
        <w:ind w:firstLine="720"/>
        <w:jc w:val="left"/>
      </w:pPr>
      <w:r w:rsidRPr="00D54FEB">
        <w:t>Este capítulo pretende dar a conocer el problema que permite la realización de este proyecto investigativo, a su vez lo describe y lo delimita en una comunidad en particular que corresponde a la I.E. Politécnico de la ciudad de Bucaramanga. El conocimiento de dicha situación problema es posibilidad para la fijación de una serie de objetivos que permitirán sin duda abordar el fenómeno estudiado, comprenderlo y llevarlo al marco de las concepciones desde la perspectiva de los educandos del grado noveno. Por otro lado, es importante determinar que esta investigación es acuciante, que representa verdaderamente un problema para la realidad de la educación colombiana y que ha sido abordada como objeto de estudio por otros estudiosos, de esta manera no se parte de cero, sino que se hallan unas bases que posibilitan el desarrollo de la misma.</w:t>
      </w:r>
    </w:p>
    <w:p w14:paraId="000000A8" w14:textId="0E58D195" w:rsidR="00B26482" w:rsidRPr="00D54FEB" w:rsidRDefault="007D2002" w:rsidP="00D9753B">
      <w:pPr>
        <w:ind w:firstLine="720"/>
        <w:jc w:val="left"/>
      </w:pPr>
      <w:r w:rsidRPr="00D54FEB">
        <w:t>Es esencial también conocer los sujetos y contextos de la educación, pues en relación a estos las diversas concepciones en relación al fenómeno presentan variaciones que determinan la dimensión estudiada. El entendimiento de los sujetos a investigar y sus diversos contextos enriquecen al fenómeno y justifican su investigación. Por otro lado, en este capítulo se exponen los criterios de desarrollo del diseño metodológico, en este apartado se describe el tipo de investigación, el enfoque, la estructura epistemológica y los métodos de recolección de datos que permitirán el cumplimiento de los objetivos propuestos.</w:t>
      </w:r>
    </w:p>
    <w:p w14:paraId="5793530A" w14:textId="1DA43BB1" w:rsidR="00EE1336" w:rsidRPr="00D54FEB" w:rsidRDefault="00EE1336" w:rsidP="00EE1336">
      <w:pPr>
        <w:pStyle w:val="Ttulo2"/>
        <w:numPr>
          <w:ilvl w:val="1"/>
          <w:numId w:val="4"/>
        </w:numPr>
        <w:rPr>
          <w:rFonts w:cs="Times New Roman"/>
          <w:szCs w:val="24"/>
        </w:rPr>
      </w:pPr>
      <w:bookmarkStart w:id="7" w:name="_Toc89427754"/>
      <w:r w:rsidRPr="00D54FEB">
        <w:rPr>
          <w:rFonts w:cs="Times New Roman"/>
          <w:szCs w:val="24"/>
        </w:rPr>
        <w:t>Descripción, delimitación y formulación del problema</w:t>
      </w:r>
      <w:bookmarkEnd w:id="7"/>
    </w:p>
    <w:p w14:paraId="11798E71" w14:textId="004736FB" w:rsidR="00D61503" w:rsidRPr="00D54FEB" w:rsidRDefault="007D2002" w:rsidP="00D9753B">
      <w:pPr>
        <w:ind w:firstLine="720"/>
        <w:jc w:val="left"/>
      </w:pPr>
      <w:r w:rsidRPr="00D54FEB">
        <w:t xml:space="preserve">Dentro del desarrollo de las prácticas integradoras en Educación Religiosa Escolar, el investigador identificó dos elementos altamente llamativos: el diseño y aplicación de una malla </w:t>
      </w:r>
      <w:r w:rsidRPr="00D54FEB">
        <w:lastRenderedPageBreak/>
        <w:t>curricular confesionalmente católica, a la vez que una escasa, por no decir ausente, motivación de los estudiantes por recibir la información (pues no era sino eso) registrada en la planeación y plasmada a manera de guías con unos muy básicos cuestionarios que los adolescentes debían responder teóricamente en una actitud de meros receptores, esto es, completamente pasiva y sin participación real. Además de ello, se presenció un cierto desgaste en la salud</w:t>
      </w:r>
      <w:r w:rsidR="0038776D">
        <w:t xml:space="preserve"> de la</w:t>
      </w:r>
      <w:r w:rsidRPr="00D54FEB">
        <w:t xml:space="preserve"> docente titular encargada de esta área que, tras más de treinta años en el ejercicio de su trabajo, se veía en una notable irritabilidad diariamente al momento de interactuar con sus estudiantes, siendo poco su dominio de aula en tanto que su estrategia disciplinaria no alcanzaba el efecto de control esperado pues, lejos de generar motivación y respeto, reforzaba la actitud de apatía en el ánimo de los estudiantes. Esto hace que el autor se disponga a investigar más sobre si este asunto se trata de un caso aislado, excepcional, o sucede en este contexto de manera reiterativa</w:t>
      </w:r>
      <w:r w:rsidR="0038776D">
        <w:t>.</w:t>
      </w:r>
    </w:p>
    <w:p w14:paraId="66608E37" w14:textId="50BA96C5" w:rsidR="00D61503" w:rsidRPr="00D54FEB" w:rsidRDefault="007D2002" w:rsidP="00D9753B">
      <w:pPr>
        <w:ind w:firstLine="720"/>
        <w:jc w:val="left"/>
      </w:pPr>
      <w:r w:rsidRPr="00D54FEB">
        <w:t>También se pudo ver que, además del mencionado indiferentismo, existía un profundo convencimiento de que lo enseñado de la Biblia, en la casa y por su Iglesia, eran verdades completamente ciertas e incuestionables para una mayoría de los estudiantes, además de un cierto recelo a la vez qu</w:t>
      </w:r>
      <w:r w:rsidR="00622B09">
        <w:t>e actitud de reclamo ante alguna</w:t>
      </w:r>
      <w:r w:rsidRPr="00D54FEB">
        <w:t>s alumnas y alumnos que profesaban una confesión distinta de la católica, como esperando que por el hecho de esa jovencita o joven pertenecer a la Iglesia Evangélica, Testigos de Jehová u otra denominación, debiera encajar en unos estándares de perfección moral, actitud que, al entendimiento del investigador, constituye una discriminación social por motivos religiosos.</w:t>
      </w:r>
    </w:p>
    <w:p w14:paraId="4ED00F2D" w14:textId="4A31647C" w:rsidR="00D61503" w:rsidRPr="00D54FEB" w:rsidRDefault="007D2002" w:rsidP="00D9753B">
      <w:pPr>
        <w:ind w:firstLine="720"/>
        <w:jc w:val="left"/>
      </w:pPr>
      <w:r w:rsidRPr="00D54FEB">
        <w:t xml:space="preserve">La realidad descrita en su conjunto ha hecho que se considere todavía más que pertinente adelantar estudios que sigan manifestando el deseo, sentir, y pensar religioso de nuestros adolescentes, a la vez que asumir las consecuencias de ello recalcando el carácter urgente de una transformación usando recursos de todas las proposiciones dialécticas que se han construido </w:t>
      </w:r>
      <w:r w:rsidRPr="00D54FEB">
        <w:lastRenderedPageBreak/>
        <w:t xml:space="preserve">hasta el momento, muchas de las cuales ofrecen escenarios significativamente mejores con lo que ha de ser la ERE en los colegios públicos (de los que se presume </w:t>
      </w:r>
      <w:proofErr w:type="spellStart"/>
      <w:r w:rsidRPr="00D54FEB">
        <w:t>aconfesionalidad</w:t>
      </w:r>
      <w:proofErr w:type="spellEnd"/>
      <w:r w:rsidRPr="00D54FEB">
        <w:t>) y para la vida de nuestros educandos. Esta propuesta considera que la religión en clave educativa aún tiene mucho por decir y aportar en el esp</w:t>
      </w:r>
      <w:r w:rsidR="008B54DB">
        <w:t>ectro educativo secular, pues au</w:t>
      </w:r>
      <w:r w:rsidRPr="00D54FEB">
        <w:t>n desde ópticas escépticas se ha comprendido el carácter connatural de lo religioso a la condición propia del ser humano, por lo que se entiende como prudente mostrar al adolescente colombiano la presencia de lo religioso sin pretender obligar</w:t>
      </w:r>
      <w:r w:rsidR="0038776D">
        <w:t>le</w:t>
      </w:r>
      <w:r w:rsidRPr="00D54FEB">
        <w:t xml:space="preserve"> o persuadir</w:t>
      </w:r>
      <w:r w:rsidR="0038776D">
        <w:t>le en dirección de</w:t>
      </w:r>
      <w:r w:rsidRPr="00D54FEB">
        <w:t xml:space="preserve"> confesión</w:t>
      </w:r>
      <w:r w:rsidR="0038776D">
        <w:t xml:space="preserve"> alguna</w:t>
      </w:r>
      <w:r w:rsidRPr="00D54FEB">
        <w:t>.</w:t>
      </w:r>
    </w:p>
    <w:p w14:paraId="72A25012" w14:textId="08D5A07C" w:rsidR="00D61503" w:rsidRPr="00D54FEB" w:rsidRDefault="00D61503" w:rsidP="00D9753B">
      <w:pPr>
        <w:ind w:firstLine="720"/>
        <w:jc w:val="left"/>
      </w:pPr>
      <w:r w:rsidRPr="00D54FEB">
        <w:t>Además,</w:t>
      </w:r>
      <w:r w:rsidR="007D2002" w:rsidRPr="00D54FEB">
        <w:t xml:space="preserve"> parece plausible también proponer una perspectiva de lo religioso, para el caso de una elección confesional, en mirada preferente y predominantemente espiritual logrando un replanteamiento y respectivo ajuste de lo que sería dicha mirada con los beneficios que ello implicaría inclusive para el que se absti</w:t>
      </w:r>
      <w:r w:rsidR="00EE76C3">
        <w:t>ene de profesar cualquier confesión religiosa</w:t>
      </w:r>
      <w:r w:rsidR="007D2002" w:rsidRPr="00D54FEB">
        <w:t>.</w:t>
      </w:r>
    </w:p>
    <w:p w14:paraId="4815F971" w14:textId="1C7EC435" w:rsidR="00D61503" w:rsidRPr="00D54FEB" w:rsidRDefault="007D2002" w:rsidP="00D9753B">
      <w:pPr>
        <w:ind w:firstLine="720"/>
        <w:jc w:val="left"/>
      </w:pPr>
      <w:r w:rsidRPr="00D54FEB">
        <w:t>Por ello surge como pregunta de investigación: ¿Qué nociones de espiritualidad y religiosidad poseen los estudiantes de grado undécimo del Instituto Politécnico de Bucaramanga para construir su identidad religiosa en el entorno plural de la clase de Educación Religiosa Escolar? La cual se piensa responder cumpliendo lo propuesto en los siguientes objetivos</w:t>
      </w:r>
      <w:r w:rsidR="00D61503" w:rsidRPr="00D54FEB">
        <w:t>.</w:t>
      </w:r>
    </w:p>
    <w:p w14:paraId="47CA9982" w14:textId="52836E6C" w:rsidR="00D61503" w:rsidRPr="00D54FEB" w:rsidRDefault="007D2002" w:rsidP="00D61503">
      <w:pPr>
        <w:pStyle w:val="Ttulo2"/>
        <w:numPr>
          <w:ilvl w:val="1"/>
          <w:numId w:val="4"/>
        </w:numPr>
        <w:rPr>
          <w:rFonts w:cs="Times New Roman"/>
          <w:szCs w:val="24"/>
        </w:rPr>
      </w:pPr>
      <w:bookmarkStart w:id="8" w:name="_Toc89427755"/>
      <w:r w:rsidRPr="00D54FEB">
        <w:rPr>
          <w:rFonts w:cs="Times New Roman"/>
          <w:szCs w:val="24"/>
        </w:rPr>
        <w:t>Objetivo</w:t>
      </w:r>
      <w:r w:rsidR="00D61503" w:rsidRPr="00D54FEB">
        <w:rPr>
          <w:rFonts w:cs="Times New Roman"/>
          <w:szCs w:val="24"/>
        </w:rPr>
        <w:t>s</w:t>
      </w:r>
      <w:bookmarkEnd w:id="8"/>
    </w:p>
    <w:p w14:paraId="0288AC68" w14:textId="58EC086B" w:rsidR="00D61503" w:rsidRPr="00D54FEB" w:rsidRDefault="00D61503" w:rsidP="00D61503">
      <w:pPr>
        <w:pStyle w:val="Ttulo3"/>
        <w:numPr>
          <w:ilvl w:val="2"/>
          <w:numId w:val="4"/>
        </w:numPr>
        <w:rPr>
          <w:rFonts w:cs="Times New Roman"/>
        </w:rPr>
      </w:pPr>
      <w:bookmarkStart w:id="9" w:name="_Toc89427756"/>
      <w:r w:rsidRPr="00D54FEB">
        <w:rPr>
          <w:rFonts w:cs="Times New Roman"/>
        </w:rPr>
        <w:t>Objetivo general.</w:t>
      </w:r>
      <w:bookmarkEnd w:id="9"/>
    </w:p>
    <w:p w14:paraId="79726131" w14:textId="134E0A53" w:rsidR="00D61503" w:rsidRPr="00D54FEB" w:rsidRDefault="007D2002" w:rsidP="00D9753B">
      <w:pPr>
        <w:ind w:firstLine="720"/>
        <w:jc w:val="left"/>
        <w:rPr>
          <w:color w:val="202124"/>
        </w:rPr>
      </w:pPr>
      <w:r w:rsidRPr="00D54FEB">
        <w:rPr>
          <w:color w:val="202124"/>
        </w:rPr>
        <w:t>Describir las nociones de espiritualidad y religiosidad que permiten a los estudiantes de grado undécimo del Instituto Politécnico de Bucaramanga, construir su identidad religiosa en el entorno plural de la clase de Educación Religiosa Escolar.</w:t>
      </w:r>
    </w:p>
    <w:p w14:paraId="1360A232" w14:textId="5268698C" w:rsidR="00D61503" w:rsidRPr="00D54FEB" w:rsidRDefault="007D2002" w:rsidP="00D61503">
      <w:pPr>
        <w:pStyle w:val="Ttulo3"/>
        <w:numPr>
          <w:ilvl w:val="2"/>
          <w:numId w:val="4"/>
        </w:numPr>
        <w:rPr>
          <w:rFonts w:cs="Times New Roman"/>
        </w:rPr>
      </w:pPr>
      <w:bookmarkStart w:id="10" w:name="_Toc89427757"/>
      <w:r w:rsidRPr="00D54FEB">
        <w:rPr>
          <w:rFonts w:cs="Times New Roman"/>
        </w:rPr>
        <w:t>Objetivos Específicos</w:t>
      </w:r>
      <w:r w:rsidR="00D61503" w:rsidRPr="00D54FEB">
        <w:rPr>
          <w:rFonts w:cs="Times New Roman"/>
        </w:rPr>
        <w:t>.</w:t>
      </w:r>
      <w:bookmarkEnd w:id="10"/>
    </w:p>
    <w:p w14:paraId="1800BD9E" w14:textId="77777777" w:rsidR="00D61503" w:rsidRPr="00D54FEB" w:rsidRDefault="007D2002" w:rsidP="00D9753B">
      <w:pPr>
        <w:pStyle w:val="Prrafodelista"/>
        <w:numPr>
          <w:ilvl w:val="0"/>
          <w:numId w:val="6"/>
        </w:numPr>
        <w:jc w:val="left"/>
      </w:pPr>
      <w:r w:rsidRPr="00D54FEB">
        <w:t>Identificar las nociones sobre religiosidad y espiritualidad que tienen los estudiantes de undécimo grado del Instituto Politécnico de Bucaramanga.</w:t>
      </w:r>
    </w:p>
    <w:p w14:paraId="6C8BA5A0" w14:textId="77777777" w:rsidR="00D61503" w:rsidRPr="00D54FEB" w:rsidRDefault="007D2002" w:rsidP="00D9753B">
      <w:pPr>
        <w:pStyle w:val="Prrafodelista"/>
        <w:numPr>
          <w:ilvl w:val="0"/>
          <w:numId w:val="6"/>
        </w:numPr>
        <w:jc w:val="left"/>
      </w:pPr>
      <w:r w:rsidRPr="00D54FEB">
        <w:lastRenderedPageBreak/>
        <w:t>Describir la identidad religiosa que se forman los estudiantes de undécimo grado del Instituto Politécnico de Bucaramanga a partir de las nociones de espiritualidad y religiosidad.</w:t>
      </w:r>
    </w:p>
    <w:p w14:paraId="7C73F796" w14:textId="77777777" w:rsidR="00D61503" w:rsidRPr="00D54FEB" w:rsidRDefault="007D2002" w:rsidP="00D9753B">
      <w:pPr>
        <w:pStyle w:val="Prrafodelista"/>
        <w:numPr>
          <w:ilvl w:val="0"/>
          <w:numId w:val="6"/>
        </w:numPr>
        <w:jc w:val="left"/>
      </w:pPr>
      <w:r w:rsidRPr="00D54FEB">
        <w:t>Analizar la malla curricular de Educación Religiosa Escolar para undécimo grado del Instituto Politécnico de Bucaramanga desde una perspectiva plural atendiendo a las dinámicas de enseñanza.</w:t>
      </w:r>
    </w:p>
    <w:p w14:paraId="000000B5" w14:textId="5AF70EEE" w:rsidR="00B26482" w:rsidRDefault="007D2002" w:rsidP="00D9753B">
      <w:pPr>
        <w:pStyle w:val="Prrafodelista"/>
        <w:numPr>
          <w:ilvl w:val="0"/>
          <w:numId w:val="6"/>
        </w:numPr>
        <w:jc w:val="left"/>
      </w:pPr>
      <w:r w:rsidRPr="00D54FEB">
        <w:t>Sugerir orientaciones didácticas para atender la pluralidad religiosa en el proceso de enseñanza-aprendizaje de la clase de Educación Religiosa Escolar en los estudiantes de grado undécimo del Instituto Politécnico de Bucarama</w:t>
      </w:r>
      <w:r w:rsidR="00AE1BB8">
        <w:t>nga.</w:t>
      </w:r>
    </w:p>
    <w:p w14:paraId="6F203B40" w14:textId="2F77B848" w:rsidR="00D61503" w:rsidRPr="00D54FEB" w:rsidRDefault="00D61503" w:rsidP="00D61503">
      <w:pPr>
        <w:pStyle w:val="Ttulo2"/>
        <w:numPr>
          <w:ilvl w:val="1"/>
          <w:numId w:val="4"/>
        </w:numPr>
        <w:rPr>
          <w:rFonts w:cs="Times New Roman"/>
          <w:szCs w:val="24"/>
        </w:rPr>
      </w:pPr>
      <w:bookmarkStart w:id="11" w:name="_Toc89427758"/>
      <w:r w:rsidRPr="00D54FEB">
        <w:rPr>
          <w:rFonts w:cs="Times New Roman"/>
          <w:szCs w:val="24"/>
        </w:rPr>
        <w:t>Justificación</w:t>
      </w:r>
      <w:bookmarkEnd w:id="11"/>
    </w:p>
    <w:p w14:paraId="649AA481" w14:textId="77777777" w:rsidR="00D61503" w:rsidRPr="00D54FEB" w:rsidRDefault="007D2002" w:rsidP="00D9753B">
      <w:pPr>
        <w:ind w:firstLine="720"/>
        <w:jc w:val="left"/>
      </w:pPr>
      <w:r w:rsidRPr="00D54FEB">
        <w:t>Es de anotar que indagar sobre el significado de espiritualidad y religiosidad es un reto imperioso que reclama la enseñanza de la Educación Religiosa Escolar (ERE), lo anterior toma sentido en la necesidad de clarificar en los jóvenes estudiantes la distinción de uno y otro concepto. De igual modo, la pluralidad religiosa en la escuela pública es un elemento ignorado para la enseñanza de la ERE. Por consiguiente, al haber una construcción de identidad meramente religiosa los estudiantes tienen poca o ninguna experiencia espiritual.</w:t>
      </w:r>
    </w:p>
    <w:p w14:paraId="0C28CA53" w14:textId="60652791" w:rsidR="00D61503" w:rsidRPr="00D54FEB" w:rsidRDefault="009338FE" w:rsidP="00D9753B">
      <w:pPr>
        <w:ind w:firstLine="720"/>
        <w:jc w:val="left"/>
      </w:pPr>
      <w:sdt>
        <w:sdtPr>
          <w:tag w:val="goog_rdk_5"/>
          <w:id w:val="1861001564"/>
          <w:showingPlcHdr/>
        </w:sdtPr>
        <w:sdtEndPr/>
        <w:sdtContent>
          <w:r w:rsidR="008956F5">
            <w:t xml:space="preserve">     </w:t>
          </w:r>
        </w:sdtContent>
      </w:sdt>
      <w:r w:rsidR="007D2002" w:rsidRPr="00D54FEB">
        <w:t>La importancia de la investigación para la universidad, el programa, la comunidad abordada como sujeto de investigación, y el investigador como tal radica en la falta de medidas prácticas para lograr cambios reales en la enseñanza de la ERE.</w:t>
      </w:r>
    </w:p>
    <w:p w14:paraId="03219BF8" w14:textId="77777777" w:rsidR="00D61503" w:rsidRPr="00D54FEB" w:rsidRDefault="007D2002" w:rsidP="00D9753B">
      <w:pPr>
        <w:ind w:firstLine="720"/>
        <w:jc w:val="left"/>
      </w:pPr>
      <w:r w:rsidRPr="00D54FEB">
        <w:t xml:space="preserve">En este sentido, y con los valores entregados por la universidad, el licenciado en filosofía y educación religiosa escolar, debe con pensamiento crítico adentrarse y comprender las diversas manifestaciones y concepciones del fenómeno religioso para lograr establecer competencias que permitan una educación religiosa contextualizada que aborde el fenómeno y lo ilumine para </w:t>
      </w:r>
      <w:r w:rsidRPr="00D54FEB">
        <w:lastRenderedPageBreak/>
        <w:t>formar educandos que promuevan el diálogo interreligioso, el respeto a la diversidad y la visión crítica respecto a la religión, para que estos mismos puedan ser luz en las comunidades y ayudar a mejorar las diversas problemáticas que en estas se presentan.</w:t>
      </w:r>
      <w:bookmarkStart w:id="12" w:name="_heading=h.26in1rg" w:colFirst="0" w:colLast="0"/>
      <w:bookmarkEnd w:id="12"/>
    </w:p>
    <w:p w14:paraId="5BB0DAED" w14:textId="02D637F7" w:rsidR="00D61503" w:rsidRPr="00D54FEB" w:rsidRDefault="00D61503" w:rsidP="00D9753B">
      <w:pPr>
        <w:pStyle w:val="Ttulo2"/>
        <w:numPr>
          <w:ilvl w:val="1"/>
          <w:numId w:val="4"/>
        </w:numPr>
        <w:jc w:val="left"/>
        <w:rPr>
          <w:rFonts w:cs="Times New Roman"/>
          <w:szCs w:val="24"/>
        </w:rPr>
      </w:pPr>
      <w:bookmarkStart w:id="13" w:name="_Toc89427759"/>
      <w:r w:rsidRPr="00D54FEB">
        <w:rPr>
          <w:rFonts w:cs="Times New Roman"/>
          <w:szCs w:val="24"/>
        </w:rPr>
        <w:t>Estado del arte</w:t>
      </w:r>
      <w:bookmarkEnd w:id="13"/>
    </w:p>
    <w:p w14:paraId="2A539942" w14:textId="72604CD9" w:rsidR="00D61503" w:rsidRPr="00D54FEB" w:rsidRDefault="007D2002" w:rsidP="00D9753B">
      <w:pPr>
        <w:ind w:firstLine="720"/>
        <w:jc w:val="left"/>
      </w:pPr>
      <w:r w:rsidRPr="00D54FEB">
        <w:t xml:space="preserve">En el siguiente apartado, se expondrán algunos antecedentes, que evidencian que dicha problemática expuesta en la investigación es real y ha sido asumida en el campo investigativo por diversos investigadores. En el desarrollo del estado de la cuestión, se da a conocer algunos artículos, de los cuales, se asocian los objetivos, la problemática, los resultados y las conclusiones, con el proceso desarrollado en el presente informe. De esta manera, a la luz de estos teóricos se descubrirán aportes y algunas herramientas metodológicas apropiadas para el desarrollo de la presente investigación. </w:t>
      </w:r>
    </w:p>
    <w:p w14:paraId="000000C2" w14:textId="26110C0A" w:rsidR="00B26482" w:rsidRPr="00D54FEB" w:rsidRDefault="007D2002" w:rsidP="00D9753B">
      <w:pPr>
        <w:pStyle w:val="Ttulo3"/>
        <w:numPr>
          <w:ilvl w:val="2"/>
          <w:numId w:val="4"/>
        </w:numPr>
        <w:jc w:val="left"/>
        <w:rPr>
          <w:rFonts w:cs="Times New Roman"/>
        </w:rPr>
      </w:pPr>
      <w:bookmarkStart w:id="14" w:name="_Toc89427760"/>
      <w:r w:rsidRPr="00D54FEB">
        <w:rPr>
          <w:rFonts w:cs="Times New Roman"/>
        </w:rPr>
        <w:t>Artículos internacionales</w:t>
      </w:r>
      <w:bookmarkEnd w:id="14"/>
    </w:p>
    <w:p w14:paraId="6C5A4566" w14:textId="129077A6" w:rsidR="00B56D55" w:rsidRPr="00D54FEB" w:rsidRDefault="007D2002" w:rsidP="00D9753B">
      <w:pPr>
        <w:ind w:firstLine="720"/>
        <w:jc w:val="left"/>
      </w:pPr>
      <w:r w:rsidRPr="00D54FEB">
        <w:t xml:space="preserve">La educación intercultural y el pluralismo religioso: propuestas pedagógicas para el diálogo. Investigación desarrollada por Miguel </w:t>
      </w:r>
      <w:proofErr w:type="spellStart"/>
      <w:r w:rsidRPr="00D54FEB">
        <w:t>Anxo</w:t>
      </w:r>
      <w:proofErr w:type="spellEnd"/>
      <w:r w:rsidRPr="00D54FEB">
        <w:t xml:space="preserve"> Santos Rego </w:t>
      </w:r>
      <w:sdt>
        <w:sdtPr>
          <w:id w:val="-1616132858"/>
          <w:citation/>
        </w:sdtPr>
        <w:sdtEndPr/>
        <w:sdtContent>
          <w:r w:rsidR="00B56D55" w:rsidRPr="00D54FEB">
            <w:fldChar w:fldCharType="begin"/>
          </w:r>
          <w:r w:rsidR="00B56D55" w:rsidRPr="00D54FEB">
            <w:rPr>
              <w:lang w:val="es-MX"/>
            </w:rPr>
            <w:instrText xml:space="preserve">CITATION San171 \n  \t  \l 2058 </w:instrText>
          </w:r>
          <w:r w:rsidR="00B56D55" w:rsidRPr="00D54FEB">
            <w:fldChar w:fldCharType="separate"/>
          </w:r>
          <w:r w:rsidR="00D72741">
            <w:rPr>
              <w:noProof/>
              <w:lang w:val="es-MX"/>
            </w:rPr>
            <w:t>(2017)</w:t>
          </w:r>
          <w:r w:rsidR="00B56D55" w:rsidRPr="00D54FEB">
            <w:fldChar w:fldCharType="end"/>
          </w:r>
        </w:sdtContent>
      </w:sdt>
      <w:r w:rsidRPr="00D54FEB">
        <w:t xml:space="preserve">, publicada en la </w:t>
      </w:r>
      <w:r w:rsidR="00B56D55" w:rsidRPr="00D54FEB">
        <w:t xml:space="preserve">revista </w:t>
      </w:r>
      <w:r w:rsidRPr="00D54FEB">
        <w:t>Educación XXI: Revista de Facultad de Educación. Artículo publicado por la Universidad Santiago de Compostela - España.</w:t>
      </w:r>
      <w:r w:rsidR="00B56D55" w:rsidRPr="00D54FEB">
        <w:t xml:space="preserve"> </w:t>
      </w:r>
      <w:r w:rsidRPr="00D54FEB">
        <w:t>Desde el presente artículo, el autor pretende resaltar la posibilidad de desarrollar, también en esta dimensión, una acción educativa bien diseñada, abordando el aprecio por el pluralismo religioso en las aulas desde primaria hasta la universidad.</w:t>
      </w:r>
    </w:p>
    <w:p w14:paraId="73CDB380" w14:textId="317A1F55" w:rsidR="000D05F5" w:rsidRPr="00D54FEB" w:rsidRDefault="007D2002" w:rsidP="00D9753B">
      <w:pPr>
        <w:ind w:firstLine="720"/>
        <w:jc w:val="left"/>
      </w:pPr>
      <w:r w:rsidRPr="00D54FEB">
        <w:t xml:space="preserve">En su desarrollo emplea la Pedagogía Dialógica. A nivel metodológico, el autor plantea un estudio cualitativo de carácter etnográfico a partir del cual busca desarrollar su propuesta pedagógica. Las conclusiones que señala son que el aprendizaje cooperativo es clave en la responsabilidad moral, lo cual alienta la participación de los estudiantes, la ayuda mutua y el </w:t>
      </w:r>
      <w:r w:rsidRPr="00D54FEB">
        <w:lastRenderedPageBreak/>
        <w:t>pensamiento crítico. Y es seguro que en este siglo XXI, con un mundo cada vez más diverso, seguirá siendo un referente educativo</w:t>
      </w:r>
      <w:sdt>
        <w:sdtPr>
          <w:id w:val="-1763910236"/>
          <w:citation/>
        </w:sdtPr>
        <w:sdtEndPr/>
        <w:sdtContent>
          <w:r w:rsidR="000D05F5" w:rsidRPr="00D54FEB">
            <w:fldChar w:fldCharType="begin"/>
          </w:r>
          <w:r w:rsidR="000D05F5" w:rsidRPr="00D54FEB">
            <w:rPr>
              <w:lang w:val="es-MX"/>
            </w:rPr>
            <w:instrText xml:space="preserve"> CITATION Joh14 \l 2058 </w:instrText>
          </w:r>
          <w:r w:rsidR="000D05F5" w:rsidRPr="00D54FEB">
            <w:fldChar w:fldCharType="separate"/>
          </w:r>
          <w:r w:rsidR="00D72741">
            <w:rPr>
              <w:noProof/>
              <w:lang w:val="es-MX"/>
            </w:rPr>
            <w:t xml:space="preserve"> (Johnson &amp; Johnson, 2014)</w:t>
          </w:r>
          <w:r w:rsidR="000D05F5" w:rsidRPr="00D54FEB">
            <w:fldChar w:fldCharType="end"/>
          </w:r>
        </w:sdtContent>
      </w:sdt>
      <w:r w:rsidR="000D05F5" w:rsidRPr="00D54FEB">
        <w:t>.</w:t>
      </w:r>
      <w:bookmarkStart w:id="15" w:name="_heading=h.lnxbz9" w:colFirst="0" w:colLast="0"/>
      <w:bookmarkEnd w:id="15"/>
    </w:p>
    <w:p w14:paraId="07C7D07E" w14:textId="77777777" w:rsidR="000D05F5" w:rsidRPr="00D54FEB" w:rsidRDefault="007D2002" w:rsidP="00D9753B">
      <w:pPr>
        <w:ind w:firstLine="720"/>
        <w:jc w:val="left"/>
      </w:pPr>
      <w:r w:rsidRPr="00D54FEB">
        <w:t>Una pedagogía dialógica, capaz de abrir vías de innovación educativa intercultural susceptibles de optimizar el conocimiento y la valoración del pluralismo religioso existente en la sociedad civil, no ampara ni da pábulo al diálogo desde esquemas reproductores de lo políticamente correcto. Tal pedagogía no repele el despliegue de controversias constructivas en torno a cuestiones cruciales de la vida. Porque la motivación es el motor del aprendizaje y la misión de la buena docencia es maximizar la calidad educativa de ese aprendizaje. Se anexa esta investigación porque el objeto nuclear de este artículo puede contribuir a que los alumnos aumenten su toma de conciencia acerca de las distintas visiones religiosas del mundo, enriqueciendo sus perspectivas de la vida y de los componentes relacionales que la hacen posible.</w:t>
      </w:r>
      <w:bookmarkStart w:id="16" w:name="_heading=h.35nkun2" w:colFirst="0" w:colLast="0"/>
      <w:bookmarkEnd w:id="16"/>
    </w:p>
    <w:p w14:paraId="080382D8" w14:textId="77777777" w:rsidR="000D05F5" w:rsidRPr="00D54FEB" w:rsidRDefault="007D2002" w:rsidP="00D9753B">
      <w:pPr>
        <w:ind w:firstLine="720"/>
        <w:jc w:val="left"/>
      </w:pPr>
      <w:r w:rsidRPr="00D54FEB">
        <w:t>El aporte de este antecedente a la presente investigación radica en que se establecen claves que desde la pedagogía utilizada por los educadores en el área de formación religiosa propicien la vivencia del pluralismo religioso a través de acciones concretas como el diálogo, el respeto, la tolerancia y el conocimiento de las diversas identidades religiosas. En este ámbito, se fundamenta el corpus epistemológico de la presente investigación y se suscitan bases para el desarrollo de pedagogías que desde la diversidad promuevan la unidad, especialmente en el contexto educativo de la clase de ERE. Por otro lado, se pone de manifiesto que la ruta metodológica utilizada por el autor para el desarrollo de su propuesta, responde a un paradigma cualitativo y a un enfoque etnográfico. Dicha ruta permite afianzar la propuesta que desde el sistema metodológico se plantea para la recolección y análisis de los datos y/o hallazgos necesarios para dar cumplimiento a los objetivos investigativos.</w:t>
      </w:r>
      <w:bookmarkStart w:id="17" w:name="_heading=h.1ksv4uv" w:colFirst="0" w:colLast="0"/>
      <w:bookmarkEnd w:id="17"/>
    </w:p>
    <w:p w14:paraId="5A938BF7" w14:textId="33F898CE" w:rsidR="000D05F5" w:rsidRPr="00D54FEB" w:rsidRDefault="007D2002" w:rsidP="00D9753B">
      <w:pPr>
        <w:ind w:firstLine="720"/>
        <w:jc w:val="left"/>
      </w:pPr>
      <w:r w:rsidRPr="00D54FEB">
        <w:lastRenderedPageBreak/>
        <w:t xml:space="preserve">¿Quién es el Dios de los jóvenes? Una aproximación a la imagen de Dios en estudiantes de enseñanza media. Investigación desarrollada por Rodolfo Núñez Hernández y Patricia </w:t>
      </w:r>
      <w:proofErr w:type="spellStart"/>
      <w:r w:rsidRPr="00D54FEB">
        <w:t>Imbarack</w:t>
      </w:r>
      <w:proofErr w:type="spellEnd"/>
      <w:r w:rsidR="000D05F5" w:rsidRPr="00D54FEB">
        <w:t xml:space="preserve"> </w:t>
      </w:r>
      <w:sdt>
        <w:sdtPr>
          <w:id w:val="1811364178"/>
          <w:citation/>
        </w:sdtPr>
        <w:sdtEndPr/>
        <w:sdtContent>
          <w:r w:rsidR="000D05F5" w:rsidRPr="00D54FEB">
            <w:fldChar w:fldCharType="begin"/>
          </w:r>
          <w:r w:rsidR="000D05F5" w:rsidRPr="00D54FEB">
            <w:rPr>
              <w:lang w:val="es-MX"/>
            </w:rPr>
            <w:instrText xml:space="preserve">CITATION Núñ19 \n  \t  \l 2058 </w:instrText>
          </w:r>
          <w:r w:rsidR="000D05F5" w:rsidRPr="00D54FEB">
            <w:fldChar w:fldCharType="separate"/>
          </w:r>
          <w:r w:rsidR="00D72741">
            <w:rPr>
              <w:noProof/>
              <w:lang w:val="es-MX"/>
            </w:rPr>
            <w:t>(2019)</w:t>
          </w:r>
          <w:r w:rsidR="000D05F5" w:rsidRPr="00D54FEB">
            <w:fldChar w:fldCharType="end"/>
          </w:r>
        </w:sdtContent>
      </w:sdt>
      <w:r w:rsidRPr="00D54FEB">
        <w:t>, publicada en la Revista</w:t>
      </w:r>
      <w:r w:rsidRPr="00D54FEB">
        <w:rPr>
          <w:rFonts w:eastAsia="Roboto"/>
          <w:i/>
          <w:highlight w:val="white"/>
        </w:rPr>
        <w:t xml:space="preserve"> </w:t>
      </w:r>
      <w:proofErr w:type="spellStart"/>
      <w:r w:rsidRPr="00D54FEB">
        <w:rPr>
          <w:highlight w:val="white"/>
        </w:rPr>
        <w:t>Sophia</w:t>
      </w:r>
      <w:proofErr w:type="spellEnd"/>
      <w:r w:rsidRPr="00D54FEB">
        <w:rPr>
          <w:highlight w:val="white"/>
        </w:rPr>
        <w:t xml:space="preserve"> Austral N° 24, 2° semestre 2019: 83-102</w:t>
      </w:r>
      <w:r w:rsidRPr="00D54FEB">
        <w:t>. Artículo publicado por la Universidad de Magallanes, Chile.</w:t>
      </w:r>
      <w:bookmarkStart w:id="18" w:name="_heading=h.44sinio" w:colFirst="0" w:colLast="0"/>
      <w:bookmarkEnd w:id="18"/>
    </w:p>
    <w:p w14:paraId="118A83E8" w14:textId="77777777" w:rsidR="005E326D" w:rsidRPr="00D54FEB" w:rsidRDefault="007D2002" w:rsidP="00D9753B">
      <w:pPr>
        <w:ind w:firstLine="720"/>
        <w:jc w:val="left"/>
      </w:pPr>
      <w:r w:rsidRPr="00D54FEB">
        <w:t xml:space="preserve">Los investigadores trazaron como objetivo de su búsqueda conocer la representación de la imagen de Dios en estudiantes de enseñanza media en el contexto escolar del área metropolitana de Santiago. En las conclusiones del trabajo se expone como dato que llama la </w:t>
      </w:r>
      <w:r w:rsidR="000D05F5" w:rsidRPr="00D54FEB">
        <w:t>atención, que</w:t>
      </w:r>
      <w:r w:rsidRPr="00D54FEB">
        <w:t xml:space="preserve"> “en los colegios católicos se observa un número menor de jóvenes que reconocen la dimensión espiritual como una realidad posible que lo que se aprecia en estudiantes de colegios laicos. [...] En esta misma dirección, los jóvenes que se declaran ateos, agnósticos, indiferentes y </w:t>
      </w:r>
      <w:r w:rsidR="005E326D" w:rsidRPr="00D54FEB">
        <w:t>antirreligiosos</w:t>
      </w:r>
      <w:r w:rsidRPr="00D54FEB">
        <w:t>, lo hacen en un porcentaje mayor en colegios católicos que en colegios laicos, esto con una diferencia estadísticamente significativa”.</w:t>
      </w:r>
      <w:bookmarkStart w:id="19" w:name="_heading=h.2jxsxqh" w:colFirst="0" w:colLast="0"/>
      <w:bookmarkEnd w:id="19"/>
    </w:p>
    <w:p w14:paraId="73B7F8D2" w14:textId="77777777" w:rsidR="005E326D" w:rsidRPr="00D54FEB" w:rsidRDefault="007D2002" w:rsidP="00D9753B">
      <w:pPr>
        <w:ind w:firstLine="720"/>
        <w:jc w:val="left"/>
      </w:pPr>
      <w:r w:rsidRPr="00D54FEB">
        <w:t xml:space="preserve">Tal investigación aparece como un aporte pertinente para el presente proyecto, pues inicia reconociendo la importancia de la adolescencia como etapa en la que el ser humano comienza a dar forma a sus ideas y a la totalidad de su mundo interior, asunto de no menor relevancia para el quehacer docente si se tiene en cuenta la enorme responsabilidad que comporta el arte de educar jovencitas y jóvenes como seres humanos funcionales para sí mismos y para la sociedad, esto es, personas no solamente doctas en determinado arte u oficio técnico procedimental, sino que primero sean individuos integrales, con pensamientos y sentimientos saludables para su propio bienestar y el de quienes les rodean. Por supuesto, una de las ideas que con más determinación marcan la identidad de cualquier ser humano desde su más profunda intimidad, es aquella que le es inculcada, y luego continuará siendo definida autónomamente, acerca de la divinidad, el mundo sobrenatural o </w:t>
      </w:r>
      <w:r w:rsidR="005E326D" w:rsidRPr="00D54FEB">
        <w:t>meta sensible</w:t>
      </w:r>
      <w:r w:rsidRPr="00D54FEB">
        <w:t xml:space="preserve"> y, con ello, las ideas acerca de qué </w:t>
      </w:r>
      <w:r w:rsidRPr="00D54FEB">
        <w:lastRenderedPageBreak/>
        <w:t>tan bueno sea ese Dios y las ideas sobre el bien y el mal que de dichas especulaciones se desprenden.</w:t>
      </w:r>
      <w:bookmarkStart w:id="20" w:name="_heading=h.z337ya" w:colFirst="0" w:colLast="0"/>
      <w:bookmarkEnd w:id="20"/>
    </w:p>
    <w:p w14:paraId="000000CB" w14:textId="59E79A8C" w:rsidR="00B26482" w:rsidRPr="00D54FEB" w:rsidRDefault="007D2002" w:rsidP="00D9753B">
      <w:pPr>
        <w:ind w:firstLine="720"/>
        <w:jc w:val="left"/>
      </w:pPr>
      <w:r w:rsidRPr="00D54FEB">
        <w:t>De esta manera, se establecen aportes significativos para la construcción de las categorías teóricas, especialmente en el concepto de espiritualidad desde una perspectiva laica y también desde la religiosa y el valor de estas construcciones de sentido en la vivencia de la experiencia religiosa de cada individuo. Lo anterior, es de vital importancia, en cuanto que, conocer dichas acepciones es pertinente para el fortalecimiento de las condiciones necesarias para la vivencia del pluralismo religioso y el enriquecimiento de la elección personal que cada individuo realiza ante las diversas identidades religiosas. Así pues, se desarrolla una pedagogía que responde a la propuesta formativa de la clase de ERE, en cuanto que, dicha asignatura “le ayuda al educando para que ratifique (o tome, en algunos casos) su decisión en materia religiosa, precisamente en la confrontación con otras confesiones y religiones, con las diversas concepciones del mundo y del ser humano y con las diversas ideologías, y favorezca la comprensión y tolerancia ante las opciones ajenas”</w:t>
      </w:r>
      <w:sdt>
        <w:sdtPr>
          <w:id w:val="879286582"/>
          <w:citation/>
        </w:sdtPr>
        <w:sdtEndPr/>
        <w:sdtContent>
          <w:r w:rsidR="005E326D" w:rsidRPr="00D54FEB">
            <w:fldChar w:fldCharType="begin"/>
          </w:r>
          <w:r w:rsidR="005E326D" w:rsidRPr="00D54FEB">
            <w:rPr>
              <w:lang w:val="es-MX"/>
            </w:rPr>
            <w:instrText xml:space="preserve">CITATION Mez19 \p 7-8 \l 2058 </w:instrText>
          </w:r>
          <w:r w:rsidR="005E326D" w:rsidRPr="00D54FEB">
            <w:fldChar w:fldCharType="separate"/>
          </w:r>
          <w:r w:rsidR="00D72741">
            <w:rPr>
              <w:noProof/>
              <w:lang w:val="es-MX"/>
            </w:rPr>
            <w:t xml:space="preserve"> (Meza &amp; Reyes, 2019, págs. 7-8)</w:t>
          </w:r>
          <w:r w:rsidR="005E326D" w:rsidRPr="00D54FEB">
            <w:fldChar w:fldCharType="end"/>
          </w:r>
        </w:sdtContent>
      </w:sdt>
      <w:r w:rsidR="005E326D" w:rsidRPr="00D54FEB">
        <w:t>.</w:t>
      </w:r>
    </w:p>
    <w:p w14:paraId="3673FEAF" w14:textId="5D119734" w:rsidR="005E326D" w:rsidRPr="00D54FEB" w:rsidRDefault="007D2002" w:rsidP="00D9753B">
      <w:pPr>
        <w:ind w:firstLine="720"/>
        <w:jc w:val="left"/>
      </w:pPr>
      <w:bookmarkStart w:id="21" w:name="_heading=h.3j2qqm3" w:colFirst="0" w:colLast="0"/>
      <w:bookmarkEnd w:id="21"/>
      <w:r w:rsidRPr="00D54FEB">
        <w:t xml:space="preserve">González Villanueva, M., &amp; Reyes </w:t>
      </w:r>
      <w:proofErr w:type="spellStart"/>
      <w:r w:rsidRPr="00D54FEB">
        <w:t>Lagunes</w:t>
      </w:r>
      <w:proofErr w:type="spellEnd"/>
      <w:r w:rsidRPr="00D54FEB">
        <w:t>, I</w:t>
      </w:r>
      <w:r w:rsidR="0002346B" w:rsidRPr="00D54FEB">
        <w:t xml:space="preserve"> </w:t>
      </w:r>
      <w:sdt>
        <w:sdtPr>
          <w:id w:val="-438138844"/>
          <w:citation/>
        </w:sdtPr>
        <w:sdtEndPr/>
        <w:sdtContent>
          <w:r w:rsidR="0002346B" w:rsidRPr="00D54FEB">
            <w:fldChar w:fldCharType="begin"/>
          </w:r>
          <w:r w:rsidR="0002346B" w:rsidRPr="00D54FEB">
            <w:rPr>
              <w:lang w:val="es-MX"/>
            </w:rPr>
            <w:instrText xml:space="preserve">CITATION Gon153 \n  \t  \l 2058 </w:instrText>
          </w:r>
          <w:r w:rsidR="0002346B" w:rsidRPr="00D54FEB">
            <w:fldChar w:fldCharType="separate"/>
          </w:r>
          <w:r w:rsidR="00D72741">
            <w:rPr>
              <w:noProof/>
              <w:lang w:val="es-MX"/>
            </w:rPr>
            <w:t>(2015)</w:t>
          </w:r>
          <w:r w:rsidR="0002346B" w:rsidRPr="00D54FEB">
            <w:fldChar w:fldCharType="end"/>
          </w:r>
        </w:sdtContent>
      </w:sdt>
      <w:r w:rsidR="00DC54AE">
        <w:t>.</w:t>
      </w:r>
      <w:r w:rsidRPr="00D54FEB">
        <w:t xml:space="preserve"> Orientación Religiosa, Identidad Grupal y Religiosidad como Predictores del Fundamentalismo Religioso. </w:t>
      </w:r>
      <w:r w:rsidRPr="00D54FEB">
        <w:rPr>
          <w:i/>
        </w:rPr>
        <w:t>Acta De Investigación Psicológica</w:t>
      </w:r>
      <w:r w:rsidRPr="00D54FEB">
        <w:t xml:space="preserve">, </w:t>
      </w:r>
      <w:r w:rsidRPr="00D54FEB">
        <w:rPr>
          <w:i/>
        </w:rPr>
        <w:t>5</w:t>
      </w:r>
      <w:r w:rsidRPr="00D54FEB">
        <w:t>(2), 1984-1995</w:t>
      </w:r>
      <w:r w:rsidR="005E326D" w:rsidRPr="00D54FEB">
        <w:t xml:space="preserve">. </w:t>
      </w:r>
      <w:r w:rsidRPr="00D54FEB">
        <w:t>Universidad Autónoma de México, Facultad de psicología.</w:t>
      </w:r>
      <w:bookmarkStart w:id="22" w:name="_heading=h.1y810tw" w:colFirst="0" w:colLast="0"/>
      <w:bookmarkEnd w:id="22"/>
    </w:p>
    <w:p w14:paraId="6CC87513" w14:textId="77777777" w:rsidR="0002346B" w:rsidRPr="00D54FEB" w:rsidRDefault="007D2002" w:rsidP="00D9753B">
      <w:pPr>
        <w:ind w:firstLine="720"/>
        <w:jc w:val="left"/>
      </w:pPr>
      <w:r w:rsidRPr="00D54FEB">
        <w:t xml:space="preserve">A partir del artículo investigativo, el autor busca conocer el papel que desempeñan las variables de orientación religiosa, identidad grupal y religiosidad como predictores del fundamentalismo religioso, dado que el fundamentalismo religioso es clave para entender situaciones de discriminación y violencia que se viven alrededor del mundo, conocer qué es lo que se encuentra detrás de esta característica psicosocial de las personas, puede ayudar a entender y prevenir este tipo de comportamientos nocivos. Como el título de la presente tesis lo </w:t>
      </w:r>
      <w:r w:rsidRPr="00D54FEB">
        <w:lastRenderedPageBreak/>
        <w:t>indica, se ha asumido el riesgo de investigar la percepción religiosa de los estudiantes de la institución mencionada, procurando leer sus respuestas desde una dimensión tan profunda como lo es la tocante a la construcción de sus identidades personales. Por tanto, aunque pudiera parecer evidente, el curso de la investigación condujo a la necesidad de revisar, con tono acentuado dentro del área específica, la dinámica psicológica que implica la construcción del imaginario religioso en el adolescente, sabiendo que dicho imaginario generará una determinante impresión en el ser interior, cognitivo y emocional, que sobre sí mismo y sobre su realidad circundante, le enseñarán quienes están interesados en inculcar determinado entendimiento religioso en la mente de los y las jóvenes en cuestión.</w:t>
      </w:r>
      <w:bookmarkStart w:id="23" w:name="_heading=h.4i7ojhp" w:colFirst="0" w:colLast="0"/>
      <w:bookmarkEnd w:id="23"/>
    </w:p>
    <w:p w14:paraId="36DD72E5" w14:textId="77777777" w:rsidR="0002346B" w:rsidRPr="00D54FEB" w:rsidRDefault="007D2002" w:rsidP="00D9753B">
      <w:pPr>
        <w:ind w:firstLine="720"/>
        <w:jc w:val="left"/>
      </w:pPr>
      <w:r w:rsidRPr="00D54FEB">
        <w:t>Para ello, el hallazgo de la investigación desarrollada por las psicólogas sociales Marina González e Isabel Reyes</w:t>
      </w:r>
      <w:r w:rsidR="0002346B" w:rsidRPr="00D54FEB">
        <w:t xml:space="preserve">, </w:t>
      </w:r>
      <w:r w:rsidRPr="00D54FEB">
        <w:t>ha permitido un derrotero imprescindible para el presente documento de tesis dado que sus observaciones han sido desarrolladas mediante los métodos de análisis requeridos para poder valorar la cuestión de la orientación religiosa y su natural relación con necesidad humana de pertenecer, de sentirse parte integrante de determinado grupo o asociación, por lo que la mencionada orientación le permite pensar en la implícita posibilidad de compartir espacio con cierto grupo de personas sabiendo que la religión occidental predominante se practica de manera pública y, por ende, social, como diría en cita ya mencionada el profesor Durkheim, la religión es, gran mayoría de casos para nuestra circunstancia cultural, un “sistema solidario de creencias” con sus respectivas prácticas de adoración hacia la divinidad.</w:t>
      </w:r>
      <w:bookmarkStart w:id="24" w:name="_heading=h.2xcytpi" w:colFirst="0" w:colLast="0"/>
      <w:bookmarkEnd w:id="24"/>
    </w:p>
    <w:p w14:paraId="6E85EED5" w14:textId="77777777" w:rsidR="0002346B" w:rsidRPr="00D54FEB" w:rsidRDefault="007D2002" w:rsidP="00D9753B">
      <w:pPr>
        <w:ind w:firstLine="720"/>
        <w:jc w:val="left"/>
      </w:pPr>
      <w:r w:rsidRPr="00D54FEB">
        <w:t xml:space="preserve">A partir de lo anterior, se pone de manifiesto un aporte significativo a la construcción de las categorías teóricas que fundamentan la investigación desde la perspectiva epistemológica; concretamente, en el apartado de religiosidad, dado que se denota que desde la fenomenología de la religión, el ser humano que busca sentido, lo encuentra en lo sagrado que es puente hacia lo </w:t>
      </w:r>
      <w:r w:rsidRPr="00D54FEB">
        <w:lastRenderedPageBreak/>
        <w:t>divino y a partir de esto se desarrolla una experiencia religiosa que a pesar de ser personal deriva en una vivencia comunitaria dentro de una identidad religiosa. Desde esta perspectiva, son dos las categorías que desde el artículo propuesto son iluminadas y fundamentadas.</w:t>
      </w:r>
      <w:bookmarkStart w:id="25" w:name="_heading=h.1ci93xb" w:colFirst="0" w:colLast="0"/>
      <w:bookmarkStart w:id="26" w:name="_heading=h.3whwml4" w:colFirst="0" w:colLast="0"/>
      <w:bookmarkEnd w:id="25"/>
      <w:bookmarkEnd w:id="26"/>
    </w:p>
    <w:p w14:paraId="4A239E42" w14:textId="77777777" w:rsidR="0002346B" w:rsidRPr="00D54FEB" w:rsidRDefault="007D2002" w:rsidP="0002346B">
      <w:pPr>
        <w:pStyle w:val="Ttulo3"/>
        <w:numPr>
          <w:ilvl w:val="2"/>
          <w:numId w:val="4"/>
        </w:numPr>
        <w:rPr>
          <w:rFonts w:cs="Times New Roman"/>
        </w:rPr>
      </w:pPr>
      <w:bookmarkStart w:id="27" w:name="_Toc89427761"/>
      <w:r w:rsidRPr="00D54FEB">
        <w:rPr>
          <w:rFonts w:cs="Times New Roman"/>
        </w:rPr>
        <w:t>Artículos nacionales</w:t>
      </w:r>
      <w:bookmarkStart w:id="28" w:name="_heading=h.2bn6wsx" w:colFirst="0" w:colLast="0"/>
      <w:bookmarkEnd w:id="27"/>
      <w:bookmarkEnd w:id="28"/>
    </w:p>
    <w:p w14:paraId="750B4C8C" w14:textId="661DCBBE" w:rsidR="00BE55C2" w:rsidRPr="00D54FEB" w:rsidRDefault="00225F87" w:rsidP="00D9753B">
      <w:pPr>
        <w:ind w:firstLine="720"/>
        <w:jc w:val="left"/>
      </w:pPr>
      <w:r>
        <w:t xml:space="preserve">González </w:t>
      </w:r>
      <w:r w:rsidR="007D2002" w:rsidRPr="00D54FEB">
        <w:t>Montoya</w:t>
      </w:r>
      <w:r w:rsidR="00BE55C2" w:rsidRPr="00D54FEB">
        <w:t xml:space="preserve"> </w:t>
      </w:r>
      <w:sdt>
        <w:sdtPr>
          <w:id w:val="581573077"/>
          <w:citation/>
        </w:sdtPr>
        <w:sdtEndPr/>
        <w:sdtContent>
          <w:r w:rsidR="00BE55C2" w:rsidRPr="00D54FEB">
            <w:fldChar w:fldCharType="begin"/>
          </w:r>
          <w:r w:rsidR="00BE55C2" w:rsidRPr="00D54FEB">
            <w:rPr>
              <w:lang w:val="es-MX"/>
            </w:rPr>
            <w:instrText xml:space="preserve">CITATION Gon154 \n  \t  \l 2058 </w:instrText>
          </w:r>
          <w:r w:rsidR="00BE55C2" w:rsidRPr="00D54FEB">
            <w:fldChar w:fldCharType="separate"/>
          </w:r>
          <w:r w:rsidR="00D72741">
            <w:rPr>
              <w:noProof/>
              <w:lang w:val="es-MX"/>
            </w:rPr>
            <w:t>(2015)</w:t>
          </w:r>
          <w:r w:rsidR="00BE55C2" w:rsidRPr="00D54FEB">
            <w:fldChar w:fldCharType="end"/>
          </w:r>
        </w:sdtContent>
      </w:sdt>
      <w:r w:rsidR="00BE55C2" w:rsidRPr="00D54FEB">
        <w:t xml:space="preserve"> presentó la investigación titulada</w:t>
      </w:r>
      <w:r w:rsidR="007D2002" w:rsidRPr="00D54FEB">
        <w:t xml:space="preserve"> El fenómeno religioso: Causas pedagógicas y consecuencias antropológicas en nuestro contexto sociocultural.</w:t>
      </w:r>
      <w:bookmarkStart w:id="29" w:name="_heading=h.qsh70q" w:colFirst="0" w:colLast="0"/>
      <w:bookmarkEnd w:id="29"/>
      <w:r w:rsidR="00BE55C2" w:rsidRPr="00D54FEB">
        <w:t xml:space="preserve"> </w:t>
      </w:r>
      <w:r w:rsidR="007D2002" w:rsidRPr="00D54FEB">
        <w:t xml:space="preserve">En el desarrollo de su artículo investigativo, el autor pretende </w:t>
      </w:r>
      <w:r w:rsidR="00BE55C2" w:rsidRPr="00D54FEB">
        <w:t>demostrar cómo la vida del</w:t>
      </w:r>
      <w:r w:rsidR="007D2002" w:rsidRPr="00D54FEB">
        <w:t xml:space="preserve"> </w:t>
      </w:r>
      <w:r w:rsidR="00BE55C2" w:rsidRPr="00D54FEB">
        <w:t>hombre, que se desenvuelve entre lo biológico y lo cultural</w:t>
      </w:r>
      <w:r w:rsidR="007D2002" w:rsidRPr="00D54FEB">
        <w:t>, solo puede lograr “desmaterializarse” y constituir el mundo de lo “</w:t>
      </w:r>
      <w:proofErr w:type="spellStart"/>
      <w:r w:rsidR="007D2002" w:rsidRPr="00D54FEB">
        <w:t>noético</w:t>
      </w:r>
      <w:proofErr w:type="spellEnd"/>
      <w:r w:rsidR="007D2002" w:rsidRPr="00D54FEB">
        <w:t xml:space="preserve">”, en la medida en que es atravesada por el mito. Desde dichas construcciones, el hombre encuentra respuesta a los diversos interrogantes de sentido y logra construir un proyecto de vida que es direccionado por las diversas propuestas morales de cada identidad religiosa. Por su parte, el autor desde una antropología religiosa expone al hombre como un supuesto racional, que desde su condición espiritual desarrolla actitudes, gestos y experiencias que inciden en la relación comunitaria y en la construcción cultural de la sociedad. Al finalizar su propuesta de investigación se concluye que “la gran mayoría de los estudiantes reconocen </w:t>
      </w:r>
      <w:r w:rsidR="00BE55C2" w:rsidRPr="00D54FEB">
        <w:t>que,</w:t>
      </w:r>
      <w:r w:rsidR="007D2002" w:rsidRPr="00D54FEB">
        <w:t xml:space="preserve"> en la clase de religión en sus colegios, se habla sobre aquello que se refiere o habla de Dios, de los aspectos morales </w:t>
      </w:r>
      <w:r w:rsidR="00BE55C2" w:rsidRPr="00D54FEB">
        <w:t>y reguladores del comportamiento</w:t>
      </w:r>
      <w:r w:rsidR="007D2002" w:rsidRPr="00D54FEB">
        <w:t xml:space="preserve">.  </w:t>
      </w:r>
      <w:r w:rsidR="00BE55C2" w:rsidRPr="00D54FEB">
        <w:t>Muchos de ellos reconocen</w:t>
      </w:r>
      <w:r w:rsidR="007D2002" w:rsidRPr="00D54FEB">
        <w:t xml:space="preserve"> en la figura de Jesús de Nazaret la imagen más representativa de lo que se refiere a la religión, a pesar de esto, no desconocen la necesidad de una mirada tolerante y abierta sobre este tema. Pues saben de la existencia de muchas otras religiones”</w:t>
      </w:r>
      <w:r w:rsidR="006F2765">
        <w:rPr>
          <w:rFonts w:eastAsia="Arial"/>
        </w:rPr>
        <w:t xml:space="preserve"> </w:t>
      </w:r>
      <w:r w:rsidR="007D2002" w:rsidRPr="00D54FEB">
        <w:t>(Montoya, 201</w:t>
      </w:r>
      <w:r w:rsidR="00BE55C2" w:rsidRPr="00D54FEB">
        <w:t>5</w:t>
      </w:r>
      <w:r w:rsidR="007D2002" w:rsidRPr="00D54FEB">
        <w:t>, p. 63).</w:t>
      </w:r>
      <w:bookmarkStart w:id="30" w:name="_heading=h.3as4poj" w:colFirst="0" w:colLast="0"/>
      <w:bookmarkEnd w:id="30"/>
    </w:p>
    <w:p w14:paraId="35599035" w14:textId="77777777" w:rsidR="00BE55C2" w:rsidRPr="00D54FEB" w:rsidRDefault="007D2002" w:rsidP="00D9753B">
      <w:pPr>
        <w:ind w:firstLine="720"/>
        <w:jc w:val="left"/>
      </w:pPr>
      <w:r w:rsidRPr="00D54FEB">
        <w:t xml:space="preserve">Se considera que el artículo propuesto es pertinente en cuanto que, se aborda el fenómeno religioso desde sus causas y consecuencias, lo anterior es de vital importancia para comprender desde su fundamento las concepciones de espiritualidad, religiosidad e identidades religiosas. </w:t>
      </w:r>
      <w:r w:rsidRPr="00D54FEB">
        <w:lastRenderedPageBreak/>
        <w:t>Desde este ámbito, se fundamentan las categorías epistemológicas de la investigación y se contextualizan en el desarrollo de la clase de Educación Religiosa Escolar (ERE) que se imparte en las instituciones educativas colombianas, dado que, el autor también escoge para el desarrollo de su propuesta dicha área fundamental de estudio y una población equivalente correspondiente a los estudiantes de secundaria. Desde esta perspectiva, se espera en el desarrollo metodológico y en el análisis de los instrumentos de recolección de la información, aspectos similares que sin duda iluminan y dan fiabilidad al presente proyecto investigativo.</w:t>
      </w:r>
      <w:bookmarkStart w:id="31" w:name="_heading=h.1pxezwc" w:colFirst="0" w:colLast="0"/>
      <w:bookmarkEnd w:id="31"/>
    </w:p>
    <w:p w14:paraId="4FBF1CCA" w14:textId="4E970D11" w:rsidR="00BE55C2" w:rsidRPr="00D54FEB" w:rsidRDefault="007D2002" w:rsidP="00D9753B">
      <w:pPr>
        <w:ind w:firstLine="720"/>
        <w:jc w:val="left"/>
      </w:pPr>
      <w:r w:rsidRPr="00D54FEB">
        <w:t>Saavedra</w:t>
      </w:r>
      <w:r w:rsidR="00BE55C2" w:rsidRPr="00D54FEB">
        <w:t xml:space="preserve"> </w:t>
      </w:r>
      <w:sdt>
        <w:sdtPr>
          <w:id w:val="2099133684"/>
          <w:citation/>
        </w:sdtPr>
        <w:sdtEndPr/>
        <w:sdtContent>
          <w:r w:rsidR="00BE55C2" w:rsidRPr="00D54FEB">
            <w:fldChar w:fldCharType="begin"/>
          </w:r>
          <w:r w:rsidR="00BE55C2" w:rsidRPr="00D54FEB">
            <w:rPr>
              <w:lang w:val="es-MX"/>
            </w:rPr>
            <w:instrText xml:space="preserve">CITATION Saa16 \n  \t  \l 2058 </w:instrText>
          </w:r>
          <w:r w:rsidR="00BE55C2" w:rsidRPr="00D54FEB">
            <w:fldChar w:fldCharType="separate"/>
          </w:r>
          <w:r w:rsidR="00D72741">
            <w:rPr>
              <w:noProof/>
              <w:lang w:val="es-MX"/>
            </w:rPr>
            <w:t>(2016)</w:t>
          </w:r>
          <w:r w:rsidR="00BE55C2" w:rsidRPr="00D54FEB">
            <w:fldChar w:fldCharType="end"/>
          </w:r>
        </w:sdtContent>
      </w:sdt>
      <w:r w:rsidR="00BE55C2" w:rsidRPr="00D54FEB">
        <w:t xml:space="preserve"> publicó un artículo titulado </w:t>
      </w:r>
      <w:r w:rsidRPr="00D54FEB">
        <w:t>Creencias docentes en torno a la Educación Religiosa Escolar y su relación con la planificación de la enseñanza. El artículo tiene como pregunta de investigación ¿cuáles son las creencias de los profesores de Religión Católica de la Región en torno a la Educación Religiosa Escolar (ERE), su enseñanza y aprendizaje y cómo se relacionan con la planificación de la enseñanza? La autora pretende analizar las creencias sobre la finalidad, enseñanza y aprendizaje que los profesores manifiestan en torno a su disciplina escolar, cómo se relacionan con la planificación de la enseñanza y cómo influyen algunas experiencias de socialización en la conformación de sus creencias. Los resultados evidencian que en la conformación de las creencias tienen un rol fundamental las experiencias de participación escolar y el desempeño laboral. Asimismo, se evidenció que los docentes poseen creencias constructivistas y progresistas sobre la enseñanza y el aprendizaje respectivamente, las cuales se ven reflejadas en la planificación.</w:t>
      </w:r>
    </w:p>
    <w:p w14:paraId="0E8FFF9B" w14:textId="77777777" w:rsidR="00BE55C2" w:rsidRPr="00D54FEB" w:rsidRDefault="007D2002" w:rsidP="00D9753B">
      <w:pPr>
        <w:ind w:firstLine="720"/>
        <w:jc w:val="left"/>
      </w:pPr>
      <w:r w:rsidRPr="00D54FEB">
        <w:t xml:space="preserve">El artículo aporta una mirada clara hacia la planificación curricular de los docentes, y cómo ésta está ligada a sus creencias, especialmente para el caso de la Educación Religiosa Escolar, de manera que se presta como instrumento para identificar cómo el currículo se ve afectado por las creencias religiosas de cada docente que participa en su creación. Asimismo, la </w:t>
      </w:r>
      <w:r w:rsidRPr="00D54FEB">
        <w:lastRenderedPageBreak/>
        <w:t>investigación permite evidenciar la necesidad por la modificación de las mallas curriculares de Educación Religiosa, encaminado a que los docentes no permeen con sus creencias los procesos de aprendizaje de sus estudiantes.</w:t>
      </w:r>
    </w:p>
    <w:p w14:paraId="7EA2D9BA" w14:textId="3FB2DBBA" w:rsidR="006E5334" w:rsidRPr="00D54FEB" w:rsidRDefault="007D2002" w:rsidP="00D9753B">
      <w:pPr>
        <w:ind w:firstLine="720"/>
        <w:jc w:val="left"/>
      </w:pPr>
      <w:r w:rsidRPr="00D54FEB">
        <w:t>Coy</w:t>
      </w:r>
      <w:r w:rsidR="00DC54AE">
        <w:t xml:space="preserve"> Africano</w:t>
      </w:r>
      <w:r w:rsidRPr="00D54FEB">
        <w:t xml:space="preserve"> </w:t>
      </w:r>
      <w:sdt>
        <w:sdtPr>
          <w:id w:val="-282958182"/>
          <w:citation/>
        </w:sdtPr>
        <w:sdtEndPr/>
        <w:sdtContent>
          <w:r w:rsidR="006E5334" w:rsidRPr="00D54FEB">
            <w:fldChar w:fldCharType="begin"/>
          </w:r>
          <w:r w:rsidR="006E5334" w:rsidRPr="00D54FEB">
            <w:rPr>
              <w:lang w:val="es-MX"/>
            </w:rPr>
            <w:instrText xml:space="preserve">CITATION Coy10 \n  \t  \l 2058 </w:instrText>
          </w:r>
          <w:r w:rsidR="006E5334" w:rsidRPr="00D54FEB">
            <w:fldChar w:fldCharType="separate"/>
          </w:r>
          <w:r w:rsidR="00D72741">
            <w:rPr>
              <w:noProof/>
              <w:lang w:val="es-MX"/>
            </w:rPr>
            <w:t>(2010)</w:t>
          </w:r>
          <w:r w:rsidR="006E5334" w:rsidRPr="00D54FEB">
            <w:fldChar w:fldCharType="end"/>
          </w:r>
        </w:sdtContent>
      </w:sdt>
      <w:r w:rsidRPr="00D54FEB">
        <w:t xml:space="preserve"> </w:t>
      </w:r>
      <w:r w:rsidR="006E5334" w:rsidRPr="00D54FEB">
        <w:t xml:space="preserve">presentó un artículo titulado </w:t>
      </w:r>
      <w:r w:rsidRPr="00D54FEB">
        <w:t>La educación religiosa escolar en un contexto plural</w:t>
      </w:r>
      <w:r w:rsidR="006E5334" w:rsidRPr="00D54FEB">
        <w:t xml:space="preserve">. </w:t>
      </w:r>
      <w:r w:rsidRPr="00D54FEB">
        <w:t>El artículo tiene como pregunta de investigación ¿Cuáles son los retos de la educación religiosa en Colombia, frente a la legislación que promueve el pluralismo religioso en las escuelas de Colombia? La autora pretende establecer los retos que la educación religiosa escolar en Colombia tiene frente a la legislación que promueve el pluralismo religioso en las escuelas públicas y privadas, al respecto concluye que es necesario educar en la fe, de una manera intencional y formal, en las instituciones escolares, dentro del pluralismo religioso, no sólo es deseable, sino perfectamente posible. Los elementos, tanto legales, como pedagógicos, filosóficos, teológicos y doctrinales están dados. Solamente necesitamos hacerlo, y para eso tendremos que cambiar nuestra visión y perspectiva y tener la sensibilidad como maestros de reconocer y admirar la presencia del misterio, de lo intangible y ser capaces de educar a los niños y jóvenes para poderlo descubrir.</w:t>
      </w:r>
    </w:p>
    <w:p w14:paraId="0ED0847F" w14:textId="72A5A504" w:rsidR="006E5334" w:rsidRPr="00D54FEB" w:rsidRDefault="007D2002" w:rsidP="00D9753B">
      <w:pPr>
        <w:ind w:firstLine="720"/>
        <w:jc w:val="left"/>
      </w:pPr>
      <w:r w:rsidRPr="00D54FEB">
        <w:t xml:space="preserve">El artículo aporta al proceso investigativo, ya que ilumina un aspecto fundamental del fenómeno religioso; el pluralismo y la incidencia de este en la educación religiosa escolar. Es una misión de la escuela promover la construcción de bases que procuren la aceptación y el respeto del hecho religioso y sus manifestaciones. También se concibe al fenómeno en el contexto educativo como un reto para la ERE, en este sentido se halla a plenitud el problema de investigación planteado. Por otro lado, se aborda este problema desde el contexto colombiano y su escuela, por lo tanto, se adecua a la población que buscó manejar en mi investigación. Por su parte, dicho acercamiento al pluralismo religioso es de vital importancia para abordar el concepto </w:t>
      </w:r>
      <w:r w:rsidRPr="00D54FEB">
        <w:lastRenderedPageBreak/>
        <w:t xml:space="preserve">de religiosidad y de identidades religiosas, pues desde el </w:t>
      </w:r>
      <w:r w:rsidR="00803B92" w:rsidRPr="00D54FEB">
        <w:t>área</w:t>
      </w:r>
      <w:r w:rsidRPr="00D54FEB">
        <w:t xml:space="preserve"> de ERE deben propiciarse las condiciones para que los educandos desde la libertad se acojan a una opción religiosa que </w:t>
      </w:r>
      <w:r w:rsidR="00803B92" w:rsidRPr="00D54FEB">
        <w:t>dé</w:t>
      </w:r>
      <w:r w:rsidRPr="00D54FEB">
        <w:t xml:space="preserve"> respuestas a las diversas construcciones de sentido que se derivan de la dimensión espiritual.</w:t>
      </w:r>
    </w:p>
    <w:p w14:paraId="31AF8EF5" w14:textId="1AB53247" w:rsidR="006E5334" w:rsidRPr="00D54FEB" w:rsidRDefault="007D2002" w:rsidP="00D9753B">
      <w:pPr>
        <w:ind w:firstLine="720"/>
        <w:jc w:val="left"/>
      </w:pPr>
      <w:r w:rsidRPr="00D54FEB">
        <w:t>Naranjo Higuera, S</w:t>
      </w:r>
      <w:r w:rsidR="00DC54AE">
        <w:t>.</w:t>
      </w:r>
      <w:r w:rsidR="006E5334" w:rsidRPr="00D54FEB">
        <w:t xml:space="preserve"> </w:t>
      </w:r>
      <w:r w:rsidRPr="00D54FEB">
        <w:t>y Moncada-Guzmán, C</w:t>
      </w:r>
      <w:r w:rsidR="00DC54AE">
        <w:t>.</w:t>
      </w:r>
      <w:r w:rsidRPr="00D54FEB">
        <w:t xml:space="preserve"> </w:t>
      </w:r>
      <w:sdt>
        <w:sdtPr>
          <w:id w:val="-365374812"/>
          <w:citation/>
        </w:sdtPr>
        <w:sdtEndPr/>
        <w:sdtContent>
          <w:r w:rsidR="006E5334" w:rsidRPr="00D54FEB">
            <w:fldChar w:fldCharType="begin"/>
          </w:r>
          <w:r w:rsidR="006E5334" w:rsidRPr="00D54FEB">
            <w:rPr>
              <w:lang w:val="es-MX"/>
            </w:rPr>
            <w:instrText xml:space="preserve">CITATION Nar19 \n  \t  \l 2058 </w:instrText>
          </w:r>
          <w:r w:rsidR="006E5334" w:rsidRPr="00D54FEB">
            <w:fldChar w:fldCharType="separate"/>
          </w:r>
          <w:r w:rsidR="00D72741">
            <w:rPr>
              <w:noProof/>
              <w:lang w:val="es-MX"/>
            </w:rPr>
            <w:t>(2019)</w:t>
          </w:r>
          <w:r w:rsidR="006E5334" w:rsidRPr="00D54FEB">
            <w:fldChar w:fldCharType="end"/>
          </w:r>
        </w:sdtContent>
      </w:sdt>
      <w:r w:rsidR="006E5334" w:rsidRPr="00D54FEB">
        <w:t xml:space="preserve"> presentaron un artículo titulado </w:t>
      </w:r>
      <w:r w:rsidRPr="00D54FEB">
        <w:t>Aportes de la Educación Religiosa escolar al cultivo de la espiritualidad humana. Este aporte académico es resultado de un proyecto de investigación interinstitucional construido desde un enfoque cualitativo y métodos narrativos en ocho ciudades principales de Colombia, con la intención de indagar por la naturaleza y las prácticas pedagógicas de los docentes de Educación Religiosa Escolar (ERE). Los autores se plantean como objetivo dar a conocer algunos aportes que la Educación Religiosa Escolar puede brindar al cultivo de la espiritualidad humana. A partir de esto, se llega a la conclusión que, a partir del cultivo de la espiritualidad y la potenciación de la misma, se pueden llegar a desarrollar elementos significativos de aprendizaje, que permitan vivenciar el pluralismo religioso y la transformación de la sociedad en cuanto a liberación de las diversas estructuras opresoras.</w:t>
      </w:r>
    </w:p>
    <w:p w14:paraId="68B8D591" w14:textId="77777777" w:rsidR="006E5334" w:rsidRPr="00D54FEB" w:rsidRDefault="007D2002" w:rsidP="00D9753B">
      <w:pPr>
        <w:ind w:firstLine="720"/>
        <w:jc w:val="left"/>
      </w:pPr>
      <w:r w:rsidRPr="00D54FEB">
        <w:t>Este artículo representa un valioso aporte, en cuanto que aborda la ERE y su importancia en cuanto al cultivo de la espiritualidad, además también involucra el papel de la misma en función del pluralismo religioso y la liberación, de esta manera, se fundamentan dos categorías teóricas a partir de la construcción epistemológica desarrollada por los autores. A su vez, el paradigma utilizado es el cualitativo, por lo que se ilumina la ruta metodológica de la investigación, desde la labor desarrollada en el artículo, en esta perspectiva, la metodología utilizada puede guiar el sistema metodológico seleccionado para el desarrollo de la presente investigación en cuanto a la elaboración de los instrumentos de investigación y su respectivo análisis en la construcción del tercer capítulo.</w:t>
      </w:r>
    </w:p>
    <w:p w14:paraId="000000E7" w14:textId="15E61164" w:rsidR="00B26482" w:rsidRPr="00D54FEB" w:rsidRDefault="007D2002" w:rsidP="00D9753B">
      <w:pPr>
        <w:pStyle w:val="Ttulo3"/>
        <w:numPr>
          <w:ilvl w:val="2"/>
          <w:numId w:val="4"/>
        </w:numPr>
        <w:jc w:val="left"/>
        <w:rPr>
          <w:rFonts w:cs="Times New Roman"/>
        </w:rPr>
      </w:pPr>
      <w:bookmarkStart w:id="32" w:name="_Toc89427762"/>
      <w:r w:rsidRPr="00D54FEB">
        <w:rPr>
          <w:rFonts w:cs="Times New Roman"/>
        </w:rPr>
        <w:lastRenderedPageBreak/>
        <w:t>Artículos regionales</w:t>
      </w:r>
      <w:bookmarkEnd w:id="32"/>
    </w:p>
    <w:p w14:paraId="28A71088" w14:textId="229492CF" w:rsidR="005352A8" w:rsidRPr="00D54FEB" w:rsidRDefault="005352A8" w:rsidP="00D9753B">
      <w:pPr>
        <w:ind w:firstLine="720"/>
        <w:jc w:val="left"/>
        <w:rPr>
          <w:highlight w:val="white"/>
        </w:rPr>
      </w:pPr>
      <w:r w:rsidRPr="00D54FEB">
        <w:t xml:space="preserve">Ardila </w:t>
      </w:r>
      <w:sdt>
        <w:sdtPr>
          <w:id w:val="-62487162"/>
          <w:citation/>
        </w:sdtPr>
        <w:sdtEndPr/>
        <w:sdtContent>
          <w:r w:rsidRPr="00D54FEB">
            <w:fldChar w:fldCharType="begin"/>
          </w:r>
          <w:r w:rsidRPr="00D54FEB">
            <w:rPr>
              <w:lang w:val="es-MX"/>
            </w:rPr>
            <w:instrText xml:space="preserve">CITATION Ard14 \n  \t  \l 2058 </w:instrText>
          </w:r>
          <w:r w:rsidRPr="00D54FEB">
            <w:fldChar w:fldCharType="separate"/>
          </w:r>
          <w:r w:rsidR="00D72741">
            <w:rPr>
              <w:noProof/>
              <w:lang w:val="es-MX"/>
            </w:rPr>
            <w:t>(2014)</w:t>
          </w:r>
          <w:r w:rsidRPr="00D54FEB">
            <w:fldChar w:fldCharType="end"/>
          </w:r>
        </w:sdtContent>
      </w:sdt>
      <w:r w:rsidRPr="00D54FEB">
        <w:t xml:space="preserve"> presentó una tesis de grado titulada </w:t>
      </w:r>
      <w:r w:rsidR="007D2002" w:rsidRPr="00D54FEB">
        <w:t>Caracterización del pluralismo religioso en el ámbito de la Educación Religiosa Escolar en el Instituto José Antonio Galán, Floridablanca, Santander, Colombia.</w:t>
      </w:r>
      <w:r w:rsidRPr="00D54FEB">
        <w:t xml:space="preserve"> </w:t>
      </w:r>
      <w:r w:rsidR="007D2002" w:rsidRPr="00D54FEB">
        <w:t xml:space="preserve">La pregunta que orienta este trabajo es ¿cuáles son las características del pluralismo religioso en el ámbito de la educación religiosa escolar de algunos colegios de Colombia? El objetivo que persigue dicha labor es indagar las características del pluralismo religioso en el marco de la Educación religiosa escolar de algunos colegios de Colombia. El método empleado para esta investigación es el de la investigación descriptiva. </w:t>
      </w:r>
      <w:r w:rsidR="007D2002" w:rsidRPr="00D54FEB">
        <w:rPr>
          <w:highlight w:val="white"/>
        </w:rPr>
        <w:t>Como su nombre lo indica, este tipo de investigación se “propone describir de modo sistemático las características de una población, situación o área de interés”.</w:t>
      </w:r>
    </w:p>
    <w:p w14:paraId="63795B0D" w14:textId="77777777" w:rsidR="005352A8" w:rsidRPr="00D54FEB" w:rsidRDefault="007D2002" w:rsidP="00D9753B">
      <w:pPr>
        <w:ind w:firstLine="720"/>
        <w:jc w:val="left"/>
        <w:rPr>
          <w:highlight w:val="white"/>
        </w:rPr>
      </w:pPr>
      <w:r w:rsidRPr="00D54FEB">
        <w:rPr>
          <w:highlight w:val="white"/>
        </w:rPr>
        <w:t>La conclusión a la que llega este trabajo es que la ERE en la institución educativa debe estar en igualdad de condiciones, contar con la misma valoración que se da a otras disciplinas ya que su tarea es la formación en la dimensión trascendente-espiritual-religiosa de la persona humana. Existe una diferencia en la forma de percibir el fenómeno religioso por parte de las mujeres y de los hombres. Indudablemente este aspecto se puede aprovechar para incentivar una formación de carácter pluralista e interdisciplinar. La ERE debe apoyar el fortalecimiento de la fe personal, trabajando en lo que es esencialmente humano, donde el estudiante sienta que es vital para la paz el respeto por el credo de los demás, de este modo, se busca la unidad y el diálogo.</w:t>
      </w:r>
    </w:p>
    <w:p w14:paraId="749F057F" w14:textId="6C5D06AB" w:rsidR="005352A8" w:rsidRPr="00D54FEB" w:rsidRDefault="007D2002" w:rsidP="00D9753B">
      <w:pPr>
        <w:ind w:firstLine="720"/>
        <w:jc w:val="left"/>
        <w:rPr>
          <w:highlight w:val="white"/>
        </w:rPr>
      </w:pPr>
      <w:r w:rsidRPr="00D54FEB">
        <w:rPr>
          <w:highlight w:val="white"/>
        </w:rPr>
        <w:t>El objetivo de la ERE ha de ser el cambio de lo dogmático a lo constructivo de lo humano. Se ha de abandonar aquellas clases que solo p</w:t>
      </w:r>
      <w:r w:rsidR="00DC54AE">
        <w:rPr>
          <w:highlight w:val="white"/>
        </w:rPr>
        <w:t xml:space="preserve">romueven las actitudes </w:t>
      </w:r>
      <w:proofErr w:type="spellStart"/>
      <w:r w:rsidR="00DC54AE">
        <w:rPr>
          <w:highlight w:val="white"/>
        </w:rPr>
        <w:t>religiocé</w:t>
      </w:r>
      <w:r w:rsidRPr="00D54FEB">
        <w:rPr>
          <w:highlight w:val="white"/>
        </w:rPr>
        <w:t>ntricas</w:t>
      </w:r>
      <w:proofErr w:type="spellEnd"/>
      <w:r w:rsidRPr="00D54FEB">
        <w:rPr>
          <w:highlight w:val="white"/>
        </w:rPr>
        <w:t>.</w:t>
      </w:r>
      <w:bookmarkStart w:id="33" w:name="_heading=h.49x2ik5" w:colFirst="0" w:colLast="0"/>
      <w:bookmarkEnd w:id="33"/>
    </w:p>
    <w:p w14:paraId="1F525DBE" w14:textId="77777777" w:rsidR="005352A8" w:rsidRPr="00D54FEB" w:rsidRDefault="007D2002" w:rsidP="00D9753B">
      <w:pPr>
        <w:ind w:firstLine="720"/>
        <w:jc w:val="left"/>
        <w:rPr>
          <w:highlight w:val="white"/>
        </w:rPr>
      </w:pPr>
      <w:r w:rsidRPr="00D54FEB">
        <w:rPr>
          <w:highlight w:val="white"/>
        </w:rPr>
        <w:t xml:space="preserve">Contribuye al actual trabajo en el sentido que esta investigación plantea la religión como institución y como experiencia, pese a todos los cambios que ha experimentado, sigue siendo un </w:t>
      </w:r>
      <w:r w:rsidRPr="00D54FEB">
        <w:rPr>
          <w:highlight w:val="white"/>
        </w:rPr>
        <w:lastRenderedPageBreak/>
        <w:t xml:space="preserve">factor fundamental en la construcción de la realidad social, por lo que es urgente promover el sano ambiente del que hablábamos, de pluralidad religiosa, en favor del respeto por la diversidad y la vida de quienes formamos parte de ese universo plural, en el tiempo de las nuevas ciudadanías digitales y las TIC, que se deben aprovechar al permitir, la inmediatez del encuentro y la divulgación, entre culturas y religiones. Plantea la urgencia de que los jóvenes conozcan la importancia de la diversidad religiosa y el diálogo interreligioso ya que es vital para el desarrollo de la paz. Propone la aceptación del pluralismo religioso fuera y desde la fe. A la luz de esta última, el pluralismo religioso se transforma en una gran oportunidad muy positiva en la que se puede aprender más de la realidad humana que en una sola religión. </w:t>
      </w:r>
      <w:bookmarkStart w:id="34" w:name="_heading=h.2p2csry" w:colFirst="0" w:colLast="0"/>
      <w:bookmarkEnd w:id="34"/>
    </w:p>
    <w:p w14:paraId="7E168E61" w14:textId="77777777" w:rsidR="005352A8" w:rsidRPr="00D54FEB" w:rsidRDefault="007D2002" w:rsidP="00D9753B">
      <w:pPr>
        <w:ind w:firstLine="720"/>
        <w:jc w:val="left"/>
      </w:pPr>
      <w:r w:rsidRPr="00D54FEB">
        <w:rPr>
          <w:highlight w:val="white"/>
        </w:rPr>
        <w:t>Por su parte, también se deja claro que la inclusión del pluralismo religioso en la formación de la ERE en los colegios no se ha favorecido lo suficiente. En esta perspectiva se orientan bases para la comprensión de las diversas identidades religiosas y la relación que debe existir entre estas y se expone uno de los fines fundamentales de la clase de religión: propiciar las condiciones para el diálogo, el respeto, la tolerancia y el conocimiento de las diversas manifestaciones y experiencias religiosas de los educandos.</w:t>
      </w:r>
      <w:bookmarkStart w:id="35" w:name="_heading=h.1gvq1rcv7b1h" w:colFirst="0" w:colLast="0"/>
      <w:bookmarkStart w:id="36" w:name="_heading=h.3o7alnk" w:colFirst="0" w:colLast="0"/>
      <w:bookmarkEnd w:id="35"/>
      <w:bookmarkEnd w:id="36"/>
    </w:p>
    <w:p w14:paraId="28F54573" w14:textId="457DE97D" w:rsidR="005352A8" w:rsidRPr="00D54FEB" w:rsidRDefault="007D2002" w:rsidP="00D9753B">
      <w:pPr>
        <w:ind w:firstLine="720"/>
        <w:jc w:val="left"/>
      </w:pPr>
      <w:r w:rsidRPr="00D54FEB">
        <w:t>Manifestaciones de la experiencia religiosa como posibilidad de una ERE desde una perspectiva pluralista y liberadora en los educandos de grado noveno de la Institución Educativa Villas de San Ignacio. Este trabajo es realizado por Edwin Alexander Meneses Rueda</w:t>
      </w:r>
      <w:r w:rsidR="005352A8" w:rsidRPr="00D54FEB">
        <w:t xml:space="preserve"> </w:t>
      </w:r>
      <w:sdt>
        <w:sdtPr>
          <w:id w:val="405191102"/>
          <w:citation/>
        </w:sdtPr>
        <w:sdtEndPr/>
        <w:sdtContent>
          <w:r w:rsidR="005352A8" w:rsidRPr="00D54FEB">
            <w:fldChar w:fldCharType="begin"/>
          </w:r>
          <w:r w:rsidR="005352A8" w:rsidRPr="00D54FEB">
            <w:rPr>
              <w:lang w:val="es-MX"/>
            </w:rPr>
            <w:instrText xml:space="preserve">CITATION Men20 \n  \t  \l 2058 </w:instrText>
          </w:r>
          <w:r w:rsidR="005352A8" w:rsidRPr="00D54FEB">
            <w:fldChar w:fldCharType="separate"/>
          </w:r>
          <w:r w:rsidR="00D72741">
            <w:rPr>
              <w:noProof/>
              <w:lang w:val="es-MX"/>
            </w:rPr>
            <w:t>(2020)</w:t>
          </w:r>
          <w:r w:rsidR="005352A8" w:rsidRPr="00D54FEB">
            <w:fldChar w:fldCharType="end"/>
          </w:r>
        </w:sdtContent>
      </w:sdt>
      <w:r w:rsidR="005352A8" w:rsidRPr="00D54FEB">
        <w:t>.</w:t>
      </w:r>
      <w:bookmarkStart w:id="37" w:name="_heading=h.23ckvvd" w:colFirst="0" w:colLast="0"/>
      <w:bookmarkEnd w:id="37"/>
      <w:r w:rsidR="005352A8" w:rsidRPr="00D54FEB">
        <w:t xml:space="preserve"> </w:t>
      </w:r>
      <w:bookmarkStart w:id="38" w:name="_heading=h.32hioqz" w:colFirst="0" w:colLast="0"/>
      <w:bookmarkEnd w:id="38"/>
      <w:r w:rsidRPr="00D54FEB">
        <w:t xml:space="preserve">La pregunta orientadora de esta investigación es ¿Cuál es el aporte de la experiencia religiosa en los estudiantes de grado noveno de la Institución educativa Villas de San Ignacio, hacia el direccionamiento de una clase de ERE desde una perspectiva pluralista y liberadora? El objetivo que persigue dicha investigación es inferir las diversas manifestaciones de la experiencia religiosa que subyace desde la clase de educación religiosa escolar para posibilitar las bases de </w:t>
      </w:r>
      <w:r w:rsidRPr="00D54FEB">
        <w:lastRenderedPageBreak/>
        <w:t>una formación pluralista y liberadora en esta área de formación. La metodología empleada es la investigación cualitativa y el enfoque es etnográfico.</w:t>
      </w:r>
      <w:bookmarkStart w:id="39" w:name="_heading=h.1hmsyys" w:colFirst="0" w:colLast="0"/>
      <w:bookmarkEnd w:id="39"/>
    </w:p>
    <w:p w14:paraId="77E5E717" w14:textId="77777777" w:rsidR="005352A8" w:rsidRPr="00D54FEB" w:rsidRDefault="007D2002" w:rsidP="00D9753B">
      <w:pPr>
        <w:ind w:firstLine="720"/>
        <w:jc w:val="left"/>
      </w:pPr>
      <w:r w:rsidRPr="00D54FEB">
        <w:t>Este trabajo llega después de su desarrollo y ejecución a las siguientes conclusiones: Los educandos de grado noveno de la Institución educativa Villas de san Ignacio, evidencian diversas formas a través de las cuales manifiestan la experiencia religiosa. Los educandos desarrollan diversas actividades que permiten potenciar la dimensión espiritual y la vivencia de la fe. Los educandos manifiestan respeto por algunas expresiones artísticas que hacen parte de la experiencia religiosa.  La mayoría de los educandos participan en una experiencia ritual, dentro de alguna tradición religiosa. Existen ciertas diferencias en relación con la forma en que hombres y mujeres viven su experiencia religiosa con respecto a alguna tradición eclesial en específico. En ambos se evidencia una búsqueda de sentido que se concreta en la vivencia del hecho religioso, sin embargo, esta se manifiesta con más fortaleza en el género femenino</w:t>
      </w:r>
      <w:r w:rsidR="005352A8" w:rsidRPr="00D54FEB">
        <w:t xml:space="preserve"> </w:t>
      </w:r>
      <w:r w:rsidRPr="00D54FEB">
        <w:t>(Meneses, 2020, p. 90).</w:t>
      </w:r>
      <w:bookmarkStart w:id="40" w:name="_heading=h.41mghml" w:colFirst="0" w:colLast="0"/>
      <w:bookmarkEnd w:id="40"/>
    </w:p>
    <w:p w14:paraId="34ACB996" w14:textId="77777777" w:rsidR="005352A8" w:rsidRPr="00D54FEB" w:rsidRDefault="007D2002" w:rsidP="00D9753B">
      <w:pPr>
        <w:ind w:firstLine="720"/>
        <w:jc w:val="left"/>
      </w:pPr>
      <w:r w:rsidRPr="00D54FEB">
        <w:t xml:space="preserve">El aporte al actual trabajo consiste esencialmente en fundamentar epistemológicamente las tres categorías teóricas propuestas, en cuanto que, el autor toma la experiencia religiosa y la conceptualiza dentro de la espiritualidad y la religiosidad, a su vez expone los elementos propios de la naturaleza de la ERE e ilumina el ideal de construcción de una pedagogía para esta área. Es en este ámbito, donde se vislumbra un fundamento propicio para la comprensión de las identidades religiosas a partir del fin propio de la clase de religión que propone una formación desde y para el pluralismo. Desde otra perspectiva, dicha investigación orienta la construcción metodológica del presente trabajo en cuanto que, se realiza en un contexto educativo similar; por tal motivo, aporta un esquema procedimental y sistemático en el informe que se pretende realizar. En este mismo ámbito, se destaca la utilización del mismo tipo, enfoque y perspectiva </w:t>
      </w:r>
      <w:r w:rsidRPr="00D54FEB">
        <w:lastRenderedPageBreak/>
        <w:t>epistemológica, por lo que las técnicas e instrumentos de recolección de la información pueden ser pautas valiosas para la configuración de la ruta metodológica de este proyecto.</w:t>
      </w:r>
      <w:bookmarkStart w:id="41" w:name="_heading=h.2grqrue" w:colFirst="0" w:colLast="0"/>
      <w:bookmarkStart w:id="42" w:name="_heading=h.vx1227" w:colFirst="0" w:colLast="0"/>
      <w:bookmarkEnd w:id="41"/>
      <w:bookmarkEnd w:id="42"/>
    </w:p>
    <w:p w14:paraId="51C78039" w14:textId="58A5A844" w:rsidR="00440D5F" w:rsidRPr="00D54FEB" w:rsidRDefault="007D2002" w:rsidP="00D9753B">
      <w:pPr>
        <w:ind w:firstLine="720"/>
        <w:jc w:val="left"/>
      </w:pPr>
      <w:r w:rsidRPr="00D54FEB">
        <w:t xml:space="preserve">El Pluralismo Religioso Como Eje Articulador De La Ere En Grado Décimo Del Colegio Federico </w:t>
      </w:r>
      <w:proofErr w:type="spellStart"/>
      <w:r w:rsidRPr="00D54FEB">
        <w:t>Ozanam</w:t>
      </w:r>
      <w:proofErr w:type="spellEnd"/>
      <w:r w:rsidRPr="00D54FEB">
        <w:t xml:space="preserve"> De Bucaramanga - Santander. Trabajo realizado por Mónica Leonor Navas Remolina </w:t>
      </w:r>
      <w:sdt>
        <w:sdtPr>
          <w:id w:val="1508483553"/>
          <w:citation/>
        </w:sdtPr>
        <w:sdtEndPr/>
        <w:sdtContent>
          <w:r w:rsidR="00440D5F" w:rsidRPr="00D54FEB">
            <w:fldChar w:fldCharType="begin"/>
          </w:r>
          <w:r w:rsidR="00440D5F" w:rsidRPr="00D54FEB">
            <w:rPr>
              <w:lang w:val="es-MX"/>
            </w:rPr>
            <w:instrText xml:space="preserve">CITATION Nav20 \n  \t  \l 2058 </w:instrText>
          </w:r>
          <w:r w:rsidR="00440D5F" w:rsidRPr="00D54FEB">
            <w:fldChar w:fldCharType="separate"/>
          </w:r>
          <w:r w:rsidR="00D72741">
            <w:rPr>
              <w:noProof/>
              <w:lang w:val="es-MX"/>
            </w:rPr>
            <w:t>(2020)</w:t>
          </w:r>
          <w:r w:rsidR="00440D5F" w:rsidRPr="00D54FEB">
            <w:fldChar w:fldCharType="end"/>
          </w:r>
        </w:sdtContent>
      </w:sdt>
      <w:r w:rsidRPr="00D54FEB">
        <w:t xml:space="preserve">. </w:t>
      </w:r>
      <w:bookmarkStart w:id="43" w:name="_heading=h.3fwokq0" w:colFirst="0" w:colLast="0"/>
      <w:bookmarkEnd w:id="43"/>
      <w:r w:rsidRPr="00D54FEB">
        <w:t xml:space="preserve">La pregunta orientadora de dicha investigación es: ¿Cómo integrar el pluralismo religioso en el plan de asignatura para el enriquecimiento de la dimensión espiritual y la búsqueda de sentido de los estudiantes del grado décimo del Colegio Federico </w:t>
      </w:r>
      <w:proofErr w:type="spellStart"/>
      <w:r w:rsidRPr="00D54FEB">
        <w:t>Ozanam</w:t>
      </w:r>
      <w:proofErr w:type="spellEnd"/>
      <w:r w:rsidRPr="00D54FEB">
        <w:t xml:space="preserve"> de Bucaramanga? El objetivo planteado para este proyecto de investigación es proponer el pluralismo religioso como eje articulador en el plan de asignatura de la ERE para el desarrollo de la dimensión espiritual y sentido de vida en el grado décimo. La investigación parte del paradigma cualitativo, implementando la perspectiva epistemológica hermenéutica y una entrada metodológica desde la etnografía.</w:t>
      </w:r>
      <w:bookmarkStart w:id="44" w:name="_heading=h.2u6wntf" w:colFirst="0" w:colLast="0"/>
      <w:bookmarkEnd w:id="44"/>
    </w:p>
    <w:p w14:paraId="08B9FEFB" w14:textId="77777777" w:rsidR="00440D5F" w:rsidRPr="00D54FEB" w:rsidRDefault="007D2002" w:rsidP="00D9753B">
      <w:pPr>
        <w:ind w:firstLine="720"/>
        <w:jc w:val="left"/>
      </w:pPr>
      <w:r w:rsidRPr="00D54FEB">
        <w:t xml:space="preserve">La conclusión a la que llega dicha investigación es que al proponer el pluralismo religioso como eje articulador desde el escenario del plan de asignatura para grado décimo del colegio Federico </w:t>
      </w:r>
      <w:proofErr w:type="spellStart"/>
      <w:r w:rsidRPr="00D54FEB">
        <w:t>Ozanam</w:t>
      </w:r>
      <w:proofErr w:type="spellEnd"/>
      <w:r w:rsidRPr="00D54FEB">
        <w:t xml:space="preserve">, se posibilita el enriquecimiento de la malla curricular propuesta para la ERE, desde el aprovechamiento de experiencias significativas que abordan problemas de investigación y vincular allí la riqueza del fenómeno religioso expresada en la diversidad de experiencias. </w:t>
      </w:r>
      <w:bookmarkStart w:id="45" w:name="_heading=h.19c6y18" w:colFirst="0" w:colLast="0"/>
      <w:bookmarkEnd w:id="45"/>
    </w:p>
    <w:p w14:paraId="2568F3E3" w14:textId="77777777" w:rsidR="00440D5F" w:rsidRPr="00D54FEB" w:rsidRDefault="007D2002" w:rsidP="00D9753B">
      <w:pPr>
        <w:ind w:firstLine="720"/>
        <w:jc w:val="left"/>
      </w:pPr>
      <w:r w:rsidRPr="00D54FEB">
        <w:t xml:space="preserve">Al mismo tiempo, a partir de los indicadores de logros propuestos se sugiere incluir en ellos actitudes de apertura, escucha y diálogo, valiéndose del debate común y el cultivo de la espiritualidad desde aprendizajes significativos mediados por la hermenéutica intercultural, la experiencia relacional y afectiva, el reconocimiento del Otro (Dios) y de los otros en pro de la </w:t>
      </w:r>
      <w:r w:rsidRPr="00D54FEB">
        <w:lastRenderedPageBreak/>
        <w:t xml:space="preserve">consolidación de un proyecto de vida que nazca de las convicciones de cada joven frente a la búsqueda de sentido de su existencia y el llamado a ser feliz. </w:t>
      </w:r>
      <w:bookmarkStart w:id="46" w:name="_heading=h.3tbugp1" w:colFirst="0" w:colLast="0"/>
      <w:bookmarkEnd w:id="46"/>
    </w:p>
    <w:p w14:paraId="150C7340" w14:textId="77777777" w:rsidR="00CA2168" w:rsidRPr="00D54FEB" w:rsidRDefault="007D2002" w:rsidP="00D9753B">
      <w:pPr>
        <w:ind w:firstLine="720"/>
        <w:jc w:val="left"/>
      </w:pPr>
      <w:r w:rsidRPr="00D54FEB">
        <w:t>El aporte que hace a este trabajo consiste en proponer un currículo que busca el enriquecimiento de la ERE, presentando un eje temático para el grado 11° que integre la diversidad religiosa y no una en particular. El proceso investigativo introduce al abordaje de la propuesta que integre otros componentes de pedagogía, didáctica y evaluación, y aunque este se desarrolló centrado en el grado décimo, es materia de investigación, ampliar la cobertura a todos los grados de escolaridad y proyección a otras instituciones educativas de la ciudad y del país.</w:t>
      </w:r>
    </w:p>
    <w:p w14:paraId="000000FC" w14:textId="19AE0E0F" w:rsidR="00B26482" w:rsidRPr="00D54FEB" w:rsidRDefault="007D2002" w:rsidP="00D9753B">
      <w:pPr>
        <w:pStyle w:val="Ttulo2"/>
        <w:numPr>
          <w:ilvl w:val="1"/>
          <w:numId w:val="4"/>
        </w:numPr>
        <w:jc w:val="left"/>
        <w:rPr>
          <w:rFonts w:cs="Times New Roman"/>
          <w:szCs w:val="24"/>
        </w:rPr>
      </w:pPr>
      <w:bookmarkStart w:id="47" w:name="_Toc89427763"/>
      <w:r w:rsidRPr="00D54FEB">
        <w:rPr>
          <w:rFonts w:cs="Times New Roman"/>
          <w:szCs w:val="24"/>
        </w:rPr>
        <w:t>Contexto y sujetos de la investigación</w:t>
      </w:r>
      <w:bookmarkEnd w:id="47"/>
    </w:p>
    <w:p w14:paraId="62FF5F0D" w14:textId="77777777" w:rsidR="00CA2168" w:rsidRPr="00D54FEB" w:rsidRDefault="007D2002" w:rsidP="00D9753B">
      <w:pPr>
        <w:ind w:firstLine="720"/>
        <w:jc w:val="left"/>
      </w:pPr>
      <w:r w:rsidRPr="00D54FEB">
        <w:t>En este aparte se desarrollará una descripción de la zona de influencia, al igual que una descripción del contexto y sujetos de investigación.</w:t>
      </w:r>
    </w:p>
    <w:p w14:paraId="000000FE" w14:textId="79EE61FE" w:rsidR="00B26482" w:rsidRPr="00D54FEB" w:rsidRDefault="007D2002" w:rsidP="00D9753B">
      <w:pPr>
        <w:pStyle w:val="Ttulo3"/>
        <w:numPr>
          <w:ilvl w:val="2"/>
          <w:numId w:val="4"/>
        </w:numPr>
        <w:jc w:val="left"/>
        <w:rPr>
          <w:rFonts w:cs="Times New Roman"/>
        </w:rPr>
      </w:pPr>
      <w:bookmarkStart w:id="48" w:name="_Toc89427764"/>
      <w:r w:rsidRPr="00D54FEB">
        <w:rPr>
          <w:rFonts w:cs="Times New Roman"/>
        </w:rPr>
        <w:t>Zona de influencia</w:t>
      </w:r>
      <w:bookmarkEnd w:id="48"/>
    </w:p>
    <w:p w14:paraId="000000FF" w14:textId="2B5BE166" w:rsidR="00B26482" w:rsidRDefault="007D2002" w:rsidP="00D9753B">
      <w:pPr>
        <w:ind w:firstLine="720"/>
        <w:jc w:val="left"/>
      </w:pPr>
      <w:r w:rsidRPr="00D54FEB">
        <w:t>La investigación requiere de un contexto para la ejecución de la misma, motivo por el cual, es necesario hacer un recuento sobre la institución donde se realizó el trabajo. El Instituto Politécnico es una institución de carácter pública situada en el municipio de Bucaramanga. Presta los servicios en preescolar, básica primaria, básica secundaria y media vocacional. A nivel regional es reconocida por su calidad en la formación y el aumentado número de estudiantes. Está ubicada en la Calle de los Estudiantes en el Barrio Ciudadela Real de Minas en la Ciudad de Bucaramanga.</w:t>
      </w:r>
    </w:p>
    <w:p w14:paraId="7EE2C810" w14:textId="55760B80" w:rsidR="004108D7" w:rsidRDefault="004108D7" w:rsidP="00D9753B">
      <w:pPr>
        <w:ind w:firstLine="720"/>
        <w:jc w:val="left"/>
      </w:pPr>
    </w:p>
    <w:p w14:paraId="2CA41846" w14:textId="74BEC864" w:rsidR="004108D7" w:rsidRDefault="004108D7" w:rsidP="00D9753B">
      <w:pPr>
        <w:ind w:firstLine="720"/>
        <w:jc w:val="left"/>
      </w:pPr>
    </w:p>
    <w:p w14:paraId="561A9F22" w14:textId="77777777" w:rsidR="004108D7" w:rsidRPr="00D54FEB" w:rsidRDefault="004108D7" w:rsidP="00D9753B">
      <w:pPr>
        <w:ind w:firstLine="720"/>
        <w:jc w:val="left"/>
      </w:pPr>
    </w:p>
    <w:p w14:paraId="00000100" w14:textId="4C0FFF27" w:rsidR="00B26482" w:rsidRPr="00D54FEB" w:rsidRDefault="00CA2168" w:rsidP="00D9753B">
      <w:pPr>
        <w:jc w:val="left"/>
      </w:pPr>
      <w:r w:rsidRPr="00D54FEB">
        <w:rPr>
          <w:b/>
          <w:bCs/>
        </w:rPr>
        <w:lastRenderedPageBreak/>
        <w:t xml:space="preserve">Figura </w:t>
      </w:r>
      <w:r w:rsidRPr="00D54FEB">
        <w:rPr>
          <w:b/>
          <w:bCs/>
        </w:rPr>
        <w:fldChar w:fldCharType="begin"/>
      </w:r>
      <w:r w:rsidRPr="00D54FEB">
        <w:rPr>
          <w:b/>
          <w:bCs/>
        </w:rPr>
        <w:instrText xml:space="preserve"> SEQ Figura \* ARABIC </w:instrText>
      </w:r>
      <w:r w:rsidRPr="00D54FEB">
        <w:rPr>
          <w:b/>
          <w:bCs/>
        </w:rPr>
        <w:fldChar w:fldCharType="separate"/>
      </w:r>
      <w:r w:rsidR="006F179A">
        <w:rPr>
          <w:b/>
          <w:bCs/>
          <w:noProof/>
        </w:rPr>
        <w:t>1</w:t>
      </w:r>
      <w:r w:rsidRPr="00D54FEB">
        <w:rPr>
          <w:b/>
          <w:bCs/>
        </w:rPr>
        <w:fldChar w:fldCharType="end"/>
      </w:r>
      <w:r w:rsidRPr="00D54FEB">
        <w:br/>
      </w:r>
      <w:r w:rsidRPr="00D54FEB">
        <w:rPr>
          <w:i/>
          <w:iCs/>
        </w:rPr>
        <w:t>Fachada principal Colegio Politécnico</w:t>
      </w:r>
    </w:p>
    <w:p w14:paraId="0ACD14F1" w14:textId="7BA58837" w:rsidR="00CA2168" w:rsidRPr="00D54FEB" w:rsidRDefault="00CA2168" w:rsidP="00CA2168">
      <w:pPr>
        <w:jc w:val="center"/>
      </w:pPr>
      <w:r w:rsidRPr="00D54FEB">
        <w:rPr>
          <w:noProof/>
          <w:lang w:eastAsia="es-CO"/>
        </w:rPr>
        <w:drawing>
          <wp:inline distT="0" distB="0" distL="0" distR="0" wp14:anchorId="2437D5C5" wp14:editId="1461812E">
            <wp:extent cx="5943600" cy="3042920"/>
            <wp:effectExtent l="0" t="0" r="0" b="508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3042920"/>
                    </a:xfrm>
                    <a:prstGeom prst="rect">
                      <a:avLst/>
                    </a:prstGeom>
                    <a:noFill/>
                    <a:ln>
                      <a:noFill/>
                    </a:ln>
                  </pic:spPr>
                </pic:pic>
              </a:graphicData>
            </a:graphic>
          </wp:inline>
        </w:drawing>
      </w:r>
    </w:p>
    <w:p w14:paraId="00000103" w14:textId="3DDE8A69" w:rsidR="00B26482" w:rsidRPr="00D54FEB" w:rsidRDefault="00934E31" w:rsidP="00934E31">
      <w:r w:rsidRPr="00D54FEB">
        <w:t xml:space="preserve">Fuente: Instituto Politécnico </w:t>
      </w:r>
      <w:sdt>
        <w:sdtPr>
          <w:id w:val="1214782741"/>
          <w:citation/>
        </w:sdtPr>
        <w:sdtEndPr/>
        <w:sdtContent>
          <w:r w:rsidRPr="00D54FEB">
            <w:fldChar w:fldCharType="begin"/>
          </w:r>
          <w:r w:rsidRPr="00D54FEB">
            <w:rPr>
              <w:lang w:val="es-MX"/>
            </w:rPr>
            <w:instrText xml:space="preserve">CITATION Ins21 \n  \t  \l 2058 </w:instrText>
          </w:r>
          <w:r w:rsidRPr="00D54FEB">
            <w:fldChar w:fldCharType="separate"/>
          </w:r>
          <w:r w:rsidR="00D72741">
            <w:rPr>
              <w:noProof/>
              <w:lang w:val="es-MX"/>
            </w:rPr>
            <w:t>(2021)</w:t>
          </w:r>
          <w:r w:rsidRPr="00D54FEB">
            <w:fldChar w:fldCharType="end"/>
          </w:r>
        </w:sdtContent>
      </w:sdt>
      <w:r w:rsidRPr="00D54FEB">
        <w:t>.</w:t>
      </w:r>
    </w:p>
    <w:p w14:paraId="00000104" w14:textId="4F24F129" w:rsidR="00B26482" w:rsidRPr="00D54FEB" w:rsidRDefault="007D2002" w:rsidP="0062590E">
      <w:pPr>
        <w:pStyle w:val="Ttulo3"/>
        <w:numPr>
          <w:ilvl w:val="2"/>
          <w:numId w:val="4"/>
        </w:numPr>
        <w:jc w:val="left"/>
        <w:rPr>
          <w:rFonts w:cs="Times New Roman"/>
        </w:rPr>
      </w:pPr>
      <w:bookmarkStart w:id="49" w:name="_Toc89427765"/>
      <w:r w:rsidRPr="00D54FEB">
        <w:rPr>
          <w:rFonts w:cs="Times New Roman"/>
        </w:rPr>
        <w:t>Descripción del contexto</w:t>
      </w:r>
      <w:r w:rsidR="00934E31" w:rsidRPr="00D54FEB">
        <w:rPr>
          <w:rFonts w:cs="Times New Roman"/>
        </w:rPr>
        <w:t>.</w:t>
      </w:r>
      <w:bookmarkEnd w:id="49"/>
      <w:r w:rsidRPr="00D54FEB">
        <w:rPr>
          <w:rFonts w:cs="Times New Roman"/>
        </w:rPr>
        <w:t xml:space="preserve"> </w:t>
      </w:r>
    </w:p>
    <w:p w14:paraId="00000105" w14:textId="77777777" w:rsidR="00B26482" w:rsidRPr="00D54FEB" w:rsidRDefault="007D2002" w:rsidP="0062590E">
      <w:pPr>
        <w:ind w:firstLine="720"/>
        <w:jc w:val="left"/>
      </w:pPr>
      <w:r w:rsidRPr="00D54FEB">
        <w:t xml:space="preserve">La Institución Educativa Politécnico es una institución educativa de carácter público. Algunas de sus características son: articulación con el SENA en Operación de maquinaria para la confección de ropa exterior, en la modalidad Técnica de Diseño y Confección; Técnico en Control de calidad para la confección, en la modalidad Técnica de Diseño y Confección. Fundado en el año 1925, posee una larga tradición y renombre en torno a la educación de los niños y jóvenes santandereanos. Una muestra de la solidez de sus procesos en pro de la formación no sólo académica sino integral. En cada uno de los documentos institucionales, así como en el quehacer diario, se puede evidenciar la ardua labor educativa, con la que buscan responder a los desafíos del mundo actual. Los discursos pedagógicos están sustentados en una </w:t>
      </w:r>
      <w:r w:rsidRPr="00D54FEB">
        <w:lastRenderedPageBreak/>
        <w:t>formación integral, desde el ser, el saber y el hacer, con un modelo pedagógico constructivista de enfoque humanista.</w:t>
      </w:r>
    </w:p>
    <w:p w14:paraId="00000106" w14:textId="6BE51A0A" w:rsidR="00B26482" w:rsidRPr="00D54FEB" w:rsidRDefault="00934E31" w:rsidP="0062590E">
      <w:pPr>
        <w:pStyle w:val="Ttulo3"/>
        <w:numPr>
          <w:ilvl w:val="2"/>
          <w:numId w:val="4"/>
        </w:numPr>
        <w:jc w:val="left"/>
        <w:rPr>
          <w:rFonts w:cs="Times New Roman"/>
        </w:rPr>
      </w:pPr>
      <w:bookmarkStart w:id="50" w:name="_Toc89427766"/>
      <w:r w:rsidRPr="00D54FEB">
        <w:rPr>
          <w:rFonts w:cs="Times New Roman"/>
        </w:rPr>
        <w:t>Población.</w:t>
      </w:r>
      <w:bookmarkEnd w:id="50"/>
    </w:p>
    <w:p w14:paraId="50A2E6D1" w14:textId="77777777" w:rsidR="00934E31" w:rsidRPr="00D54FEB" w:rsidRDefault="007D2002" w:rsidP="0062590E">
      <w:pPr>
        <w:ind w:firstLine="720"/>
        <w:jc w:val="left"/>
      </w:pPr>
      <w:r w:rsidRPr="00D54FEB">
        <w:t>El proceso de investigación fue llevado a cabo con estudiantes del grado once, con una participación de 61 jóvenes entre los 15 y 18 años de edad. El número corresponde a los estudiantes que respondieron la encuesta enviada.  Los estudiantes en su mayoría son receptivos e inquietos frente a los temas religiosos, a pesar de que la docente desarrolla siempre sus clases en un orden magistral, con talleres y evaluaciones tipo cuestionario. Por ello, se vio la necesidad de implementar en la práctica pedagógica herramientas didácticas para lograr vincular las clases de ERE con la vida y responder a la vez, al modelo pedagógico de la institución.</w:t>
      </w:r>
    </w:p>
    <w:p w14:paraId="00000108" w14:textId="574491BA" w:rsidR="00B26482" w:rsidRPr="00D54FEB" w:rsidRDefault="007D2002" w:rsidP="0062590E">
      <w:pPr>
        <w:ind w:firstLine="720"/>
        <w:jc w:val="left"/>
      </w:pPr>
      <w:r w:rsidRPr="00D54FEB">
        <w:t>Hay cierta prioridad en cuanto al contexto escolar por las condiciones de vida de los estudiantes, las cuales hacen indispensable dirigir un discurso más enfocado a la tramitación de conflictos, la construcción de la paz, el uso de las TIC, o el cuidado del medio ambiente, pues en su mayoría los estudiantes viven tensas realidades por el componente emocional que se origina gracias a sus contextos cotidianos familiares difíciles, en los cuales el alumno está expuesto a ser víctima de caer en innumerables riesgos psicosociales.</w:t>
      </w:r>
    </w:p>
    <w:p w14:paraId="00000109" w14:textId="4EAC2AAF" w:rsidR="00B26482" w:rsidRPr="00D54FEB" w:rsidRDefault="00934E31" w:rsidP="0062590E">
      <w:pPr>
        <w:pStyle w:val="Ttulo2"/>
        <w:numPr>
          <w:ilvl w:val="1"/>
          <w:numId w:val="4"/>
        </w:numPr>
        <w:jc w:val="left"/>
        <w:rPr>
          <w:rFonts w:cs="Times New Roman"/>
          <w:szCs w:val="24"/>
        </w:rPr>
      </w:pPr>
      <w:bookmarkStart w:id="51" w:name="_Toc89427767"/>
      <w:r w:rsidRPr="00D54FEB">
        <w:rPr>
          <w:rFonts w:cs="Times New Roman"/>
          <w:szCs w:val="24"/>
        </w:rPr>
        <w:t>Metodología</w:t>
      </w:r>
      <w:bookmarkEnd w:id="51"/>
    </w:p>
    <w:p w14:paraId="6D2C4758" w14:textId="07716B1B" w:rsidR="00934E31" w:rsidRPr="00D54FEB" w:rsidRDefault="007D2002" w:rsidP="0062590E">
      <w:pPr>
        <w:ind w:firstLine="720"/>
        <w:jc w:val="left"/>
      </w:pPr>
      <w:r w:rsidRPr="00D54FEB">
        <w:t>El desarrollo del presente trabajo se realizará desde el paradigma de la investigación cualitativo</w:t>
      </w:r>
      <w:r w:rsidR="006F2765">
        <w:t xml:space="preserve"> (Nieto y Santamaría, 2019; Nieto-bravo, et, al, 2021; Nieto, et, al 2019; Nieto y Santamaría, 2019; Nieto y Santamaría-Rodríguez, 2020)</w:t>
      </w:r>
      <w:r w:rsidRPr="00D54FEB">
        <w:t xml:space="preserve">; la perspectiva epistemológica hermenéutica; el tipo de investigación o entrada metodológica se hará desde la etnografía. Las técnicas de recolección de información serán: observación, la encuesta, </w:t>
      </w:r>
      <w:r w:rsidR="00AE1BB8" w:rsidRPr="00D54FEB">
        <w:t>y,</w:t>
      </w:r>
      <w:r w:rsidRPr="00D54FEB">
        <w:t xml:space="preserve"> por último, los </w:t>
      </w:r>
      <w:r w:rsidRPr="00D54FEB">
        <w:lastRenderedPageBreak/>
        <w:t>instrumentos de recolección de información corresponden al diario de campo; lo mismo que el cuestionario de preguntas para la encuesta aplicada a los estudiantes de grado undécimo</w:t>
      </w:r>
      <w:r w:rsidR="00934E31" w:rsidRPr="00D54FEB">
        <w:t>.</w:t>
      </w:r>
    </w:p>
    <w:p w14:paraId="6EADEA12" w14:textId="5E46922A" w:rsidR="005C37EB" w:rsidRPr="00D54FEB" w:rsidRDefault="007D2002" w:rsidP="0062590E">
      <w:pPr>
        <w:ind w:firstLine="720"/>
        <w:jc w:val="left"/>
      </w:pPr>
      <w:r w:rsidRPr="00D54FEB">
        <w:t xml:space="preserve">A </w:t>
      </w:r>
      <w:r w:rsidR="00934E31" w:rsidRPr="00D54FEB">
        <w:t>continuación,</w:t>
      </w:r>
      <w:r w:rsidRPr="00D54FEB">
        <w:t xml:space="preserve"> se explica con más detalle la anterior información:</w:t>
      </w:r>
      <w:r w:rsidR="00934E31" w:rsidRPr="00D54FEB">
        <w:t xml:space="preserve"> </w:t>
      </w:r>
      <w:r w:rsidRPr="00D54FEB">
        <w:t xml:space="preserve">La investigación cualitativa puede considerarse según Taylor y </w:t>
      </w:r>
      <w:proofErr w:type="spellStart"/>
      <w:r w:rsidRPr="00D54FEB">
        <w:t>Bodgan</w:t>
      </w:r>
      <w:proofErr w:type="spellEnd"/>
      <w:r w:rsidR="005C37EB" w:rsidRPr="00D54FEB">
        <w:t xml:space="preserve"> </w:t>
      </w:r>
      <w:sdt>
        <w:sdtPr>
          <w:id w:val="1214231272"/>
          <w:citation/>
        </w:sdtPr>
        <w:sdtEndPr/>
        <w:sdtContent>
          <w:r w:rsidR="005C37EB" w:rsidRPr="00D54FEB">
            <w:fldChar w:fldCharType="begin"/>
          </w:r>
          <w:r w:rsidR="005C37EB" w:rsidRPr="00D54FEB">
            <w:rPr>
              <w:lang w:val="es-MX"/>
            </w:rPr>
            <w:instrText xml:space="preserve">CITATION Tay87 \n  \t  \l 2058 </w:instrText>
          </w:r>
          <w:r w:rsidR="005C37EB" w:rsidRPr="00D54FEB">
            <w:fldChar w:fldCharType="separate"/>
          </w:r>
          <w:r w:rsidR="00D72741">
            <w:rPr>
              <w:noProof/>
              <w:lang w:val="es-MX"/>
            </w:rPr>
            <w:t>(1987)</w:t>
          </w:r>
          <w:r w:rsidR="005C37EB" w:rsidRPr="00D54FEB">
            <w:fldChar w:fldCharType="end"/>
          </w:r>
        </w:sdtContent>
      </w:sdt>
      <w:r w:rsidRPr="00D54FEB">
        <w:t xml:space="preserve"> como “aquella que produce datos descriptivos: las propias palabras de las personas, habladas o escritas, y la conducta observable” (p.33). Casi siempre la metodología cualitativa se puede abarcar desde lo humanístico, en este ejercicio investigativo se hace un acercamiento a la población para conocer e interpretar sus conceptos mediante la observación de su cotidianidad, se tuvieron en cuenta todas las reflexiones hechas dentro del grupo social, visto como un proceso de profunda atención, para alcanzar las múltiples realidades expuestas</w:t>
      </w:r>
      <w:r w:rsidR="006F2765">
        <w:t xml:space="preserve"> (Pérez Vargas, et, al. 2020 Santamaría, et, al, 2019; Santamaría, et, al 2019; Santamaría et, al, 2020)</w:t>
      </w:r>
      <w:r w:rsidRPr="00D54FEB">
        <w:t>.</w:t>
      </w:r>
    </w:p>
    <w:p w14:paraId="4DAADBBB" w14:textId="78B57D66" w:rsidR="009672BE" w:rsidRPr="00D54FEB" w:rsidRDefault="007D2002" w:rsidP="0062590E">
      <w:pPr>
        <w:ind w:firstLine="720"/>
        <w:jc w:val="left"/>
      </w:pPr>
      <w:r w:rsidRPr="00D54FEB">
        <w:t xml:space="preserve">Con el tipo de la investigación cualitativo se buscará recoger datos para encontrar el cómo, el por qué y las incidencias de un fenómeno, el objetivo fundamental de esto, según Hernández </w:t>
      </w:r>
      <w:proofErr w:type="spellStart"/>
      <w:r w:rsidRPr="00D54FEB">
        <w:t>Sampieri</w:t>
      </w:r>
      <w:proofErr w:type="spellEnd"/>
      <w:r w:rsidR="005C37EB" w:rsidRPr="00D54FEB">
        <w:t xml:space="preserve"> </w:t>
      </w:r>
      <w:sdt>
        <w:sdtPr>
          <w:id w:val="1182003815"/>
          <w:citation/>
        </w:sdtPr>
        <w:sdtEndPr/>
        <w:sdtContent>
          <w:r w:rsidR="005C37EB" w:rsidRPr="00D54FEB">
            <w:fldChar w:fldCharType="begin"/>
          </w:r>
          <w:r w:rsidR="005C37EB" w:rsidRPr="00D54FEB">
            <w:rPr>
              <w:lang w:val="es-MX"/>
            </w:rPr>
            <w:instrText xml:space="preserve">CITATION Her141 \n  \t  \l 2058 </w:instrText>
          </w:r>
          <w:r w:rsidR="005C37EB" w:rsidRPr="00D54FEB">
            <w:fldChar w:fldCharType="separate"/>
          </w:r>
          <w:r w:rsidR="00D72741">
            <w:rPr>
              <w:noProof/>
              <w:lang w:val="es-MX"/>
            </w:rPr>
            <w:t>(2014)</w:t>
          </w:r>
          <w:r w:rsidR="005C37EB" w:rsidRPr="00D54FEB">
            <w:fldChar w:fldCharType="end"/>
          </w:r>
        </w:sdtContent>
      </w:sdt>
      <w:r w:rsidR="005C37EB" w:rsidRPr="00D54FEB">
        <w:t xml:space="preserve"> </w:t>
      </w:r>
      <w:r w:rsidRPr="00D54FEB">
        <w:t>es: “tratar de describir en un hecho que se presenta, tantas cualidades como sea posible a través de la toma de muestras y de la observación de un grupo de población reducido” (p. 7). De esta manera, se busca comprender los significados de espiritualidad y religiosidad en el contexto fenómeno religioso a la luz de las identidades religiosas en una población estudiantil específica.</w:t>
      </w:r>
      <w:r w:rsidR="005C37EB" w:rsidRPr="00D54FEB">
        <w:t xml:space="preserve"> </w:t>
      </w:r>
      <w:r w:rsidRPr="00D54FEB">
        <w:t xml:space="preserve">Esta investigación se asume desde la perspectiva hermenéutica como un método de interpretación del actuar humano, según Gadamer </w:t>
      </w:r>
      <w:sdt>
        <w:sdtPr>
          <w:id w:val="-1458556306"/>
          <w:citation/>
        </w:sdtPr>
        <w:sdtEndPr/>
        <w:sdtContent>
          <w:r w:rsidR="009672BE" w:rsidRPr="00D54FEB">
            <w:fldChar w:fldCharType="begin"/>
          </w:r>
          <w:r w:rsidR="009672BE" w:rsidRPr="00D54FEB">
            <w:rPr>
              <w:lang w:val="es-MX"/>
            </w:rPr>
            <w:instrText xml:space="preserve">CITATION Gad75 \n  \t  \l 2058 </w:instrText>
          </w:r>
          <w:r w:rsidR="009672BE" w:rsidRPr="00D54FEB">
            <w:fldChar w:fldCharType="separate"/>
          </w:r>
          <w:r w:rsidR="00D72741">
            <w:rPr>
              <w:noProof/>
              <w:lang w:val="es-MX"/>
            </w:rPr>
            <w:t>(1975)</w:t>
          </w:r>
          <w:r w:rsidR="009672BE" w:rsidRPr="00D54FEB">
            <w:fldChar w:fldCharType="end"/>
          </w:r>
        </w:sdtContent>
      </w:sdt>
      <w:r w:rsidRPr="00D54FEB">
        <w:t xml:space="preserve"> “La hermenéutica es esencialmente un medio para comprendernos, es la manera por la que podemos conocernos existencialmente como seres humanos” (p. 280).</w:t>
      </w:r>
    </w:p>
    <w:p w14:paraId="52AFC6F5" w14:textId="77777777" w:rsidR="009672BE" w:rsidRPr="00D54FEB" w:rsidRDefault="007D2002" w:rsidP="0062590E">
      <w:pPr>
        <w:ind w:firstLine="720"/>
        <w:jc w:val="left"/>
      </w:pPr>
      <w:r w:rsidRPr="00D54FEB">
        <w:t xml:space="preserve">En tal sentido se establece que el individuo a través de la hermenéutica examina su entorno social, buscando comprender y encontrar un sentido a la existencia de las cosas. Este </w:t>
      </w:r>
      <w:r w:rsidRPr="00D54FEB">
        <w:lastRenderedPageBreak/>
        <w:t>mismo es quien se encarga de crear cultura mediante representaciones, también configura sus ideas a partir del lenguaje y en atención se fundamenta en su capacidad interpretativa sobre distintos fenómenos.</w:t>
      </w:r>
    </w:p>
    <w:p w14:paraId="45E29081" w14:textId="37419670" w:rsidR="009672BE" w:rsidRPr="00D54FEB" w:rsidRDefault="007D2002" w:rsidP="0062590E">
      <w:pPr>
        <w:ind w:firstLine="720"/>
        <w:jc w:val="left"/>
      </w:pPr>
      <w:r w:rsidRPr="00D54FEB">
        <w:t xml:space="preserve">La etnografía se apoya dentro de un registro de conocimiento cultural, es polifacética y adopta ciertas definiciones desde lo descriptivo, anotaciones de narrativas orales y eventualmente se desarrolla en entornos de confrontación teórica. Según </w:t>
      </w:r>
      <w:proofErr w:type="spellStart"/>
      <w:r w:rsidRPr="00D54FEB">
        <w:t>Atkinson</w:t>
      </w:r>
      <w:proofErr w:type="spellEnd"/>
      <w:r w:rsidRPr="00D54FEB">
        <w:t xml:space="preserve"> y </w:t>
      </w:r>
      <w:proofErr w:type="spellStart"/>
      <w:r w:rsidRPr="00D54FEB">
        <w:t>Hammersley</w:t>
      </w:r>
      <w:proofErr w:type="spellEnd"/>
      <w:r w:rsidRPr="00D54FEB">
        <w:t xml:space="preserve"> </w:t>
      </w:r>
      <w:sdt>
        <w:sdtPr>
          <w:id w:val="262428114"/>
          <w:citation/>
        </w:sdtPr>
        <w:sdtEndPr/>
        <w:sdtContent>
          <w:r w:rsidR="009672BE" w:rsidRPr="00D54FEB">
            <w:fldChar w:fldCharType="begin"/>
          </w:r>
          <w:r w:rsidR="009672BE" w:rsidRPr="00D54FEB">
            <w:rPr>
              <w:lang w:val="es-MX"/>
            </w:rPr>
            <w:instrText xml:space="preserve">CITATION Ham94 \n  \t  \l 2058 </w:instrText>
          </w:r>
          <w:r w:rsidR="009672BE" w:rsidRPr="00D54FEB">
            <w:fldChar w:fldCharType="separate"/>
          </w:r>
          <w:r w:rsidR="00D72741">
            <w:rPr>
              <w:noProof/>
              <w:lang w:val="es-MX"/>
            </w:rPr>
            <w:t>(1994)</w:t>
          </w:r>
          <w:r w:rsidR="009672BE" w:rsidRPr="00D54FEB">
            <w:fldChar w:fldCharType="end"/>
          </w:r>
        </w:sdtContent>
      </w:sdt>
      <w:r w:rsidRPr="00D54FEB">
        <w:t xml:space="preserve"> “(...) la etnografía está marcada por la diversidad antes que por el consenso. Más bien, hay que conocer diferentes posiciones teóricas o epistemológicas, cada una de las cuales confirma una versión de trabajo etnográfico”. Resulta pertinente afirmar que la etnografía está inmersa en la investigación, como un ejercicio de reconstrucción analítica de condición interpretativa dentro de la cultura, las formas de vida social de la unidad investigativa.</w:t>
      </w:r>
    </w:p>
    <w:p w14:paraId="447BED74" w14:textId="168AD42D" w:rsidR="009672BE" w:rsidRPr="00D54FEB" w:rsidRDefault="007D2002" w:rsidP="0062590E">
      <w:pPr>
        <w:ind w:firstLine="720"/>
        <w:jc w:val="left"/>
      </w:pPr>
      <w:r w:rsidRPr="00D54FEB">
        <w:t>Sobre la base del conocimiento cultural de la unidad social implica una tarea de parte de la etnografía que consiste en explicar el conocimiento de los participantes</w:t>
      </w:r>
      <w:r w:rsidR="009672BE" w:rsidRPr="00D54FEB">
        <w:t xml:space="preserve"> </w:t>
      </w:r>
      <w:sdt>
        <w:sdtPr>
          <w:id w:val="935872228"/>
          <w:citation/>
        </w:sdtPr>
        <w:sdtEndPr/>
        <w:sdtContent>
          <w:r w:rsidR="009672BE" w:rsidRPr="00D54FEB">
            <w:fldChar w:fldCharType="begin"/>
          </w:r>
          <w:r w:rsidR="009672BE" w:rsidRPr="00D54FEB">
            <w:rPr>
              <w:lang w:val="es-MX"/>
            </w:rPr>
            <w:instrText xml:space="preserve"> CITATION Spi92 \l 2058 </w:instrText>
          </w:r>
          <w:r w:rsidR="009672BE" w:rsidRPr="00D54FEB">
            <w:fldChar w:fldCharType="separate"/>
          </w:r>
          <w:r w:rsidR="00D72741">
            <w:rPr>
              <w:noProof/>
              <w:lang w:val="es-MX"/>
            </w:rPr>
            <w:t>(Spindler &amp; Spindler, 1992)</w:t>
          </w:r>
          <w:r w:rsidR="009672BE" w:rsidRPr="00D54FEB">
            <w:fldChar w:fldCharType="end"/>
          </w:r>
        </w:sdtContent>
      </w:sdt>
      <w:r w:rsidRPr="00D54FEB">
        <w:t>, es pertinente indicar que las situaciones dentro de la etnografía están sujetas a la interacción personal y social, dadas a través de un conjunto de características.</w:t>
      </w:r>
    </w:p>
    <w:p w14:paraId="12B21369" w14:textId="77777777" w:rsidR="009672BE" w:rsidRPr="00D54FEB" w:rsidRDefault="007D2002" w:rsidP="0062590E">
      <w:pPr>
        <w:ind w:firstLine="720"/>
        <w:jc w:val="left"/>
      </w:pPr>
      <w:r w:rsidRPr="00D54FEB">
        <w:t>La encuesta etnográfica es una técnica de recolección de la información que se concreta a través de un cuestionario. Un cuestionario consiste en un conjunto de preguntas respecto de una o más variables a interpretar. Debe ser congruente con el planteamiento del problema e hipótesis (</w:t>
      </w:r>
      <w:proofErr w:type="spellStart"/>
      <w:r w:rsidRPr="00D54FEB">
        <w:t>Brace</w:t>
      </w:r>
      <w:proofErr w:type="spellEnd"/>
      <w:r w:rsidRPr="00D54FEB">
        <w:t xml:space="preserve">, 2008 en </w:t>
      </w:r>
      <w:proofErr w:type="spellStart"/>
      <w:r w:rsidRPr="00D54FEB">
        <w:t>Sampieri</w:t>
      </w:r>
      <w:proofErr w:type="spellEnd"/>
      <w:r w:rsidRPr="00D54FEB">
        <w:t>, 201</w:t>
      </w:r>
      <w:r w:rsidR="009672BE" w:rsidRPr="00D54FEB">
        <w:t>4</w:t>
      </w:r>
      <w:r w:rsidRPr="00D54FEB">
        <w:t>, p. 143). Dentro de un cuestionario, las preguntas desarrolladas pueden ser abiertas o cerradas.</w:t>
      </w:r>
      <w:r w:rsidR="009672BE" w:rsidRPr="00D54FEB">
        <w:t xml:space="preserve"> </w:t>
      </w:r>
      <w:r w:rsidRPr="00D54FEB">
        <w:t xml:space="preserve">Las preguntas cerradas, son aquellas que contienen opciones de respuesta previamente delimitadas. Son más fáciles de </w:t>
      </w:r>
      <w:proofErr w:type="spellStart"/>
      <w:r w:rsidRPr="00D54FEB">
        <w:t>codiﬁcar</w:t>
      </w:r>
      <w:proofErr w:type="spellEnd"/>
      <w:r w:rsidRPr="00D54FEB">
        <w:t xml:space="preserve"> y analizar. En cambio, las preguntas abiertas no delimitan de antemano las alternativas de respuesta, por lo cual el número </w:t>
      </w:r>
      <w:r w:rsidRPr="00D54FEB">
        <w:lastRenderedPageBreak/>
        <w:t>de categorías de respuesta es muy elevado; en teoría, es infinito, y puede variar de población en población. (</w:t>
      </w:r>
      <w:proofErr w:type="spellStart"/>
      <w:r w:rsidRPr="00D54FEB">
        <w:t>Sampieri</w:t>
      </w:r>
      <w:proofErr w:type="spellEnd"/>
      <w:r w:rsidRPr="00D54FEB">
        <w:t>, 201</w:t>
      </w:r>
      <w:r w:rsidR="009672BE" w:rsidRPr="00D54FEB">
        <w:t>4</w:t>
      </w:r>
      <w:r w:rsidRPr="00D54FEB">
        <w:t>, pp. 152).</w:t>
      </w:r>
    </w:p>
    <w:p w14:paraId="7BD48306" w14:textId="77777777" w:rsidR="00100E86" w:rsidRPr="00D54FEB" w:rsidRDefault="007D2002" w:rsidP="0062590E">
      <w:pPr>
        <w:ind w:firstLine="720"/>
        <w:jc w:val="left"/>
      </w:pPr>
      <w:r w:rsidRPr="00D54FEB">
        <w:t>Es importante señalar que dadas las circunstancias del aislamiento preventivo en el campo educativo fue necesario implementar herramientas tecnológicas como la plataforma Google Doc. (Formularios), mediante la cual se estructura la encuesta en 18 preguntas tipo abiertas, desarrollada por 61 estudiantes objeto de estudio. El resumen de las respuestas se obtuvo a partir de un documento Excel el cual permitió a través de la lectura, establecer las categorías y subcategorías dentro de la matriz de análisis.</w:t>
      </w:r>
    </w:p>
    <w:p w14:paraId="3F03E20A" w14:textId="1C01965F" w:rsidR="009C1697" w:rsidRPr="00D54FEB" w:rsidRDefault="007D2002" w:rsidP="0062590E">
      <w:pPr>
        <w:ind w:firstLine="720"/>
        <w:jc w:val="left"/>
      </w:pPr>
      <w:r w:rsidRPr="00D54FEB">
        <w:t xml:space="preserve">La observación no se limita a un simple ejercicio de contemplación, según </w:t>
      </w:r>
      <w:proofErr w:type="spellStart"/>
      <w:r w:rsidRPr="00D54FEB">
        <w:t>Atkinson</w:t>
      </w:r>
      <w:proofErr w:type="spellEnd"/>
      <w:r w:rsidRPr="00D54FEB">
        <w:t xml:space="preserve">, </w:t>
      </w:r>
      <w:proofErr w:type="spellStart"/>
      <w:r w:rsidRPr="00D54FEB">
        <w:t>Coffey</w:t>
      </w:r>
      <w:proofErr w:type="spellEnd"/>
      <w:r w:rsidRPr="00D54FEB">
        <w:t xml:space="preserve"> y </w:t>
      </w:r>
      <w:proofErr w:type="spellStart"/>
      <w:r w:rsidRPr="00D54FEB">
        <w:t>Delamont</w:t>
      </w:r>
      <w:proofErr w:type="spellEnd"/>
      <w:r w:rsidRPr="00D54FEB">
        <w:t xml:space="preserve"> </w:t>
      </w:r>
      <w:sdt>
        <w:sdtPr>
          <w:id w:val="-666236822"/>
          <w:citation/>
        </w:sdtPr>
        <w:sdtEndPr/>
        <w:sdtContent>
          <w:r w:rsidR="00100E86" w:rsidRPr="00D54FEB">
            <w:fldChar w:fldCharType="begin"/>
          </w:r>
          <w:r w:rsidR="00100E86" w:rsidRPr="00D54FEB">
            <w:rPr>
              <w:lang w:val="es-MX"/>
            </w:rPr>
            <w:instrText xml:space="preserve">CITATION Atk03 \n  \t  \l 2058 </w:instrText>
          </w:r>
          <w:r w:rsidR="00100E86" w:rsidRPr="00D54FEB">
            <w:fldChar w:fldCharType="separate"/>
          </w:r>
          <w:r w:rsidR="00D72741">
            <w:rPr>
              <w:noProof/>
              <w:lang w:val="es-MX"/>
            </w:rPr>
            <w:t>(2003)</w:t>
          </w:r>
          <w:r w:rsidR="00100E86" w:rsidRPr="00D54FEB">
            <w:fldChar w:fldCharType="end"/>
          </w:r>
        </w:sdtContent>
      </w:sdt>
      <w:r w:rsidRPr="00D54FEB">
        <w:t xml:space="preserve"> “la vida social es actuada y narrada, y es necesario reconocer tanto las cualidades actuadas que se pueden observar, como cualidades habladas de la vida social que se obtienen a través del relato” (227).</w:t>
      </w:r>
      <w:r w:rsidR="009C1697" w:rsidRPr="00D54FEB">
        <w:t xml:space="preserve"> </w:t>
      </w:r>
      <w:r w:rsidRPr="00D54FEB">
        <w:t xml:space="preserve">Por </w:t>
      </w:r>
      <w:r w:rsidR="009C1697" w:rsidRPr="00D54FEB">
        <w:t>tanto,</w:t>
      </w:r>
      <w:r w:rsidRPr="00D54FEB">
        <w:t xml:space="preserve"> dentro de </w:t>
      </w:r>
      <w:r w:rsidR="009C1697" w:rsidRPr="00D54FEB">
        <w:t>este proceso investigativo</w:t>
      </w:r>
      <w:r w:rsidRPr="00D54FEB">
        <w:t xml:space="preserve">, la observación sirvió </w:t>
      </w:r>
      <w:r w:rsidR="009C1697" w:rsidRPr="00D54FEB">
        <w:t>para descubrir</w:t>
      </w:r>
      <w:r w:rsidRPr="00D54FEB">
        <w:t xml:space="preserve"> detalles y al mismo tiempo organizar registros (diarios de campo) que contarán las conductas relevantes de la población.</w:t>
      </w:r>
    </w:p>
    <w:p w14:paraId="00000117" w14:textId="3FD21DCB" w:rsidR="00B26482" w:rsidRPr="00D54FEB" w:rsidRDefault="007D2002" w:rsidP="0062590E">
      <w:pPr>
        <w:ind w:firstLine="720"/>
        <w:jc w:val="left"/>
      </w:pPr>
      <w:r w:rsidRPr="00D54FEB">
        <w:t>En particular se sugirió para esta investigación el diario de campo, ya que representa un recurso indispensable para comprender la información subyacente de tal forma que coexista con la situación de estudio. Según Bonilla y Rodríguez</w:t>
      </w:r>
      <w:r w:rsidR="009C1697" w:rsidRPr="00D54FEB">
        <w:t xml:space="preserve"> </w:t>
      </w:r>
      <w:sdt>
        <w:sdtPr>
          <w:id w:val="-980076193"/>
          <w:citation/>
        </w:sdtPr>
        <w:sdtEndPr/>
        <w:sdtContent>
          <w:r w:rsidR="009C1697" w:rsidRPr="00D54FEB">
            <w:fldChar w:fldCharType="begin"/>
          </w:r>
          <w:r w:rsidR="009C1697" w:rsidRPr="00D54FEB">
            <w:rPr>
              <w:lang w:val="es-MX"/>
            </w:rPr>
            <w:instrText xml:space="preserve">CITATION Bon05 \n  \t  \l 2058 </w:instrText>
          </w:r>
          <w:r w:rsidR="009C1697" w:rsidRPr="00D54FEB">
            <w:fldChar w:fldCharType="separate"/>
          </w:r>
          <w:r w:rsidR="00D72741">
            <w:rPr>
              <w:noProof/>
              <w:lang w:val="es-MX"/>
            </w:rPr>
            <w:t>(2005)</w:t>
          </w:r>
          <w:r w:rsidR="009C1697" w:rsidRPr="00D54FEB">
            <w:fldChar w:fldCharType="end"/>
          </w:r>
        </w:sdtContent>
      </w:sdt>
      <w:r w:rsidRPr="00D54FEB">
        <w:t xml:space="preserve"> “el diario de campo debe permitirle al investigador un monitoreo permanente del proceso de observación. Puede ser especialmente útil [...] al investigador [pues] en él se toma nota de aspectos que considere importantes para organizar, analizar e interpretar la información que está recogiendo” (p.399). Se establece un cuestionario de 18 preguntas de tipo abierta, se aplica a través de la plataforma Google Drive lo cual permitió conocer el significado </w:t>
      </w:r>
      <w:r w:rsidR="009C1697" w:rsidRPr="00D54FEB">
        <w:t>que,</w:t>
      </w:r>
      <w:r w:rsidRPr="00D54FEB">
        <w:t xml:space="preserve"> desde las identidades religiosas particulares, le dan los </w:t>
      </w:r>
      <w:r w:rsidRPr="00D54FEB">
        <w:lastRenderedPageBreak/>
        <w:t>estudiantes a la espiritualidad y a la religiosidad. La organización de estas preguntas estuvo sujeta a las categorías constituidas en la investigación.</w:t>
      </w:r>
    </w:p>
    <w:p w14:paraId="00000118" w14:textId="77777777" w:rsidR="00B26482" w:rsidRPr="00D54FEB" w:rsidRDefault="00B26482" w:rsidP="009C1697">
      <w:bookmarkStart w:id="52" w:name="_heading=h.hrh1uvwnj8ll" w:colFirst="0" w:colLast="0"/>
      <w:bookmarkEnd w:id="52"/>
    </w:p>
    <w:p w14:paraId="00000119" w14:textId="77777777" w:rsidR="00B26482" w:rsidRPr="00D54FEB" w:rsidRDefault="00B26482" w:rsidP="009C1697">
      <w:bookmarkStart w:id="53" w:name="_heading=h.c4jr9txkxofg" w:colFirst="0" w:colLast="0"/>
      <w:bookmarkEnd w:id="53"/>
    </w:p>
    <w:p w14:paraId="0000011C" w14:textId="61E10C1A" w:rsidR="00B26482" w:rsidRPr="00D54FEB" w:rsidRDefault="00B26482" w:rsidP="009C1697">
      <w:bookmarkStart w:id="54" w:name="_heading=h.ks5ev4l8fg2x" w:colFirst="0" w:colLast="0"/>
      <w:bookmarkStart w:id="55" w:name="_heading=h.pxrxj5jffwij" w:colFirst="0" w:colLast="0"/>
      <w:bookmarkStart w:id="56" w:name="_heading=h.ipkqkwv5orrx" w:colFirst="0" w:colLast="0"/>
      <w:bookmarkEnd w:id="54"/>
      <w:bookmarkEnd w:id="55"/>
      <w:bookmarkEnd w:id="56"/>
    </w:p>
    <w:p w14:paraId="00000121" w14:textId="078DE101" w:rsidR="00B26482" w:rsidRPr="00D54FEB" w:rsidRDefault="009C1697" w:rsidP="009C1697">
      <w:pPr>
        <w:pStyle w:val="Ttulo1"/>
        <w:numPr>
          <w:ilvl w:val="0"/>
          <w:numId w:val="4"/>
        </w:numPr>
        <w:rPr>
          <w:rFonts w:cs="Times New Roman"/>
          <w:szCs w:val="24"/>
        </w:rPr>
      </w:pPr>
      <w:bookmarkStart w:id="57" w:name="_heading=h.vlasnekyj1h4" w:colFirst="0" w:colLast="0"/>
      <w:bookmarkStart w:id="58" w:name="_heading=h.bfgxqrtxen8z" w:colFirst="0" w:colLast="0"/>
      <w:bookmarkStart w:id="59" w:name="_heading=h.wbhsevpecl63" w:colFirst="0" w:colLast="0"/>
      <w:bookmarkStart w:id="60" w:name="_heading=h.gw3lqb3430l1" w:colFirst="0" w:colLast="0"/>
      <w:bookmarkStart w:id="61" w:name="_heading=h.13qew8jsfc3d" w:colFirst="0" w:colLast="0"/>
      <w:bookmarkStart w:id="62" w:name="_Toc89427768"/>
      <w:bookmarkEnd w:id="57"/>
      <w:bookmarkEnd w:id="58"/>
      <w:bookmarkEnd w:id="59"/>
      <w:bookmarkEnd w:id="60"/>
      <w:bookmarkEnd w:id="61"/>
      <w:r w:rsidRPr="00D54FEB">
        <w:rPr>
          <w:rFonts w:cs="Times New Roman"/>
          <w:szCs w:val="24"/>
        </w:rPr>
        <w:t>Capítulo 2: Marco de referencia</w:t>
      </w:r>
      <w:bookmarkEnd w:id="62"/>
      <w:r w:rsidRPr="00D54FEB">
        <w:rPr>
          <w:rFonts w:cs="Times New Roman"/>
          <w:szCs w:val="24"/>
        </w:rPr>
        <w:t xml:space="preserve"> </w:t>
      </w:r>
    </w:p>
    <w:p w14:paraId="465AB3D6" w14:textId="77777777" w:rsidR="009C1697" w:rsidRPr="00D54FEB" w:rsidRDefault="007D2002" w:rsidP="0062590E">
      <w:pPr>
        <w:ind w:firstLine="720"/>
        <w:jc w:val="left"/>
      </w:pPr>
      <w:bookmarkStart w:id="63" w:name="_heading=h.kkfzhc2dfkd4" w:colFirst="0" w:colLast="0"/>
      <w:bookmarkEnd w:id="63"/>
      <w:r w:rsidRPr="00D54FEB">
        <w:t xml:space="preserve">Es pretensión aquí definir un derrotero con el cual se puedan contrastar las diferentes ideas planteadas por el investigador, relacionadas con las nociones que tienen los estudiantes de undécimo grado del colegio en cuestión, sobre las categorías de espiritualidad, religiosidad, identidad religiosa y Educación Religiosa Escolar (ERE) desde una perspectiva plural. </w:t>
      </w:r>
    </w:p>
    <w:p w14:paraId="00000124" w14:textId="073639F9" w:rsidR="00B26482" w:rsidRPr="00D54FEB" w:rsidRDefault="007D2002" w:rsidP="0062590E">
      <w:pPr>
        <w:ind w:firstLine="720"/>
        <w:jc w:val="left"/>
      </w:pPr>
      <w:r w:rsidRPr="00D54FEB">
        <w:t xml:space="preserve">Se intenta demostrar cómo estos conceptos suelen ser tan cercanos que, con notable frecuencia, son fuertemente confundidos en la cotidianidad y, sabiendo que los sujetos-objeto de estudio reciben en su colegio la asignatura de Educación Religiosa Escolar, desea verse si la misma está cumpliendo con su misión de orientar eficazmente a los educandos en este básico conocimiento y, de allí, si aquellos tienen una claridad aceptable de estas categorías. A partir de ello, el método de recolección de datos está orientado a indagar sobre las identidades religiosas de los estudiantes con base en las cuales construyen sus conceptos íntimos sobre lo que para ellos son religiosidad y espiritualidad. Para esto, aparece como oportuno lograr una somera aclaración de lo que cada categoría es en sí misma, en cuanto objeto pensado por teóricos investigadores, que facilitan una aproximación lo menos equívoca posible y que permiten el ejercicio de contraste intencionado. </w:t>
      </w:r>
    </w:p>
    <w:p w14:paraId="00000126" w14:textId="754DD03F" w:rsidR="00B26482" w:rsidRPr="00D54FEB" w:rsidRDefault="007D2002" w:rsidP="0062590E">
      <w:pPr>
        <w:pStyle w:val="Ttulo2"/>
        <w:numPr>
          <w:ilvl w:val="1"/>
          <w:numId w:val="4"/>
        </w:numPr>
        <w:jc w:val="left"/>
        <w:rPr>
          <w:rFonts w:cs="Times New Roman"/>
          <w:szCs w:val="24"/>
        </w:rPr>
      </w:pPr>
      <w:bookmarkStart w:id="64" w:name="_Toc89427769"/>
      <w:r w:rsidRPr="00D54FEB">
        <w:rPr>
          <w:rFonts w:cs="Times New Roman"/>
          <w:szCs w:val="24"/>
        </w:rPr>
        <w:lastRenderedPageBreak/>
        <w:t>Categoría 1: Espiritualidad</w:t>
      </w:r>
      <w:bookmarkEnd w:id="64"/>
    </w:p>
    <w:p w14:paraId="00000127" w14:textId="2672D908" w:rsidR="00B26482" w:rsidRPr="00D54FEB" w:rsidRDefault="007D2002" w:rsidP="0062590E">
      <w:pPr>
        <w:pStyle w:val="Ttulo3"/>
        <w:numPr>
          <w:ilvl w:val="2"/>
          <w:numId w:val="4"/>
        </w:numPr>
        <w:jc w:val="left"/>
        <w:rPr>
          <w:rFonts w:cs="Times New Roman"/>
        </w:rPr>
      </w:pPr>
      <w:bookmarkStart w:id="65" w:name="_Toc89427770"/>
      <w:r w:rsidRPr="00D54FEB">
        <w:rPr>
          <w:rFonts w:cs="Times New Roman"/>
        </w:rPr>
        <w:t>Aproximación a la epistemología de la espiritualidad</w:t>
      </w:r>
      <w:r w:rsidR="009C1697" w:rsidRPr="00D54FEB">
        <w:rPr>
          <w:rFonts w:cs="Times New Roman"/>
        </w:rPr>
        <w:t>.</w:t>
      </w:r>
      <w:bookmarkEnd w:id="65"/>
    </w:p>
    <w:p w14:paraId="17C2D961" w14:textId="77777777" w:rsidR="009C1697" w:rsidRPr="00D54FEB" w:rsidRDefault="007D2002" w:rsidP="0062590E">
      <w:pPr>
        <w:ind w:firstLine="720"/>
        <w:jc w:val="left"/>
      </w:pPr>
      <w:r w:rsidRPr="00D54FEB">
        <w:t>Con fines de mayor precisión conceptual en la búsqueda para la presente investigación, resulta pertinente comenzar desde una definición lo más precisa posible y somera de dichos conceptos, ejercicio fundamental que, por su obviedad, es prescindido en gran cantidad de actividades investigativas.</w:t>
      </w:r>
    </w:p>
    <w:p w14:paraId="7EEDB552" w14:textId="72B9237E" w:rsidR="009C1697" w:rsidRPr="00D54FEB" w:rsidRDefault="007D2002" w:rsidP="0062590E">
      <w:pPr>
        <w:ind w:firstLine="720"/>
        <w:jc w:val="left"/>
        <w:rPr>
          <w:shd w:val="clear" w:color="auto" w:fill="FFF2CC"/>
        </w:rPr>
      </w:pPr>
      <w:r w:rsidRPr="00D54FEB">
        <w:t>El primer término a considerar, naturalmente, será el de espiritualidad en cuanto calidad y disposición de un ser que vive una existencia espiritual, es decir, propia del espíritu en cuanto capacidad consciente y aliento vital que permite el inicio y sostén de toda vida corporal. Parece pertinente procurar una definición, primero que todo, acerca del espíritu en cuanto objeto de análisis, en sí y por sí mismo, lo cual implica, naturalmente, sus acciones potenciales o lo que se hace posible a partir de dicho ser como realidad impulsora de lo ente</w:t>
      </w:r>
      <w:r w:rsidR="009C1697" w:rsidRPr="00D54FEB">
        <w:t xml:space="preserve"> </w:t>
      </w:r>
      <w:sdt>
        <w:sdtPr>
          <w:id w:val="-535423245"/>
          <w:citation/>
        </w:sdtPr>
        <w:sdtEndPr/>
        <w:sdtContent>
          <w:r w:rsidR="009C1697" w:rsidRPr="00D54FEB">
            <w:fldChar w:fldCharType="begin"/>
          </w:r>
          <w:r w:rsidR="009C1697" w:rsidRPr="00D54FEB">
            <w:rPr>
              <w:lang w:val="es-MX"/>
            </w:rPr>
            <w:instrText xml:space="preserve"> CITATION Fer56 \l 2058 </w:instrText>
          </w:r>
          <w:r w:rsidR="009C1697" w:rsidRPr="00D54FEB">
            <w:fldChar w:fldCharType="separate"/>
          </w:r>
          <w:r w:rsidR="00D72741">
            <w:rPr>
              <w:noProof/>
              <w:lang w:val="es-MX"/>
            </w:rPr>
            <w:t>(Ferrater-Mora, 1956)</w:t>
          </w:r>
          <w:r w:rsidR="009C1697" w:rsidRPr="00D54FEB">
            <w:fldChar w:fldCharType="end"/>
          </w:r>
        </w:sdtContent>
      </w:sdt>
      <w:r w:rsidR="009C1697" w:rsidRPr="00D54FEB">
        <w:t>.</w:t>
      </w:r>
    </w:p>
    <w:p w14:paraId="6F83D6F7" w14:textId="77777777" w:rsidR="009C1697" w:rsidRPr="00D54FEB" w:rsidRDefault="007D2002" w:rsidP="0062590E">
      <w:pPr>
        <w:ind w:firstLine="720"/>
        <w:jc w:val="left"/>
        <w:rPr>
          <w:shd w:val="clear" w:color="auto" w:fill="FFF2CC"/>
        </w:rPr>
      </w:pPr>
      <w:r w:rsidRPr="00D54FEB">
        <w:t xml:space="preserve">Si bien la definición de espíritu que procura el presente trabajo no es una de tipo religioso, sí parece oportuno rastrear y hacer uso de cuanto se ha reflexionado sobre aquella dimensión que trasciende toda realidad sensible desde los primeros escenarios que pensaron en dicha dimensión como esencial del ser humano, en cuanto trascendente de su misma materialidad.  </w:t>
      </w:r>
    </w:p>
    <w:p w14:paraId="6820E0FA" w14:textId="77777777" w:rsidR="009C1697" w:rsidRPr="00D54FEB" w:rsidRDefault="007D2002" w:rsidP="0062590E">
      <w:pPr>
        <w:ind w:firstLine="720"/>
        <w:jc w:val="left"/>
        <w:rPr>
          <w:shd w:val="clear" w:color="auto" w:fill="FFF2CC"/>
        </w:rPr>
      </w:pPr>
      <w:r w:rsidRPr="00D54FEB">
        <w:t xml:space="preserve">Como es natural y desde comienzos de la era común, nuestra cultura se encuentra completamente permeada por las especulaciones conceptuales que desde las distintas confesiones cristianas, con definidos magisterios y fuerte influencia social, han sido establecidas en calidad de definiciones absolutas y concluyentes sobre cuanto pudiera ser la realidad allende los sentidos del ser humano, construyendo así imaginarios sobre una posible dimensión sobrenatural que </w:t>
      </w:r>
      <w:r w:rsidRPr="00D54FEB">
        <w:lastRenderedPageBreak/>
        <w:t xml:space="preserve">fuese pensada sólo desde las estructuras mentales definidas por el poder religioso que ha dominado nuestra sociedad. </w:t>
      </w:r>
    </w:p>
    <w:p w14:paraId="4D2BBD77" w14:textId="77777777" w:rsidR="009C1697" w:rsidRPr="00D54FEB" w:rsidRDefault="007D2002" w:rsidP="0062590E">
      <w:pPr>
        <w:ind w:firstLine="720"/>
        <w:jc w:val="left"/>
      </w:pPr>
      <w:r w:rsidRPr="00D54FEB">
        <w:t xml:space="preserve">De allí que la investigación, reconociendo el innegable vínculo de lo espiritual con los distintos sistemas religiosos desarrollados por el ser humano, opta por revisar lo que desde cierta tradición religiosa se ha especulado sobre el espíritu presente en mujer, hombre y demás formas de vida, pero ha preferido profundizar en una bastante alejada de la cosmovisión judeocristiana, la cual se caracteriza por ser profundamente </w:t>
      </w:r>
      <w:proofErr w:type="spellStart"/>
      <w:r w:rsidRPr="00D54FEB">
        <w:t>trascendentalista</w:t>
      </w:r>
      <w:proofErr w:type="spellEnd"/>
      <w:r w:rsidRPr="00D54FEB">
        <w:t xml:space="preserve"> en sus percepciones sobre la divinidad o principio rector de cuanto es y sucede en el plano de las existencias corporales, es decir, afirma que Dios, como dicho principio rector o aliento vital está de cierta manera presente en su creación pero no se funde completamente con ella, es decir, Dios está presente como aliento de vida pero su más pura esencia no está presente en la naturaleza del mundo físico a causa del pecado original, al punto que todo ser humano es criatura de Dios, pero no todos son hijos de dicha divinidad sino hasta que participen de los sacramentos de la Iglesia y, por voluntad personal acepten a Jesucristo como su único y suficiente salvador.</w:t>
      </w:r>
    </w:p>
    <w:p w14:paraId="0000012D" w14:textId="1055F885" w:rsidR="00B26482" w:rsidRPr="00D54FEB" w:rsidRDefault="007D2002" w:rsidP="0062590E">
      <w:pPr>
        <w:ind w:firstLine="720"/>
        <w:jc w:val="left"/>
      </w:pPr>
      <w:r w:rsidRPr="00D54FEB">
        <w:t xml:space="preserve">Sobre este particular, la Iglesia católica romana es profundamente enfática en la formalidad del bautismo como ceremonial que, </w:t>
      </w:r>
      <w:r w:rsidRPr="00D54FEB">
        <w:rPr>
          <w:i/>
        </w:rPr>
        <w:t xml:space="preserve">ex opere </w:t>
      </w:r>
      <w:proofErr w:type="spellStart"/>
      <w:r w:rsidRPr="00D54FEB">
        <w:rPr>
          <w:i/>
        </w:rPr>
        <w:t>operato</w:t>
      </w:r>
      <w:proofErr w:type="spellEnd"/>
      <w:r w:rsidRPr="00D54FEB">
        <w:rPr>
          <w:i/>
        </w:rPr>
        <w:t xml:space="preserve">, </w:t>
      </w:r>
      <w:r w:rsidRPr="00D54FEB">
        <w:t>garantiza la inserción del recién bautizado a la “familia de Cristo” y le regenera en calidad de hijo adoptivo de Dios. Sólo después del bautismo se puede afirmar que ha sido “lleno del Espíritu Santo”, por lo que puede verse una notable diferencia entre lo que es la Fuente de la vida en la cosmovisión cristiana, con modos de ser marcadamente personales, y lo que sería su creación: Separada de Él, inferior, de naturaleza caída por un mal uso del libre albedrío, limitada.</w:t>
      </w:r>
    </w:p>
    <w:p w14:paraId="734A3965" w14:textId="179A8D97" w:rsidR="005B31A8" w:rsidRPr="00D54FEB" w:rsidRDefault="007D2002" w:rsidP="0062590E">
      <w:pPr>
        <w:ind w:left="720"/>
      </w:pPr>
      <w:r w:rsidRPr="00D54FEB">
        <w:t xml:space="preserve">El fruto del Bautismo, o gracia bautismal, es una realidad rica que comprende: el perdón del pecado original y de todos los pecados personales; el nacimiento a la vida nueva, por </w:t>
      </w:r>
      <w:r w:rsidRPr="00D54FEB">
        <w:lastRenderedPageBreak/>
        <w:t>la cual el hombre es hecho hijo adoptivo del Padre, miembro de Cristo, templo del Espíritu Santo. Por la acción misma del bautismo, el bautizado es incorporado a la Iglesia, Cuerpo de Cristo, y hecho partícipe del sacerdocio de Cristo</w:t>
      </w:r>
      <w:r w:rsidR="00C232B2">
        <w:t xml:space="preserve">. (CCE. N° 1279, 1997; </w:t>
      </w:r>
      <w:proofErr w:type="spellStart"/>
      <w:r w:rsidR="00C232B2">
        <w:t>Editrice</w:t>
      </w:r>
      <w:proofErr w:type="spellEnd"/>
      <w:r w:rsidR="00C232B2">
        <w:t xml:space="preserve"> </w:t>
      </w:r>
      <w:r w:rsidR="004662CA" w:rsidRPr="00D54FEB">
        <w:t>vaticana</w:t>
      </w:r>
      <w:r w:rsidRPr="00D54FEB">
        <w:t>).</w:t>
      </w:r>
    </w:p>
    <w:p w14:paraId="5C2D9074" w14:textId="7EA1F4BE" w:rsidR="005B31A8" w:rsidRPr="00D54FEB" w:rsidRDefault="007D2002" w:rsidP="0062590E">
      <w:pPr>
        <w:ind w:firstLine="720"/>
        <w:jc w:val="left"/>
      </w:pPr>
      <w:r w:rsidRPr="00D54FEB">
        <w:t>Está claro que para el cristianismo en general, por lo menos para los mayoritarios y más representativos, el ser humano jamás logrará si quiera pensar en ser, desde la naturaleza espiritual de su hálito vital, de algún modo, próximo esencialmente a su Creador y menos pensar en que pueda vivir experiencias que le permitieran fundirse en “una sola cosa” con Aquél pues siempre que pueda ser su hijo, lo será de modo adoptivo. Y, alineándose con esta mentalidad, aunque desde su férrea premisa de la “</w:t>
      </w:r>
      <w:r w:rsidRPr="00D54FEB">
        <w:rPr>
          <w:i/>
        </w:rPr>
        <w:t xml:space="preserve">sola </w:t>
      </w:r>
      <w:proofErr w:type="spellStart"/>
      <w:r w:rsidRPr="00D54FEB">
        <w:rPr>
          <w:i/>
        </w:rPr>
        <w:t>Scriptura</w:t>
      </w:r>
      <w:proofErr w:type="spellEnd"/>
      <w:r w:rsidRPr="00D54FEB">
        <w:t>”, el cristianismo protestante hace énfasis en el texto bíblico, sobre todo el del evangelio de Juan:</w:t>
      </w:r>
    </w:p>
    <w:p w14:paraId="00000130" w14:textId="48D9876F" w:rsidR="00B26482" w:rsidRPr="00D54FEB" w:rsidRDefault="007D2002" w:rsidP="0062590E">
      <w:pPr>
        <w:ind w:left="720"/>
        <w:jc w:val="left"/>
      </w:pPr>
      <w:r w:rsidRPr="00D54FEB">
        <w:t>A lo suyo vino, y los suyos no lo recibieron, pero a todos los que lo recibieron, a los que creen en su nombre, les dio potestad de ser hechos hijos de Dios, los cuales no nacieron de sangres, ni de voluntad de carne, ni de voluntad de varón, sino de Dios. (Capítulo 1, Vv. 11 - 13, Biblia Textual).</w:t>
      </w:r>
    </w:p>
    <w:p w14:paraId="6D19F606" w14:textId="6C822CEA" w:rsidR="005B31A8" w:rsidRPr="00D54FEB" w:rsidRDefault="007D2002" w:rsidP="0062590E">
      <w:pPr>
        <w:ind w:firstLine="720"/>
        <w:jc w:val="left"/>
      </w:pPr>
      <w:r w:rsidRPr="00D54FEB">
        <w:t>Existe, pues, una clara dicotomía dentro de la doctrina cristiana en cuanto a que el ser humano es creado por Dios, hecho a su “imagen y semejanza” (Gn.1:26), pero de algún modo alejado de la gracia divina, de manera que su ser espiritual no es ni será cercano a la esencia misma de su creador y para ello habrá toda una elucubración teológica que concluirá en razonamientos como el citado fragmento del catecismo, caracterizados por un constante “sí, pero no”.</w:t>
      </w:r>
    </w:p>
    <w:p w14:paraId="78E036F7" w14:textId="69D5B012" w:rsidR="005B31A8" w:rsidRPr="00D54FEB" w:rsidRDefault="007D2002" w:rsidP="0062590E">
      <w:pPr>
        <w:ind w:firstLine="720"/>
        <w:jc w:val="left"/>
      </w:pPr>
      <w:r w:rsidRPr="00D54FEB">
        <w:t xml:space="preserve">No es del modo anterior en culturas del lejano oriente que, como en el hinduismo, los misticismos de los sistemas religiosos allí originados, han reflexionado y expresado hasta la </w:t>
      </w:r>
      <w:r w:rsidRPr="00D54FEB">
        <w:lastRenderedPageBreak/>
        <w:t xml:space="preserve">saciedad sus especulaciones sobre lo que sería el aliento vital humano como parte de aquella dimensión </w:t>
      </w:r>
      <w:proofErr w:type="spellStart"/>
      <w:r w:rsidRPr="00D54FEB">
        <w:t>metasensible</w:t>
      </w:r>
      <w:proofErr w:type="spellEnd"/>
      <w:r w:rsidRPr="00D54FEB">
        <w:t xml:space="preserve">, aliento que para las perspectivas hindúes recibe distintos nombres, distintas manifestaciones, descripciones y connotaciones, pero no existe un dogmatismo férreo en el sentido de que los seguidores puedan sentir que su sistema sea superior a otro y por ello los seguidores de la devoción a Shiva hubiesen en su momento decidido eliminar violentamente a quienes ordenaban su piedad en el culto a </w:t>
      </w:r>
      <w:proofErr w:type="spellStart"/>
      <w:r w:rsidRPr="00D54FEB">
        <w:t>Vishnu</w:t>
      </w:r>
      <w:proofErr w:type="spellEnd"/>
      <w:r w:rsidRPr="00D54FEB">
        <w:t>.</w:t>
      </w:r>
    </w:p>
    <w:p w14:paraId="00000133" w14:textId="0C4A4A64" w:rsidR="00B26482" w:rsidRPr="00D54FEB" w:rsidRDefault="007D2002" w:rsidP="0062590E">
      <w:pPr>
        <w:ind w:left="709"/>
        <w:jc w:val="left"/>
      </w:pPr>
      <w:r w:rsidRPr="00D54FEB">
        <w:t xml:space="preserve">En el océano filosófico-religioso de la India se suelen distinguir dos grandes grupos de escuelas: las ortodoxas y las heterodoxas. Podemos decir que las primeras son aquellas que aceptan la autoridad del Veda, mientras que las segundas no la reconocen. Es preciso, sin embargo, cierto relativismo, algunas escuelas ortodoxas aceptan sólo nominalmente esta autoridad, y otras de las heterodoxas están muy influenciadas por los </w:t>
      </w:r>
      <w:proofErr w:type="spellStart"/>
      <w:r w:rsidRPr="00D54FEB">
        <w:t>Upanishads</w:t>
      </w:r>
      <w:proofErr w:type="spellEnd"/>
      <w:r w:rsidRPr="00D54FEB">
        <w:t>, que constituyen mayoritariamente la parte concluyente de los Vedas. Finalmente, incluso, aquello que es ortodoxo para una escuela puede ser heterodoxo para otra; o al revés</w:t>
      </w:r>
      <w:sdt>
        <w:sdtPr>
          <w:id w:val="-80373894"/>
          <w:citation/>
        </w:sdtPr>
        <w:sdtEndPr/>
        <w:sdtContent>
          <w:r w:rsidR="00EA761F" w:rsidRPr="00D54FEB">
            <w:fldChar w:fldCharType="begin"/>
          </w:r>
          <w:r w:rsidR="00EA761F" w:rsidRPr="00D54FEB">
            <w:rPr>
              <w:lang w:val="es-MX"/>
            </w:rPr>
            <w:instrText xml:space="preserve">CITATION Val07 \p 20 \l 2058 </w:instrText>
          </w:r>
          <w:r w:rsidR="00EA761F" w:rsidRPr="00D54FEB">
            <w:fldChar w:fldCharType="separate"/>
          </w:r>
          <w:r w:rsidR="00D72741">
            <w:rPr>
              <w:noProof/>
              <w:lang w:val="es-MX"/>
            </w:rPr>
            <w:t xml:space="preserve"> (Vallverdú, 2007, pág. 20)</w:t>
          </w:r>
          <w:r w:rsidR="00EA761F" w:rsidRPr="00D54FEB">
            <w:fldChar w:fldCharType="end"/>
          </w:r>
        </w:sdtContent>
      </w:sdt>
      <w:r w:rsidR="00EA761F" w:rsidRPr="00D54FEB">
        <w:t>.</w:t>
      </w:r>
    </w:p>
    <w:p w14:paraId="6888D9BE" w14:textId="77777777" w:rsidR="00EA761F" w:rsidRPr="00D54FEB" w:rsidRDefault="007D2002" w:rsidP="0062590E">
      <w:pPr>
        <w:ind w:firstLine="720"/>
        <w:jc w:val="left"/>
      </w:pPr>
      <w:r w:rsidRPr="00D54FEB">
        <w:t xml:space="preserve">Si bien se habla de algunas corrientes de extremismo nacionalista en la india como la </w:t>
      </w:r>
      <w:proofErr w:type="spellStart"/>
      <w:r w:rsidRPr="00D54FEB">
        <w:t>Rashtriya</w:t>
      </w:r>
      <w:proofErr w:type="spellEnd"/>
      <w:r w:rsidRPr="00D54FEB">
        <w:t xml:space="preserve"> </w:t>
      </w:r>
      <w:proofErr w:type="spellStart"/>
      <w:r w:rsidRPr="00D54FEB">
        <w:t>Swayamsevak</w:t>
      </w:r>
      <w:proofErr w:type="spellEnd"/>
      <w:r w:rsidRPr="00D54FEB">
        <w:t xml:space="preserve"> </w:t>
      </w:r>
      <w:proofErr w:type="spellStart"/>
      <w:r w:rsidRPr="00D54FEB">
        <w:t>Sangh</w:t>
      </w:r>
      <w:proofErr w:type="spellEnd"/>
      <w:r w:rsidRPr="00D54FEB">
        <w:t xml:space="preserve">, realmente se trata de un </w:t>
      </w:r>
      <w:proofErr w:type="spellStart"/>
      <w:r w:rsidRPr="00D54FEB">
        <w:t>supremacismo</w:t>
      </w:r>
      <w:proofErr w:type="spellEnd"/>
      <w:r w:rsidRPr="00D54FEB">
        <w:t xml:space="preserve"> nacionalista más de orientación puramente política que, aunque expongan ciertas premisas religiosas, nada tiene que ver con los principios esenciales de la más elocuente espiritualidad india que es bastante conocida mundialmente por grandes místicos como </w:t>
      </w:r>
      <w:proofErr w:type="spellStart"/>
      <w:r w:rsidRPr="00D54FEB">
        <w:t>Paramahamsa</w:t>
      </w:r>
      <w:proofErr w:type="spellEnd"/>
      <w:r w:rsidRPr="00D54FEB">
        <w:t xml:space="preserve"> </w:t>
      </w:r>
      <w:proofErr w:type="spellStart"/>
      <w:r w:rsidRPr="00D54FEB">
        <w:t>Yogananda</w:t>
      </w:r>
      <w:proofErr w:type="spellEnd"/>
      <w:r w:rsidRPr="00D54FEB">
        <w:t xml:space="preserve">, Sri </w:t>
      </w:r>
      <w:proofErr w:type="spellStart"/>
      <w:r w:rsidRPr="00D54FEB">
        <w:t>Swami</w:t>
      </w:r>
      <w:proofErr w:type="spellEnd"/>
      <w:r w:rsidRPr="00D54FEB">
        <w:t xml:space="preserve"> </w:t>
      </w:r>
      <w:proofErr w:type="spellStart"/>
      <w:r w:rsidRPr="00D54FEB">
        <w:t>Sivananda</w:t>
      </w:r>
      <w:proofErr w:type="spellEnd"/>
      <w:r w:rsidRPr="00D54FEB">
        <w:t xml:space="preserve">, </w:t>
      </w:r>
      <w:r w:rsidRPr="00D54FEB">
        <w:rPr>
          <w:highlight w:val="white"/>
        </w:rPr>
        <w:t xml:space="preserve">Sri </w:t>
      </w:r>
      <w:proofErr w:type="spellStart"/>
      <w:r w:rsidRPr="00D54FEB">
        <w:rPr>
          <w:highlight w:val="white"/>
        </w:rPr>
        <w:t>Anandamayi</w:t>
      </w:r>
      <w:proofErr w:type="spellEnd"/>
      <w:r w:rsidRPr="00D54FEB">
        <w:rPr>
          <w:highlight w:val="white"/>
        </w:rPr>
        <w:t xml:space="preserve"> </w:t>
      </w:r>
      <w:proofErr w:type="spellStart"/>
      <w:r w:rsidRPr="00D54FEB">
        <w:rPr>
          <w:highlight w:val="white"/>
        </w:rPr>
        <w:t>Ma</w:t>
      </w:r>
      <w:proofErr w:type="spellEnd"/>
      <w:r w:rsidRPr="00D54FEB">
        <w:rPr>
          <w:highlight w:val="white"/>
        </w:rPr>
        <w:t xml:space="preserve">, entre otras y otros, quienes vivieron una profunda espiritualidad en consonancia con los fundamentos espirituales de la religiosidad hindú: los Vedas y los </w:t>
      </w:r>
      <w:proofErr w:type="spellStart"/>
      <w:r w:rsidRPr="00D54FEB">
        <w:rPr>
          <w:highlight w:val="white"/>
        </w:rPr>
        <w:t>Upanishads</w:t>
      </w:r>
      <w:proofErr w:type="spellEnd"/>
      <w:r w:rsidRPr="00D54FEB">
        <w:rPr>
          <w:highlight w:val="white"/>
        </w:rPr>
        <w:t xml:space="preserve">. </w:t>
      </w:r>
    </w:p>
    <w:p w14:paraId="0E5AF908" w14:textId="77777777" w:rsidR="00EA761F" w:rsidRPr="00D54FEB" w:rsidRDefault="007D2002" w:rsidP="0062590E">
      <w:pPr>
        <w:ind w:firstLine="720"/>
        <w:jc w:val="left"/>
      </w:pPr>
      <w:r w:rsidRPr="00D54FEB">
        <w:lastRenderedPageBreak/>
        <w:t>Sobre el principio rector de la vida mucho se ha especulado y escrito dentro de estas tradiciones que, teniendo los mismos textos sagrados, han desarrollado diferentes comprensiones de los mismos, comprensiones que se han podido entender como válidas para unos y otros según la forma en que la Fuente de toda vida y existencia haya decidido manifestarse a cada persona. Por ello no es posible hablar de un politeísmo en sentido estricto dentro de esta cultura religiosa pues, si bien existe la devoción a distintas divinidades, estas son consideradas simplemente manifestaciones de aquel Absoluto que no puede ser completamente visto, pensado, definido, aprehendido, experimentado. Según algunos eruditos se puede entender, en la cultura hindú, como la construcción de un monismo ontológico o de un henoteísmo como lo más cercano a un politeísmo en sí, pero que siempre concluirá con un único Origen de toda vida.</w:t>
      </w:r>
    </w:p>
    <w:p w14:paraId="00000136" w14:textId="209EFCF5" w:rsidR="00B26482" w:rsidRPr="00D54FEB" w:rsidRDefault="007D2002" w:rsidP="0062590E">
      <w:pPr>
        <w:ind w:firstLine="720"/>
        <w:jc w:val="left"/>
      </w:pPr>
      <w:r w:rsidRPr="00D54FEB">
        <w:t xml:space="preserve">Descrito este contexto, es preciso decir que para el hinduismo la máxima fuente de la vida, el origen y plenitud de toda existencia es conocido como </w:t>
      </w:r>
      <w:proofErr w:type="spellStart"/>
      <w:r w:rsidRPr="00D54FEB">
        <w:t>Brahman</w:t>
      </w:r>
      <w:proofErr w:type="spellEnd"/>
      <w:r w:rsidRPr="00D54FEB">
        <w:t xml:space="preserve">, que en sánscrito quiere decir expansión, desarrollo. Más que una figura antropomórfica, es un principio sabio y volitivo. Este principio se ha hecho un poco menos sutil al optar por una experiencia de aparente separación y dotar de vida consciente el mundo físico y las formas de vida corporales que podemos ver en él, y es lo que, también en sánscrito, se conoce como </w:t>
      </w:r>
      <w:proofErr w:type="spellStart"/>
      <w:r w:rsidRPr="00D54FEB">
        <w:t>Atman</w:t>
      </w:r>
      <w:proofErr w:type="spellEnd"/>
      <w:r w:rsidRPr="00D54FEB">
        <w:t xml:space="preserve">: aliento, yo, esencia. Es como en este contexto se conoce al alma individual, que en últimas comparte la misma esencia con </w:t>
      </w:r>
      <w:proofErr w:type="spellStart"/>
      <w:r w:rsidRPr="00D54FEB">
        <w:t>Brahman</w:t>
      </w:r>
      <w:proofErr w:type="spellEnd"/>
      <w:r w:rsidRPr="00D54FEB">
        <w:t>, el «principio absoluto, ser supremo y eterno.» (</w:t>
      </w:r>
      <w:proofErr w:type="spellStart"/>
      <w:r w:rsidRPr="00D54FEB">
        <w:t>Vallverdú</w:t>
      </w:r>
      <w:proofErr w:type="spellEnd"/>
      <w:r w:rsidRPr="00D54FEB">
        <w:t>, 2007. P. 12). En mejores palabras,</w:t>
      </w:r>
    </w:p>
    <w:p w14:paraId="00000137" w14:textId="0CB299AD" w:rsidR="00B26482" w:rsidRPr="00D54FEB" w:rsidRDefault="00EA761F" w:rsidP="0062590E">
      <w:pPr>
        <w:ind w:left="709"/>
        <w:jc w:val="left"/>
      </w:pPr>
      <w:r w:rsidRPr="00D54FEB">
        <w:t>[</w:t>
      </w:r>
      <w:r w:rsidR="007D2002" w:rsidRPr="00D54FEB">
        <w:t>…</w:t>
      </w:r>
      <w:r w:rsidRPr="00D54FEB">
        <w:t>]</w:t>
      </w:r>
      <w:r w:rsidR="007D2002" w:rsidRPr="00D54FEB">
        <w:t xml:space="preserve"> con los </w:t>
      </w:r>
      <w:proofErr w:type="spellStart"/>
      <w:r w:rsidR="007D2002" w:rsidRPr="00D54FEB">
        <w:t>Upanishads</w:t>
      </w:r>
      <w:proofErr w:type="spellEnd"/>
      <w:r w:rsidR="007D2002" w:rsidRPr="00D54FEB">
        <w:t xml:space="preserve"> se llega al reconocimiento manifiesto de que el alma individual (</w:t>
      </w:r>
      <w:proofErr w:type="spellStart"/>
      <w:r w:rsidR="007D2002" w:rsidRPr="00D54FEB">
        <w:t>Atman</w:t>
      </w:r>
      <w:proofErr w:type="spellEnd"/>
      <w:r w:rsidR="007D2002" w:rsidRPr="00D54FEB">
        <w:t>) es, en esencia, real e idéntica al alma Universal (</w:t>
      </w:r>
      <w:proofErr w:type="spellStart"/>
      <w:r w:rsidR="007D2002" w:rsidRPr="00D54FEB">
        <w:t>Brahman</w:t>
      </w:r>
      <w:proofErr w:type="spellEnd"/>
      <w:r w:rsidR="007D2002" w:rsidRPr="00D54FEB">
        <w:t xml:space="preserve">). Se trata de una filosofía de la unicidad absoluta. La complejidad filosófica de la cuestión se podría resumir con la expresión “tú eres eso”: se puede reconocer al Absoluto en el propio “yo” </w:t>
      </w:r>
      <w:r w:rsidR="007D2002" w:rsidRPr="00D54FEB">
        <w:lastRenderedPageBreak/>
        <w:t>porque éste es un yo trascendente vinculado al Absoluto. Ésta sería la “verdad de las verdades”, que finalmente lleva a la liberación</w:t>
      </w:r>
      <w:r w:rsidRPr="00D54FEB">
        <w:t xml:space="preserve"> </w:t>
      </w:r>
      <w:r w:rsidR="007D2002" w:rsidRPr="00D54FEB">
        <w:t>(</w:t>
      </w:r>
      <w:proofErr w:type="spellStart"/>
      <w:r w:rsidR="007D2002" w:rsidRPr="00D54FEB">
        <w:t>Vallverdú</w:t>
      </w:r>
      <w:proofErr w:type="spellEnd"/>
      <w:r w:rsidR="007D2002" w:rsidRPr="00D54FEB">
        <w:t>, 2007. P. 14).</w:t>
      </w:r>
    </w:p>
    <w:p w14:paraId="1BF7F771" w14:textId="12DC6BD7" w:rsidR="002D48C2" w:rsidRPr="00D54FEB" w:rsidRDefault="007D2002" w:rsidP="0062590E">
      <w:pPr>
        <w:ind w:firstLine="720"/>
        <w:jc w:val="left"/>
      </w:pPr>
      <w:r w:rsidRPr="00D54FEB">
        <w:t xml:space="preserve">Existe, además, una definición clave y muy interesante para hablar de la vida en las formas animadas más densas como las propias de toda la realidad corpórea que nos rodea, la palabra, también sánscrita, </w:t>
      </w:r>
      <w:proofErr w:type="spellStart"/>
      <w:r w:rsidRPr="00D54FEB">
        <w:t>Prāṇa</w:t>
      </w:r>
      <w:proofErr w:type="spellEnd"/>
      <w:r w:rsidRPr="00D54FEB">
        <w:t xml:space="preserve">. Este vocablo refiere a aquella vida emanada del Absoluto pero visible, palpitante, y bien pudiera entenderse como la vida potencial haciéndose acto de manera perceptible a los sentidos del ser humano, siendo la fuerza que permite el movimiento y desarrollo de todo ser viviente. De otro modo, se puede afirmar que </w:t>
      </w:r>
      <w:proofErr w:type="spellStart"/>
      <w:r w:rsidRPr="00D54FEB">
        <w:t>Prāṇa</w:t>
      </w:r>
      <w:proofErr w:type="spellEnd"/>
      <w:r w:rsidRPr="00D54FEB">
        <w:t xml:space="preserve"> es la fuerza vital del Universo que se identifica con el aire vital que se inspira y permite toda existencia corporal. No obstante, al igual que la palabra </w:t>
      </w:r>
      <w:proofErr w:type="spellStart"/>
      <w:r w:rsidRPr="00D54FEB">
        <w:t>Atman</w:t>
      </w:r>
      <w:proofErr w:type="spellEnd"/>
      <w:r w:rsidRPr="00D54FEB">
        <w:t>, solamente se trata de la construcción de conceptos asequibles desde la espiritualidad hindú para la comprensión humana, de modo que su más profunda esencia pueda ser entendida de alguna manera. Es explicado con mayor profundidad por un conocido maestro de la India de la siguiente manera:</w:t>
      </w:r>
    </w:p>
    <w:p w14:paraId="3DC15DF7" w14:textId="5ECC4361" w:rsidR="002D48C2" w:rsidRPr="00D54FEB" w:rsidRDefault="002D48C2" w:rsidP="0062590E">
      <w:pPr>
        <w:ind w:left="709"/>
        <w:jc w:val="left"/>
      </w:pPr>
      <w:proofErr w:type="spellStart"/>
      <w:r w:rsidRPr="00D54FEB">
        <w:t>Prâna</w:t>
      </w:r>
      <w:proofErr w:type="spellEnd"/>
      <w:r w:rsidRPr="00D54FEB">
        <w:t xml:space="preserve"> es </w:t>
      </w:r>
      <w:proofErr w:type="spellStart"/>
      <w:r w:rsidRPr="00D54FEB">
        <w:t>Brahman</w:t>
      </w:r>
      <w:proofErr w:type="spellEnd"/>
      <w:r w:rsidRPr="00D54FEB">
        <w:t xml:space="preserve">, porque está aprehendido como tal. </w:t>
      </w:r>
      <w:proofErr w:type="spellStart"/>
      <w:r w:rsidRPr="00D54FEB">
        <w:t>Prâna</w:t>
      </w:r>
      <w:proofErr w:type="spellEnd"/>
      <w:r w:rsidRPr="00D54FEB">
        <w:t xml:space="preserve"> significa aliento vital o aire, se refiere no al sentido ordinario de la palabra, pero sí a </w:t>
      </w:r>
      <w:proofErr w:type="spellStart"/>
      <w:r w:rsidRPr="00D54FEB">
        <w:t>Brahman</w:t>
      </w:r>
      <w:proofErr w:type="spellEnd"/>
      <w:r w:rsidRPr="00D54FEB">
        <w:t xml:space="preserve"> solamente. Esa palabra es tomada en el significado de las deidades que le presiden sobre el Aliento y Los Aires vitales, como Indra, </w:t>
      </w:r>
      <w:proofErr w:type="spellStart"/>
      <w:r w:rsidRPr="00D54FEB">
        <w:t>Rudra</w:t>
      </w:r>
      <w:proofErr w:type="spellEnd"/>
      <w:r w:rsidRPr="00D54FEB">
        <w:t xml:space="preserve">, </w:t>
      </w:r>
      <w:proofErr w:type="spellStart"/>
      <w:r w:rsidRPr="00D54FEB">
        <w:t>Vayu</w:t>
      </w:r>
      <w:proofErr w:type="spellEnd"/>
      <w:r w:rsidRPr="00D54FEB">
        <w:t xml:space="preserve">, etc. Inclusive ese significado es inaplicable. Definiendo a </w:t>
      </w:r>
      <w:proofErr w:type="spellStart"/>
      <w:r w:rsidRPr="00D54FEB">
        <w:t>prâna</w:t>
      </w:r>
      <w:proofErr w:type="spellEnd"/>
      <w:r w:rsidRPr="00D54FEB">
        <w:t xml:space="preserve"> y explicando Su Gloria, Indra le dijo: “este </w:t>
      </w:r>
      <w:proofErr w:type="spellStart"/>
      <w:r w:rsidRPr="00D54FEB">
        <w:t>prâna</w:t>
      </w:r>
      <w:proofErr w:type="spellEnd"/>
      <w:r w:rsidRPr="00D54FEB">
        <w:t xml:space="preserve"> está identificado con conciencia” … “es bienaventuranza, sin edad, sin Muerte”. Es decir, </w:t>
      </w:r>
      <w:proofErr w:type="spellStart"/>
      <w:r w:rsidRPr="00D54FEB">
        <w:t>prâna</w:t>
      </w:r>
      <w:proofErr w:type="spellEnd"/>
      <w:r w:rsidRPr="00D54FEB">
        <w:t xml:space="preserve"> es la misma encarnación de la bienaventuranza, no tiene declinación ni disminución. Esta es la enseñanza. Esas características pertenecen solo a </w:t>
      </w:r>
      <w:proofErr w:type="spellStart"/>
      <w:r w:rsidRPr="00D54FEB">
        <w:t>Brahman</w:t>
      </w:r>
      <w:proofErr w:type="spellEnd"/>
      <w:r w:rsidRPr="00D54FEB">
        <w:t xml:space="preserve">, no a </w:t>
      </w:r>
      <w:proofErr w:type="spellStart"/>
      <w:r w:rsidRPr="00D54FEB">
        <w:t>prâna</w:t>
      </w:r>
      <w:proofErr w:type="spellEnd"/>
      <w:r w:rsidRPr="00D54FEB">
        <w:t xml:space="preserve"> como comúnmente se entiende. </w:t>
      </w:r>
      <w:proofErr w:type="spellStart"/>
      <w:r w:rsidRPr="00D54FEB">
        <w:t>Prâna</w:t>
      </w:r>
      <w:proofErr w:type="spellEnd"/>
      <w:r w:rsidRPr="00D54FEB">
        <w:t xml:space="preserve"> es solo un símbolo que trae </w:t>
      </w:r>
      <w:proofErr w:type="spellStart"/>
      <w:r w:rsidRPr="00D54FEB">
        <w:t>Brahman</w:t>
      </w:r>
      <w:proofErr w:type="spellEnd"/>
      <w:r w:rsidRPr="00D54FEB">
        <w:t xml:space="preserve"> a la mente, ninguna otra entidad (Sri </w:t>
      </w:r>
      <w:proofErr w:type="spellStart"/>
      <w:r w:rsidRPr="00D54FEB">
        <w:t>Sathya</w:t>
      </w:r>
      <w:proofErr w:type="spellEnd"/>
      <w:r w:rsidRPr="00D54FEB">
        <w:t xml:space="preserve"> </w:t>
      </w:r>
      <w:proofErr w:type="spellStart"/>
      <w:r w:rsidRPr="00D54FEB">
        <w:t>Sai</w:t>
      </w:r>
      <w:proofErr w:type="spellEnd"/>
      <w:r w:rsidRPr="00D54FEB">
        <w:t xml:space="preserve"> Baba, {SB 83} Sutra </w:t>
      </w:r>
      <w:proofErr w:type="spellStart"/>
      <w:r w:rsidRPr="00D54FEB">
        <w:t>Vahini</w:t>
      </w:r>
      <w:proofErr w:type="spellEnd"/>
      <w:r w:rsidRPr="00D54FEB">
        <w:t xml:space="preserve"> -Sabiduría- cap. 13).</w:t>
      </w:r>
    </w:p>
    <w:p w14:paraId="0000013A" w14:textId="77777777" w:rsidR="00B26482" w:rsidRPr="00D54FEB" w:rsidRDefault="007D2002" w:rsidP="0062590E">
      <w:pPr>
        <w:ind w:firstLine="720"/>
        <w:jc w:val="left"/>
      </w:pPr>
      <w:r w:rsidRPr="00D54FEB">
        <w:lastRenderedPageBreak/>
        <w:t xml:space="preserve">Pese a la fuerte separación que la cosmovisión judeocristiana se ha esforzado por establecer entre el Principio generador de vida y la vida emanada de aquél, es inevitable encontrar la fuerte contradicción que representa para esta interpretación dogmática y </w:t>
      </w:r>
      <w:proofErr w:type="spellStart"/>
      <w:r w:rsidRPr="00D54FEB">
        <w:t>doctrinalista</w:t>
      </w:r>
      <w:proofErr w:type="spellEnd"/>
      <w:r w:rsidRPr="00D54FEB">
        <w:t xml:space="preserve"> desarrollada a partir de la mencionada cosmovisión sobre lo que sería la fuerza vital en el ser humano. Contradicción evidente cuando, tras revisión detallada por parte de autorizados académicos como el anteriormente citado, es necesario advertir la profunda sintonía que existe entre las especulaciones metafísicas del Antiguo Lejano Oriente con las propias del Antiguo Cercano Oriente pues, si bien parece existir la insistencia en diferenciar a la Fuente de su emanación como se ha dicho, en erudita comparación de </w:t>
      </w:r>
      <w:proofErr w:type="spellStart"/>
      <w:r w:rsidRPr="00D54FEB">
        <w:t>Prāṇa</w:t>
      </w:r>
      <w:proofErr w:type="spellEnd"/>
      <w:r w:rsidRPr="00D54FEB">
        <w:t xml:space="preserve"> con sus equivalentes de otras religiones, se lee así:</w:t>
      </w:r>
    </w:p>
    <w:p w14:paraId="0000013B" w14:textId="5750E750" w:rsidR="00B26482" w:rsidRPr="00D54FEB" w:rsidRDefault="007D2002" w:rsidP="0062590E">
      <w:pPr>
        <w:ind w:left="709"/>
        <w:jc w:val="left"/>
      </w:pPr>
      <w:r w:rsidRPr="00D54FEB">
        <w:t xml:space="preserve">En sánscrito, </w:t>
      </w:r>
      <w:proofErr w:type="spellStart"/>
      <w:r w:rsidRPr="00D54FEB">
        <w:t>prāṇa</w:t>
      </w:r>
      <w:proofErr w:type="spellEnd"/>
      <w:r w:rsidRPr="00D54FEB">
        <w:t xml:space="preserve"> por lo que se refiere al principio vital o el poder de la energía vital, así como </w:t>
      </w:r>
      <w:proofErr w:type="spellStart"/>
      <w:r w:rsidRPr="00D54FEB">
        <w:t>rūah</w:t>
      </w:r>
      <w:proofErr w:type="spellEnd"/>
      <w:r w:rsidRPr="00D54FEB">
        <w:t xml:space="preserve"> en el hebraico, </w:t>
      </w:r>
      <w:proofErr w:type="spellStart"/>
      <w:r w:rsidRPr="00D54FEB">
        <w:t>psyché</w:t>
      </w:r>
      <w:proofErr w:type="spellEnd"/>
      <w:r w:rsidRPr="00D54FEB">
        <w:t xml:space="preserve"> o </w:t>
      </w:r>
      <w:proofErr w:type="spellStart"/>
      <w:r w:rsidRPr="00D54FEB">
        <w:t>pneuma</w:t>
      </w:r>
      <w:proofErr w:type="spellEnd"/>
      <w:r w:rsidRPr="00D54FEB">
        <w:t xml:space="preserve"> en el griego. En el pensamiento cristiano, podemos encontrar el espíritu, que es considerado como el principio vital del ser humano. En la China antigua, se relacionaba la noción del </w:t>
      </w:r>
      <w:proofErr w:type="spellStart"/>
      <w:r w:rsidRPr="00D54FEB">
        <w:t>chi</w:t>
      </w:r>
      <w:proofErr w:type="spellEnd"/>
      <w:r w:rsidRPr="00D54FEB">
        <w:t xml:space="preserve"> con los fenómenos naturales (lluvia, nubes y viento) que aportan mucho a la formación de la vida de todos los vivientes: los fenómenos naturales, a veces, pueden causar desastres en la tierra, pero sobre todo aportan un don, que hace vivir a cuanto vive en la tierra. Originalmente, la noción del </w:t>
      </w:r>
      <w:proofErr w:type="spellStart"/>
      <w:r w:rsidRPr="00D54FEB">
        <w:t>chi</w:t>
      </w:r>
      <w:proofErr w:type="spellEnd"/>
      <w:r w:rsidRPr="00D54FEB">
        <w:t xml:space="preserve"> se identifica sobre todo con el fenómeno del viento, que trae el cambio del tiempo e influye en el cultivo de los granos. A partir de ahí se ha desarrollado la noción del </w:t>
      </w:r>
      <w:proofErr w:type="spellStart"/>
      <w:r w:rsidRPr="00D54FEB">
        <w:t>chi</w:t>
      </w:r>
      <w:proofErr w:type="spellEnd"/>
      <w:r w:rsidRPr="00D54FEB">
        <w:t>, relacionándolo con la respiración humana. El acto de respirar es lo principal para las personas vivientes. La actividad de la respiración humana, según el pensamiento antiguo chino, está relacionada con la tierra, el cielo y la corriente del viento</w:t>
      </w:r>
      <w:r w:rsidR="002D48C2" w:rsidRPr="00D54FEB">
        <w:t xml:space="preserve"> </w:t>
      </w:r>
      <w:sdt>
        <w:sdtPr>
          <w:id w:val="-188839342"/>
          <w:citation/>
        </w:sdtPr>
        <w:sdtEndPr/>
        <w:sdtContent>
          <w:r w:rsidR="002D48C2" w:rsidRPr="00D54FEB">
            <w:fldChar w:fldCharType="begin"/>
          </w:r>
          <w:r w:rsidR="002D48C2" w:rsidRPr="00D54FEB">
            <w:rPr>
              <w:lang w:val="es-MX"/>
            </w:rPr>
            <w:instrText xml:space="preserve">CITATION Góm142 \p 665 \l 2058 </w:instrText>
          </w:r>
          <w:r w:rsidR="002D48C2" w:rsidRPr="00D54FEB">
            <w:fldChar w:fldCharType="separate"/>
          </w:r>
          <w:r w:rsidR="00D72741">
            <w:rPr>
              <w:noProof/>
              <w:lang w:val="es-MX"/>
            </w:rPr>
            <w:t>(Gómez-Arévalo, 2014, pág. 665)</w:t>
          </w:r>
          <w:r w:rsidR="002D48C2" w:rsidRPr="00D54FEB">
            <w:fldChar w:fldCharType="end"/>
          </w:r>
        </w:sdtContent>
      </w:sdt>
    </w:p>
    <w:p w14:paraId="0000013C" w14:textId="5E1F72AC" w:rsidR="00B26482" w:rsidRPr="00D54FEB" w:rsidRDefault="007D2002" w:rsidP="0062590E">
      <w:pPr>
        <w:ind w:firstLine="709"/>
        <w:jc w:val="left"/>
      </w:pPr>
      <w:r w:rsidRPr="00D54FEB">
        <w:lastRenderedPageBreak/>
        <w:t>Por lo cual, parece muy acertado lo afirmado por el profesor Gómez Arévalo, al insistir en la unidad de mentalidad que existe entre los distintos modos de ser de la cultura oriental. Pese a su énfasis como herramienta confesional de consulta, cierto diccionario de estudio bíblico aporta una valiosísima información sobre lo que sería el espíritu como principio vital del ser humano:</w:t>
      </w:r>
    </w:p>
    <w:p w14:paraId="0000013D" w14:textId="300670A1" w:rsidR="00B26482" w:rsidRPr="00D54FEB" w:rsidRDefault="007D2002" w:rsidP="0062590E">
      <w:pPr>
        <w:ind w:left="709"/>
        <w:jc w:val="left"/>
      </w:pPr>
      <w:r w:rsidRPr="00D54FEB">
        <w:rPr>
          <w:b/>
        </w:rPr>
        <w:t xml:space="preserve">ESPÍRITU </w:t>
      </w:r>
      <w:r w:rsidRPr="00D54FEB">
        <w:t xml:space="preserve">Traducción de la voz hebrea </w:t>
      </w:r>
      <w:proofErr w:type="spellStart"/>
      <w:r w:rsidRPr="00D54FEB">
        <w:t>ruakh</w:t>
      </w:r>
      <w:proofErr w:type="spellEnd"/>
      <w:r w:rsidRPr="00D54FEB">
        <w:t xml:space="preserve"> y la griega </w:t>
      </w:r>
      <w:proofErr w:type="spellStart"/>
      <w:r w:rsidRPr="00D54FEB">
        <w:t>pneuma</w:t>
      </w:r>
      <w:proofErr w:type="spellEnd"/>
      <w:r w:rsidRPr="00D54FEB">
        <w:t xml:space="preserve">, que significan «aire en movimiento», «viento» o «aliento». La </w:t>
      </w:r>
      <w:proofErr w:type="spellStart"/>
      <w:r w:rsidRPr="00D54FEB">
        <w:t>ruakh</w:t>
      </w:r>
      <w:proofErr w:type="spellEnd"/>
      <w:r w:rsidRPr="00D54FEB">
        <w:t xml:space="preserve"> es la señal y el hálito de vida. Se considera el principio vital tanto del hombre como del animal (</w:t>
      </w:r>
      <w:proofErr w:type="spellStart"/>
      <w:r w:rsidRPr="00D54FEB">
        <w:t>Gn</w:t>
      </w:r>
      <w:proofErr w:type="spellEnd"/>
      <w:r w:rsidRPr="00D54FEB">
        <w:t xml:space="preserve">. 6.17; 7.15, 22; Ez 37.10–14), y es sensible de debilitamiento por causas como la sed y el cansancio (Jue 15.19). Los ídolos no tienen </w:t>
      </w:r>
      <w:proofErr w:type="spellStart"/>
      <w:r w:rsidRPr="00D54FEB">
        <w:t>ruakh</w:t>
      </w:r>
      <w:proofErr w:type="spellEnd"/>
      <w:r w:rsidRPr="00D54FEB">
        <w:t xml:space="preserve"> (Jer 10.14; 51.17). Tres palabras definen el espíritu como aliento vital: </w:t>
      </w:r>
      <w:proofErr w:type="spellStart"/>
      <w:r w:rsidRPr="00D54FEB">
        <w:t>nefesh</w:t>
      </w:r>
      <w:proofErr w:type="spellEnd"/>
      <w:r w:rsidRPr="00D54FEB">
        <w:t xml:space="preserve">, </w:t>
      </w:r>
      <w:proofErr w:type="spellStart"/>
      <w:r w:rsidRPr="00D54FEB">
        <w:t>ruaj</w:t>
      </w:r>
      <w:proofErr w:type="spellEnd"/>
      <w:r w:rsidRPr="00D54FEB">
        <w:t xml:space="preserve"> y </w:t>
      </w:r>
      <w:proofErr w:type="spellStart"/>
      <w:r w:rsidRPr="00D54FEB">
        <w:t>neshamá</w:t>
      </w:r>
      <w:proofErr w:type="spellEnd"/>
      <w:r w:rsidRPr="00D54FEB">
        <w:t>, y según todas, este aliento lo pone Dios para el inicio de la vida. Al primer hombre, Dios le «sopló en su nariz aliento de vida, y fue el hombre un ser viviente» (</w:t>
      </w:r>
      <w:proofErr w:type="spellStart"/>
      <w:r w:rsidRPr="00D54FEB">
        <w:t>Gn</w:t>
      </w:r>
      <w:proofErr w:type="spellEnd"/>
      <w:r w:rsidRPr="00D54FEB">
        <w:t xml:space="preserve"> 2.7). YHWH es el Señor del aliento que el hombre posee (Job 27.3; 33.4). Como tal, cuando YHWH retira el aliento de la persona, regresa a Él que lo dio y el cuerpo vuelve al polvo de la tierra (Job 34.14, 15; Sal 104.29s; 143.7; </w:t>
      </w:r>
      <w:proofErr w:type="spellStart"/>
      <w:r w:rsidRPr="00D54FEB">
        <w:t>Ec</w:t>
      </w:r>
      <w:proofErr w:type="spellEnd"/>
      <w:r w:rsidRPr="00D54FEB">
        <w:t>. 12.7)</w:t>
      </w:r>
      <w:sdt>
        <w:sdtPr>
          <w:tag w:val="goog_rdk_10"/>
          <w:id w:val="-88478154"/>
        </w:sdtPr>
        <w:sdtEndPr/>
        <w:sdtContent/>
      </w:sdt>
      <w:sdt>
        <w:sdtPr>
          <w:id w:val="-2073801083"/>
          <w:citation/>
        </w:sdtPr>
        <w:sdtEndPr/>
        <w:sdtContent>
          <w:r w:rsidR="002D48C2" w:rsidRPr="00D54FEB">
            <w:fldChar w:fldCharType="begin"/>
          </w:r>
          <w:r w:rsidR="0041712E" w:rsidRPr="00D54FEB">
            <w:rPr>
              <w:lang w:val="es-MX"/>
            </w:rPr>
            <w:instrText xml:space="preserve">CITATION Dic98 \p 436 \l 2058 </w:instrText>
          </w:r>
          <w:r w:rsidR="002D48C2" w:rsidRPr="00D54FEB">
            <w:fldChar w:fldCharType="separate"/>
          </w:r>
          <w:r w:rsidR="00D72741">
            <w:rPr>
              <w:noProof/>
              <w:lang w:val="es-MX"/>
            </w:rPr>
            <w:t xml:space="preserve"> (Diccionario ilustrado de la Biblia, 1998, pág. 436)</w:t>
          </w:r>
          <w:r w:rsidR="002D48C2" w:rsidRPr="00D54FEB">
            <w:fldChar w:fldCharType="end"/>
          </w:r>
        </w:sdtContent>
      </w:sdt>
      <w:r w:rsidR="002D48C2" w:rsidRPr="00D54FEB">
        <w:t>.</w:t>
      </w:r>
    </w:p>
    <w:p w14:paraId="0000013E" w14:textId="35526874" w:rsidR="00B26482" w:rsidRPr="00D54FEB" w:rsidRDefault="007D2002" w:rsidP="0062590E">
      <w:pPr>
        <w:ind w:firstLine="720"/>
        <w:jc w:val="left"/>
      </w:pPr>
      <w:r w:rsidRPr="00D54FEB">
        <w:t xml:space="preserve">En el mismo texto de búsqueda, los investigadores de aquellos términos aportan una muy valiosa definición que aparece como dato de gran relevancia para el presente trabajo y es la entrada de la palabra Alma comprendida desde la conocida síntesis de las culturas judía y grecorromana que serán las que aportarán, en su mayoría, el trasfondo cultural, mitológico y filosófico para la conclusión de lo que hoy conocemos como la religión occidental más popular. Salta a la vista la definición de aquella categoría desde su connotación hebrea como </w:t>
      </w:r>
      <w:proofErr w:type="spellStart"/>
      <w:r w:rsidRPr="00D54FEB">
        <w:rPr>
          <w:i/>
        </w:rPr>
        <w:t>Nefesh</w:t>
      </w:r>
      <w:proofErr w:type="spellEnd"/>
      <w:r w:rsidRPr="00D54FEB">
        <w:t xml:space="preserve">, pues </w:t>
      </w:r>
      <w:r w:rsidRPr="00D54FEB">
        <w:lastRenderedPageBreak/>
        <w:t xml:space="preserve">refleja un sentido muy similar en función y naturaleza al vocablo </w:t>
      </w:r>
      <w:proofErr w:type="spellStart"/>
      <w:r w:rsidRPr="00D54FEB">
        <w:t>Ruakh</w:t>
      </w:r>
      <w:proofErr w:type="spellEnd"/>
      <w:r w:rsidRPr="00D54FEB">
        <w:t>, pero distinguiendo algunas salvedades.</w:t>
      </w:r>
    </w:p>
    <w:p w14:paraId="0000013F" w14:textId="77777777" w:rsidR="00B26482" w:rsidRPr="00D54FEB" w:rsidRDefault="007D2002" w:rsidP="0062590E">
      <w:pPr>
        <w:ind w:left="709"/>
        <w:jc w:val="left"/>
      </w:pPr>
      <w:r w:rsidRPr="00D54FEB">
        <w:rPr>
          <w:b/>
        </w:rPr>
        <w:t>ALMA</w:t>
      </w:r>
      <w:r w:rsidRPr="00D54FEB">
        <w:t xml:space="preserve"> Término que en el Antiguo Testamento es traducción común del sustantivo hebreo </w:t>
      </w:r>
      <w:proofErr w:type="spellStart"/>
      <w:r w:rsidRPr="00D54FEB">
        <w:rPr>
          <w:i/>
        </w:rPr>
        <w:t>nefesh</w:t>
      </w:r>
      <w:proofErr w:type="spellEnd"/>
      <w:r w:rsidRPr="00D54FEB">
        <w:t xml:space="preserve">, que a su vez se deriva del verbo </w:t>
      </w:r>
      <w:proofErr w:type="spellStart"/>
      <w:r w:rsidRPr="00D54FEB">
        <w:rPr>
          <w:i/>
        </w:rPr>
        <w:t>nafash</w:t>
      </w:r>
      <w:proofErr w:type="spellEnd"/>
      <w:r w:rsidRPr="00D54FEB">
        <w:t xml:space="preserve"> (</w:t>
      </w:r>
      <w:r w:rsidRPr="00D54FEB">
        <w:rPr>
          <w:i/>
        </w:rPr>
        <w:t>respirar</w:t>
      </w:r>
      <w:r w:rsidRPr="00D54FEB">
        <w:t xml:space="preserve">). Tal vez el sentido original de </w:t>
      </w:r>
      <w:proofErr w:type="spellStart"/>
      <w:r w:rsidRPr="00D54FEB">
        <w:rPr>
          <w:i/>
        </w:rPr>
        <w:t>nefesh</w:t>
      </w:r>
      <w:proofErr w:type="spellEnd"/>
      <w:r w:rsidRPr="00D54FEB">
        <w:t xml:space="preserve"> haya sido «garganta» (canal de la respiración) o «cuello», como el acadio </w:t>
      </w:r>
      <w:proofErr w:type="spellStart"/>
      <w:r w:rsidRPr="00D54FEB">
        <w:rPr>
          <w:i/>
        </w:rPr>
        <w:t>napishtu</w:t>
      </w:r>
      <w:proofErr w:type="spellEnd"/>
      <w:r w:rsidRPr="00D54FEB">
        <w:t xml:space="preserve">, pues este sentido se conserva en el Antiguo Testamento en textos como Sal. 69:1 y Jon. 2:7. De allí viene el sentido de «soplo» de vida, como en Job 41.21 («aliento»). Así, en hebreo, morir se expresa muchas veces por «exhalar la </w:t>
      </w:r>
      <w:proofErr w:type="spellStart"/>
      <w:r w:rsidRPr="00D54FEB">
        <w:rPr>
          <w:i/>
        </w:rPr>
        <w:t>nefesh</w:t>
      </w:r>
      <w:proofErr w:type="spellEnd"/>
      <w:r w:rsidRPr="00D54FEB">
        <w:t>» (Jer 15.9). Puesto que la respiración es señal de vida, el alma («soplo») se considera como el principio de la vida (</w:t>
      </w:r>
      <w:proofErr w:type="spellStart"/>
      <w:r w:rsidRPr="00D54FEB">
        <w:t>Gn</w:t>
      </w:r>
      <w:proofErr w:type="spellEnd"/>
      <w:r w:rsidRPr="00D54FEB">
        <w:t xml:space="preserve"> 35.18). Además, «hacer volver la </w:t>
      </w:r>
      <w:proofErr w:type="spellStart"/>
      <w:r w:rsidRPr="00D54FEB">
        <w:rPr>
          <w:i/>
        </w:rPr>
        <w:t>nefesh</w:t>
      </w:r>
      <w:proofErr w:type="spellEnd"/>
      <w:r w:rsidRPr="00D54FEB">
        <w:t xml:space="preserve">» significa hacer revivir (1 R 17.21s); salvar la </w:t>
      </w:r>
      <w:proofErr w:type="spellStart"/>
      <w:r w:rsidRPr="00D54FEB">
        <w:rPr>
          <w:i/>
        </w:rPr>
        <w:t>nefesh</w:t>
      </w:r>
      <w:proofErr w:type="spellEnd"/>
      <w:r w:rsidRPr="00D54FEB">
        <w:rPr>
          <w:i/>
        </w:rPr>
        <w:t xml:space="preserve"> </w:t>
      </w:r>
      <w:r w:rsidRPr="00D54FEB">
        <w:t>de una persona es salvar su vida (Sal 72:13s).</w:t>
      </w:r>
    </w:p>
    <w:p w14:paraId="00B5ECA3" w14:textId="77777777" w:rsidR="0041712E" w:rsidRPr="00D54FEB" w:rsidRDefault="007D2002" w:rsidP="0062590E">
      <w:pPr>
        <w:ind w:firstLine="709"/>
        <w:jc w:val="left"/>
      </w:pPr>
      <w:r w:rsidRPr="00D54FEB">
        <w:t>Llama fuertemente la atención la tendencia a reconocer la influencia de Dios en cuanto ser supremo al momento de otorgar la vida como “soplo”, pero al advertir, inmediatamente, la connotación de aliento vital como «canal de respiración» teniendo en cuenta la raíz acadia del término hebreo, denota una inclinación por, también, aplicar en dicho soplo un sentido de permanente vínculo y dependencia de ese Dios que, para la mentalidad judía, todo lo trasciende, todo lo supera, y nunca se confunde con su creación al ser una divinidad tan pronunciadamente personal, antropomórfica y, por lo mismo, aunque metafísico, completamente individual. No obstante, resulta llamativo el punto de convergencia entre las cosmovisiones judeocristiana e hindú sobre el espíritu como aliento vital, soplo, aire inspirado y en movimiento otorgado por la divinidad, pese a las fuertes diferencias de comprensión entre estas religiones sobre el Absoluto.</w:t>
      </w:r>
    </w:p>
    <w:p w14:paraId="00000141" w14:textId="6C7FDFB4" w:rsidR="00B26482" w:rsidRPr="00D54FEB" w:rsidRDefault="007D2002" w:rsidP="0062590E">
      <w:pPr>
        <w:ind w:firstLine="709"/>
        <w:jc w:val="left"/>
      </w:pPr>
      <w:r w:rsidRPr="00D54FEB">
        <w:t xml:space="preserve">Resulta pertinente resaltar también otra característica del espíritu como </w:t>
      </w:r>
      <w:proofErr w:type="spellStart"/>
      <w:r w:rsidRPr="00D54FEB">
        <w:rPr>
          <w:i/>
        </w:rPr>
        <w:t>Nefesh</w:t>
      </w:r>
      <w:proofErr w:type="spellEnd"/>
      <w:r w:rsidRPr="00D54FEB">
        <w:rPr>
          <w:i/>
        </w:rPr>
        <w:t xml:space="preserve"> </w:t>
      </w:r>
      <w:r w:rsidRPr="00D54FEB">
        <w:t>en el judaísmo</w:t>
      </w:r>
    </w:p>
    <w:p w14:paraId="00000142" w14:textId="77777777" w:rsidR="00B26482" w:rsidRPr="00D54FEB" w:rsidRDefault="007D2002" w:rsidP="0062590E">
      <w:pPr>
        <w:ind w:left="709"/>
        <w:jc w:val="left"/>
      </w:pPr>
      <w:r w:rsidRPr="00D54FEB">
        <w:lastRenderedPageBreak/>
        <w:t xml:space="preserve">Es notable que además de la vida física, se atribuyen a la </w:t>
      </w:r>
      <w:proofErr w:type="spellStart"/>
      <w:r w:rsidRPr="00D54FEB">
        <w:rPr>
          <w:i/>
        </w:rPr>
        <w:t>nefesh</w:t>
      </w:r>
      <w:proofErr w:type="spellEnd"/>
      <w:r w:rsidRPr="00D54FEB">
        <w:t xml:space="preserve"> todas las funciones psíquicas. Por ejemplo, los pensamientos se atribuyen a la </w:t>
      </w:r>
      <w:proofErr w:type="spellStart"/>
      <w:r w:rsidRPr="00D54FEB">
        <w:rPr>
          <w:i/>
        </w:rPr>
        <w:t>nefesh</w:t>
      </w:r>
      <w:proofErr w:type="spellEnd"/>
      <w:r w:rsidRPr="00D54FEB">
        <w:t xml:space="preserve"> (</w:t>
      </w:r>
      <w:proofErr w:type="spellStart"/>
      <w:r w:rsidRPr="00D54FEB">
        <w:t>Est</w:t>
      </w:r>
      <w:proofErr w:type="spellEnd"/>
      <w:r w:rsidRPr="00D54FEB">
        <w:t xml:space="preserve">. 4:13, VM), como también al CORAZÓN y al ESPÍRITU. En 2 R. 9.15 se traduce por «voluntad». La </w:t>
      </w:r>
      <w:proofErr w:type="spellStart"/>
      <w:r w:rsidRPr="00D54FEB">
        <w:rPr>
          <w:i/>
        </w:rPr>
        <w:t>nefesh</w:t>
      </w:r>
      <w:proofErr w:type="spellEnd"/>
      <w:r w:rsidRPr="00D54FEB">
        <w:t xml:space="preserve"> es la sede del amor (</w:t>
      </w:r>
      <w:proofErr w:type="spellStart"/>
      <w:r w:rsidRPr="00D54FEB">
        <w:t>Gn</w:t>
      </w:r>
      <w:proofErr w:type="spellEnd"/>
      <w:r w:rsidRPr="00D54FEB">
        <w:t xml:space="preserve">. 34:3) y el odio (Sal. 11:5), de la tristeza (Sal. 42:6) y la alegría (Sal. 86:4). Siente hambre (Sal. 107:9) y sed (Pr. 25:25), pero también busca a Dios y suspira por Él (Sal. 42:1, 2; 103:1s). Así, en la psicología del Antiguo Testamento la </w:t>
      </w:r>
      <w:proofErr w:type="spellStart"/>
      <w:r w:rsidRPr="00D54FEB">
        <w:rPr>
          <w:i/>
        </w:rPr>
        <w:t>nefesh</w:t>
      </w:r>
      <w:proofErr w:type="spellEnd"/>
      <w:r w:rsidRPr="00D54FEB">
        <w:t xml:space="preserve"> tiene una función muy semejante a la del ESPÍRITU. Sin embargo, </w:t>
      </w:r>
      <w:proofErr w:type="spellStart"/>
      <w:r w:rsidRPr="00D54FEB">
        <w:rPr>
          <w:i/>
        </w:rPr>
        <w:t>nefesh</w:t>
      </w:r>
      <w:proofErr w:type="spellEnd"/>
      <w:r w:rsidRPr="00D54FEB">
        <w:t xml:space="preserve"> significa, sobre todo, la vida, mientras que «espíritu» indica fuerza o poder.</w:t>
      </w:r>
    </w:p>
    <w:p w14:paraId="01280608" w14:textId="77777777" w:rsidR="0041712E" w:rsidRPr="00D54FEB" w:rsidRDefault="007D2002" w:rsidP="0062590E">
      <w:pPr>
        <w:ind w:firstLine="709"/>
        <w:jc w:val="left"/>
      </w:pPr>
      <w:r w:rsidRPr="00D54FEB">
        <w:t xml:space="preserve">Bien se puede pensar que el espíritu, en cuanto </w:t>
      </w:r>
      <w:proofErr w:type="spellStart"/>
      <w:r w:rsidRPr="00D54FEB">
        <w:t>Ruakh</w:t>
      </w:r>
      <w:proofErr w:type="spellEnd"/>
      <w:r w:rsidRPr="00D54FEB">
        <w:t xml:space="preserve">, refiere a la capacidad racional, consciente y pensante entre las potencialidades superiores que distinguen al ser humano de otras formas de vida, como la capacidad de deseo y voluntad, por lo que en la cosmovisión hebrea, al momento de referirse a la esencia más íntima de Dios, su fuerza y su poder, el término empleado es lo que sonaría como </w:t>
      </w:r>
      <w:proofErr w:type="spellStart"/>
      <w:r w:rsidRPr="00D54FEB">
        <w:t>Ruakh</w:t>
      </w:r>
      <w:proofErr w:type="spellEnd"/>
      <w:r w:rsidRPr="00D54FEB">
        <w:t xml:space="preserve"> </w:t>
      </w:r>
      <w:proofErr w:type="spellStart"/>
      <w:r w:rsidRPr="00D54FEB">
        <w:t>hakodesh</w:t>
      </w:r>
      <w:proofErr w:type="spellEnd"/>
      <w:r w:rsidRPr="00D54FEB">
        <w:t xml:space="preserve"> y que se traduce como Espíritu de Dios, definido como entidad personificada de su potencia, casi que siendo aparte de la divinidad misma. Ello denota características de vida de un modo aún más consciente y capaz que lo desarrollado según las posibilidades de la </w:t>
      </w:r>
      <w:proofErr w:type="spellStart"/>
      <w:r w:rsidRPr="00D54FEB">
        <w:t>Nefesh</w:t>
      </w:r>
      <w:proofErr w:type="spellEnd"/>
      <w:r w:rsidRPr="00D54FEB">
        <w:t>, teniendo en cuenta sus características internas más relacionadas con la vida como proceso físico-químico de la existencia puramente biológica.</w:t>
      </w:r>
    </w:p>
    <w:p w14:paraId="6825A0CB" w14:textId="77777777" w:rsidR="0041712E" w:rsidRPr="00D54FEB" w:rsidRDefault="007D2002" w:rsidP="0062590E">
      <w:pPr>
        <w:ind w:firstLine="709"/>
        <w:jc w:val="left"/>
      </w:pPr>
      <w:r w:rsidRPr="00D54FEB">
        <w:t xml:space="preserve">Sea como fuere, en el imaginario judío que ha permeado la mentalidad occidental, </w:t>
      </w:r>
      <w:proofErr w:type="spellStart"/>
      <w:r w:rsidRPr="00D54FEB">
        <w:t>Ruakh</w:t>
      </w:r>
      <w:proofErr w:type="spellEnd"/>
      <w:r w:rsidRPr="00D54FEB">
        <w:t xml:space="preserve"> y </w:t>
      </w:r>
      <w:proofErr w:type="spellStart"/>
      <w:r w:rsidRPr="00D54FEB">
        <w:t>Nefesh</w:t>
      </w:r>
      <w:proofErr w:type="spellEnd"/>
      <w:r w:rsidRPr="00D54FEB">
        <w:t xml:space="preserve"> son términos complementarios e inseparables y, de cualquier modo, estas especulaciones de origen religioso siguen aportando un gran faro de luz a la comprensión contemporánea, laica y hasta agnóstica, del ser humano, sus capacidades y características para una comprensión antropológica más completa del mismo, pues para la presente investigación es claro que la vida del ser humano, su complejidad, su capacidad de consciencia y reflexión, no es </w:t>
      </w:r>
      <w:r w:rsidRPr="00D54FEB">
        <w:lastRenderedPageBreak/>
        <w:t xml:space="preserve">satisfactoriamente explicable reduciéndola a simples procesos físico-químicos y querer entenderla sólo así.  </w:t>
      </w:r>
    </w:p>
    <w:p w14:paraId="1BD86AA9" w14:textId="77777777" w:rsidR="0041712E" w:rsidRPr="00D54FEB" w:rsidRDefault="007D2002" w:rsidP="0062590E">
      <w:pPr>
        <w:ind w:firstLine="709"/>
        <w:jc w:val="left"/>
      </w:pPr>
      <w:r w:rsidRPr="00D54FEB">
        <w:t xml:space="preserve">De hecho, para la comprensión hindú de la existencia humana, cuerpo y su aliento vital son una misma esencia, aunque este último trascienda al primero al momento de la muerte. Mientras </w:t>
      </w:r>
      <w:proofErr w:type="spellStart"/>
      <w:r w:rsidRPr="00D54FEB">
        <w:t>Prāṇa</w:t>
      </w:r>
      <w:proofErr w:type="spellEnd"/>
      <w:r w:rsidRPr="00D54FEB">
        <w:t xml:space="preserve"> o </w:t>
      </w:r>
      <w:proofErr w:type="spellStart"/>
      <w:r w:rsidRPr="00D54FEB">
        <w:t>Ruakh</w:t>
      </w:r>
      <w:proofErr w:type="spellEnd"/>
      <w:r w:rsidRPr="00D54FEB">
        <w:t xml:space="preserve"> permiten experiencia de vida a la estructura corporal, ambas entidades poseen una esencia indivisible, inseparable como lo propondría la teoría </w:t>
      </w:r>
      <w:proofErr w:type="spellStart"/>
      <w:r w:rsidRPr="00D54FEB">
        <w:t>hilemórfica</w:t>
      </w:r>
      <w:proofErr w:type="spellEnd"/>
      <w:r w:rsidRPr="00D54FEB">
        <w:t xml:space="preserve"> de Aristóteles.</w:t>
      </w:r>
    </w:p>
    <w:p w14:paraId="00000146" w14:textId="778F7D40" w:rsidR="00B26482" w:rsidRPr="00D54FEB" w:rsidRDefault="007D2002" w:rsidP="0062590E">
      <w:pPr>
        <w:ind w:firstLine="709"/>
        <w:jc w:val="left"/>
      </w:pPr>
      <w:r w:rsidRPr="00D54FEB">
        <w:t xml:space="preserve">Es así como, para la presente investigación, se entiende la espiritualidad humana de manera </w:t>
      </w:r>
      <w:r w:rsidR="00C232B2" w:rsidRPr="00D54FEB">
        <w:t>aconfesional,</w:t>
      </w:r>
      <w:r w:rsidRPr="00D54FEB">
        <w:t xml:space="preserve"> pero sabiendo la importancia de las lecturas propuestas antaño desde la especulación filosófica propia de las experiencias religiosas que se desarrollaron hace tiempo ya.</w:t>
      </w:r>
    </w:p>
    <w:p w14:paraId="00000147" w14:textId="10DE6F05" w:rsidR="00B26482" w:rsidRPr="00D54FEB" w:rsidRDefault="007D2002" w:rsidP="0062590E">
      <w:pPr>
        <w:pStyle w:val="Ttulo3"/>
        <w:numPr>
          <w:ilvl w:val="2"/>
          <w:numId w:val="4"/>
        </w:numPr>
        <w:jc w:val="left"/>
        <w:rPr>
          <w:rFonts w:cs="Times New Roman"/>
          <w:color w:val="000000"/>
        </w:rPr>
      </w:pPr>
      <w:bookmarkStart w:id="66" w:name="_heading=h.3q5sasy" w:colFirst="0" w:colLast="0"/>
      <w:bookmarkStart w:id="67" w:name="_Toc89427771"/>
      <w:bookmarkEnd w:id="66"/>
      <w:r w:rsidRPr="00D54FEB">
        <w:rPr>
          <w:rFonts w:cs="Times New Roman"/>
        </w:rPr>
        <w:t>Dimensión espiritual del ser humano</w:t>
      </w:r>
      <w:r w:rsidR="0041712E" w:rsidRPr="00D54FEB">
        <w:rPr>
          <w:rFonts w:cs="Times New Roman"/>
        </w:rPr>
        <w:t>.</w:t>
      </w:r>
      <w:bookmarkEnd w:id="67"/>
    </w:p>
    <w:p w14:paraId="00000148" w14:textId="3032C555" w:rsidR="00B26482" w:rsidRPr="00D54FEB" w:rsidRDefault="007D2002" w:rsidP="0062590E">
      <w:pPr>
        <w:ind w:firstLine="720"/>
        <w:jc w:val="left"/>
      </w:pPr>
      <w:r w:rsidRPr="00D54FEB">
        <w:t xml:space="preserve">Lo anterior nos permite reconocer que, por ende, existe una dimensión espiritual del ser humano, no únicamente reconocida por fervorosos creyentes, sino aun por grandes pensadores que, si bien son profundamente respetuosos de la religión, son igualmente independientes de cualquier confesionalidad definida. Por esto, es importante aclarar </w:t>
      </w:r>
      <w:r w:rsidR="0041712E" w:rsidRPr="00D54FEB">
        <w:t>que,</w:t>
      </w:r>
      <w:r w:rsidRPr="00D54FEB">
        <w:t xml:space="preserve"> dentro de la presente propuesta, el investigador comprende la espiritualidad o dimensión espiritual como aquella esfera metafísica del ser humano, pero se hará énfasis en el entendimiento metafísico de la misma en cuanto inmaterial, como parte de aquella capacidad de abstracción que tiene el ser humano de elevar su consciencia más allá o por encima de lo simplemente constatable para los sentidos. Parece sensata la conceptualización encontrada en tradicional portal filosófico digital, ciñéndonos a su primera acepción, al afirmar que</w:t>
      </w:r>
      <w:r w:rsidR="0041712E" w:rsidRPr="00D54FEB">
        <w:t>…</w:t>
      </w:r>
    </w:p>
    <w:p w14:paraId="00000149" w14:textId="35B1FAFB" w:rsidR="00B26482" w:rsidRPr="00D54FEB" w:rsidRDefault="007D2002" w:rsidP="0062590E">
      <w:pPr>
        <w:ind w:left="720"/>
        <w:jc w:val="left"/>
      </w:pPr>
      <w:r w:rsidRPr="00D54FEB">
        <w:t xml:space="preserve">En sentido impersonal, el Espíritu es la realidad pensante en general, el sujeto de la representación con sus leyes y su actividad propia, en cuanto se opone al objeto de la </w:t>
      </w:r>
      <w:r w:rsidRPr="00D54FEB">
        <w:lastRenderedPageBreak/>
        <w:t>representación. Este último sentido es el más general en el lenguaje filosófico contemporáneo. Comprende varias acepciones: 1º El Espíritu se opone a la Materia; la antítesis es entonces esencialmente la del pensamiento y el objeto del pensamiento, de la unidad intelectual y la multiplicidad de los elementos que sintetiza</w:t>
      </w:r>
      <w:r w:rsidR="0041712E" w:rsidRPr="00D54FEB">
        <w:t xml:space="preserve"> </w:t>
      </w:r>
      <w:sdt>
        <w:sdtPr>
          <w:id w:val="1885678445"/>
          <w:citation/>
        </w:sdtPr>
        <w:sdtEndPr/>
        <w:sdtContent>
          <w:r w:rsidR="0041712E" w:rsidRPr="00D54FEB">
            <w:fldChar w:fldCharType="begin"/>
          </w:r>
          <w:r w:rsidR="0041712E" w:rsidRPr="00D54FEB">
            <w:rPr>
              <w:lang w:val="es-MX"/>
            </w:rPr>
            <w:instrText xml:space="preserve"> CITATION Lal53 \l 2058 </w:instrText>
          </w:r>
          <w:r w:rsidR="0041712E" w:rsidRPr="00D54FEB">
            <w:fldChar w:fldCharType="separate"/>
          </w:r>
          <w:r w:rsidR="00D72741">
            <w:rPr>
              <w:noProof/>
              <w:lang w:val="es-MX"/>
            </w:rPr>
            <w:t>(Lalande, 1953)</w:t>
          </w:r>
          <w:r w:rsidR="0041712E" w:rsidRPr="00D54FEB">
            <w:fldChar w:fldCharType="end"/>
          </w:r>
        </w:sdtContent>
      </w:sdt>
      <w:r w:rsidRPr="00D54FEB">
        <w:t>.</w:t>
      </w:r>
    </w:p>
    <w:p w14:paraId="0000014B" w14:textId="34E31ADA" w:rsidR="00B26482" w:rsidRPr="00D54FEB" w:rsidRDefault="007D2002" w:rsidP="0062590E">
      <w:pPr>
        <w:ind w:firstLine="720"/>
        <w:jc w:val="left"/>
      </w:pPr>
      <w:r w:rsidRPr="00D54FEB">
        <w:t xml:space="preserve">Por tanto, no se entenderá espiritual en sentido religioso o teológico, pues este no es, actualmente, el criterio unívoco de lo que es trascendencia humana o su realidad </w:t>
      </w:r>
      <w:proofErr w:type="spellStart"/>
      <w:r w:rsidRPr="00D54FEB">
        <w:t>metasensible</w:t>
      </w:r>
      <w:proofErr w:type="spellEnd"/>
      <w:r w:rsidRPr="00D54FEB">
        <w:t>.</w:t>
      </w:r>
      <w:r w:rsidR="0041712E" w:rsidRPr="00D54FEB">
        <w:t xml:space="preserve"> </w:t>
      </w:r>
      <w:r w:rsidRPr="00D54FEB">
        <w:t>En línea con dicha contextualización, se encuentra oportuna la interpretación de A. Schopenhauer cuando, a este respecto explica la inquietud metafísica como necesidad</w:t>
      </w:r>
      <w:r w:rsidRPr="00D54FEB">
        <w:rPr>
          <w:i/>
        </w:rPr>
        <w:t xml:space="preserve"> </w:t>
      </w:r>
      <w:r w:rsidRPr="00D54FEB">
        <w:t>humana con amplia razón.</w:t>
      </w:r>
    </w:p>
    <w:p w14:paraId="0000014C" w14:textId="3C32D0AF" w:rsidR="00B26482" w:rsidRPr="00D54FEB" w:rsidRDefault="007D2002" w:rsidP="0062590E">
      <w:pPr>
        <w:ind w:left="720"/>
        <w:jc w:val="left"/>
      </w:pPr>
      <w:r w:rsidRPr="00D54FEB">
        <w:t xml:space="preserve">Con excepción del hombre, ningún ser se asombra de su propia existencia, sino que para todos esta se entiende por sí misma, hasta tal punto que ni la notan. [...] Sólo después la esencia íntima de la naturaleza (la voluntad de vivir en su objetivación) ha ascendido [...] llegando finalmente con la aparición de la razón, en el hombre, a la reflexión: entonces se asombra de sus propias obras y se pregunta qué es ella misma. [...] Con esta reflexión y este asombro nace la </w:t>
      </w:r>
      <w:r w:rsidRPr="00D54FEB">
        <w:rPr>
          <w:i/>
        </w:rPr>
        <w:t>necesidad de una metafísica</w:t>
      </w:r>
      <w:r w:rsidRPr="00D54FEB">
        <w:t xml:space="preserve">, propia solo del hombre: por eso es un </w:t>
      </w:r>
      <w:r w:rsidRPr="00D54FEB">
        <w:rPr>
          <w:i/>
        </w:rPr>
        <w:t xml:space="preserve">animal </w:t>
      </w:r>
      <w:proofErr w:type="spellStart"/>
      <w:r w:rsidRPr="00D54FEB">
        <w:rPr>
          <w:i/>
        </w:rPr>
        <w:t>metaphysicum</w:t>
      </w:r>
      <w:proofErr w:type="spellEnd"/>
      <w:sdt>
        <w:sdtPr>
          <w:rPr>
            <w:i/>
          </w:rPr>
          <w:id w:val="94528419"/>
          <w:citation/>
        </w:sdtPr>
        <w:sdtEndPr/>
        <w:sdtContent>
          <w:r w:rsidR="0041712E" w:rsidRPr="00D54FEB">
            <w:rPr>
              <w:i/>
            </w:rPr>
            <w:fldChar w:fldCharType="begin"/>
          </w:r>
          <w:r w:rsidR="00630164" w:rsidRPr="00D54FEB">
            <w:rPr>
              <w:i/>
              <w:lang w:val="es-MX"/>
            </w:rPr>
            <w:instrText xml:space="preserve">CITATION Sch15 \p 198 \l 2058 </w:instrText>
          </w:r>
          <w:r w:rsidR="0041712E" w:rsidRPr="00D54FEB">
            <w:rPr>
              <w:i/>
            </w:rPr>
            <w:fldChar w:fldCharType="separate"/>
          </w:r>
          <w:r w:rsidR="00D72741">
            <w:rPr>
              <w:i/>
              <w:noProof/>
              <w:lang w:val="es-MX"/>
            </w:rPr>
            <w:t xml:space="preserve"> </w:t>
          </w:r>
          <w:r w:rsidR="00D72741">
            <w:rPr>
              <w:noProof/>
              <w:lang w:val="es-MX"/>
            </w:rPr>
            <w:t>(Schopenhauer, 2013, pág. 198)</w:t>
          </w:r>
          <w:r w:rsidR="0041712E" w:rsidRPr="00D54FEB">
            <w:rPr>
              <w:i/>
            </w:rPr>
            <w:fldChar w:fldCharType="end"/>
          </w:r>
        </w:sdtContent>
      </w:sdt>
      <w:r w:rsidRPr="00D54FEB">
        <w:t>.</w:t>
      </w:r>
    </w:p>
    <w:p w14:paraId="0000014D" w14:textId="18FF3550" w:rsidR="00B26482" w:rsidRPr="00D54FEB" w:rsidRDefault="007D2002" w:rsidP="0062590E">
      <w:pPr>
        <w:ind w:firstLine="720"/>
        <w:jc w:val="left"/>
      </w:pPr>
      <w:r w:rsidRPr="00D54FEB">
        <w:t xml:space="preserve">No sorprende entonces que, con esta reivindicación de lo suprasensible en el ser humano, como connatural del mismo, siendo el autor reconocido ateo, confirma, empero, que hay una dimensión allende la superficie en lo que configura la existencia, una suerte de </w:t>
      </w:r>
      <w:r w:rsidR="00630164" w:rsidRPr="00D54FEB">
        <w:t>trascendencia,</w:t>
      </w:r>
      <w:r w:rsidRPr="00D54FEB">
        <w:t xml:space="preserve"> pero, de suyo, totalmente inmanente a la experiencia vital de los cuerpos. De otro modo y con intenciones diferentes, el Rev. Dr. Paul </w:t>
      </w:r>
      <w:proofErr w:type="spellStart"/>
      <w:r w:rsidRPr="00D54FEB">
        <w:t>Tillich</w:t>
      </w:r>
      <w:proofErr w:type="spellEnd"/>
      <w:r w:rsidRPr="00D54FEB">
        <w:t xml:space="preserve"> habló de esta dimensión entendiéndola como </w:t>
      </w:r>
      <w:r w:rsidRPr="00D54FEB">
        <w:rPr>
          <w:i/>
        </w:rPr>
        <w:t>Profundidad</w:t>
      </w:r>
      <w:r w:rsidRPr="00D54FEB">
        <w:t xml:space="preserve">, la cual, pese a los distintos modos de interpretación al respecto, parece posible reconciliar estas formas de pensar distinguiendo los múltiples puntos de encuentro pues, para </w:t>
      </w:r>
      <w:proofErr w:type="spellStart"/>
      <w:r w:rsidRPr="00D54FEB">
        <w:lastRenderedPageBreak/>
        <w:t>Tillich</w:t>
      </w:r>
      <w:proofErr w:type="spellEnd"/>
      <w:r w:rsidRPr="00D54FEB">
        <w:t>, aun cuando afirma para sí que «El nombre de esta profundidad infinita y de este fundamento inexhausto de todo ser, es Dios», aclara esto con notable amplitud</w:t>
      </w:r>
      <w:r w:rsidR="00630164" w:rsidRPr="00D54FEB">
        <w:t>…</w:t>
      </w:r>
    </w:p>
    <w:p w14:paraId="0000014E" w14:textId="5B57D0F8" w:rsidR="00B26482" w:rsidRPr="00D54FEB" w:rsidRDefault="007D2002" w:rsidP="0062590E">
      <w:pPr>
        <w:ind w:left="709"/>
        <w:jc w:val="left"/>
      </w:pPr>
      <w:r w:rsidRPr="00D54FEB">
        <w:t xml:space="preserve">Esa profundidad es la que pensamos con la palabra </w:t>
      </w:r>
      <w:r w:rsidRPr="00D54FEB">
        <w:rPr>
          <w:i/>
        </w:rPr>
        <w:t>Dios</w:t>
      </w:r>
      <w:r w:rsidRPr="00D54FEB">
        <w:t>: y si la palabra no posee para vosotros mucho significado, traducida entonces, y hablad de la profundidad en vuestra vida, del origen de vuestro ser, de aquello que os atañe incondicionalmente, de aquello que tomáis en serio sin reserva alguna. Cuando hagáis esto, tendréis quizás que olvidar algunas de las cosas que aprendisteis sobre Dios; quizás, incluso, la palabra misma. Porque, cuando hayáis conocido que Dios significa profundidad, sabéis mucho de él</w:t>
      </w:r>
      <w:r w:rsidR="00630164" w:rsidRPr="00D54FEB">
        <w:t xml:space="preserve">  </w:t>
      </w:r>
      <w:sdt>
        <w:sdtPr>
          <w:id w:val="-1563017001"/>
          <w:citation/>
        </w:sdtPr>
        <w:sdtEndPr/>
        <w:sdtContent>
          <w:r w:rsidR="00630164" w:rsidRPr="00D54FEB">
            <w:fldChar w:fldCharType="begin"/>
          </w:r>
          <w:r w:rsidR="00630164" w:rsidRPr="00D54FEB">
            <w:rPr>
              <w:lang w:val="es-MX"/>
            </w:rPr>
            <w:instrText xml:space="preserve">CITATION Til70 \p 107-124 \l 2058 </w:instrText>
          </w:r>
          <w:r w:rsidR="00630164" w:rsidRPr="00D54FEB">
            <w:fldChar w:fldCharType="separate"/>
          </w:r>
          <w:r w:rsidR="00D72741">
            <w:rPr>
              <w:noProof/>
              <w:lang w:val="es-MX"/>
            </w:rPr>
            <w:t>(Tilich, 1970, págs. 107-124)</w:t>
          </w:r>
          <w:r w:rsidR="00630164" w:rsidRPr="00D54FEB">
            <w:fldChar w:fldCharType="end"/>
          </w:r>
        </w:sdtContent>
      </w:sdt>
      <w:r w:rsidR="00630164" w:rsidRPr="00D54FEB">
        <w:t>.</w:t>
      </w:r>
    </w:p>
    <w:p w14:paraId="262A48D1" w14:textId="77777777" w:rsidR="00630164" w:rsidRPr="00D54FEB" w:rsidRDefault="007D2002" w:rsidP="0062590E">
      <w:pPr>
        <w:ind w:firstLine="709"/>
        <w:jc w:val="left"/>
      </w:pPr>
      <w:r w:rsidRPr="00D54FEB">
        <w:t xml:space="preserve">Puede apreciarse, a ojos vistas, muy poca diferencia en el mensaje más íntimo sobre lo que para cada autor significa lo trascendente, metafísico o </w:t>
      </w:r>
      <w:r w:rsidRPr="00D54FEB">
        <w:rPr>
          <w:i/>
        </w:rPr>
        <w:t>profundidad</w:t>
      </w:r>
      <w:r w:rsidRPr="00D54FEB">
        <w:t xml:space="preserve">, lo cual abre radicalmente el diálogo y pone de manifiesto la situación de lo </w:t>
      </w:r>
      <w:proofErr w:type="spellStart"/>
      <w:r w:rsidRPr="00D54FEB">
        <w:t>metaempírico</w:t>
      </w:r>
      <w:proofErr w:type="spellEnd"/>
      <w:r w:rsidRPr="00D54FEB">
        <w:t xml:space="preserve"> como un problema de total actualidad, tan actual como lo sería desde los comienzos mismos de la especulación religiosa, filosófica y mística, que no siempre tendrá esta última una religión en cuanto sistema doctrinal que le configure y demande limitarse a lo establecido por dicha doctrina. El ser humano es complejo en su existencia y en todo tiempo se preguntará por el sentido más profundo de ésta. </w:t>
      </w:r>
    </w:p>
    <w:p w14:paraId="00000150" w14:textId="294DBBCC" w:rsidR="00B26482" w:rsidRPr="00D54FEB" w:rsidRDefault="007D2002" w:rsidP="0062590E">
      <w:pPr>
        <w:ind w:firstLine="709"/>
        <w:jc w:val="left"/>
      </w:pPr>
      <w:r w:rsidRPr="00D54FEB">
        <w:t>En el pensamiento latinoamericano, salta a la vista un gran aporte al reconocimiento de la filosofía como manifestación de aquella dimensión profunda, sobre esa complejidad que reviste la dinámica vital humana, pero no sólo este elemento con que, naturalmente, da cuenta clara de reconocer su existencia como área distintiva del ser humano sobre las demás formas de vida, sino de lo fundamental que es cultivar una sólida y fructífera conexión con aquel fuero más íntimo del ser, vínculo sin el cual el individuo está condenado a una existencia poco más que lamentable.</w:t>
      </w:r>
    </w:p>
    <w:p w14:paraId="00000151" w14:textId="70A5F79D" w:rsidR="00B26482" w:rsidRPr="00D54FEB" w:rsidRDefault="007D2002" w:rsidP="0062590E">
      <w:pPr>
        <w:ind w:left="709"/>
        <w:jc w:val="left"/>
      </w:pPr>
      <w:r w:rsidRPr="00D54FEB">
        <w:lastRenderedPageBreak/>
        <w:t xml:space="preserve">Sin la filosofía la vida sería radical banalidad, superficialidad, un estar en el mundo sin porqués, ni para </w:t>
      </w:r>
      <w:proofErr w:type="spellStart"/>
      <w:r w:rsidRPr="00D54FEB">
        <w:t>qués</w:t>
      </w:r>
      <w:proofErr w:type="spellEnd"/>
      <w:r w:rsidRPr="00D54FEB">
        <w:t>, un idiotismo que cierra al individuo y le priva de los mejores y mayores horizontes del quehacer espiritual (Rodríguez, 2010. P. 23).</w:t>
      </w:r>
    </w:p>
    <w:p w14:paraId="20EE4A52" w14:textId="77777777" w:rsidR="00630164" w:rsidRPr="00D54FEB" w:rsidRDefault="007D2002" w:rsidP="0062590E">
      <w:pPr>
        <w:ind w:firstLine="720"/>
        <w:jc w:val="left"/>
      </w:pPr>
      <w:r w:rsidRPr="00D54FEB">
        <w:t>De estos y otros autorizados pensadores con observaciones y aserciones tan elocuentes como las ya citadas, el investigador se permite afirmar, en compañía del consenso intelectual referenciado, consenso por lo menos en lo fundamental, que el ser humano posee aquella capacidad de abstracción por encima de las cosas evidentemente dadas, es decir, una naturaleza espiritual, y se habla de naturaleza pues parece que estas inclinaciones no pueden separarse del sujeto pensante y consciente de su propia experiencia en cuanto existente.</w:t>
      </w:r>
    </w:p>
    <w:p w14:paraId="00000153" w14:textId="04C869B4" w:rsidR="00B26482" w:rsidRPr="00D54FEB" w:rsidRDefault="007D2002" w:rsidP="0062590E">
      <w:pPr>
        <w:ind w:firstLine="720"/>
        <w:jc w:val="left"/>
      </w:pPr>
      <w:r w:rsidRPr="00D54FEB">
        <w:t xml:space="preserve">Dicha predisposición es lo que, según otro tanto de respetados intelectuales, ha derivado en las manifestaciones personales de querer precisar y sistematizar tales reflexiones acerca de aquella sobrenaturalidad de la que son capaces mujer y hombre, muchas veces abstrayéndola al punto de verse totalmente separado de ella, lo que con frecuencia deviene en la necesidad de pensar la existencia de seres superiores personales con connotaciones existenciales muy similares a las que le son conocidas con base en lo percibido desde sus sentidos. Esto que Tomás de Aquino definió como </w:t>
      </w:r>
      <w:r w:rsidRPr="00D54FEB">
        <w:rPr>
          <w:i/>
        </w:rPr>
        <w:t xml:space="preserve">Ordo </w:t>
      </w:r>
      <w:proofErr w:type="spellStart"/>
      <w:r w:rsidRPr="00D54FEB">
        <w:rPr>
          <w:i/>
        </w:rPr>
        <w:t>hominis</w:t>
      </w:r>
      <w:proofErr w:type="spellEnd"/>
      <w:r w:rsidRPr="00D54FEB">
        <w:rPr>
          <w:i/>
        </w:rPr>
        <w:t xml:space="preserve"> ad </w:t>
      </w:r>
      <w:proofErr w:type="spellStart"/>
      <w:r w:rsidRPr="00D54FEB">
        <w:rPr>
          <w:i/>
        </w:rPr>
        <w:t>Deum</w:t>
      </w:r>
      <w:proofErr w:type="spellEnd"/>
      <w:r w:rsidRPr="00D54FEB">
        <w:t xml:space="preserve"> (S. Th., II&lt;-II, Q. 81, a. 1), y que otros han llamado religión con base en la raíz también latina de la palabra. No es gratuito, por tanto, </w:t>
      </w:r>
      <w:r w:rsidR="00630164" w:rsidRPr="00D54FEB">
        <w:t>que,</w:t>
      </w:r>
      <w:r w:rsidRPr="00D54FEB">
        <w:t xml:space="preserve"> en reconocimiento de dicha característica esencial de la interioridad humana, el Estado colombiano siendo administrador y, al menos en su deber ser, garante del desarrollo integral de sus ciudadanos, haya estructurado los lineamientos generales en las legislaciones vigentes de cómo han de orientarse los procesos académicos en su totalidad, y que en sus fines ha de ser una prioridad</w:t>
      </w:r>
    </w:p>
    <w:p w14:paraId="00000154" w14:textId="4BC27EC9" w:rsidR="00B26482" w:rsidRPr="00D54FEB" w:rsidRDefault="007D2002" w:rsidP="0062590E">
      <w:pPr>
        <w:ind w:left="709"/>
        <w:jc w:val="left"/>
      </w:pPr>
      <w:r w:rsidRPr="00D54FEB">
        <w:lastRenderedPageBreak/>
        <w:t>El pleno desarrollo de la personalidad sin más limitaciones que las que le imponen los derechos de los demás y el orden jurídico, dentro de un proceso de formación integral, física, psíquica, intelectual, moral, espiritual, social, afectiva, ética, cívica y demás valores humanos</w:t>
      </w:r>
      <w:sdt>
        <w:sdtPr>
          <w:id w:val="788400586"/>
          <w:citation/>
        </w:sdtPr>
        <w:sdtEndPr/>
        <w:sdtContent>
          <w:r w:rsidR="00630164" w:rsidRPr="00D54FEB">
            <w:fldChar w:fldCharType="begin"/>
          </w:r>
          <w:r w:rsidR="00630164" w:rsidRPr="00D54FEB">
            <w:rPr>
              <w:lang w:val="es-MX"/>
            </w:rPr>
            <w:instrText xml:space="preserve">CITATION Con94 \p 1-2 \l 2058 </w:instrText>
          </w:r>
          <w:r w:rsidR="00630164" w:rsidRPr="00D54FEB">
            <w:fldChar w:fldCharType="separate"/>
          </w:r>
          <w:r w:rsidR="00D72741">
            <w:rPr>
              <w:noProof/>
              <w:lang w:val="es-MX"/>
            </w:rPr>
            <w:t xml:space="preserve"> (Congreso de la República, 1994, págs. 1-2)</w:t>
          </w:r>
          <w:r w:rsidR="00630164" w:rsidRPr="00D54FEB">
            <w:fldChar w:fldCharType="end"/>
          </w:r>
        </w:sdtContent>
      </w:sdt>
      <w:r w:rsidR="00630164" w:rsidRPr="00D54FEB">
        <w:t>.</w:t>
      </w:r>
    </w:p>
    <w:p w14:paraId="00000155" w14:textId="77777777" w:rsidR="00B26482" w:rsidRPr="00D54FEB" w:rsidRDefault="007D2002" w:rsidP="0062590E">
      <w:pPr>
        <w:ind w:firstLine="709"/>
        <w:jc w:val="left"/>
      </w:pPr>
      <w:r w:rsidRPr="00D54FEB">
        <w:t xml:space="preserve">Y para mayor claridad, otro elemento del estamento reglamentario establece que </w:t>
      </w:r>
    </w:p>
    <w:p w14:paraId="00000156" w14:textId="284FD236" w:rsidR="00B26482" w:rsidRPr="00D54FEB" w:rsidRDefault="000B425D" w:rsidP="0062590E">
      <w:pPr>
        <w:ind w:left="709"/>
        <w:jc w:val="left"/>
      </w:pPr>
      <w:r w:rsidRPr="00D54FEB">
        <w:t xml:space="preserve">[…] </w:t>
      </w:r>
      <w:r w:rsidR="007D2002" w:rsidRPr="00D54FEB">
        <w:t>En coherencia con el artículo 5o., los artículos 15 y 16 (</w:t>
      </w:r>
      <w:r w:rsidR="007D2002" w:rsidRPr="00D54FEB">
        <w:rPr>
          <w:i/>
        </w:rPr>
        <w:t>ley 115/94</w:t>
      </w:r>
      <w:r w:rsidR="007D2002" w:rsidRPr="00D54FEB">
        <w:t>) explicitan el aspecto espiritual, y en los artículos 30 y 92 se mencionan los valores religiosos, cuya relación con lo convencionalmente denominado como lo espiritual, no es discutido por nadie. Los valores religiosos dentro de una tipología de valores espirituales constituyen uno de sus tipos. La presencia entre las áreas “obligatorias y fundamentales del conocimiento y de la formación que necesariamente se tendrán que ofrecer para el logro de los objetivos de la educación básica”, de un área de educación ética y en valores humanos y de un área de educación religiosa (artículos 23, 24 y 25), es coherente con el reconocimiento de valores como expresión de la dimensión espiritual del ser humano</w:t>
      </w:r>
      <w:sdt>
        <w:sdtPr>
          <w:id w:val="-354269105"/>
          <w:citation/>
        </w:sdtPr>
        <w:sdtEndPr/>
        <w:sdtContent>
          <w:r w:rsidRPr="00D54FEB">
            <w:fldChar w:fldCharType="begin"/>
          </w:r>
          <w:r w:rsidRPr="00D54FEB">
            <w:rPr>
              <w:lang w:val="es-MX"/>
            </w:rPr>
            <w:instrText xml:space="preserve">CITATION MEN98 \p 47 \l 2058 </w:instrText>
          </w:r>
          <w:r w:rsidRPr="00D54FEB">
            <w:fldChar w:fldCharType="separate"/>
          </w:r>
          <w:r w:rsidR="00D72741">
            <w:rPr>
              <w:noProof/>
              <w:lang w:val="es-MX"/>
            </w:rPr>
            <w:t xml:space="preserve"> (MEN, 1998, pág. 47)</w:t>
          </w:r>
          <w:r w:rsidRPr="00D54FEB">
            <w:fldChar w:fldCharType="end"/>
          </w:r>
        </w:sdtContent>
      </w:sdt>
      <w:r w:rsidR="007D2002" w:rsidRPr="00D54FEB">
        <w:t>.</w:t>
      </w:r>
    </w:p>
    <w:p w14:paraId="2500C89C" w14:textId="54E41CD4" w:rsidR="000B425D" w:rsidRPr="00D54FEB" w:rsidRDefault="007D2002" w:rsidP="0062590E">
      <w:pPr>
        <w:ind w:firstLine="720"/>
        <w:jc w:val="left"/>
      </w:pPr>
      <w:r w:rsidRPr="00D54FEB">
        <w:t xml:space="preserve">Por ello, es comprensible que cuando se especifican las instrucciones propias que orientarán los rumbos de la Educación Religiosa Escolar (ERE), los legisladores acentúen la preeminencia de la clave espiritual por encima de la confesionalidad o doctrina de cualquier denominación, en tanto se entiende la importancia de sostener la comprensión pluralista que las administraciones públicas están comprometidas a hacer de la preferencia religiosa de las y los estudiantes (MEN, DEC. 354/1998). Y de ello la conocida contradicción entre la obligatoriedad de la ERE como asignatura básica y el anverso de la misma en calidad de opcional según sean las creencias y preferencias </w:t>
      </w:r>
      <w:proofErr w:type="spellStart"/>
      <w:r w:rsidRPr="00D54FEB">
        <w:t>cosmovisionales</w:t>
      </w:r>
      <w:proofErr w:type="spellEnd"/>
      <w:r w:rsidRPr="00D54FEB">
        <w:t xml:space="preserve"> del menor y de sus apoderados legales. El investigador </w:t>
      </w:r>
      <w:r w:rsidRPr="00D54FEB">
        <w:lastRenderedPageBreak/>
        <w:t xml:space="preserve">entiende que esta ambivalencia ha de resolverse con los insumos dados por el marco legal en su conjunto, sabiendo que en el mismo se evidencia la comprensión de la formación religiosa, ética y en valores, como expresión de aquella naturaleza metafísica en el modo en que nos la exponen </w:t>
      </w:r>
      <w:proofErr w:type="spellStart"/>
      <w:r w:rsidRPr="00D54FEB">
        <w:t>Lalande</w:t>
      </w:r>
      <w:proofErr w:type="spellEnd"/>
      <w:r w:rsidRPr="00D54FEB">
        <w:t xml:space="preserve">, </w:t>
      </w:r>
      <w:proofErr w:type="spellStart"/>
      <w:r w:rsidRPr="00D54FEB">
        <w:t>Tillich</w:t>
      </w:r>
      <w:proofErr w:type="spellEnd"/>
      <w:r w:rsidRPr="00D54FEB">
        <w:t xml:space="preserve">, Schopenhauer y Rodríguez. Es así como este saber, en cuanto espacio académico, debe planearse y exponerse de modo tal que no solamente sea fundamental sino insoslayable para todo estudiante, es decir, que </w:t>
      </w:r>
      <w:r w:rsidR="000E171C" w:rsidRPr="00D54FEB">
        <w:t>él</w:t>
      </w:r>
      <w:r w:rsidRPr="00D54FEB">
        <w:t xml:space="preserve"> o la misma adolescente pueda ver por su cuenta que necesita apoyo en el cultivo de esta área vital suya, apoyo que recibiría mediante pertinentes contenidos propuestos e impartidos desde una ERE consciente y afín a las necesidades más profundas del ser humano desde sus más tiernas etapas de formación.</w:t>
      </w:r>
    </w:p>
    <w:p w14:paraId="00000158" w14:textId="57139325" w:rsidR="00B26482" w:rsidRPr="00D54FEB" w:rsidRDefault="007D2002" w:rsidP="0062590E">
      <w:pPr>
        <w:ind w:firstLine="720"/>
        <w:jc w:val="left"/>
      </w:pPr>
      <w:r w:rsidRPr="00D54FEB">
        <w:t>Buscando un poco más de precisión, ¿cómo nos dice el resto de la normatividad que se debe entender el asunto de la dimensión espiritual humana para que, de allí, las instituciones públicas sepan cómo ha de orientarse la enseñanza y cuáles son (o al menos debieran ser) las más sinceras intenciones del espacio académico en cuestión? ¿De dónde surge tanta seguridad en la presente propuesta de que debe siempre la ERE entenderse como una comprensión de aquella predisposición humana hacia lo suprasensible comprendido desde el pensamiento contemporáneo y, en consecuencia, dirigir así los derroteros de su planeación? Esto se entiende desde el espíritu general de las leyes mismas como un todo. Por tanto, allí mismo, se pregunta y se responde</w:t>
      </w:r>
    </w:p>
    <w:p w14:paraId="00000159" w14:textId="7F153A9C" w:rsidR="00B26482" w:rsidRPr="00D54FEB" w:rsidRDefault="007D2002" w:rsidP="0062590E">
      <w:pPr>
        <w:ind w:left="720"/>
        <w:jc w:val="left"/>
      </w:pPr>
      <w:r w:rsidRPr="00D54FEB">
        <w:t xml:space="preserve"> Y ¿qué es lo que caracteriza en general el espíritu humano? Lo que caracteriza al espíritu humano es la subjetividad, la interioridad y la conciencia, que se manifiestan en su inteligencia y en su voluntad que determinan su sensibilidad por la verdad, la belleza y la bondad. En la propuesta de lineamientos para el área de ética y valores humanos hay un párrafo que puede resultar útil para caracterizar la naturaleza de la condición humana en </w:t>
      </w:r>
      <w:r w:rsidRPr="00D54FEB">
        <w:lastRenderedPageBreak/>
        <w:t>cuanto humana, o sea en cuanto espiritual. En el subtítulo “Ética y Educación” se afirma: «El hombre no se conforma con dejar transcurrir su existencia y satisfacer apaciblemente sus necesidades, no se limita al contacto meramente empírico con el mundo. A diferencia de las reacciones instintivas, la experiencia humana es intencional, sus vivencias están referidas a una voluntad que se propone algo. El actuar no es simplemente un actuar subjetivo y arbitrario, es consecuencia de poner en práctica unas finalidades, un discernimiento. El hombre interviene en el mundo con una u otra intención, su ser y su hacer están marcados por esta intencionalidad. Intencionalidad que no se agota en las razones o explicaciones que él da de sus acciones; es decir, todo el sentido de las acciones no es racional, pero sí es fundamental la racionalidad que cada uno le da a sus propias actuaciones, la justificación argumentada de sus actos</w:t>
      </w:r>
      <w:sdt>
        <w:sdtPr>
          <w:id w:val="1172068540"/>
          <w:citation/>
        </w:sdtPr>
        <w:sdtEndPr/>
        <w:sdtContent>
          <w:r w:rsidR="000B425D" w:rsidRPr="00D54FEB">
            <w:fldChar w:fldCharType="begin"/>
          </w:r>
          <w:r w:rsidR="000B425D" w:rsidRPr="00D54FEB">
            <w:rPr>
              <w:lang w:val="es-MX"/>
            </w:rPr>
            <w:instrText xml:space="preserve">CITATION MEN98 \p 48 \l 2058 </w:instrText>
          </w:r>
          <w:r w:rsidR="000B425D" w:rsidRPr="00D54FEB">
            <w:fldChar w:fldCharType="separate"/>
          </w:r>
          <w:r w:rsidR="00D72741">
            <w:rPr>
              <w:noProof/>
              <w:lang w:val="es-MX"/>
            </w:rPr>
            <w:t xml:space="preserve"> (MEN, 1998, pág. 48)</w:t>
          </w:r>
          <w:r w:rsidR="000B425D" w:rsidRPr="00D54FEB">
            <w:fldChar w:fldCharType="end"/>
          </w:r>
        </w:sdtContent>
      </w:sdt>
      <w:r w:rsidR="000B425D" w:rsidRPr="00D54FEB">
        <w:t>.</w:t>
      </w:r>
    </w:p>
    <w:p w14:paraId="0000015A" w14:textId="63F2E80B" w:rsidR="00B26482" w:rsidRPr="00D54FEB" w:rsidRDefault="007D2002" w:rsidP="0062590E">
      <w:pPr>
        <w:ind w:firstLine="720"/>
        <w:jc w:val="left"/>
      </w:pPr>
      <w:r w:rsidRPr="00D54FEB">
        <w:t>Se entiende la necesidad religiosa del ser humano y de su oportuno cultivo desde temprana edad, pero primará siempre la significación laica de dicha necesidad, y no parece haber una mejor forma de reflexionar sobre esta visible dimensión humana de modo más neutral que desde el concepto de espiritualidad. Sobre lo religioso como proceso e intento de organización inteligible y normativa de la dimensión espiritual se dialogará con los autores pertinentes en el siguiente numeral.</w:t>
      </w:r>
    </w:p>
    <w:p w14:paraId="0000015B" w14:textId="49D95AB2" w:rsidR="00B26482" w:rsidRPr="00D54FEB" w:rsidRDefault="007D2002" w:rsidP="0062590E">
      <w:pPr>
        <w:pStyle w:val="Ttulo2"/>
        <w:numPr>
          <w:ilvl w:val="1"/>
          <w:numId w:val="4"/>
        </w:numPr>
        <w:jc w:val="left"/>
        <w:rPr>
          <w:rFonts w:cs="Times New Roman"/>
          <w:szCs w:val="24"/>
        </w:rPr>
      </w:pPr>
      <w:bookmarkStart w:id="68" w:name="_Toc89427772"/>
      <w:r w:rsidRPr="00D54FEB">
        <w:rPr>
          <w:rFonts w:cs="Times New Roman"/>
          <w:szCs w:val="24"/>
        </w:rPr>
        <w:t>Categoría 2: Religiosidad</w:t>
      </w:r>
      <w:bookmarkEnd w:id="68"/>
    </w:p>
    <w:p w14:paraId="0000015C" w14:textId="1047D7DA" w:rsidR="00B26482" w:rsidRPr="00D54FEB" w:rsidRDefault="007D2002" w:rsidP="0062590E">
      <w:pPr>
        <w:pStyle w:val="Ttulo3"/>
        <w:numPr>
          <w:ilvl w:val="2"/>
          <w:numId w:val="4"/>
        </w:numPr>
        <w:jc w:val="left"/>
        <w:rPr>
          <w:rFonts w:cs="Times New Roman"/>
        </w:rPr>
      </w:pPr>
      <w:bookmarkStart w:id="69" w:name="_heading=h.kgcv8k" w:colFirst="0" w:colLast="0"/>
      <w:bookmarkStart w:id="70" w:name="_Toc89427773"/>
      <w:bookmarkEnd w:id="69"/>
      <w:r w:rsidRPr="00D54FEB">
        <w:rPr>
          <w:rFonts w:cs="Times New Roman"/>
        </w:rPr>
        <w:t>Aproximación conceptual al término religión</w:t>
      </w:r>
      <w:bookmarkEnd w:id="70"/>
      <w:r w:rsidRPr="00D54FEB">
        <w:rPr>
          <w:rFonts w:cs="Times New Roman"/>
        </w:rPr>
        <w:t xml:space="preserve"> </w:t>
      </w:r>
    </w:p>
    <w:p w14:paraId="3CBFAEA1" w14:textId="77777777" w:rsidR="002751DB" w:rsidRPr="00D54FEB" w:rsidRDefault="007D2002" w:rsidP="0062590E">
      <w:pPr>
        <w:ind w:firstLine="720"/>
        <w:jc w:val="left"/>
      </w:pPr>
      <w:r w:rsidRPr="00D54FEB">
        <w:t xml:space="preserve">Como se puntualiza en el acápite anterior, religión y espiritualidad están estrechamente vinculadas, pero tal cercanía no le convierte necesariamente en lo mismo, aunque tiendan a confundirse como categorías conceptuales. La presente investigación, se propone demostrarlo (una vez más en tanto se citan referentes autorizados que han logrado evidenciar el mismo </w:t>
      </w:r>
      <w:r w:rsidRPr="00D54FEB">
        <w:lastRenderedPageBreak/>
        <w:t xml:space="preserve">resultado) mediante el desarrollo y ejecución de una correspondiente encuesta. Específicamente, se afirmó que la religión es una manifestación exterior, natural y, por tanto, válida del sentir experimentado por el ser sintiente-consciente de sí mismo, al enfrentarse con aquella dimensión que desborda su capacidad de definición lógica, científica, conceptual-racional, lo que los místicos han definido como </w:t>
      </w:r>
      <w:r w:rsidRPr="00D54FEB">
        <w:rPr>
          <w:i/>
        </w:rPr>
        <w:t xml:space="preserve">inefabilidad. </w:t>
      </w:r>
    </w:p>
    <w:p w14:paraId="3158D7CF" w14:textId="77777777" w:rsidR="002751DB" w:rsidRPr="00D54FEB" w:rsidRDefault="007D2002" w:rsidP="0062590E">
      <w:pPr>
        <w:ind w:firstLine="720"/>
        <w:jc w:val="left"/>
      </w:pPr>
      <w:r w:rsidRPr="00D54FEB">
        <w:t>Pero primero revisemos qué es la religión en sí misma, esto es, en su esencia objetiva, para luego poder entrar a analizar su incidencia en el ser humano y si simplemente es una organización exterior del mismo o si es algo que se da como eco de las más profundas necesidades existenciales humanas y determina no pocos elementos en su construcción de identidad.</w:t>
      </w:r>
    </w:p>
    <w:p w14:paraId="0000015F" w14:textId="058F76AF" w:rsidR="00B26482" w:rsidRPr="00D54FEB" w:rsidRDefault="007D2002" w:rsidP="0062590E">
      <w:pPr>
        <w:ind w:firstLine="720"/>
        <w:jc w:val="left"/>
      </w:pPr>
      <w:r w:rsidRPr="00D54FEB">
        <w:t>Interesan mucho en este sentido las anotaciones de Emile Durkheim, cuando sobre la esencia de la religión, dice</w:t>
      </w:r>
      <w:r w:rsidR="009E0DEE">
        <w:t>:</w:t>
      </w:r>
    </w:p>
    <w:p w14:paraId="00000160" w14:textId="4CEAC4B1" w:rsidR="00B26482" w:rsidRPr="00D54FEB" w:rsidRDefault="007D2002" w:rsidP="0062590E">
      <w:pPr>
        <w:ind w:left="720"/>
        <w:jc w:val="left"/>
      </w:pPr>
      <w:r w:rsidRPr="00D54FEB">
        <w:t>Llegamos pues a la definición siguiente: Una religión es un sistema solidario de creencias y de prácticas relativas a las cosas sagradas [...] que unen en una misma comunidad moral, llamada Iglesia, a todos aquellos que adhieren a ellas. (Durkheim, 1968. P. 49).</w:t>
      </w:r>
    </w:p>
    <w:p w14:paraId="59C5A012" w14:textId="77777777" w:rsidR="000E171C" w:rsidRPr="00D54FEB" w:rsidRDefault="007D2002" w:rsidP="0062590E">
      <w:pPr>
        <w:ind w:firstLine="709"/>
        <w:jc w:val="left"/>
      </w:pPr>
      <w:r w:rsidRPr="00D54FEB">
        <w:t xml:space="preserve">Es imposible entender esta definición como una más dentro de muchas importantes, pues es un hecho que el profesor francés hace notable hincapié en el carácter de la religión en cuanto la identifica como fenómeno social. Y con esta aseveración, bien pudiéramos pensar que se trata de una de las más acertadas y vigentes en la actualidad, porque quizá sea el componente que más se haya enfatizado en los estudios académicos sobre religión ampliamente respetados. No es gratuito que hoy gran parte de los teóricos más autorizados sean sociólogos, y sea la sociología de la religión uno de los campos académicos con más producción intelectual al respecto. </w:t>
      </w:r>
    </w:p>
    <w:p w14:paraId="684D675F" w14:textId="0B6E5ADE" w:rsidR="000E171C" w:rsidRPr="00D54FEB" w:rsidRDefault="007D2002" w:rsidP="0062590E">
      <w:pPr>
        <w:ind w:firstLine="709"/>
        <w:jc w:val="left"/>
      </w:pPr>
      <w:r w:rsidRPr="00D54FEB">
        <w:lastRenderedPageBreak/>
        <w:t xml:space="preserve">Al ser entendida en su faceta de fenómeno social, donde las dinámicas de aprobación - desaprobación se ven con toda claridad en la cotidianidad y son algo que no está para discutirse, no parece inexacto afirmar que la religión sí que juega un importantísimo papel en la formación y afirmación de identidades no sólo de su índole, sino en la construcción de la autoimagen y de la imagen general que mujer y hombre construirán en su interior de </w:t>
      </w:r>
      <w:r w:rsidR="000E171C" w:rsidRPr="00D54FEB">
        <w:t>cuánto</w:t>
      </w:r>
      <w:r w:rsidRPr="00D54FEB">
        <w:t xml:space="preserve"> les rodea</w:t>
      </w:r>
      <w:r w:rsidR="0002219A">
        <w:t xml:space="preserve"> (Nieto y Pinto; 2017; Nieto y Pinto, 2018; Nieto, 2017; Nieto y Pérez, 2020; Pinto y Nieto, 2020; Pérez, et, al 2020)</w:t>
      </w:r>
      <w:r w:rsidRPr="00D54FEB">
        <w:t>.</w:t>
      </w:r>
    </w:p>
    <w:p w14:paraId="00000163" w14:textId="7C839D4C" w:rsidR="00B26482" w:rsidRPr="00D54FEB" w:rsidRDefault="007D2002" w:rsidP="0062590E">
      <w:pPr>
        <w:ind w:firstLine="709"/>
        <w:jc w:val="left"/>
      </w:pPr>
      <w:r w:rsidRPr="00D54FEB">
        <w:t>Dilucidado esto, es posible regresar al elemento de lo inherente de la religión en el ser humano reconociendo que impacta la forma en que L. Feuerbach interpreta la cuestión religiosa dentro del sujeto, apoyando con sus estudios observacionales argumentos similares a los que se han referenciado de Schopenhauer, pero ahora en diálogo sobre el intento de sistematización que se hace sobre estas propiedades espirituales que distinguen al ser humano</w:t>
      </w:r>
      <w:r w:rsidR="000E171C" w:rsidRPr="00D54FEB">
        <w:t>:</w:t>
      </w:r>
    </w:p>
    <w:p w14:paraId="00000164" w14:textId="77777777" w:rsidR="00B26482" w:rsidRPr="00D54FEB" w:rsidRDefault="007D2002" w:rsidP="0062590E">
      <w:pPr>
        <w:ind w:left="720"/>
        <w:jc w:val="left"/>
      </w:pPr>
      <w:r w:rsidRPr="00D54FEB">
        <w:t xml:space="preserve">La esencia del hombre que lo distingue del animal no es solamente la causa, sino también el objeto de la religión. Pero la religión es la conciencia del infinito; es, por lo tanto, la conciencia que tiene el hombre, de su esencia no finita, no limitada, sino infinita. (Feuerbach, 1963. P. 10) </w:t>
      </w:r>
    </w:p>
    <w:p w14:paraId="00000165" w14:textId="77777777" w:rsidR="00B26482" w:rsidRPr="00D54FEB" w:rsidRDefault="007D2002" w:rsidP="0062590E">
      <w:pPr>
        <w:spacing w:line="360" w:lineRule="auto"/>
        <w:jc w:val="left"/>
      </w:pPr>
      <w:r w:rsidRPr="00D54FEB">
        <w:t>Y complementa sosteniendo que</w:t>
      </w:r>
    </w:p>
    <w:p w14:paraId="00000166" w14:textId="523242BF" w:rsidR="00B26482" w:rsidRPr="00D54FEB" w:rsidRDefault="007D2002" w:rsidP="0062590E">
      <w:pPr>
        <w:ind w:left="720"/>
        <w:jc w:val="left"/>
      </w:pPr>
      <w:r w:rsidRPr="00D54FEB">
        <w:t>El objeto sensible existe fuera del hombre, el religioso se encuentra en él, le es intrínseco -de ahí que sea un objeto que tampoco puede abandonar al hombre como la conciencia de sí mismo, le es íntimo, y hasta el más íntimo, el más próximo objeto</w:t>
      </w:r>
      <w:r w:rsidR="000E171C" w:rsidRPr="00D54FEB">
        <w:t xml:space="preserve"> (Feuerbach, 1963. P. 10)</w:t>
      </w:r>
    </w:p>
    <w:p w14:paraId="00000167" w14:textId="69725F75" w:rsidR="00B26482" w:rsidRPr="00D54FEB" w:rsidRDefault="007D2002" w:rsidP="0062590E">
      <w:pPr>
        <w:ind w:firstLine="360"/>
        <w:jc w:val="left"/>
      </w:pPr>
      <w:r w:rsidRPr="00D54FEB">
        <w:t>Son ampliamente entendibles las reacciones contra la religión que han tenido lugar desde la era que hemos conocido como secular, es decir, desde lo que se conoce como</w:t>
      </w:r>
      <w:r w:rsidR="00660B43">
        <w:t xml:space="preserve"> el “siglo de las luces” (</w:t>
      </w:r>
      <w:r w:rsidRPr="00D54FEB">
        <w:t xml:space="preserve">formalmente desde la segunda mitad del siglo XVIII, pero que se venía gestando, según </w:t>
      </w:r>
      <w:r w:rsidRPr="00D54FEB">
        <w:lastRenderedPageBreak/>
        <w:t>importantes teóricos, desde la Reforma Protestante a mediados del siglo XVI) caracterizado por la independencia de las diferentes áreas seculares de la cotidianidad (vida civil, educativa, política, científica, militar, económica, comercial, jurídica, etc.); pero no es prudente soslayar el hecho de que dichas reacciones son:</w:t>
      </w:r>
    </w:p>
    <w:p w14:paraId="00000168" w14:textId="77777777" w:rsidR="00B26482" w:rsidRPr="00D54FEB" w:rsidRDefault="007D2002" w:rsidP="0062590E">
      <w:pPr>
        <w:numPr>
          <w:ilvl w:val="0"/>
          <w:numId w:val="1"/>
        </w:numPr>
        <w:jc w:val="left"/>
      </w:pPr>
      <w:r w:rsidRPr="00D54FEB">
        <w:t>Más que contra un sentir religioso del ser humano, contra el dogmatismo fanático, el abuso de poder religioso, autoridad eclesiástica y centralismo monárquico, igualmente arbitrario, amparado y respaldado por el primero.</w:t>
      </w:r>
    </w:p>
    <w:p w14:paraId="00000169" w14:textId="77777777" w:rsidR="00B26482" w:rsidRPr="00D54FEB" w:rsidRDefault="007D2002" w:rsidP="0062590E">
      <w:pPr>
        <w:numPr>
          <w:ilvl w:val="0"/>
          <w:numId w:val="1"/>
        </w:numPr>
        <w:jc w:val="left"/>
      </w:pPr>
      <w:r w:rsidRPr="00D54FEB">
        <w:t>En cuanto a sus expresiones más extremas, hijas del mismo espíritu violento y reaccionario de las élites que estuvieron dispuestas a las más avasalladoras medidas con tal de no soltar el emporio de sus excesivos privilegios. No es aceptable reconocer la responsabilidad paternal únicamente cuando la prole (física o espiritual) actúa, procede o reacciona de manera “ejemplar”, según estándares aprendidos por el mismo mentor que, naturalmente, cometería errores en el proceso de formación a sus discípulos.</w:t>
      </w:r>
    </w:p>
    <w:p w14:paraId="3808F8A9" w14:textId="77777777" w:rsidR="000E171C" w:rsidRPr="00D54FEB" w:rsidRDefault="007D2002" w:rsidP="0062590E">
      <w:pPr>
        <w:ind w:firstLine="720"/>
        <w:jc w:val="left"/>
        <w:rPr>
          <w:color w:val="222222"/>
          <w:highlight w:val="white"/>
        </w:rPr>
      </w:pPr>
      <w:r w:rsidRPr="00D54FEB">
        <w:t xml:space="preserve">Pero una revisión concienzuda y minuciosa de la historia, muestra a todas claras que, los juicios valorativos reaccionarios, violentos, inflexibles contra aquello que es transigible, cuya tolerancia no representa una real amenaza para el pleno de la comunidad mundial, siempre desembocan en resultados lamentables. Si bien no lleguen a violencias de tipo físico, sí pudiesen degenerar en conflictos de orden verbal, psicológico, moral. Para un ejemplo, véase la realidad de la intolerancia al pensamiento político y religioso diferente en las distintas redes sociales. El investigador está de acuerdo con la británica </w:t>
      </w:r>
      <w:r w:rsidRPr="00D54FEB">
        <w:rPr>
          <w:color w:val="222222"/>
          <w:highlight w:val="white"/>
        </w:rPr>
        <w:t>Evelyn Beatrice Hall, autora de la importante biografía “</w:t>
      </w:r>
      <w:proofErr w:type="spellStart"/>
      <w:r w:rsidRPr="00D54FEB">
        <w:rPr>
          <w:color w:val="222222"/>
          <w:highlight w:val="white"/>
        </w:rPr>
        <w:t>The</w:t>
      </w:r>
      <w:proofErr w:type="spellEnd"/>
      <w:r w:rsidRPr="00D54FEB">
        <w:rPr>
          <w:color w:val="222222"/>
          <w:highlight w:val="white"/>
        </w:rPr>
        <w:t xml:space="preserve"> Friends of Voltaire” (1906) quien, en exitoso intento por condensar en una frase el estilo más profundo del pensamiento de su más admirado filósofo, afirmó: «Estoy en desacuerdo con lo que dices, pero defenderé hasta la muerte tu derecho a decirlo». El intelectual </w:t>
      </w:r>
      <w:r w:rsidRPr="00D54FEB">
        <w:rPr>
          <w:color w:val="222222"/>
          <w:highlight w:val="white"/>
        </w:rPr>
        <w:lastRenderedPageBreak/>
        <w:t xml:space="preserve">de hoy no puede ser tan retardatario e </w:t>
      </w:r>
      <w:proofErr w:type="spellStart"/>
      <w:r w:rsidRPr="00D54FEB">
        <w:rPr>
          <w:color w:val="222222"/>
          <w:highlight w:val="white"/>
        </w:rPr>
        <w:t>invalidador</w:t>
      </w:r>
      <w:proofErr w:type="spellEnd"/>
      <w:r w:rsidRPr="00D54FEB">
        <w:rPr>
          <w:color w:val="222222"/>
          <w:highlight w:val="white"/>
        </w:rPr>
        <w:t xml:space="preserve"> (como aquellos con quienes disiente) del pensamiento ajeno siempre que éste sea respetuoso del pensamiento individual de sus semejantes, y además no quiera inducir de maneras agresivas a considerar sus interpretaciones religiosas como las únicas válidas, razonables y posibles, esto es caldo de cultivo para todo tipo de violencias y agresiones.</w:t>
      </w:r>
    </w:p>
    <w:p w14:paraId="0000016B" w14:textId="1D0731AA" w:rsidR="00B26482" w:rsidRPr="00D54FEB" w:rsidRDefault="007D2002" w:rsidP="0062590E">
      <w:pPr>
        <w:ind w:firstLine="720"/>
        <w:jc w:val="left"/>
        <w:rPr>
          <w:color w:val="222222"/>
          <w:highlight w:val="white"/>
        </w:rPr>
      </w:pPr>
      <w:r w:rsidRPr="00D54FEB">
        <w:rPr>
          <w:color w:val="222222"/>
          <w:highlight w:val="white"/>
        </w:rPr>
        <w:t xml:space="preserve">Por otro lado, parece imposible pretender luchar con esta expresión de la dimensión y el sentir meta sensibles del ser humano, pues le es natural, y no son pocos los académicos autorizados, notablemente alejados de todo </w:t>
      </w:r>
      <w:proofErr w:type="spellStart"/>
      <w:r w:rsidRPr="00D54FEB">
        <w:rPr>
          <w:color w:val="222222"/>
          <w:highlight w:val="white"/>
        </w:rPr>
        <w:t>confesionalismo</w:t>
      </w:r>
      <w:proofErr w:type="spellEnd"/>
      <w:r w:rsidRPr="00D54FEB">
        <w:rPr>
          <w:color w:val="222222"/>
          <w:highlight w:val="white"/>
        </w:rPr>
        <w:t xml:space="preserve"> (citados ya y otros que serán citados después), que confirman y están de acuerdo con que se debe permitir la expresión religiosa humana pues, al saber la cualidad de necesaria, es importante estar de acuerdo con Erich Fromm cuando, luego de no pocas observaciones históricas y desde su consultorio como psicoanalista, reconoció que</w:t>
      </w:r>
    </w:p>
    <w:p w14:paraId="0000016C" w14:textId="39707A15" w:rsidR="00B26482" w:rsidRPr="00D54FEB" w:rsidRDefault="007D2002" w:rsidP="0062590E">
      <w:pPr>
        <w:ind w:left="720"/>
        <w:jc w:val="left"/>
        <w:rPr>
          <w:highlight w:val="white"/>
        </w:rPr>
      </w:pPr>
      <w:r w:rsidRPr="00D54FEB">
        <w:rPr>
          <w:highlight w:val="white"/>
        </w:rPr>
        <w:t>No hay cultura del pasado, y parece que no va a haber cultura en el futuro, que no tenga religión en el amplio sentido de nuestra definición</w:t>
      </w:r>
      <w:sdt>
        <w:sdtPr>
          <w:rPr>
            <w:highlight w:val="white"/>
          </w:rPr>
          <w:id w:val="1977108934"/>
          <w:citation/>
        </w:sdtPr>
        <w:sdtEndPr/>
        <w:sdtContent>
          <w:r w:rsidR="000E171C" w:rsidRPr="00D54FEB">
            <w:rPr>
              <w:highlight w:val="white"/>
            </w:rPr>
            <w:fldChar w:fldCharType="begin"/>
          </w:r>
          <w:r w:rsidR="00D72741">
            <w:rPr>
              <w:highlight w:val="white"/>
              <w:lang w:val="es-MX"/>
            </w:rPr>
            <w:instrText xml:space="preserve">CITATION Fro56 \p 40 \l 2058 </w:instrText>
          </w:r>
          <w:r w:rsidR="000E171C" w:rsidRPr="00D54FEB">
            <w:rPr>
              <w:highlight w:val="white"/>
            </w:rPr>
            <w:fldChar w:fldCharType="separate"/>
          </w:r>
          <w:r w:rsidR="00D72741">
            <w:rPr>
              <w:noProof/>
              <w:highlight w:val="white"/>
              <w:lang w:val="es-MX"/>
            </w:rPr>
            <w:t xml:space="preserve"> </w:t>
          </w:r>
          <w:r w:rsidR="00D72741" w:rsidRPr="00D72741">
            <w:rPr>
              <w:noProof/>
              <w:highlight w:val="white"/>
              <w:lang w:val="es-MX"/>
            </w:rPr>
            <w:t>(Fromm, 1956, pág. 40)</w:t>
          </w:r>
          <w:r w:rsidR="000E171C" w:rsidRPr="00D54FEB">
            <w:rPr>
              <w:highlight w:val="white"/>
            </w:rPr>
            <w:fldChar w:fldCharType="end"/>
          </w:r>
        </w:sdtContent>
      </w:sdt>
      <w:r w:rsidRPr="00D54FEB">
        <w:rPr>
          <w:highlight w:val="white"/>
        </w:rPr>
        <w:t>.</w:t>
      </w:r>
    </w:p>
    <w:p w14:paraId="0000016D" w14:textId="359C6EE7" w:rsidR="00B26482" w:rsidRPr="00D54FEB" w:rsidRDefault="007D2002" w:rsidP="0062590E">
      <w:pPr>
        <w:ind w:firstLine="720"/>
        <w:jc w:val="left"/>
        <w:rPr>
          <w:highlight w:val="white"/>
        </w:rPr>
      </w:pPr>
      <w:r w:rsidRPr="00D54FEB">
        <w:rPr>
          <w:highlight w:val="white"/>
        </w:rPr>
        <w:t>Y, con el mismo au</w:t>
      </w:r>
      <w:r w:rsidR="00660B43">
        <w:rPr>
          <w:highlight w:val="white"/>
        </w:rPr>
        <w:t>tor, se puede decir que quizá se debiera</w:t>
      </w:r>
      <w:r w:rsidR="00A52482">
        <w:rPr>
          <w:highlight w:val="white"/>
        </w:rPr>
        <w:t xml:space="preserve"> adherir a lo que parece el </w:t>
      </w:r>
      <w:r w:rsidRPr="00D54FEB">
        <w:rPr>
          <w:highlight w:val="white"/>
        </w:rPr>
        <w:t xml:space="preserve">criterio por excelencia que mucho ayudaría a definir las direcciones del sentir religioso en la era </w:t>
      </w:r>
      <w:proofErr w:type="spellStart"/>
      <w:r w:rsidRPr="00D54FEB">
        <w:rPr>
          <w:highlight w:val="white"/>
        </w:rPr>
        <w:t>postsecular</w:t>
      </w:r>
      <w:proofErr w:type="spellEnd"/>
      <w:r w:rsidRPr="00D54FEB">
        <w:rPr>
          <w:highlight w:val="white"/>
        </w:rPr>
        <w:t>:</w:t>
      </w:r>
    </w:p>
    <w:p w14:paraId="0000016E" w14:textId="16727B55" w:rsidR="00B26482" w:rsidRPr="00D54FEB" w:rsidRDefault="007D2002" w:rsidP="00A52482">
      <w:pPr>
        <w:ind w:firstLine="720"/>
        <w:jc w:val="left"/>
        <w:rPr>
          <w:highlight w:val="white"/>
        </w:rPr>
      </w:pPr>
      <w:r w:rsidRPr="00D54FEB">
        <w:rPr>
          <w:highlight w:val="white"/>
        </w:rPr>
        <w:t>La cu</w:t>
      </w:r>
      <w:r w:rsidR="00660B43">
        <w:rPr>
          <w:highlight w:val="white"/>
        </w:rPr>
        <w:t>estión no es religión o no reli</w:t>
      </w:r>
      <w:r w:rsidRPr="00D54FEB">
        <w:rPr>
          <w:highlight w:val="white"/>
        </w:rPr>
        <w:t>gión, sino qué clase</w:t>
      </w:r>
      <w:r w:rsidR="00977633">
        <w:rPr>
          <w:highlight w:val="white"/>
        </w:rPr>
        <w:t xml:space="preserve"> de religión, si es una que con</w:t>
      </w:r>
      <w:r w:rsidRPr="00D54FEB">
        <w:rPr>
          <w:highlight w:val="white"/>
        </w:rPr>
        <w:t>tribuye al desarrollo del hombre, de sus potencias específicamente humanas, o que las paralice</w:t>
      </w:r>
      <w:r w:rsidR="00D72741">
        <w:rPr>
          <w:highlight w:val="white"/>
        </w:rPr>
        <w:t>.</w:t>
      </w:r>
      <w:r w:rsidR="000E171C" w:rsidRPr="00D54FEB">
        <w:rPr>
          <w:highlight w:val="white"/>
        </w:rPr>
        <w:t xml:space="preserve"> </w:t>
      </w:r>
      <w:sdt>
        <w:sdtPr>
          <w:rPr>
            <w:highlight w:val="white"/>
          </w:rPr>
          <w:id w:val="2030212186"/>
          <w:citation/>
        </w:sdtPr>
        <w:sdtEndPr/>
        <w:sdtContent>
          <w:r w:rsidR="000E171C" w:rsidRPr="00D54FEB">
            <w:rPr>
              <w:highlight w:val="white"/>
            </w:rPr>
            <w:fldChar w:fldCharType="begin"/>
          </w:r>
          <w:r w:rsidR="00D72741">
            <w:rPr>
              <w:highlight w:val="white"/>
              <w:lang w:val="es-MX"/>
            </w:rPr>
            <w:instrText xml:space="preserve">CITATION Fro56 \p 45 \l 2058 </w:instrText>
          </w:r>
          <w:r w:rsidR="000E171C" w:rsidRPr="00D54FEB">
            <w:rPr>
              <w:highlight w:val="white"/>
            </w:rPr>
            <w:fldChar w:fldCharType="separate"/>
          </w:r>
          <w:r w:rsidR="00D72741" w:rsidRPr="00D72741">
            <w:rPr>
              <w:noProof/>
              <w:highlight w:val="white"/>
              <w:lang w:val="es-MX"/>
            </w:rPr>
            <w:t>(Fromm, 1956, pág. 45)</w:t>
          </w:r>
          <w:r w:rsidR="000E171C" w:rsidRPr="00D54FEB">
            <w:rPr>
              <w:highlight w:val="white"/>
            </w:rPr>
            <w:fldChar w:fldCharType="end"/>
          </w:r>
        </w:sdtContent>
      </w:sdt>
      <w:r w:rsidR="000E171C" w:rsidRPr="00D54FEB">
        <w:rPr>
          <w:highlight w:val="white"/>
        </w:rPr>
        <w:t>.</w:t>
      </w:r>
    </w:p>
    <w:p w14:paraId="0000016F" w14:textId="6B91CD06" w:rsidR="00B26482" w:rsidRPr="00D54FEB" w:rsidRDefault="007D2002" w:rsidP="0062590E">
      <w:pPr>
        <w:ind w:firstLine="720"/>
        <w:jc w:val="left"/>
        <w:rPr>
          <w:highlight w:val="white"/>
        </w:rPr>
      </w:pPr>
      <w:r w:rsidRPr="00D54FEB">
        <w:rPr>
          <w:highlight w:val="white"/>
        </w:rPr>
        <w:t xml:space="preserve">No parece demasiado ambicioso afirmar que quizá fuese este un pertinente barómetro que considere la plausibilidad o validez racional de una creencia religiosa, en cuanto basa el deber ser </w:t>
      </w:r>
      <w:r w:rsidRPr="00D54FEB">
        <w:rPr>
          <w:highlight w:val="white"/>
        </w:rPr>
        <w:lastRenderedPageBreak/>
        <w:t>de la religión como instrumento de relación con un ser divino real (personal o no) de modo que la vida del creyente sea integralmente mejorada.</w:t>
      </w:r>
    </w:p>
    <w:p w14:paraId="00000170" w14:textId="3E3C49A8" w:rsidR="00B26482" w:rsidRPr="00D54FEB" w:rsidRDefault="007D2002" w:rsidP="0062590E">
      <w:pPr>
        <w:pStyle w:val="Ttulo3"/>
        <w:numPr>
          <w:ilvl w:val="2"/>
          <w:numId w:val="4"/>
        </w:numPr>
        <w:jc w:val="left"/>
        <w:rPr>
          <w:rFonts w:cs="Times New Roman"/>
          <w:highlight w:val="white"/>
        </w:rPr>
      </w:pPr>
      <w:bookmarkStart w:id="71" w:name="_Toc89427774"/>
      <w:r w:rsidRPr="00D54FEB">
        <w:rPr>
          <w:rFonts w:cs="Times New Roman"/>
          <w:highlight w:val="white"/>
        </w:rPr>
        <w:t>Religiosidad</w:t>
      </w:r>
      <w:r w:rsidR="00D54FEB" w:rsidRPr="00D54FEB">
        <w:rPr>
          <w:rFonts w:cs="Times New Roman"/>
          <w:highlight w:val="white"/>
        </w:rPr>
        <w:t>.</w:t>
      </w:r>
      <w:bookmarkEnd w:id="71"/>
    </w:p>
    <w:p w14:paraId="00000171" w14:textId="77777777" w:rsidR="00B26482" w:rsidRPr="00D54FEB" w:rsidRDefault="007D2002" w:rsidP="0062590E">
      <w:pPr>
        <w:ind w:firstLine="720"/>
        <w:jc w:val="left"/>
        <w:rPr>
          <w:highlight w:val="white"/>
        </w:rPr>
      </w:pPr>
      <w:r w:rsidRPr="00D54FEB">
        <w:rPr>
          <w:highlight w:val="white"/>
        </w:rPr>
        <w:t xml:space="preserve">De las consideraciones someramente abordadas sobre el concepto de Religión en cuanto generalidad, se puede observar que no es correcto confundir dicho concepto como un todo, con una de las categorías derivadas de aquel todo, que a su vez es elemento central de la presente investigación: la religiosidad </w:t>
      </w:r>
      <w:r w:rsidRPr="00D54FEB">
        <w:rPr>
          <w:i/>
          <w:highlight w:val="white"/>
        </w:rPr>
        <w:t>per se</w:t>
      </w:r>
      <w:r w:rsidRPr="00D54FEB">
        <w:rPr>
          <w:highlight w:val="white"/>
        </w:rPr>
        <w:t>, pues, aunque pudiera parecerlo, no es una obviedad encontrar y pretender precisar las diferencias entre estas categorías pese a su estrecha vinculación y dependencia de la una a la otra.</w:t>
      </w:r>
    </w:p>
    <w:p w14:paraId="00000172" w14:textId="4374A415" w:rsidR="00B26482" w:rsidRPr="00D54FEB" w:rsidRDefault="007D2002" w:rsidP="0062590E">
      <w:pPr>
        <w:ind w:left="720"/>
        <w:jc w:val="left"/>
        <w:rPr>
          <w:highlight w:val="white"/>
        </w:rPr>
      </w:pPr>
      <w:r w:rsidRPr="00D54FEB">
        <w:rPr>
          <w:highlight w:val="white"/>
        </w:rPr>
        <w:t xml:space="preserve">La religión es definida en esta obra (Discursos sobre la religión. Schleiermacher, 1799) como </w:t>
      </w:r>
      <w:r w:rsidRPr="00D54FEB">
        <w:rPr>
          <w:i/>
          <w:highlight w:val="white"/>
        </w:rPr>
        <w:t>intuición o sentimiento del universo o de lo infinito</w:t>
      </w:r>
      <w:r w:rsidRPr="00D54FEB">
        <w:rPr>
          <w:highlight w:val="white"/>
        </w:rPr>
        <w:t>. Como unidad de intuición y sentimiento del Universo infinito. Relación inmediata con lo Infinito, e intuición de la presencia inmediata del Infinito en cada finito</w:t>
      </w:r>
      <w:sdt>
        <w:sdtPr>
          <w:rPr>
            <w:highlight w:val="white"/>
          </w:rPr>
          <w:id w:val="-894045876"/>
          <w:citation/>
        </w:sdtPr>
        <w:sdtEndPr/>
        <w:sdtContent>
          <w:r w:rsidR="00D54FEB" w:rsidRPr="00D54FEB">
            <w:rPr>
              <w:highlight w:val="white"/>
            </w:rPr>
            <w:fldChar w:fldCharType="begin"/>
          </w:r>
          <w:r w:rsidR="00D54FEB" w:rsidRPr="00D54FEB">
            <w:rPr>
              <w:highlight w:val="white"/>
              <w:lang w:val="es-MX"/>
            </w:rPr>
            <w:instrText xml:space="preserve"> CITATION Mar99 \l 2058 </w:instrText>
          </w:r>
          <w:r w:rsidR="00D54FEB" w:rsidRPr="00D54FEB">
            <w:rPr>
              <w:highlight w:val="white"/>
            </w:rPr>
            <w:fldChar w:fldCharType="separate"/>
          </w:r>
          <w:r w:rsidR="00D72741">
            <w:rPr>
              <w:noProof/>
              <w:highlight w:val="white"/>
              <w:lang w:val="es-MX"/>
            </w:rPr>
            <w:t xml:space="preserve"> </w:t>
          </w:r>
          <w:r w:rsidR="00D72741" w:rsidRPr="00D72741">
            <w:rPr>
              <w:noProof/>
              <w:highlight w:val="white"/>
              <w:lang w:val="es-MX"/>
            </w:rPr>
            <w:t>(Martínez, 1999)</w:t>
          </w:r>
          <w:r w:rsidR="00D54FEB" w:rsidRPr="00D54FEB">
            <w:rPr>
              <w:highlight w:val="white"/>
            </w:rPr>
            <w:fldChar w:fldCharType="end"/>
          </w:r>
        </w:sdtContent>
      </w:sdt>
      <w:r w:rsidRPr="00D54FEB">
        <w:rPr>
          <w:highlight w:val="white"/>
        </w:rPr>
        <w:t>.</w:t>
      </w:r>
    </w:p>
    <w:p w14:paraId="00000173" w14:textId="700CFFD2" w:rsidR="00B26482" w:rsidRPr="00D54FEB" w:rsidRDefault="007D2002" w:rsidP="0062590E">
      <w:pPr>
        <w:ind w:firstLine="720"/>
        <w:jc w:val="left"/>
        <w:rPr>
          <w:highlight w:val="white"/>
        </w:rPr>
      </w:pPr>
      <w:r w:rsidRPr="00D54FEB">
        <w:rPr>
          <w:highlight w:val="white"/>
        </w:rPr>
        <w:t xml:space="preserve">De ahí que, un sobresaliente estudioso de G. W. F. Hegel, quizá el más reconocido colega y antípoda filosófico de Schleiermacher cuando fueron catedráticos en la Universidad de Berlín para la misma época, hablase del saber especulativo como puro en cuanto saber o modo de conocer absoluto al ser racional y, por tanto, superior a lo empírico y a lo imaginario. Aparece oportuno incluir una nota aclaratoria de uno de los más respetados estudiosos, intérpretes y traductores del filósofo alemán al castellano, nota extraída de la presentación oportunamente agregada como prolegómeno a la compleja Enciclopedia de las Ciencias Filosóficas. </w:t>
      </w:r>
    </w:p>
    <w:p w14:paraId="00000174" w14:textId="121EF428" w:rsidR="00B26482" w:rsidRPr="00D54FEB" w:rsidRDefault="007D2002" w:rsidP="0062590E">
      <w:pPr>
        <w:ind w:left="720"/>
        <w:jc w:val="left"/>
        <w:rPr>
          <w:highlight w:val="white"/>
        </w:rPr>
      </w:pPr>
      <w:r w:rsidRPr="00D54FEB">
        <w:rPr>
          <w:highlight w:val="white"/>
        </w:rPr>
        <w:t xml:space="preserve">La Ciencia de la Lógica (LOG), por su parte, sería el tratado especulativo o metafísico por excelencia en el que Hegel habría conseguido la deducción, anteriormente fracasada en Kant y Fichte, de los conceptos puros (o no empíricos) producidos por la razón; estos </w:t>
      </w:r>
      <w:r w:rsidRPr="00D54FEB">
        <w:rPr>
          <w:highlight w:val="white"/>
        </w:rPr>
        <w:lastRenderedPageBreak/>
        <w:t>conceptos (</w:t>
      </w:r>
      <w:proofErr w:type="spellStart"/>
      <w:r w:rsidRPr="00D54FEB">
        <w:rPr>
          <w:i/>
          <w:highlight w:val="white"/>
        </w:rPr>
        <w:t>Begriffe</w:t>
      </w:r>
      <w:proofErr w:type="spellEnd"/>
      <w:r w:rsidRPr="00D54FEB">
        <w:rPr>
          <w:highlight w:val="white"/>
        </w:rPr>
        <w:t xml:space="preserve">), correspondientes a lo que Kant había llamado conceptos de la razón pura, son interpretados por Hegel en su LOG como algo no meramente mental ni meramente subjetivo, sino </w:t>
      </w:r>
      <w:sdt>
        <w:sdtPr>
          <w:tag w:val="goog_rdk_13"/>
          <w:id w:val="-2139089253"/>
        </w:sdtPr>
        <w:sdtEndPr/>
        <w:sdtContent/>
      </w:sdt>
      <w:r w:rsidRPr="00D54FEB">
        <w:rPr>
          <w:highlight w:val="white"/>
        </w:rPr>
        <w:t>ontológico</w:t>
      </w:r>
      <w:sdt>
        <w:sdtPr>
          <w:rPr>
            <w:highlight w:val="white"/>
          </w:rPr>
          <w:id w:val="-133110166"/>
          <w:citation/>
        </w:sdtPr>
        <w:sdtEndPr/>
        <w:sdtContent>
          <w:r w:rsidR="00D54FEB" w:rsidRPr="00D54FEB">
            <w:rPr>
              <w:highlight w:val="white"/>
            </w:rPr>
            <w:fldChar w:fldCharType="begin"/>
          </w:r>
          <w:r w:rsidR="00D54FEB" w:rsidRPr="00D54FEB">
            <w:rPr>
              <w:highlight w:val="white"/>
              <w:lang w:val="es-MX"/>
            </w:rPr>
            <w:instrText xml:space="preserve">CITATION Val05 \p 12 \l 2058 </w:instrText>
          </w:r>
          <w:r w:rsidR="00D54FEB" w:rsidRPr="00D54FEB">
            <w:rPr>
              <w:highlight w:val="white"/>
            </w:rPr>
            <w:fldChar w:fldCharType="separate"/>
          </w:r>
          <w:r w:rsidR="00D72741">
            <w:rPr>
              <w:noProof/>
              <w:highlight w:val="white"/>
              <w:lang w:val="es-MX"/>
            </w:rPr>
            <w:t xml:space="preserve"> </w:t>
          </w:r>
          <w:r w:rsidR="00D72741" w:rsidRPr="00D72741">
            <w:rPr>
              <w:noProof/>
              <w:highlight w:val="white"/>
              <w:lang w:val="es-MX"/>
            </w:rPr>
            <w:t>(Valls-Plana, 2005, pág. 12)</w:t>
          </w:r>
          <w:r w:rsidR="00D54FEB" w:rsidRPr="00D54FEB">
            <w:rPr>
              <w:highlight w:val="white"/>
            </w:rPr>
            <w:fldChar w:fldCharType="end"/>
          </w:r>
        </w:sdtContent>
      </w:sdt>
      <w:r w:rsidRPr="00D54FEB">
        <w:rPr>
          <w:highlight w:val="white"/>
        </w:rPr>
        <w:t xml:space="preserve">. </w:t>
      </w:r>
    </w:p>
    <w:p w14:paraId="00000175" w14:textId="33681219" w:rsidR="00B26482" w:rsidRPr="00D54FEB" w:rsidRDefault="007D2002" w:rsidP="0062590E">
      <w:pPr>
        <w:ind w:firstLine="720"/>
        <w:jc w:val="left"/>
        <w:rPr>
          <w:highlight w:val="white"/>
        </w:rPr>
      </w:pPr>
      <w:r w:rsidRPr="00D54FEB">
        <w:rPr>
          <w:highlight w:val="white"/>
        </w:rPr>
        <w:t xml:space="preserve">En palabras del propio Hegel, esto será debidamente puntualizado cuando </w:t>
      </w:r>
      <w:r w:rsidR="00D54FEB" w:rsidRPr="00D54FEB">
        <w:rPr>
          <w:highlight w:val="white"/>
        </w:rPr>
        <w:t>afirmará</w:t>
      </w:r>
      <w:r w:rsidRPr="00D54FEB">
        <w:rPr>
          <w:highlight w:val="white"/>
        </w:rPr>
        <w:t xml:space="preserve"> que</w:t>
      </w:r>
    </w:p>
    <w:p w14:paraId="00000176" w14:textId="7140FB1C" w:rsidR="00B26482" w:rsidRPr="00D54FEB" w:rsidRDefault="007D2002" w:rsidP="0062590E">
      <w:pPr>
        <w:ind w:left="720"/>
        <w:jc w:val="left"/>
        <w:rPr>
          <w:highlight w:val="white"/>
        </w:rPr>
      </w:pPr>
      <w:r w:rsidRPr="00D54FEB">
        <w:rPr>
          <w:highlight w:val="white"/>
        </w:rPr>
        <w:t xml:space="preserve">En el concepto de la religión verdadera, es decir, de aquella cuyo contenido es el espíritu absoluto, reside esencialmente que ella sea revelada, y precisamente, revelada por Dios. En efecto, en tanto el saber (principio en virtud del cual la sustancia es espíritu), como forma infinita que está-siendo para sí, es lo </w:t>
      </w:r>
      <w:proofErr w:type="spellStart"/>
      <w:r w:rsidRPr="00D54FEB">
        <w:rPr>
          <w:highlight w:val="white"/>
        </w:rPr>
        <w:t>autodeterminante</w:t>
      </w:r>
      <w:proofErr w:type="spellEnd"/>
      <w:r w:rsidRPr="00D54FEB">
        <w:rPr>
          <w:highlight w:val="white"/>
        </w:rPr>
        <w:t>, este saber es sencillamente manifestar; el espíritu sólo es espíritu en tanto es para el espíritu y, en la religión absoluta, es el espíritu absoluto el que manifiesta no ya momentos abstracto</w:t>
      </w:r>
      <w:r w:rsidR="00C849B1">
        <w:rPr>
          <w:highlight w:val="white"/>
        </w:rPr>
        <w:t>s de sí, sino a sí mismo. [...]</w:t>
      </w:r>
      <w:r w:rsidRPr="00D54FEB">
        <w:rPr>
          <w:highlight w:val="white"/>
        </w:rPr>
        <w:t xml:space="preserve"> Si se medita la dificultad [que ofrece] el conocimiento de Dios como espíritu, es decir, un conocimiento que no se contenta con las representaciones corrientes de la fe, sino que avanza hasta el pensar, primero hasta el entendimiento reflexivo, pero que ha de llegar luego al pensamiento conceptual, casi no podría sorprender que tantos (principalmente los teólogos como más obligados a ocuparse de estas ideas) vengan a precipitarse en aquellas aseveraciones, pierdan fácilmente el hilo de la cuestión y acepten tan dócilmente aquello que se les ofrece como ayuda [para salir de la dificultad]; lo más fácil de todo es aquel resultado, a saber, que el ser humano nada sabe de Dios. Para captar correcta y determinadamente con el pensamiento lo que Dios es como espíritu, se precisa especulación a fondo. Y las tesis que esta especulación primeramente contiene son: Dios es solamente Dios en tanto se conoce a sí mismo; su saberse es además un autoconocimiento en el ser humano y es el saber del ser humano acerca de Dios que se prolonga hasta saberse del ser humano en Dios.</w:t>
      </w:r>
    </w:p>
    <w:p w14:paraId="00000177" w14:textId="68F6EFFE" w:rsidR="00B26482" w:rsidRPr="00D54FEB" w:rsidRDefault="007D2002" w:rsidP="0062590E">
      <w:pPr>
        <w:ind w:firstLine="720"/>
        <w:jc w:val="left"/>
        <w:rPr>
          <w:highlight w:val="white"/>
        </w:rPr>
      </w:pPr>
      <w:r w:rsidRPr="00D54FEB">
        <w:rPr>
          <w:highlight w:val="white"/>
        </w:rPr>
        <w:lastRenderedPageBreak/>
        <w:t>Gracias a la naturaleza abstracta y, según los referentes citados, ampliamente especulativa de las construcciones religiosas que el ser humano erige para sí mismo, es posible ver que existe una serie de presuposiciones demasiado apresuradas que llevan a no pocos equívocos, uno de ellos y el más evidente, es la recurrente confusión que se hace entre religión y espiritualidad. De ello, ha resultado pertinente para la investigación resaltar lo que el obispo Aurelio Agustín expone en algunos apartes de una de sus más insignes obras con respecto a lo que comporta la religiosidad por sí misma, y la definición de este pensador se encuentra importante por cuanto ha sido su doctrina una de las más influyentes para la construcción de la mentalidad religiosa en la cultura occidental.</w:t>
      </w:r>
    </w:p>
    <w:p w14:paraId="00000178" w14:textId="7CA0050D" w:rsidR="00B26482" w:rsidRPr="00D54FEB" w:rsidRDefault="007D2002" w:rsidP="0062590E">
      <w:pPr>
        <w:ind w:left="720"/>
        <w:jc w:val="left"/>
        <w:rPr>
          <w:highlight w:val="white"/>
        </w:rPr>
      </w:pPr>
      <w:r w:rsidRPr="00D54FEB">
        <w:rPr>
          <w:highlight w:val="white"/>
        </w:rPr>
        <w:t>M</w:t>
      </w:r>
      <w:r w:rsidR="00D54FEB" w:rsidRPr="00D54FEB">
        <w:rPr>
          <w:highlight w:val="white"/>
        </w:rPr>
        <w:t>á</w:t>
      </w:r>
      <w:r w:rsidRPr="00D54FEB">
        <w:rPr>
          <w:highlight w:val="white"/>
        </w:rPr>
        <w:t xml:space="preserve">s entre todos parecen señalarse mucho por su religiosidad quienes divinizan la universidad de todas las criaturas, esto es, el mundo entero con todo cuanto en él se encierra, y el principio vital de la respiración y animación, que unos creyeron que es corpóreo y otros incorpóreo, y toda esta vasta complejidad piensan que es Dios, cuyos miembros son los demás seres. Pues no conocieron al autor y creador de todas las cosas. (Agustín, De vera </w:t>
      </w:r>
      <w:proofErr w:type="spellStart"/>
      <w:r w:rsidRPr="00D54FEB">
        <w:rPr>
          <w:highlight w:val="white"/>
        </w:rPr>
        <w:t>Religione</w:t>
      </w:r>
      <w:proofErr w:type="spellEnd"/>
      <w:r w:rsidRPr="00D54FEB">
        <w:rPr>
          <w:highlight w:val="white"/>
        </w:rPr>
        <w:t xml:space="preserve">. </w:t>
      </w:r>
      <w:proofErr w:type="spellStart"/>
      <w:r w:rsidRPr="00D54FEB">
        <w:rPr>
          <w:highlight w:val="white"/>
        </w:rPr>
        <w:t>Cap</w:t>
      </w:r>
      <w:proofErr w:type="spellEnd"/>
      <w:r w:rsidRPr="00D54FEB">
        <w:rPr>
          <w:highlight w:val="white"/>
        </w:rPr>
        <w:t xml:space="preserve"> 37, p. 155. BAC, 1956).  </w:t>
      </w:r>
    </w:p>
    <w:p w14:paraId="00000179" w14:textId="178C3196" w:rsidR="00B26482" w:rsidRPr="00D54FEB" w:rsidRDefault="007D2002" w:rsidP="0062590E">
      <w:pPr>
        <w:ind w:firstLine="720"/>
        <w:jc w:val="left"/>
        <w:rPr>
          <w:highlight w:val="white"/>
        </w:rPr>
      </w:pPr>
      <w:r w:rsidRPr="00D54FEB">
        <w:rPr>
          <w:highlight w:val="white"/>
        </w:rPr>
        <w:t>Para san Agustín la religiosidad propiamente dicha, implica, en gran medida por supuesto, la manifestación eminentemente práctica de aquello que se definió antes como religión, pero se puede apreciar cómo para el obispo dicha vivencia se fundamenta, ante todo, en el modo en que son entendidos y asumidos racional o conscientemente aquellos conceptos doctrinales de la religión predicada, que llegan al entendimiento del nuevo prosélito como verdades teóricas mediante categorías que pretenden ser, en cierto modo, inteligibles. Esto lo deja ver con mayor claridad cuando en anterior sección dice:</w:t>
      </w:r>
    </w:p>
    <w:p w14:paraId="0000017A" w14:textId="60E26BE9" w:rsidR="00B26482" w:rsidRPr="00D54FEB" w:rsidRDefault="007D2002" w:rsidP="0062590E">
      <w:pPr>
        <w:ind w:left="720"/>
        <w:jc w:val="left"/>
        <w:rPr>
          <w:highlight w:val="white"/>
        </w:rPr>
      </w:pPr>
      <w:r w:rsidRPr="00D54FEB">
        <w:rPr>
          <w:highlight w:val="white"/>
        </w:rPr>
        <w:lastRenderedPageBreak/>
        <w:t>El fundamento para seguir esta religión (</w:t>
      </w:r>
      <w:r w:rsidRPr="00D54FEB">
        <w:rPr>
          <w:i/>
          <w:highlight w:val="white"/>
        </w:rPr>
        <w:t>cristiana</w:t>
      </w:r>
      <w:r w:rsidRPr="00D54FEB">
        <w:rPr>
          <w:highlight w:val="white"/>
        </w:rPr>
        <w:t>) es la historia y la profecía, donde se descubre la dispensación temporal de la divina Providencia en favor del género humano, para reformarlo y restablecerlo en la posesión de la vida eterna. Creído lo que ellas enseñan, la mente se irá purificando con un método de vida ajustado a los preceptos divinos y se habilitará para la percepción de las cosas espirituales, que ni son pasadas ni futuras, sino permanentes en el mismo ser,</w:t>
      </w:r>
      <w:r w:rsidRPr="00D54FEB">
        <w:rPr>
          <w:color w:val="000080"/>
          <w:highlight w:val="white"/>
        </w:rPr>
        <w:t xml:space="preserve"> </w:t>
      </w:r>
      <w:r w:rsidRPr="00D54FEB">
        <w:rPr>
          <w:highlight w:val="white"/>
        </w:rPr>
        <w:t>inmunes de toda contingencia temporal, conviene a saber: el mismo y único Dios Padre, el Hijo y e</w:t>
      </w:r>
      <w:r w:rsidR="00A52482">
        <w:rPr>
          <w:highlight w:val="white"/>
        </w:rPr>
        <w:t>l Espíritu Santo. (Agustín, De V</w:t>
      </w:r>
      <w:r w:rsidRPr="00D54FEB">
        <w:rPr>
          <w:highlight w:val="white"/>
        </w:rPr>
        <w:t xml:space="preserve">era </w:t>
      </w:r>
      <w:proofErr w:type="spellStart"/>
      <w:r w:rsidRPr="00D54FEB">
        <w:rPr>
          <w:highlight w:val="white"/>
        </w:rPr>
        <w:t>Religione</w:t>
      </w:r>
      <w:proofErr w:type="spellEnd"/>
      <w:r w:rsidRPr="00D54FEB">
        <w:rPr>
          <w:highlight w:val="white"/>
        </w:rPr>
        <w:t>. Cap. 7, p. 85. BAC, 1956).</w:t>
      </w:r>
    </w:p>
    <w:p w14:paraId="0B069239" w14:textId="77777777" w:rsidR="00D54FEB" w:rsidRPr="00D54FEB" w:rsidRDefault="007D2002" w:rsidP="0062590E">
      <w:pPr>
        <w:ind w:firstLine="720"/>
        <w:jc w:val="left"/>
        <w:rPr>
          <w:highlight w:val="white"/>
        </w:rPr>
      </w:pPr>
      <w:r w:rsidRPr="00D54FEB">
        <w:rPr>
          <w:highlight w:val="white"/>
        </w:rPr>
        <w:t>Y una vez lograda la correcta percepción de lo espiritual según el obispo de Hipona, la manifestación o expresión religiosa de quien cree, será la ajustada con lo que, para el santo, sería la inamovible e incuestionable verdad respecto a lo divino y lo sobrenatural en cuanto generalidad.</w:t>
      </w:r>
    </w:p>
    <w:p w14:paraId="3E4FB660" w14:textId="77777777" w:rsidR="00D54FEB" w:rsidRDefault="007D2002" w:rsidP="0062590E">
      <w:pPr>
        <w:ind w:firstLine="720"/>
        <w:jc w:val="left"/>
        <w:rPr>
          <w:highlight w:val="white"/>
        </w:rPr>
      </w:pPr>
      <w:r w:rsidRPr="00D54FEB">
        <w:rPr>
          <w:color w:val="222222"/>
          <w:highlight w:val="white"/>
        </w:rPr>
        <w:t xml:space="preserve">Ahora, si bien es cierto que el camino agustiniano deviene de una visión metafísica de orden platónico, es decir, mediante la vía de la razón; en referencia a ello, Tomás de Aquino no solamente retomará la idea platónica de Agustín, sino que, además, la complementará llevándola a un siguiente nivel en su Suma Teológica. El </w:t>
      </w:r>
      <w:proofErr w:type="spellStart"/>
      <w:r w:rsidRPr="00D54FEB">
        <w:rPr>
          <w:color w:val="222222"/>
          <w:highlight w:val="white"/>
        </w:rPr>
        <w:t>Aquinate</w:t>
      </w:r>
      <w:proofErr w:type="spellEnd"/>
      <w:r w:rsidRPr="00D54FEB">
        <w:rPr>
          <w:color w:val="222222"/>
          <w:highlight w:val="white"/>
        </w:rPr>
        <w:t xml:space="preserve"> también tomará en cuenta la idea aristotélica al momento de elaborar su concepto de religión, entendida ésta como «[</w:t>
      </w:r>
      <w:r w:rsidRPr="00D54FEB">
        <w:rPr>
          <w:i/>
          <w:color w:val="222222"/>
          <w:highlight w:val="white"/>
        </w:rPr>
        <w:t>…</w:t>
      </w:r>
      <w:r w:rsidRPr="00D54FEB">
        <w:rPr>
          <w:color w:val="222222"/>
          <w:highlight w:val="white"/>
        </w:rPr>
        <w:t>]</w:t>
      </w:r>
      <w:r w:rsidRPr="00D54FEB">
        <w:rPr>
          <w:i/>
          <w:color w:val="222222"/>
          <w:highlight w:val="white"/>
        </w:rPr>
        <w:t xml:space="preserve"> </w:t>
      </w:r>
      <w:r w:rsidRPr="0079590A">
        <w:rPr>
          <w:color w:val="222222"/>
          <w:highlight w:val="white"/>
        </w:rPr>
        <w:t>una virtud por medio de la cual se ofrece algo para el servicio y culto de Dios. Por eso se llaman religiosos por antonomasia aquellos que se entregan totalmente al servicio divino, ofreciéndose como holocausto a Dios</w:t>
      </w:r>
      <w:r w:rsidRPr="00D54FEB">
        <w:rPr>
          <w:i/>
          <w:color w:val="222222"/>
          <w:highlight w:val="white"/>
        </w:rPr>
        <w:t>.</w:t>
      </w:r>
      <w:r w:rsidRPr="00D54FEB">
        <w:rPr>
          <w:color w:val="222222"/>
          <w:highlight w:val="white"/>
        </w:rPr>
        <w:t xml:space="preserve">» (S. Th., II-II., q. 186, a.1, </w:t>
      </w:r>
      <w:proofErr w:type="spellStart"/>
      <w:r w:rsidRPr="00D54FEB">
        <w:rPr>
          <w:color w:val="222222"/>
          <w:highlight w:val="white"/>
        </w:rPr>
        <w:t>co</w:t>
      </w:r>
      <w:proofErr w:type="spellEnd"/>
      <w:r w:rsidRPr="00D54FEB">
        <w:rPr>
          <w:color w:val="222222"/>
          <w:highlight w:val="white"/>
        </w:rPr>
        <w:t xml:space="preserve">. P. 1552).  </w:t>
      </w:r>
    </w:p>
    <w:p w14:paraId="69BAAE50" w14:textId="77777777" w:rsidR="00D54FEB" w:rsidRDefault="007D2002" w:rsidP="0062590E">
      <w:pPr>
        <w:ind w:firstLine="720"/>
        <w:jc w:val="left"/>
        <w:rPr>
          <w:highlight w:val="white"/>
        </w:rPr>
      </w:pPr>
      <w:r w:rsidRPr="00D54FEB">
        <w:rPr>
          <w:highlight w:val="white"/>
        </w:rPr>
        <w:t xml:space="preserve">En este sentido, la religiosidad para Tomás de Aquino no es sino el camino que debe recorrer el ser humano en aras de orientar y ordenar sus pasos y su vida entera en torno a la búsqueda de la máxima virtud moral. Tal virtud a la que alude el doctor angélico, comprende, </w:t>
      </w:r>
      <w:r w:rsidRPr="00D54FEB">
        <w:rPr>
          <w:highlight w:val="white"/>
        </w:rPr>
        <w:lastRenderedPageBreak/>
        <w:t>según él mismo, dos dimensiones que atañen la totalidad del ser humano. La primera y más importante es la que consiste en los “actos interiores, la devoción y la oración.” Y, en relación con aquellos primeros actos, se integran bajo un principio de subordinación lo que el santo postuló como “los actos exteriores”, es decir, “los actos de adoración, de sacrificio exterior.” (Sandoval, 2006. P. 10).</w:t>
      </w:r>
    </w:p>
    <w:p w14:paraId="0000017E" w14:textId="473DED55" w:rsidR="00B26482" w:rsidRPr="00D54FEB" w:rsidRDefault="007D2002" w:rsidP="0062590E">
      <w:pPr>
        <w:ind w:firstLine="720"/>
        <w:jc w:val="left"/>
        <w:rPr>
          <w:color w:val="222222"/>
          <w:highlight w:val="white"/>
        </w:rPr>
      </w:pPr>
      <w:r w:rsidRPr="00D54FEB">
        <w:rPr>
          <w:color w:val="222222"/>
          <w:highlight w:val="white"/>
        </w:rPr>
        <w:t>Procurando una definición más reciente y explícita sobre sentimiento y manifestación religiosa en los adolescentes, surge una importante investigación que se halla en notable consonancia con fundamentales referentes citados. Aparece oportuno mencionar parte d</w:t>
      </w:r>
      <w:r w:rsidR="0079590A">
        <w:rPr>
          <w:color w:val="222222"/>
          <w:highlight w:val="white"/>
        </w:rPr>
        <w:t>e las</w:t>
      </w:r>
      <w:r w:rsidRPr="00D54FEB">
        <w:rPr>
          <w:color w:val="222222"/>
          <w:highlight w:val="white"/>
        </w:rPr>
        <w:t xml:space="preserve"> reflexiones concluyentes de dicho estudio investigativo realizado en España con un selecto grupo de jóvenes adolescentes entre 16 y 18 años cursando últimos años de secundaria. Para aquella investigación, el autor acota lo que para su trabajo es lo religioso en cuanto generalidad</w:t>
      </w:r>
    </w:p>
    <w:p w14:paraId="0000017F" w14:textId="010FDB44" w:rsidR="00B26482" w:rsidRPr="00D54FEB" w:rsidRDefault="007D2002" w:rsidP="0062590E">
      <w:pPr>
        <w:ind w:left="720"/>
        <w:jc w:val="left"/>
        <w:rPr>
          <w:highlight w:val="white"/>
        </w:rPr>
      </w:pPr>
      <w:r w:rsidRPr="00D54FEB">
        <w:rPr>
          <w:highlight w:val="white"/>
        </w:rPr>
        <w:t xml:space="preserve">Entendemos </w:t>
      </w:r>
      <w:r w:rsidRPr="00D54FEB">
        <w:rPr>
          <w:i/>
          <w:highlight w:val="white"/>
        </w:rPr>
        <w:t xml:space="preserve">lo </w:t>
      </w:r>
      <w:r w:rsidRPr="00D54FEB">
        <w:rPr>
          <w:highlight w:val="white"/>
        </w:rPr>
        <w:t>religioso</w:t>
      </w:r>
      <w:r w:rsidRPr="00D54FEB">
        <w:rPr>
          <w:color w:val="222222"/>
          <w:highlight w:val="white"/>
        </w:rPr>
        <w:t xml:space="preserve"> </w:t>
      </w:r>
      <w:r w:rsidRPr="00D54FEB">
        <w:rPr>
          <w:highlight w:val="white"/>
        </w:rPr>
        <w:t xml:space="preserve">como un fenómeno social e individual que instituye una ruptura de la realidad en dos niveles separados y distintos, estableciendo una distinción de planos en el que uno </w:t>
      </w:r>
      <w:r w:rsidRPr="00D54FEB">
        <w:rPr>
          <w:i/>
          <w:highlight w:val="white"/>
        </w:rPr>
        <w:t xml:space="preserve">trasciende </w:t>
      </w:r>
      <w:r w:rsidRPr="00D54FEB">
        <w:rPr>
          <w:highlight w:val="white"/>
        </w:rPr>
        <w:t xml:space="preserve">al otro: lo sagrado y lo profano, este mundo y el más allá, mi cuerpo y mi alma, los seres creados y el Creador, </w:t>
      </w:r>
      <w:sdt>
        <w:sdtPr>
          <w:tag w:val="goog_rdk_14"/>
          <w:id w:val="651099216"/>
        </w:sdtPr>
        <w:sdtEndPr/>
        <w:sdtContent/>
      </w:sdt>
      <w:r w:rsidRPr="00D54FEB">
        <w:rPr>
          <w:highlight w:val="white"/>
        </w:rPr>
        <w:t>etc</w:t>
      </w:r>
      <w:r w:rsidR="00D54FEB">
        <w:rPr>
          <w:highlight w:val="white"/>
        </w:rPr>
        <w:t>.</w:t>
      </w:r>
      <w:sdt>
        <w:sdtPr>
          <w:rPr>
            <w:highlight w:val="white"/>
          </w:rPr>
          <w:id w:val="277069023"/>
          <w:citation/>
        </w:sdtPr>
        <w:sdtEndPr/>
        <w:sdtContent>
          <w:r w:rsidR="004F64A9">
            <w:rPr>
              <w:highlight w:val="white"/>
            </w:rPr>
            <w:fldChar w:fldCharType="begin"/>
          </w:r>
          <w:r w:rsidR="004F64A9">
            <w:rPr>
              <w:highlight w:val="white"/>
              <w:lang w:val="es-MX"/>
            </w:rPr>
            <w:instrText xml:space="preserve">CITATION Viz15 \p 4 \l 2058 </w:instrText>
          </w:r>
          <w:r w:rsidR="004F64A9">
            <w:rPr>
              <w:highlight w:val="white"/>
            </w:rPr>
            <w:fldChar w:fldCharType="separate"/>
          </w:r>
          <w:r w:rsidR="00D72741">
            <w:rPr>
              <w:noProof/>
              <w:highlight w:val="white"/>
              <w:lang w:val="es-MX"/>
            </w:rPr>
            <w:t xml:space="preserve"> </w:t>
          </w:r>
          <w:r w:rsidR="00D72741" w:rsidRPr="00D72741">
            <w:rPr>
              <w:noProof/>
              <w:highlight w:val="white"/>
              <w:lang w:val="es-MX"/>
            </w:rPr>
            <w:t>(Vizcaíno, 2015, pág. 4)</w:t>
          </w:r>
          <w:r w:rsidR="004F64A9">
            <w:rPr>
              <w:highlight w:val="white"/>
            </w:rPr>
            <w:fldChar w:fldCharType="end"/>
          </w:r>
        </w:sdtContent>
      </w:sdt>
      <w:r w:rsidR="004F64A9">
        <w:rPr>
          <w:highlight w:val="white"/>
        </w:rPr>
        <w:t>.</w:t>
      </w:r>
    </w:p>
    <w:p w14:paraId="00000180" w14:textId="16309726" w:rsidR="00B26482" w:rsidRPr="00D54FEB" w:rsidRDefault="007D2002" w:rsidP="0062590E">
      <w:pPr>
        <w:ind w:firstLine="720"/>
        <w:jc w:val="left"/>
        <w:rPr>
          <w:highlight w:val="white"/>
        </w:rPr>
      </w:pPr>
      <w:r w:rsidRPr="00D54FEB">
        <w:rPr>
          <w:highlight w:val="white"/>
        </w:rPr>
        <w:t xml:space="preserve">Y en aquel orden de ideas, narrando </w:t>
      </w:r>
      <w:r w:rsidRPr="00D54FEB">
        <w:rPr>
          <w:i/>
          <w:highlight w:val="white"/>
        </w:rPr>
        <w:t>grosso modo</w:t>
      </w:r>
      <w:r w:rsidRPr="00D54FEB">
        <w:rPr>
          <w:highlight w:val="white"/>
        </w:rPr>
        <w:t xml:space="preserve"> lo encontrado durante su investigación a manera de descripción introductoria en el resumen de su estudio, precisa que</w:t>
      </w:r>
    </w:p>
    <w:p w14:paraId="00000182" w14:textId="7714A261" w:rsidR="00B26482" w:rsidRPr="00D54FEB" w:rsidRDefault="007D2002" w:rsidP="0062590E">
      <w:pPr>
        <w:ind w:left="720"/>
        <w:jc w:val="left"/>
        <w:rPr>
          <w:highlight w:val="white"/>
        </w:rPr>
      </w:pPr>
      <w:r w:rsidRPr="00803B92">
        <w:rPr>
          <w:highlight w:val="white"/>
          <w:lang w:val="en-US"/>
        </w:rPr>
        <w:t xml:space="preserve">The main feature of this group is that, in a way or other, they talk about a fuzzy and transcendent divinity. Some call it God, but they left him, like the Muslim Modern man, without attributes. Their God is blurred, without outlines that may define it: there is not the objective God of philosophers and theologians (at least for some of them). The God of some of our young people is a post-metaphysical, post-Christian and Post-Modern God. The main traits of religion have disappeared. So, we think that they have not </w:t>
      </w:r>
      <w:r w:rsidRPr="00803B92">
        <w:rPr>
          <w:highlight w:val="white"/>
          <w:lang w:val="en-US"/>
        </w:rPr>
        <w:lastRenderedPageBreak/>
        <w:t xml:space="preserve">religion, but spirituality. In the words of our students, we found two ideas: a fuzzy God and the indifference about a Church, basically Catholic. Both ideas are two keys to understand the new </w:t>
      </w:r>
      <w:sdt>
        <w:sdtPr>
          <w:tag w:val="goog_rdk_15"/>
          <w:id w:val="-569119713"/>
        </w:sdtPr>
        <w:sdtEndPr/>
        <w:sdtContent/>
      </w:sdt>
      <w:r w:rsidRPr="00803B92">
        <w:rPr>
          <w:highlight w:val="white"/>
          <w:lang w:val="en-US"/>
        </w:rPr>
        <w:t>religiosity. [...]</w:t>
      </w:r>
      <w:r w:rsidR="004F64A9" w:rsidRPr="00803B92">
        <w:rPr>
          <w:highlight w:val="white"/>
          <w:lang w:val="en-US"/>
        </w:rPr>
        <w:t xml:space="preserve"> </w:t>
      </w:r>
      <w:r w:rsidRPr="00803B92">
        <w:rPr>
          <w:highlight w:val="white"/>
          <w:lang w:val="en-US"/>
        </w:rPr>
        <w:t xml:space="preserve">In summary, we show a renovated religiosity, without institutions, rites or dogmas that hold it and with a vague image (post metaphysics) of Transcendence. We have defined this religiosity as </w:t>
      </w:r>
      <w:r w:rsidRPr="00803B92">
        <w:rPr>
          <w:i/>
          <w:highlight w:val="white"/>
          <w:lang w:val="en-US"/>
        </w:rPr>
        <w:t xml:space="preserve">liquid, </w:t>
      </w:r>
      <w:r w:rsidRPr="00803B92">
        <w:rPr>
          <w:highlight w:val="white"/>
          <w:lang w:val="en-US"/>
        </w:rPr>
        <w:t>following the Z. Bauman’s works.</w:t>
      </w:r>
      <w:r w:rsidR="004F64A9" w:rsidRPr="00803B92">
        <w:rPr>
          <w:highlight w:val="white"/>
          <w:lang w:val="en-US"/>
        </w:rPr>
        <w:t xml:space="preserve"> </w:t>
      </w:r>
      <w:sdt>
        <w:sdtPr>
          <w:rPr>
            <w:highlight w:val="white"/>
          </w:rPr>
          <w:id w:val="1820843580"/>
          <w:citation/>
        </w:sdtPr>
        <w:sdtEndPr/>
        <w:sdtContent>
          <w:r w:rsidR="004F64A9">
            <w:rPr>
              <w:highlight w:val="white"/>
            </w:rPr>
            <w:fldChar w:fldCharType="begin"/>
          </w:r>
          <w:r w:rsidR="004F64A9" w:rsidRPr="00803B92">
            <w:rPr>
              <w:highlight w:val="white"/>
              <w:lang w:val="en-US"/>
            </w:rPr>
            <w:instrText xml:space="preserve">CITATION Viz15 \p 3 \l 2058 </w:instrText>
          </w:r>
          <w:r w:rsidR="004F64A9">
            <w:rPr>
              <w:highlight w:val="white"/>
            </w:rPr>
            <w:fldChar w:fldCharType="separate"/>
          </w:r>
          <w:r w:rsidR="00D72741" w:rsidRPr="00C149CE">
            <w:rPr>
              <w:noProof/>
              <w:highlight w:val="white"/>
            </w:rPr>
            <w:t>(Vizcaíno, 2015, pág. 3)</w:t>
          </w:r>
          <w:r w:rsidR="004F64A9">
            <w:rPr>
              <w:highlight w:val="white"/>
            </w:rPr>
            <w:fldChar w:fldCharType="end"/>
          </w:r>
        </w:sdtContent>
      </w:sdt>
      <w:r w:rsidR="004F64A9">
        <w:rPr>
          <w:highlight w:val="white"/>
        </w:rPr>
        <w:t>.</w:t>
      </w:r>
    </w:p>
    <w:p w14:paraId="00000183" w14:textId="5977BFB9" w:rsidR="00B26482" w:rsidRPr="00D54FEB" w:rsidRDefault="007D2002" w:rsidP="0062590E">
      <w:pPr>
        <w:ind w:firstLine="720"/>
        <w:jc w:val="left"/>
        <w:rPr>
          <w:highlight w:val="white"/>
        </w:rPr>
      </w:pPr>
      <w:r w:rsidRPr="00D54FEB">
        <w:rPr>
          <w:highlight w:val="white"/>
        </w:rPr>
        <w:t>Por ende, a la luz de las precisiones conceptuales resultantes y necesarias para su investigación, el Dr. Vizcaíno finaliza puntualizando que lo contestado por las y los jóvenes encuestados envuelve tras de sí una profunda semejanza con lo establecido previamente por ciertas corrientes de pensamiento en la teología cristiana</w:t>
      </w:r>
      <w:r w:rsidR="00A52482">
        <w:rPr>
          <w:highlight w:val="white"/>
        </w:rPr>
        <w:t>:</w:t>
      </w:r>
    </w:p>
    <w:p w14:paraId="00000184" w14:textId="4E487678" w:rsidR="00B26482" w:rsidRPr="00D54FEB" w:rsidRDefault="007D2002" w:rsidP="0062590E">
      <w:pPr>
        <w:ind w:left="720"/>
        <w:jc w:val="left"/>
        <w:rPr>
          <w:highlight w:val="white"/>
        </w:rPr>
      </w:pPr>
      <w:r w:rsidRPr="00D54FEB">
        <w:rPr>
          <w:highlight w:val="white"/>
        </w:rPr>
        <w:t xml:space="preserve">También se podría establecer una relación con las teorías que se centran en lo inefable, en la incapacidad del ser humano para decir algo sobre Dios o los teólogos de la nada como </w:t>
      </w:r>
      <w:proofErr w:type="spellStart"/>
      <w:r w:rsidRPr="00D54FEB">
        <w:rPr>
          <w:highlight w:val="white"/>
        </w:rPr>
        <w:t>Eckhart</w:t>
      </w:r>
      <w:proofErr w:type="spellEnd"/>
      <w:r w:rsidRPr="00D54FEB">
        <w:rPr>
          <w:highlight w:val="white"/>
        </w:rPr>
        <w:t xml:space="preserve">. [...] El ser humano es un ser limitado y Dios un ser Absoluto, Eterno y Perfecto, de ahí que todo cuanto la persona pueda decir sobre su dios no es suficiente ni preciso. Pero cuando nuestros/as jóvenes son ambiguos en sus referencias sobre dios, no están indicando una incapacidad propia, sino una característica de ese dios. Lo difuso no es una consecuencia de sus limitaciones comprensivas, sino una cualidad del objeto de </w:t>
      </w:r>
      <w:sdt>
        <w:sdtPr>
          <w:tag w:val="goog_rdk_16"/>
          <w:id w:val="285852931"/>
        </w:sdtPr>
        <w:sdtEndPr/>
        <w:sdtContent/>
      </w:sdt>
      <w:r w:rsidRPr="00D54FEB">
        <w:rPr>
          <w:highlight w:val="white"/>
        </w:rPr>
        <w:t>fe</w:t>
      </w:r>
      <w:sdt>
        <w:sdtPr>
          <w:rPr>
            <w:highlight w:val="white"/>
          </w:rPr>
          <w:id w:val="-2133084562"/>
          <w:citation/>
        </w:sdtPr>
        <w:sdtEndPr/>
        <w:sdtContent>
          <w:r w:rsidR="004F64A9">
            <w:rPr>
              <w:highlight w:val="white"/>
            </w:rPr>
            <w:fldChar w:fldCharType="begin"/>
          </w:r>
          <w:r w:rsidR="004F64A9">
            <w:rPr>
              <w:highlight w:val="white"/>
              <w:lang w:val="es-MX"/>
            </w:rPr>
            <w:instrText xml:space="preserve">CITATION Viz15 \p 16 \l 2058 </w:instrText>
          </w:r>
          <w:r w:rsidR="004F64A9">
            <w:rPr>
              <w:highlight w:val="white"/>
            </w:rPr>
            <w:fldChar w:fldCharType="separate"/>
          </w:r>
          <w:r w:rsidR="00D72741">
            <w:rPr>
              <w:noProof/>
              <w:highlight w:val="white"/>
              <w:lang w:val="es-MX"/>
            </w:rPr>
            <w:t xml:space="preserve"> </w:t>
          </w:r>
          <w:r w:rsidR="00D72741" w:rsidRPr="00D72741">
            <w:rPr>
              <w:noProof/>
              <w:highlight w:val="white"/>
              <w:lang w:val="es-MX"/>
            </w:rPr>
            <w:t>(Vizcaíno, 2015, pág. 16)</w:t>
          </w:r>
          <w:r w:rsidR="004F64A9">
            <w:rPr>
              <w:highlight w:val="white"/>
            </w:rPr>
            <w:fldChar w:fldCharType="end"/>
          </w:r>
        </w:sdtContent>
      </w:sdt>
      <w:r w:rsidR="004F64A9">
        <w:rPr>
          <w:highlight w:val="white"/>
        </w:rPr>
        <w:t>.</w:t>
      </w:r>
    </w:p>
    <w:p w14:paraId="00000185" w14:textId="440FBCF6" w:rsidR="00B26482" w:rsidRPr="00D54FEB" w:rsidRDefault="007D2002" w:rsidP="0062590E">
      <w:pPr>
        <w:ind w:firstLine="720"/>
        <w:jc w:val="left"/>
        <w:rPr>
          <w:highlight w:val="white"/>
        </w:rPr>
      </w:pPr>
      <w:r w:rsidRPr="00D54FEB">
        <w:rPr>
          <w:highlight w:val="white"/>
        </w:rPr>
        <w:t xml:space="preserve">Tras la mención que hace Vizcaíno de </w:t>
      </w:r>
      <w:proofErr w:type="spellStart"/>
      <w:r w:rsidRPr="00D54FEB">
        <w:rPr>
          <w:highlight w:val="white"/>
        </w:rPr>
        <w:t>Meister</w:t>
      </w:r>
      <w:proofErr w:type="spellEnd"/>
      <w:r w:rsidRPr="00D54FEB">
        <w:rPr>
          <w:highlight w:val="white"/>
        </w:rPr>
        <w:t xml:space="preserve"> </w:t>
      </w:r>
      <w:proofErr w:type="spellStart"/>
      <w:r w:rsidRPr="00D54FEB">
        <w:rPr>
          <w:highlight w:val="white"/>
        </w:rPr>
        <w:t>Eckhart</w:t>
      </w:r>
      <w:proofErr w:type="spellEnd"/>
      <w:r w:rsidRPr="00D54FEB">
        <w:rPr>
          <w:highlight w:val="white"/>
        </w:rPr>
        <w:t xml:space="preserve">, aparece pertinente mencionar que ha habido un resurgir y, por qué no, una continuidad del pensamiento escolástico en la mentalidad sobre Dios en los jóvenes adolescentes de hoy, ahora con mayor énfasis y libertad que antaño. Con base en lo anterior, se puede ver que, es desde la comprensión interior de lo </w:t>
      </w:r>
      <w:r w:rsidRPr="00D54FEB">
        <w:rPr>
          <w:highlight w:val="white"/>
        </w:rPr>
        <w:lastRenderedPageBreak/>
        <w:t xml:space="preserve">trascendente, como surge o inicia la eventual práctica o exteriorización del sentimiento religioso de quien profesa cualquier tipo de creencia en una realidad suprasensible, esto es, su religiosidad. </w:t>
      </w:r>
    </w:p>
    <w:p w14:paraId="00000187" w14:textId="6DC8C4D4" w:rsidR="00B26482" w:rsidRPr="00D54FEB" w:rsidRDefault="007D2002" w:rsidP="0062590E">
      <w:pPr>
        <w:pStyle w:val="Ttulo3"/>
        <w:numPr>
          <w:ilvl w:val="2"/>
          <w:numId w:val="4"/>
        </w:numPr>
        <w:jc w:val="left"/>
        <w:rPr>
          <w:highlight w:val="white"/>
        </w:rPr>
      </w:pPr>
      <w:bookmarkStart w:id="72" w:name="_Toc89427775"/>
      <w:r w:rsidRPr="00D54FEB">
        <w:rPr>
          <w:highlight w:val="white"/>
        </w:rPr>
        <w:t>Acercamiento a la religiosidad como elemento presente en el aula de clase</w:t>
      </w:r>
      <w:r w:rsidR="004F64A9">
        <w:rPr>
          <w:highlight w:val="white"/>
        </w:rPr>
        <w:t>.</w:t>
      </w:r>
      <w:bookmarkEnd w:id="72"/>
    </w:p>
    <w:p w14:paraId="00000188" w14:textId="77777777" w:rsidR="00B26482" w:rsidRPr="00D54FEB" w:rsidRDefault="007D2002" w:rsidP="0062590E">
      <w:pPr>
        <w:ind w:firstLine="720"/>
        <w:jc w:val="left"/>
        <w:rPr>
          <w:highlight w:val="white"/>
        </w:rPr>
      </w:pPr>
      <w:r w:rsidRPr="00D54FEB">
        <w:rPr>
          <w:highlight w:val="white"/>
        </w:rPr>
        <w:t>El aula de clase de la Educación Religiosa Escolar ha sido, desde su origen, un espacio para la enseñanza de la tradición religiosa del cristianismo católico como único discurso teológico válido. Se esperó que, con la constitución de 1991 y la posterior ley 115 de 1994, se diera una nueva estructura y orientación a la enseñanza religiosa en las instituciones educativas. Sin embargo, la realidad es que aún hoy, después de 30 años, es mínima la transformación didáctica y curricular de esta asignatura fundamental y obligatoria en la educación básica y media nacional.</w:t>
      </w:r>
    </w:p>
    <w:p w14:paraId="00000189" w14:textId="7125BEA0" w:rsidR="00B26482" w:rsidRPr="00D54FEB" w:rsidRDefault="007D2002" w:rsidP="0062590E">
      <w:pPr>
        <w:ind w:left="720"/>
        <w:jc w:val="left"/>
        <w:rPr>
          <w:highlight w:val="white"/>
        </w:rPr>
      </w:pPr>
      <w:r w:rsidRPr="00D54FEB">
        <w:rPr>
          <w:highlight w:val="white"/>
        </w:rPr>
        <w:t>Según Beltrán</w:t>
      </w:r>
      <w:r w:rsidR="00D0699A">
        <w:rPr>
          <w:highlight w:val="white"/>
        </w:rPr>
        <w:t xml:space="preserve"> </w:t>
      </w:r>
      <w:sdt>
        <w:sdtPr>
          <w:rPr>
            <w:highlight w:val="white"/>
          </w:rPr>
          <w:id w:val="2101372780"/>
          <w:citation/>
        </w:sdtPr>
        <w:sdtEndPr/>
        <w:sdtContent>
          <w:r w:rsidR="00D0699A">
            <w:rPr>
              <w:highlight w:val="white"/>
            </w:rPr>
            <w:fldChar w:fldCharType="begin"/>
          </w:r>
          <w:r w:rsidR="00D0699A">
            <w:rPr>
              <w:highlight w:val="white"/>
              <w:lang w:val="es-MX"/>
            </w:rPr>
            <w:instrText xml:space="preserve">CITATION Bel13 \n  \t  \l 2058 </w:instrText>
          </w:r>
          <w:r w:rsidR="00D0699A">
            <w:rPr>
              <w:highlight w:val="white"/>
            </w:rPr>
            <w:fldChar w:fldCharType="separate"/>
          </w:r>
          <w:r w:rsidR="00D72741" w:rsidRPr="00D72741">
            <w:rPr>
              <w:noProof/>
              <w:highlight w:val="white"/>
              <w:lang w:val="es-MX"/>
            </w:rPr>
            <w:t>(2013)</w:t>
          </w:r>
          <w:r w:rsidR="00D0699A">
            <w:rPr>
              <w:highlight w:val="white"/>
            </w:rPr>
            <w:fldChar w:fldCharType="end"/>
          </w:r>
        </w:sdtContent>
      </w:sdt>
      <w:r w:rsidRPr="00D54FEB">
        <w:rPr>
          <w:highlight w:val="white"/>
        </w:rPr>
        <w:t>, 27 % de los estudiantes de colegios públicos considera que el objetivo de la clase de Religión que reciben es aprender una determinada doctrina religiosa; en otras palabras, cree recibir una formación religiosa confesional. La inmensa mayoría relaciona su clase de Religión con el aprendizaje de la doctrina católica. En el mismo sentido se manifestó 39 % de los profesores del sector público, para quienes el colegio en el que laboran tiene carácter confesional. Además, 83 % de los profesores admitió que en sus colegios no hay “estándares curriculares particulares en la enseñanza de la Religión para estudiantes no católicos”. Según Rodríguez Vargas y Hernández y otros, esta situación se mantiene en la actualidad. Por eso, los profesores de los colegios públicos optan con frecuencia por usar los lineamientos que ofrece para este fin la Conferencia Episcopal de Colombia.</w:t>
      </w:r>
    </w:p>
    <w:p w14:paraId="3A74A0DB" w14:textId="77777777" w:rsidR="004F64A9" w:rsidRDefault="007D2002" w:rsidP="0062590E">
      <w:pPr>
        <w:ind w:firstLine="720"/>
        <w:jc w:val="left"/>
        <w:rPr>
          <w:highlight w:val="white"/>
        </w:rPr>
      </w:pPr>
      <w:r w:rsidRPr="00D54FEB">
        <w:rPr>
          <w:highlight w:val="white"/>
        </w:rPr>
        <w:t xml:space="preserve">Un aspecto importante que no es atendido en los procesos de enseñanza, es la pluralidad religiosa en los contextos escolares. Siguiendo a Corpas (2012), se plantea la diferencia entre </w:t>
      </w:r>
      <w:r w:rsidRPr="00D54FEB">
        <w:rPr>
          <w:highlight w:val="white"/>
        </w:rPr>
        <w:lastRenderedPageBreak/>
        <w:t xml:space="preserve">educación para la fe y Educación Religiosa Escolar. La segunda -que, se supone, respondería a esta realidad de múltiples identidades religiosas en las aulas- ha de ofrecer una visión universalista de las diversas formas de experiencia religiosa y sus correspondientes modos de expresión como estudio del hecho religioso en su diversidad y en su relación con la vida de los grupos sociales. </w:t>
      </w:r>
    </w:p>
    <w:p w14:paraId="7674412C" w14:textId="77777777" w:rsidR="004F64A9" w:rsidRDefault="007D2002" w:rsidP="0062590E">
      <w:pPr>
        <w:ind w:firstLine="720"/>
        <w:jc w:val="left"/>
        <w:rPr>
          <w:highlight w:val="white"/>
        </w:rPr>
      </w:pPr>
      <w:r w:rsidRPr="00D54FEB">
        <w:rPr>
          <w:highlight w:val="white"/>
        </w:rPr>
        <w:t xml:space="preserve">A partir de lo anterior, es pertinente preguntar, ¿por qué la Educación Religiosa Escolar, aún adolece hoy de los elementos necesarios para las dinámicas propias de un mundo diverso y plural como el que hoy resulta conveniente cultivar y desarrollar? </w:t>
      </w:r>
    </w:p>
    <w:p w14:paraId="0000018C" w14:textId="21092244" w:rsidR="00B26482" w:rsidRPr="00D54FEB" w:rsidRDefault="007D2002" w:rsidP="0062590E">
      <w:pPr>
        <w:ind w:firstLine="720"/>
        <w:jc w:val="left"/>
        <w:rPr>
          <w:highlight w:val="white"/>
        </w:rPr>
      </w:pPr>
      <w:r w:rsidRPr="00D54FEB">
        <w:rPr>
          <w:highlight w:val="white"/>
        </w:rPr>
        <w:t>Para nadie es un secreto que cada estudiante llega al aula con un acervo o componente religioso heredado de su familia o contexto como se pretenderá demostrar con mayor especificidad en una próxima sección, pero que se destaca como una importante subcategoría, pues resulta fundamental hacer hincapié en la hipótesis de que la identidad religiosa es un elemento previamente formado en el contexto social más cercano a cada educando, elemento que además es gravemente desatendido la gran mayoría de veces según se puede ver en las investigaciones sobre el proceder de los docentes responsables de guiar lo que aún queda como enseñanza de ERE en distintos planteles educativos que debieran, según la ley, tener una orientación aconfesional del estudio sobre lo religioso. Una interesante muestra sobre el trasfondo religioso previamente estructurado desde casa en el imaginario de los estudiantes, es el comentario que importante investigación académica establece respecto a lo que, sobre Dios (qué o quién es, cómo es, su existencia, etc.) piensan adolescentes de diferentes colegios en Santiago de Chile.</w:t>
      </w:r>
    </w:p>
    <w:p w14:paraId="3D8EC480" w14:textId="2A7BBE41" w:rsidR="000846DE" w:rsidRDefault="007D2002" w:rsidP="000846DE">
      <w:pPr>
        <w:ind w:left="720"/>
        <w:jc w:val="left"/>
        <w:rPr>
          <w:highlight w:val="white"/>
        </w:rPr>
      </w:pPr>
      <w:r w:rsidRPr="00D54FEB">
        <w:rPr>
          <w:highlight w:val="white"/>
        </w:rPr>
        <w:t xml:space="preserve">Cuando usamos la categoría Concepto de Dios, aludimos a un constructo que corresponde a un conjunto de representaciones cognitivas sobre Dios desde un punto de </w:t>
      </w:r>
      <w:r w:rsidRPr="00D54FEB">
        <w:rPr>
          <w:highlight w:val="white"/>
        </w:rPr>
        <w:lastRenderedPageBreak/>
        <w:t>vista racional e intelectual (</w:t>
      </w:r>
      <w:proofErr w:type="spellStart"/>
      <w:r w:rsidRPr="00D54FEB">
        <w:rPr>
          <w:highlight w:val="white"/>
        </w:rPr>
        <w:t>Okun</w:t>
      </w:r>
      <w:proofErr w:type="spellEnd"/>
      <w:r w:rsidRPr="00D54FEB">
        <w:rPr>
          <w:highlight w:val="white"/>
        </w:rPr>
        <w:t xml:space="preserve"> &amp; Cohen, 2015). Los rasgos divinos corresponden a creencias teológicas sobre cómo los humanos deben relacionarse con Dios, cómo deben pensar sobre Dios, de qué forma deben sentir a Dios (Davis et al. 2013) y cómo deben comunicarse con Él (</w:t>
      </w:r>
      <w:proofErr w:type="spellStart"/>
      <w:r w:rsidRPr="00D54FEB">
        <w:rPr>
          <w:highlight w:val="white"/>
        </w:rPr>
        <w:t>Cashwell</w:t>
      </w:r>
      <w:proofErr w:type="spellEnd"/>
      <w:r w:rsidRPr="00D54FEB">
        <w:rPr>
          <w:highlight w:val="white"/>
        </w:rPr>
        <w:t xml:space="preserve"> et al. 2016). Son principalmente representaciones doctrinales, enseñadas por los padres, educadores, líderes espirituales y/o libros religiosos, es decir, los más diversos agentes socializadores tienen directa influencia en la construcción de la imagen de Dios, por lo que son elaboradas de forma consciente, objetiva y explícita (Davis et al. 2013). De este modo, las representaciones son compartidas verbalmente por una comunidad creyente</w:t>
      </w:r>
      <w:sdt>
        <w:sdtPr>
          <w:rPr>
            <w:highlight w:val="white"/>
          </w:rPr>
          <w:id w:val="721250871"/>
          <w:citation/>
        </w:sdtPr>
        <w:sdtEndPr/>
        <w:sdtContent>
          <w:r w:rsidR="004F64A9">
            <w:rPr>
              <w:highlight w:val="white"/>
            </w:rPr>
            <w:fldChar w:fldCharType="begin"/>
          </w:r>
          <w:r w:rsidR="004F64A9">
            <w:rPr>
              <w:highlight w:val="white"/>
              <w:lang w:val="es-MX"/>
            </w:rPr>
            <w:instrText xml:space="preserve"> CITATION Núñ19 \l 2058 </w:instrText>
          </w:r>
          <w:r w:rsidR="004F64A9">
            <w:rPr>
              <w:highlight w:val="white"/>
            </w:rPr>
            <w:fldChar w:fldCharType="separate"/>
          </w:r>
          <w:r w:rsidR="00D72741">
            <w:rPr>
              <w:noProof/>
              <w:highlight w:val="white"/>
              <w:lang w:val="es-MX"/>
            </w:rPr>
            <w:t xml:space="preserve"> </w:t>
          </w:r>
          <w:r w:rsidR="00D72741" w:rsidRPr="00D72741">
            <w:rPr>
              <w:noProof/>
              <w:highlight w:val="white"/>
              <w:lang w:val="es-MX"/>
            </w:rPr>
            <w:t>(Núñez-Hernández &amp; Imbarack, 2019)</w:t>
          </w:r>
          <w:r w:rsidR="004F64A9">
            <w:rPr>
              <w:highlight w:val="white"/>
            </w:rPr>
            <w:fldChar w:fldCharType="end"/>
          </w:r>
        </w:sdtContent>
      </w:sdt>
      <w:r w:rsidRPr="00D54FEB">
        <w:rPr>
          <w:highlight w:val="white"/>
        </w:rPr>
        <w:t>.</w:t>
      </w:r>
    </w:p>
    <w:p w14:paraId="0000018E" w14:textId="7F7067A6" w:rsidR="00B26482" w:rsidRPr="00D54FEB" w:rsidRDefault="007D2002" w:rsidP="0062590E">
      <w:pPr>
        <w:ind w:firstLine="720"/>
        <w:jc w:val="left"/>
        <w:rPr>
          <w:highlight w:val="white"/>
        </w:rPr>
      </w:pPr>
      <w:r w:rsidRPr="00D54FEB">
        <w:rPr>
          <w:highlight w:val="white"/>
        </w:rPr>
        <w:t xml:space="preserve">Observar las modalidades de trabajo educativo en una </w:t>
      </w:r>
      <w:r w:rsidR="00D0699A" w:rsidRPr="00D54FEB">
        <w:rPr>
          <w:highlight w:val="white"/>
        </w:rPr>
        <w:t>vasta</w:t>
      </w:r>
      <w:r w:rsidRPr="00D54FEB">
        <w:rPr>
          <w:highlight w:val="white"/>
        </w:rPr>
        <w:t xml:space="preserve"> mayoría de los docentes de ERE en Colombia, sirve como evidencia para explicar la poca importancia que han reconocido esa mayoría de docentes en escuelas públicas a los constructos personales que se mencionan en el estudio citado pues, por lo general, tales educadores son tendientes a conformarse por lo establecido tradicionalmente dentro de las vigentes mallas curriculares que se han diseñado, desarrollado y ejecutado en línea con los estándares definidos por la Iglesia Católica desde tiempos antiguos. Por ello es típico presenciar la preponderancia del discurso cristiano - católico en los escenarios que debería ocupar a una Educación Religiosa Escolar en el sentido estricto de la palabra, es decir, una asignatura que se desarrolle de manera neutral y sin preferencias confesionales de cualquier tipo por parte de educandos y educadores. Esto no es gratuito si se mira la posición que ha tenido la Iglesia en lo privado y público de la vida nacional.</w:t>
      </w:r>
    </w:p>
    <w:p w14:paraId="0000018F" w14:textId="6D98F6FA" w:rsidR="00B26482" w:rsidRPr="00D54FEB" w:rsidRDefault="007D2002" w:rsidP="0062590E">
      <w:pPr>
        <w:ind w:left="720"/>
        <w:jc w:val="left"/>
        <w:rPr>
          <w:highlight w:val="white"/>
        </w:rPr>
      </w:pPr>
      <w:r w:rsidRPr="00D54FEB">
        <w:rPr>
          <w:highlight w:val="white"/>
        </w:rPr>
        <w:t xml:space="preserve">Desde el periodo de la Colonia hasta la guerra civil de mediados del siglo XX, mejor conocida como la Violencia, la Iglesia Católica se mantuvo como la institución más </w:t>
      </w:r>
      <w:r w:rsidRPr="00D54FEB">
        <w:rPr>
          <w:highlight w:val="white"/>
        </w:rPr>
        <w:lastRenderedPageBreak/>
        <w:t xml:space="preserve">poderosa de Colombia. Su influencia se hacía sentir en todos los campos sociales, incluidos los campos político, cultural y educativo. Esta influencia no se limitaba a la esfera pública, sino que se extendía al espacio propio de la vida privada: orientando y regulando la vida de la mayoría de los colombianos. Esta situación social quedó reflejada en la Constitución de 1886 que en su artículo 38 precisaba: “La religión católica, apostólica, romana, es la de la nación; los poderes públicos la protegerán y harán que sea respetada como elemento esencial del orden </w:t>
      </w:r>
      <w:sdt>
        <w:sdtPr>
          <w:tag w:val="goog_rdk_18"/>
          <w:id w:val="1637765014"/>
        </w:sdtPr>
        <w:sdtEndPr/>
        <w:sdtContent/>
      </w:sdt>
      <w:r w:rsidRPr="00D54FEB">
        <w:rPr>
          <w:highlight w:val="white"/>
        </w:rPr>
        <w:t>social</w:t>
      </w:r>
      <w:r w:rsidR="00D0699A">
        <w:rPr>
          <w:highlight w:val="white"/>
        </w:rPr>
        <w:t>”</w:t>
      </w:r>
      <w:sdt>
        <w:sdtPr>
          <w:rPr>
            <w:highlight w:val="white"/>
          </w:rPr>
          <w:id w:val="257723501"/>
          <w:citation/>
        </w:sdtPr>
        <w:sdtEndPr/>
        <w:sdtContent>
          <w:r w:rsidR="00D0699A">
            <w:rPr>
              <w:highlight w:val="white"/>
            </w:rPr>
            <w:fldChar w:fldCharType="begin"/>
          </w:r>
          <w:r w:rsidR="00D0699A">
            <w:rPr>
              <w:highlight w:val="white"/>
              <w:lang w:val="es-MX"/>
            </w:rPr>
            <w:instrText xml:space="preserve">CITATION Bel13 \p 3 \l 2058 </w:instrText>
          </w:r>
          <w:r w:rsidR="00D0699A">
            <w:rPr>
              <w:highlight w:val="white"/>
            </w:rPr>
            <w:fldChar w:fldCharType="separate"/>
          </w:r>
          <w:r w:rsidR="00D72741">
            <w:rPr>
              <w:noProof/>
              <w:highlight w:val="white"/>
              <w:lang w:val="es-MX"/>
            </w:rPr>
            <w:t xml:space="preserve"> </w:t>
          </w:r>
          <w:r w:rsidR="00D72741" w:rsidRPr="00D72741">
            <w:rPr>
              <w:noProof/>
              <w:highlight w:val="white"/>
              <w:lang w:val="es-MX"/>
            </w:rPr>
            <w:t>(Beltrán W. , Pluralización religiosa y cambio social en Colombia, 2013, pág. 3)</w:t>
          </w:r>
          <w:r w:rsidR="00D0699A">
            <w:rPr>
              <w:highlight w:val="white"/>
            </w:rPr>
            <w:fldChar w:fldCharType="end"/>
          </w:r>
        </w:sdtContent>
      </w:sdt>
    </w:p>
    <w:p w14:paraId="3C59F49A" w14:textId="2289CF88" w:rsidR="00D0699A" w:rsidRDefault="007D2002" w:rsidP="0062590E">
      <w:pPr>
        <w:ind w:firstLine="720"/>
        <w:jc w:val="left"/>
        <w:rPr>
          <w:highlight w:val="white"/>
        </w:rPr>
      </w:pPr>
      <w:r w:rsidRPr="00D54FEB">
        <w:rPr>
          <w:highlight w:val="white"/>
        </w:rPr>
        <w:t>Lo anterior es preocupante, pues la sociedad actual aún concede bastante importancia al imaginario religioso por las diferentes tradiciones heredadas de los antepasados, las cuales muchas veces son mantenidas y practicadas con profunda veneración por las generaciones más jóvenes, elemento que debería ser indispensable para todo educador</w:t>
      </w:r>
      <w:r w:rsidR="0002219A">
        <w:rPr>
          <w:highlight w:val="white"/>
        </w:rPr>
        <w:t>, respondiendo a la lógica del contrato social</w:t>
      </w:r>
      <w:r w:rsidR="006F2648">
        <w:rPr>
          <w:highlight w:val="white"/>
        </w:rPr>
        <w:t xml:space="preserve"> (Nieto y Pardo, 2018; Nieto y Rodríguez, 2017; Nieto y Pardo, 2018)</w:t>
      </w:r>
      <w:r w:rsidRPr="00D54FEB">
        <w:rPr>
          <w:highlight w:val="white"/>
        </w:rPr>
        <w:t>. Y quizá se piense que no debería preocupar a las y los docentes de ERE esta situación en cuanto la mayoría de adolescentes han aprendido la fe católica, contenido doctrinal en muchos casos predominante en las aulas. Pese a ello, cada ser humano tiene un modo particular de entender la fe y las formas prácticas que de ésta le hayan transmitido, y máxime si se tiene en cuenta el cambio de época por el que hoy camina la humanidad, lo que hace desafortunado asumir que la doctrina católica sea el único conocimiento a impartir como cultura religiosa en escuelas y colegios del país.</w:t>
      </w:r>
    </w:p>
    <w:p w14:paraId="5CC3A65C" w14:textId="77777777" w:rsidR="00D0699A" w:rsidRDefault="007D2002" w:rsidP="0062590E">
      <w:pPr>
        <w:ind w:firstLine="720"/>
        <w:jc w:val="left"/>
        <w:rPr>
          <w:highlight w:val="white"/>
        </w:rPr>
      </w:pPr>
      <w:r w:rsidRPr="00D54FEB">
        <w:rPr>
          <w:highlight w:val="white"/>
        </w:rPr>
        <w:t xml:space="preserve">Dicha desatención o indiferencia por parte de los docentes a la más íntima percepción religiosa de los educandos ha generado una inevitable reacción. Hoy se ve un creciente indiferentismo en los jóvenes hacia lo que sus docentes de esta cátedra tengan para decirles respecto a Dios, la fe, la religión y quizá no únicamente a raíz de la poca importancia que </w:t>
      </w:r>
      <w:r w:rsidRPr="00D54FEB">
        <w:rPr>
          <w:highlight w:val="white"/>
        </w:rPr>
        <w:lastRenderedPageBreak/>
        <w:t>comporta para las y los docentes de religión el verdadero sentir religioso de las y los adolescentes, pues los factores que han llevado a tales jóvenes por un camino de apatía hacia la clase de religión son múltiples, pero por ahora parece pertinente resaltar la causada por indiferencia de los educadores hacia la realidad de los estudiantes, en importante mayoría de casos, pues no es secreto que en las relaciones humanas el elemento de las transferencias juega un papel determinante, por lo que sería natural afirmar que en las dinámicas sociales la reciprocidad, o su ausencia, significa todo.</w:t>
      </w:r>
    </w:p>
    <w:p w14:paraId="00000193" w14:textId="24333D4E" w:rsidR="00B26482" w:rsidRPr="00D54FEB" w:rsidRDefault="007D2002" w:rsidP="0062590E">
      <w:pPr>
        <w:ind w:firstLine="720"/>
        <w:jc w:val="left"/>
        <w:rPr>
          <w:highlight w:val="white"/>
        </w:rPr>
      </w:pPr>
      <w:r w:rsidRPr="00D54FEB">
        <w:rPr>
          <w:highlight w:val="white"/>
        </w:rPr>
        <w:t xml:space="preserve">Es altamente probable que este fenómeno suceda gracias a la incidencia de lo subjetivo religioso de los maestros en el proceso de enseñanza, pues el investigador, como educando, docente e individuo, ha sido testigo de lo significativamente frecuente que es la firme convicción religiosa del colombiano, sea cual fuere su filiación institucional, firmeza de la que no escapan los educadores quienes, más que como tal, han sido formados, desafortunadamente, como catequistas, con una visión unidireccional de la realidad religiosa del mundo y de sus estudiantes. </w:t>
      </w:r>
    </w:p>
    <w:p w14:paraId="00000194" w14:textId="757A5CFD" w:rsidR="00B26482" w:rsidRPr="00D54FEB" w:rsidRDefault="007D2002" w:rsidP="0062590E">
      <w:pPr>
        <w:ind w:left="720"/>
        <w:jc w:val="left"/>
        <w:rPr>
          <w:highlight w:val="white"/>
        </w:rPr>
      </w:pPr>
      <w:r w:rsidRPr="00D54FEB">
        <w:rPr>
          <w:highlight w:val="white"/>
        </w:rPr>
        <w:t xml:space="preserve">Un rápido vistazo al comportamiento religioso de los estudiantes de secundaria durante algún tipo de celebración religiosa, en un colegio que profesa el catolicismo, demuestra que desde muy chicos los jóvenes de este tiempo, respetan y comprenden muy poco el sentido de lo que les enseñan en este campo, y aunque dicen compartir esa religión, lo justifican más como un asunto social o de obligación con el colegio o su familia, que como una clara comprensión universal sobre este fenómeno en la vida humana. La gran mayoría de ellos rechazan la resignación (o doble moral) esperanzadora que profesan muchos profesores, padres de familia y sociedad en general, frente a sucesos en la vida cotidiana que sería contradictorio justificarlos como la voluntad de Dios. En este sentido es muy común percibir entre los más lúcidos de ellos, su rechazo a los dogmas nacidos </w:t>
      </w:r>
      <w:r w:rsidRPr="00D54FEB">
        <w:rPr>
          <w:highlight w:val="white"/>
        </w:rPr>
        <w:lastRenderedPageBreak/>
        <w:t xml:space="preserve">del pecado original, la sexualidad restringida al amor, la penalización del aborto, la resignación frente a delitos atroces que serán juzgados por dios el día del juicio final, la injusticia y las guerras generalizadas hoy en el mundo, </w:t>
      </w:r>
      <w:sdt>
        <w:sdtPr>
          <w:tag w:val="goog_rdk_19"/>
          <w:id w:val="114871801"/>
        </w:sdtPr>
        <w:sdtEndPr/>
        <w:sdtContent/>
      </w:sdt>
      <w:sdt>
        <w:sdtPr>
          <w:tag w:val="goog_rdk_20"/>
          <w:id w:val="990443869"/>
        </w:sdtPr>
        <w:sdtEndPr/>
        <w:sdtContent/>
      </w:sdt>
      <w:sdt>
        <w:sdtPr>
          <w:tag w:val="goog_rdk_21"/>
          <w:id w:val="-926503920"/>
        </w:sdtPr>
        <w:sdtEndPr/>
        <w:sdtContent/>
      </w:sdt>
      <w:sdt>
        <w:sdtPr>
          <w:tag w:val="goog_rdk_22"/>
          <w:id w:val="838048451"/>
        </w:sdtPr>
        <w:sdtEndPr/>
        <w:sdtContent/>
      </w:sdt>
      <w:r w:rsidR="00D0699A" w:rsidRPr="00D54FEB">
        <w:rPr>
          <w:highlight w:val="white"/>
        </w:rPr>
        <w:t>etc.</w:t>
      </w:r>
      <w:sdt>
        <w:sdtPr>
          <w:rPr>
            <w:highlight w:val="white"/>
          </w:rPr>
          <w:id w:val="978961853"/>
          <w:citation/>
        </w:sdtPr>
        <w:sdtEndPr/>
        <w:sdtContent>
          <w:r w:rsidR="00D0699A">
            <w:rPr>
              <w:highlight w:val="white"/>
            </w:rPr>
            <w:fldChar w:fldCharType="begin"/>
          </w:r>
          <w:r w:rsidR="00D0699A">
            <w:rPr>
              <w:highlight w:val="white"/>
              <w:lang w:val="es-MX"/>
            </w:rPr>
            <w:instrText xml:space="preserve">CITATION Gon11 \p 5 \l 2058 </w:instrText>
          </w:r>
          <w:r w:rsidR="00D0699A">
            <w:rPr>
              <w:highlight w:val="white"/>
            </w:rPr>
            <w:fldChar w:fldCharType="separate"/>
          </w:r>
          <w:r w:rsidR="00D72741">
            <w:rPr>
              <w:noProof/>
              <w:highlight w:val="white"/>
              <w:lang w:val="es-MX"/>
            </w:rPr>
            <w:t xml:space="preserve"> </w:t>
          </w:r>
          <w:r w:rsidR="00D72741" w:rsidRPr="00D72741">
            <w:rPr>
              <w:noProof/>
              <w:highlight w:val="white"/>
              <w:lang w:val="es-MX"/>
            </w:rPr>
            <w:t>(González M. , 2011, pág. 5)</w:t>
          </w:r>
          <w:r w:rsidR="00D0699A">
            <w:rPr>
              <w:highlight w:val="white"/>
            </w:rPr>
            <w:fldChar w:fldCharType="end"/>
          </w:r>
        </w:sdtContent>
      </w:sdt>
      <w:r w:rsidRPr="00D54FEB">
        <w:rPr>
          <w:highlight w:val="white"/>
        </w:rPr>
        <w:t xml:space="preserve">. </w:t>
      </w:r>
    </w:p>
    <w:p w14:paraId="00000195" w14:textId="739774D8" w:rsidR="00B26482" w:rsidRPr="00D54FEB" w:rsidRDefault="007D2002" w:rsidP="0062590E">
      <w:pPr>
        <w:ind w:firstLine="720"/>
        <w:jc w:val="left"/>
        <w:rPr>
          <w:highlight w:val="white"/>
        </w:rPr>
      </w:pPr>
      <w:r w:rsidRPr="00D54FEB">
        <w:rPr>
          <w:highlight w:val="white"/>
        </w:rPr>
        <w:t xml:space="preserve">De modo más específico, el profesor Beltrán </w:t>
      </w:r>
      <w:proofErr w:type="spellStart"/>
      <w:r w:rsidRPr="00D54FEB">
        <w:rPr>
          <w:highlight w:val="white"/>
        </w:rPr>
        <w:t>Cely</w:t>
      </w:r>
      <w:proofErr w:type="spellEnd"/>
      <w:r w:rsidRPr="00D54FEB">
        <w:rPr>
          <w:highlight w:val="white"/>
        </w:rPr>
        <w:t xml:space="preserve"> en uno de sus recientes artículos permite apreciar con mejor relieve aquella cuestión subjetiva de los docentes en cuanto a su pensamiento religioso predominantemente creyente y confesional, manifestado, sobre todo, dentro de las coordenadas de la fe cristiana en cualquiera de sus expresiones. Se toma como punto de referencia la actitud de los educadores frente a la opción de ciertos estudiantes por la duda o increencia, total o parcial, en un credo formal.</w:t>
      </w:r>
    </w:p>
    <w:p w14:paraId="00000196" w14:textId="57F93ADB" w:rsidR="00B26482" w:rsidRPr="00D54FEB" w:rsidRDefault="007D2002" w:rsidP="0062590E">
      <w:pPr>
        <w:ind w:left="720"/>
        <w:jc w:val="left"/>
        <w:rPr>
          <w:highlight w:val="white"/>
        </w:rPr>
      </w:pPr>
      <w:r w:rsidRPr="00D54FEB">
        <w:rPr>
          <w:highlight w:val="white"/>
        </w:rPr>
        <w:t xml:space="preserve">Según Castiblanco y Gómez, si bien en la mayoría de los casos los estudiantes se inclinan por “respetar la creencia del otro”, tienen más problemas de mantener una actitud respetuosa o tolerante frente a quienes optan por el ateísmo. En general, tanto profesores como estudiantes asumen que esta opción es negativa y perjudicial para el estudiante. Según Hernández y otros, entre los profesores creyentes persisten “prejuicios” que estigmatizan a los estudiantes ateos. Estos se expresan en afirmaciones como las siguientes: “Los que no creen o no tienen religión, no son buenos”. O “los que no creen en Dios son satánicos”. Para los creyentes –la gran mayoría de la población colombiana– los ateos representan “una contracultura”: “la encarnación de todos los antivalores de la sociedad occidental”. Por eso, algunos profesores consideran que no importa qué religión confiesen los estudiantes, lo importante es “que crean en algo”. En este mismo sentido, para algunos profesores “la clase de Religión –católica– es una manera de volver a “encauzar a los estudiantes” por el buen </w:t>
      </w:r>
      <w:sdt>
        <w:sdtPr>
          <w:tag w:val="goog_rdk_23"/>
          <w:id w:val="-553691536"/>
        </w:sdtPr>
        <w:sdtEndPr/>
        <w:sdtContent/>
      </w:sdt>
      <w:r w:rsidRPr="00D54FEB">
        <w:rPr>
          <w:highlight w:val="white"/>
        </w:rPr>
        <w:t>camino</w:t>
      </w:r>
      <w:sdt>
        <w:sdtPr>
          <w:rPr>
            <w:highlight w:val="white"/>
          </w:rPr>
          <w:id w:val="-635111644"/>
          <w:citation/>
        </w:sdtPr>
        <w:sdtEndPr/>
        <w:sdtContent>
          <w:r w:rsidR="00D0699A">
            <w:rPr>
              <w:highlight w:val="white"/>
            </w:rPr>
            <w:fldChar w:fldCharType="begin"/>
          </w:r>
          <w:r w:rsidR="00D0699A">
            <w:rPr>
              <w:highlight w:val="white"/>
              <w:lang w:val="es-MX"/>
            </w:rPr>
            <w:instrText xml:space="preserve">CITATION Bel20 \p 21 \l 2058 </w:instrText>
          </w:r>
          <w:r w:rsidR="00D0699A">
            <w:rPr>
              <w:highlight w:val="white"/>
            </w:rPr>
            <w:fldChar w:fldCharType="separate"/>
          </w:r>
          <w:r w:rsidR="00D72741">
            <w:rPr>
              <w:noProof/>
              <w:highlight w:val="white"/>
              <w:lang w:val="es-MX"/>
            </w:rPr>
            <w:t xml:space="preserve"> </w:t>
          </w:r>
          <w:r w:rsidR="00D72741" w:rsidRPr="00D72741">
            <w:rPr>
              <w:noProof/>
              <w:highlight w:val="white"/>
              <w:lang w:val="es-MX"/>
            </w:rPr>
            <w:t>(Beltrán W. , 2020, pág. 21)</w:t>
          </w:r>
          <w:r w:rsidR="00D0699A">
            <w:rPr>
              <w:highlight w:val="white"/>
            </w:rPr>
            <w:fldChar w:fldCharType="end"/>
          </w:r>
        </w:sdtContent>
      </w:sdt>
      <w:r w:rsidRPr="00D54FEB">
        <w:rPr>
          <w:highlight w:val="white"/>
        </w:rPr>
        <w:t>.</w:t>
      </w:r>
    </w:p>
    <w:p w14:paraId="4211A111" w14:textId="77777777" w:rsidR="00D0699A" w:rsidRDefault="007D2002" w:rsidP="0062590E">
      <w:pPr>
        <w:ind w:firstLine="720"/>
        <w:jc w:val="left"/>
        <w:rPr>
          <w:highlight w:val="white"/>
        </w:rPr>
      </w:pPr>
      <w:r w:rsidRPr="00D54FEB">
        <w:rPr>
          <w:highlight w:val="white"/>
        </w:rPr>
        <w:lastRenderedPageBreak/>
        <w:t>Cabe entonces preguntar, si la modalidad mayoritaria vigente para la enseñanza de la ERE en los colegios ha demostrado ser infructuosa al no cumplir con los objetivos para los cuales se ha ingresado como área fundamental del conocimiento según los lineamientos curriculares estructurados por la administración legislativa y el MEN, ¿por qué se sigue impartiendo la asignatura en cuestión bajo este desconocimiento o indiferencia por parte de los docentes?</w:t>
      </w:r>
    </w:p>
    <w:p w14:paraId="00000199" w14:textId="702B2404" w:rsidR="00B26482" w:rsidRPr="00D54FEB" w:rsidRDefault="007D2002" w:rsidP="0062590E">
      <w:pPr>
        <w:ind w:firstLine="720"/>
        <w:jc w:val="left"/>
        <w:rPr>
          <w:highlight w:val="white"/>
        </w:rPr>
      </w:pPr>
      <w:r w:rsidRPr="00D54FEB">
        <w:rPr>
          <w:highlight w:val="white"/>
        </w:rPr>
        <w:t>En la documentación revisada, se ha podido evidenciar una notable falta de intervención por parte de los organismos competentes para reglamentar y orientar de manera clara los lineamientos y ejecución de tan importante asignatura para un integral cultivo del ser humano. Es claro que tal dificultad parte de las conocidas ambigüedades de la legislación educativa vigente respecto al carácter obligatorio y fundamental a la vez que opcional de la ERE, lo que ha generado una inconveniente brecha entre lo legal y la práctica en la enseñanza de los contenidos citados.</w:t>
      </w:r>
    </w:p>
    <w:p w14:paraId="0000019A" w14:textId="4B25E5F1" w:rsidR="00B26482" w:rsidRPr="00D54FEB" w:rsidRDefault="007D2002" w:rsidP="0062590E">
      <w:pPr>
        <w:ind w:left="720"/>
        <w:jc w:val="left"/>
        <w:rPr>
          <w:highlight w:val="white"/>
        </w:rPr>
      </w:pPr>
      <w:r w:rsidRPr="00D54FEB">
        <w:rPr>
          <w:highlight w:val="white"/>
        </w:rPr>
        <w:t>Aquí aparece una cuestión un tanto álgida que no ha sido aclarada ni asumida por nuestro sistema educativo. A pesar de que la Ley de educación ordena el desarrollo del área, también es enfática en decir que, en los colegios del Estado, no puede ser confesional. Esto no se cumple y en muchos casos, por comodidad, por no saber otra cosa, por no tener claro qué hay que enseñar, por qué y para qué, o siguen pidiendo a los sacerdotes y religiosos que se encarguen del área, o dejan que sea reemplazada por otras clases o simplemente se suprime. En cualquier caso, el daño que se hace a los estudiantes es muy grande</w:t>
      </w:r>
      <w:sdt>
        <w:sdtPr>
          <w:rPr>
            <w:highlight w:val="white"/>
          </w:rPr>
          <w:id w:val="-842087536"/>
          <w:citation/>
        </w:sdtPr>
        <w:sdtEndPr/>
        <w:sdtContent>
          <w:r w:rsidR="00C56B2E">
            <w:rPr>
              <w:highlight w:val="white"/>
            </w:rPr>
            <w:fldChar w:fldCharType="begin"/>
          </w:r>
          <w:r w:rsidR="00C56B2E">
            <w:rPr>
              <w:highlight w:val="white"/>
              <w:lang w:val="es-MX"/>
            </w:rPr>
            <w:instrText xml:space="preserve">CITATION Coy10 \p 78-79 \l 2058 </w:instrText>
          </w:r>
          <w:r w:rsidR="00C56B2E">
            <w:rPr>
              <w:highlight w:val="white"/>
            </w:rPr>
            <w:fldChar w:fldCharType="separate"/>
          </w:r>
          <w:r w:rsidR="00D72741">
            <w:rPr>
              <w:noProof/>
              <w:highlight w:val="white"/>
              <w:lang w:val="es-MX"/>
            </w:rPr>
            <w:t xml:space="preserve"> </w:t>
          </w:r>
          <w:r w:rsidR="00D72741" w:rsidRPr="00D72741">
            <w:rPr>
              <w:noProof/>
              <w:highlight w:val="white"/>
              <w:lang w:val="es-MX"/>
            </w:rPr>
            <w:t>(Coy, 2010, págs. 78-79)</w:t>
          </w:r>
          <w:r w:rsidR="00C56B2E">
            <w:rPr>
              <w:highlight w:val="white"/>
            </w:rPr>
            <w:fldChar w:fldCharType="end"/>
          </w:r>
        </w:sdtContent>
      </w:sdt>
      <w:r w:rsidR="00C56B2E">
        <w:rPr>
          <w:highlight w:val="white"/>
        </w:rPr>
        <w:t>.</w:t>
      </w:r>
    </w:p>
    <w:p w14:paraId="0000019B" w14:textId="15F3653B" w:rsidR="00B26482" w:rsidRDefault="007D2002" w:rsidP="0062590E">
      <w:pPr>
        <w:ind w:firstLine="720"/>
        <w:jc w:val="left"/>
        <w:rPr>
          <w:highlight w:val="white"/>
        </w:rPr>
      </w:pPr>
      <w:r w:rsidRPr="00D54FEB">
        <w:rPr>
          <w:highlight w:val="white"/>
        </w:rPr>
        <w:t xml:space="preserve">Mucho de esta ambigüedad sucede en gran medida gracias a que no existe un currículo definido desde el MEN, sino orientaciones en las que se concede cierta autonomía a las </w:t>
      </w:r>
      <w:r w:rsidRPr="00D54FEB">
        <w:rPr>
          <w:highlight w:val="white"/>
        </w:rPr>
        <w:lastRenderedPageBreak/>
        <w:t>instituciones y a las organizaciones religiosas para orientar la enseñanza, autonomía poco precisada que se ha prestado para gran número de anomalías, descuidando de manera grave algo tan sensible e importante como lo es el sentir religioso heredado por las y los educandos de media vocacional.</w:t>
      </w:r>
    </w:p>
    <w:p w14:paraId="0000019C" w14:textId="5D517F15" w:rsidR="00B26482" w:rsidRPr="00D54FEB" w:rsidRDefault="007D2002" w:rsidP="0062590E">
      <w:pPr>
        <w:pStyle w:val="Ttulo2"/>
        <w:numPr>
          <w:ilvl w:val="1"/>
          <w:numId w:val="4"/>
        </w:numPr>
        <w:jc w:val="left"/>
      </w:pPr>
      <w:bookmarkStart w:id="73" w:name="_Toc89427776"/>
      <w:r w:rsidRPr="00D54FEB">
        <w:t>Categoría 3. La Enseñanza de la Educación Religiosa en contextos plurales</w:t>
      </w:r>
      <w:bookmarkEnd w:id="73"/>
    </w:p>
    <w:p w14:paraId="0000019D" w14:textId="10C64A39" w:rsidR="00B26482" w:rsidRPr="00D54FEB" w:rsidRDefault="007D2002" w:rsidP="0062590E">
      <w:pPr>
        <w:pStyle w:val="Ttulo3"/>
        <w:numPr>
          <w:ilvl w:val="2"/>
          <w:numId w:val="4"/>
        </w:numPr>
        <w:jc w:val="left"/>
      </w:pPr>
      <w:bookmarkStart w:id="74" w:name="_Toc89427777"/>
      <w:r w:rsidRPr="00D54FEB">
        <w:t>La Educación Religiosa Escolar en contextos plurales</w:t>
      </w:r>
      <w:r w:rsidR="00C56B2E">
        <w:t>.</w:t>
      </w:r>
      <w:bookmarkEnd w:id="74"/>
    </w:p>
    <w:p w14:paraId="0000019E" w14:textId="77777777" w:rsidR="00B26482" w:rsidRPr="00D54FEB" w:rsidRDefault="007D2002" w:rsidP="0062590E">
      <w:pPr>
        <w:ind w:firstLine="720"/>
        <w:jc w:val="left"/>
      </w:pPr>
      <w:r w:rsidRPr="00D54FEB">
        <w:t>Como se ha podido ver gracias a los referentes citados a lo largo de los apartes anteriores, es apenas notorio que el sólo hecho de abordar la religiosidad en sí misma como elemento presente en el contexto escolar, ubica a quien busca analizar seriamente esta realidad, en un panorama de diversidad, de variedad, o como más frecuentemente se le llama, en un ambiente plural. Resulta, por tanto, oportuno, sin lugar a redundancias, dedicar una sección especial para este tema.</w:t>
      </w:r>
    </w:p>
    <w:p w14:paraId="0000019F" w14:textId="30C417C7" w:rsidR="00B26482" w:rsidRPr="00D54FEB" w:rsidRDefault="007D2002" w:rsidP="0062590E">
      <w:pPr>
        <w:ind w:left="720"/>
        <w:jc w:val="left"/>
        <w:rPr>
          <w:highlight w:val="white"/>
        </w:rPr>
      </w:pPr>
      <w:r w:rsidRPr="00D54FEB">
        <w:rPr>
          <w:highlight w:val="white"/>
        </w:rPr>
        <w:t xml:space="preserve">Pluralismo, pluriculturalidad, plurilingüismo o </w:t>
      </w:r>
      <w:proofErr w:type="spellStart"/>
      <w:r w:rsidRPr="00D54FEB">
        <w:rPr>
          <w:highlight w:val="white"/>
        </w:rPr>
        <w:t>plurietnia</w:t>
      </w:r>
      <w:proofErr w:type="spellEnd"/>
      <w:r w:rsidRPr="00D54FEB">
        <w:rPr>
          <w:highlight w:val="white"/>
        </w:rPr>
        <w:t xml:space="preserve">, etc., son términos que se escuchan en distintos foros y medios, con mucha frecuencia en estos días. Hoy todo es plural, diverso, diferente. Es posible encontrar distintas perspectivas válidas sobre un mismo hecho. De la homogeneidad, uniformidad y estabilidad, propiciadas por la educación y la religión, hemos pasado a la incertidumbre, heterogeneidad y movilidad en todos los sentidos y ámbitos de la vida </w:t>
      </w:r>
      <w:sdt>
        <w:sdtPr>
          <w:tag w:val="goog_rdk_25"/>
          <w:id w:val="193595601"/>
        </w:sdtPr>
        <w:sdtEndPr/>
        <w:sdtContent/>
      </w:sdt>
      <w:r w:rsidRPr="00D54FEB">
        <w:rPr>
          <w:highlight w:val="white"/>
        </w:rPr>
        <w:t>humana</w:t>
      </w:r>
      <w:sdt>
        <w:sdtPr>
          <w:rPr>
            <w:highlight w:val="white"/>
          </w:rPr>
          <w:id w:val="-1684732750"/>
          <w:citation/>
        </w:sdtPr>
        <w:sdtEndPr/>
        <w:sdtContent>
          <w:r w:rsidR="00C56B2E">
            <w:rPr>
              <w:highlight w:val="white"/>
            </w:rPr>
            <w:fldChar w:fldCharType="begin"/>
          </w:r>
          <w:r w:rsidR="00C56B2E">
            <w:rPr>
              <w:highlight w:val="white"/>
              <w:lang w:val="es-MX"/>
            </w:rPr>
            <w:instrText xml:space="preserve">CITATION Coy10 \p 54 \l 2058 </w:instrText>
          </w:r>
          <w:r w:rsidR="00C56B2E">
            <w:rPr>
              <w:highlight w:val="white"/>
            </w:rPr>
            <w:fldChar w:fldCharType="separate"/>
          </w:r>
          <w:r w:rsidR="00D72741">
            <w:rPr>
              <w:noProof/>
              <w:highlight w:val="white"/>
              <w:lang w:val="es-MX"/>
            </w:rPr>
            <w:t xml:space="preserve"> </w:t>
          </w:r>
          <w:r w:rsidR="00D72741" w:rsidRPr="00D72741">
            <w:rPr>
              <w:noProof/>
              <w:highlight w:val="white"/>
              <w:lang w:val="es-MX"/>
            </w:rPr>
            <w:t>(Coy, 2010, pág. 54)</w:t>
          </w:r>
          <w:r w:rsidR="00C56B2E">
            <w:rPr>
              <w:highlight w:val="white"/>
            </w:rPr>
            <w:fldChar w:fldCharType="end"/>
          </w:r>
        </w:sdtContent>
      </w:sdt>
      <w:r w:rsidRPr="00D54FEB">
        <w:rPr>
          <w:highlight w:val="white"/>
        </w:rPr>
        <w:t>.</w:t>
      </w:r>
    </w:p>
    <w:p w14:paraId="2C1A5F52" w14:textId="06AFF156" w:rsidR="003E7D06" w:rsidRDefault="007D2002" w:rsidP="0062590E">
      <w:pPr>
        <w:ind w:firstLine="720"/>
        <w:jc w:val="left"/>
      </w:pPr>
      <w:r w:rsidRPr="00D54FEB">
        <w:t>Cómo se desarrollará con mayor amplitud en próximo aparte citando a la profesora Isabel Corpas (2012), sus estudios afirman que este cambio de tiempo no ha sucedido de manera repentina o sorpresiva, pues en pausado análisis del devenir social y político relativo solamente al ser humano en cuanto especie animal (quien se ha denominado a sí mismo como «</w:t>
      </w:r>
      <w:r w:rsidRPr="00D54FEB">
        <w:rPr>
          <w:i/>
        </w:rPr>
        <w:t>Sapiens</w:t>
      </w:r>
      <w:r w:rsidRPr="00D54FEB">
        <w:t xml:space="preserve">»), es posible apreciar el carácter movible y pendular en las dinámicas históricas de los poderes </w:t>
      </w:r>
      <w:r w:rsidRPr="00D54FEB">
        <w:lastRenderedPageBreak/>
        <w:t xml:space="preserve">tanto político como económico, casi siempre refrendados por el poder de la afirmación religiosa establecida como verdad absoluta y, por lo tanto, incuestionable e indiscutible, en cuanto creencia compartida en mitos aceptados como ciertos por la gran mayoría de una sociedad </w:t>
      </w:r>
      <w:sdt>
        <w:sdtPr>
          <w:id w:val="505946122"/>
          <w:citation/>
        </w:sdtPr>
        <w:sdtEndPr/>
        <w:sdtContent>
          <w:r w:rsidR="00C56B2E">
            <w:fldChar w:fldCharType="begin"/>
          </w:r>
          <w:r w:rsidR="00C56B2E">
            <w:rPr>
              <w:lang w:val="es-MX"/>
            </w:rPr>
            <w:instrText xml:space="preserve">CITATION Har14 \p "41, 124 , 125" \l 2058 </w:instrText>
          </w:r>
          <w:r w:rsidR="00C56B2E">
            <w:fldChar w:fldCharType="separate"/>
          </w:r>
          <w:r w:rsidR="00D72741">
            <w:rPr>
              <w:noProof/>
              <w:lang w:val="es-MX"/>
            </w:rPr>
            <w:t>(Harari &amp; Ros, 2014, págs. 41, 124 , 125)</w:t>
          </w:r>
          <w:r w:rsidR="00C56B2E">
            <w:fldChar w:fldCharType="end"/>
          </w:r>
        </w:sdtContent>
      </w:sdt>
      <w:r w:rsidR="00C56B2E">
        <w:t>.</w:t>
      </w:r>
    </w:p>
    <w:p w14:paraId="000001A2" w14:textId="657BDEFA" w:rsidR="00B26482" w:rsidRPr="00D54FEB" w:rsidRDefault="007D2002" w:rsidP="0062590E">
      <w:pPr>
        <w:ind w:firstLine="720"/>
        <w:jc w:val="left"/>
      </w:pPr>
      <w:r w:rsidRPr="00D54FEB">
        <w:t xml:space="preserve">Tal sería el ambiente vivido en la época previa a la apertura religiosa y de respeto a la libertad de conciencia respecto a aquellas opciones que no representaran un daño real a la moral, las buenas costumbres y el bien común. Aquel entorno era uno en el que se vivía la influencia de la Iglesia completamente permeada en cada área de la vida social de aquellos tiempos: en lo civil, lo jurídico, lo cultural, lo económico y comercial, la vida pública, la vida privada, etc. Este es un aspecto mencionado a lo largo de todo el presente marco referencial, </w:t>
      </w:r>
      <w:r w:rsidR="00AE1BB8">
        <w:t>ma</w:t>
      </w:r>
      <w:r w:rsidR="003E7D06" w:rsidRPr="00D54FEB">
        <w:t>s</w:t>
      </w:r>
      <w:r w:rsidRPr="00D54FEB">
        <w:t xml:space="preserve"> parece oportuno poner acento esta vez en las consecuencias positivas que dicha injerencia institucional de la Iglesia en todos los ámbitos de la sociedad logró en los procesos propios de la ERE, exactamente clase de religión en aquellos tiempos. </w:t>
      </w:r>
    </w:p>
    <w:p w14:paraId="000001A4" w14:textId="581CF36B" w:rsidR="00B26482" w:rsidRPr="00D54FEB" w:rsidRDefault="007D2002" w:rsidP="0062590E">
      <w:pPr>
        <w:ind w:left="720"/>
        <w:jc w:val="left"/>
      </w:pPr>
      <w:r w:rsidRPr="00D54FEB">
        <w:rPr>
          <w:b/>
          <w:highlight w:val="white"/>
        </w:rPr>
        <w:t>Artículo 12</w:t>
      </w:r>
      <w:r w:rsidRPr="00D54FEB">
        <w:rPr>
          <w:highlight w:val="white"/>
        </w:rPr>
        <w:t>. En desarrollo del derecho que tienen las familias católicas de que sus hijos reciban educación religiosa acorde con su fe, los planes educativos, en los niveles de primaria y secundaria, incluirán en los establecimientos oficiales enseñanza y formación religiosa según el Magisterio de la Iglesia. Para la efectividad de este derecho, corresponde a la competente autoridad eclesiástica suministrar los programas, aprobar los textos de enseñanza religiosa y comprobar cómo se imparte dicha enseñanza</w:t>
      </w:r>
      <w:sdt>
        <w:sdtPr>
          <w:rPr>
            <w:highlight w:val="white"/>
          </w:rPr>
          <w:id w:val="39102138"/>
          <w:citation/>
        </w:sdtPr>
        <w:sdtEndPr/>
        <w:sdtContent>
          <w:r w:rsidR="003E7D06">
            <w:rPr>
              <w:highlight w:val="white"/>
            </w:rPr>
            <w:fldChar w:fldCharType="begin"/>
          </w:r>
          <w:r w:rsidR="003E7D06">
            <w:rPr>
              <w:highlight w:val="white"/>
              <w:lang w:val="es-MX"/>
            </w:rPr>
            <w:instrText xml:space="preserve"> CITATION Día74 \l 2058 </w:instrText>
          </w:r>
          <w:r w:rsidR="003E7D06">
            <w:rPr>
              <w:highlight w:val="white"/>
            </w:rPr>
            <w:fldChar w:fldCharType="separate"/>
          </w:r>
          <w:r w:rsidR="00D72741">
            <w:rPr>
              <w:noProof/>
              <w:highlight w:val="white"/>
              <w:lang w:val="es-MX"/>
            </w:rPr>
            <w:t xml:space="preserve"> </w:t>
          </w:r>
          <w:r w:rsidR="00D72741" w:rsidRPr="00D72741">
            <w:rPr>
              <w:noProof/>
              <w:highlight w:val="white"/>
              <w:lang w:val="es-MX"/>
            </w:rPr>
            <w:t>(Díaz, 1974)</w:t>
          </w:r>
          <w:r w:rsidR="003E7D06">
            <w:rPr>
              <w:highlight w:val="white"/>
            </w:rPr>
            <w:fldChar w:fldCharType="end"/>
          </w:r>
        </w:sdtContent>
      </w:sdt>
      <w:r w:rsidR="003E7D06">
        <w:t>.</w:t>
      </w:r>
      <w:r w:rsidRPr="00D54FEB">
        <w:t xml:space="preserve"> </w:t>
      </w:r>
    </w:p>
    <w:p w14:paraId="4BEEF258" w14:textId="77777777" w:rsidR="003E7D06" w:rsidRDefault="007D2002" w:rsidP="0062590E">
      <w:pPr>
        <w:ind w:firstLine="720"/>
        <w:jc w:val="left"/>
      </w:pPr>
      <w:r w:rsidRPr="00D54FEB">
        <w:t xml:space="preserve">El citado artículo pertenece a una renovación de los acuerdos oficiales entre la Santa Sede y la nación colombiana sobre el papel preeminente que habría de tener la religión en todos los aspectos de la sociedad. Tal renovación, con el simple acto de presentar la cuestión de la </w:t>
      </w:r>
      <w:r w:rsidRPr="00D54FEB">
        <w:lastRenderedPageBreak/>
        <w:t xml:space="preserve">educación religiosa en términos de derechos de los cuales era beneficiario el grueso de la población más que como asunto de una cátedra impuesta, marcaría, a todas luces, un tono muy diferente a su primera versión de 1887, en la que se buscaban drásticas medidas de contrapeso que marcaran un contundente fin a dos décadas de radical anticlericalismo en el poder. </w:t>
      </w:r>
    </w:p>
    <w:p w14:paraId="000001A6" w14:textId="57E3743B" w:rsidR="00B26482" w:rsidRPr="00D54FEB" w:rsidRDefault="007D2002" w:rsidP="0062590E">
      <w:pPr>
        <w:ind w:firstLine="720"/>
        <w:jc w:val="left"/>
      </w:pPr>
      <w:r w:rsidRPr="00D54FEB">
        <w:t>En la versión de 1973, pueden percibirse los aires del Concilio Vaticano II por su lenguaje más inclinado a reconocer dignidades humanas, hablar de que se tiene el derecho a recibir la más profesional formación en el conocimiento de la religión “única y verdadera”. Este era, sin duda, un tono mucho más conciliador, aunque se quedase solamente en el papel. Años atrás se leía así:</w:t>
      </w:r>
    </w:p>
    <w:p w14:paraId="000001A7" w14:textId="1EAC6DD8" w:rsidR="00B26482" w:rsidRPr="00D54FEB" w:rsidRDefault="007D2002" w:rsidP="0062590E">
      <w:pPr>
        <w:ind w:left="720"/>
        <w:jc w:val="left"/>
      </w:pPr>
      <w:r w:rsidRPr="00D54FEB">
        <w:rPr>
          <w:b/>
        </w:rPr>
        <w:t>ARTÍCULO 12</w:t>
      </w:r>
      <w:r w:rsidRPr="00D54FEB">
        <w:t xml:space="preserve">. En las universidades y en los colegios, en las escuelas y en los demás centros de enseñanza, la educación </w:t>
      </w:r>
      <w:r w:rsidR="00AE1BB8" w:rsidRPr="00D54FEB">
        <w:t>e</w:t>
      </w:r>
      <w:r w:rsidRPr="00D54FEB">
        <w:t xml:space="preserve"> instrucción pública se organizará y dirigirá en conformidad con los dogmas y la moral de la Religión Católica. La enseñanza religiosa será obligatoria en tales centros, y se observarán en ellos las prácticas piadosas de la Religión Católica.</w:t>
      </w:r>
    </w:p>
    <w:p w14:paraId="1B45424B" w14:textId="3E471128" w:rsidR="003E7D06" w:rsidRDefault="007D2002" w:rsidP="000846DE">
      <w:pPr>
        <w:ind w:left="720"/>
        <w:jc w:val="left"/>
      </w:pPr>
      <w:r w:rsidRPr="00D54FEB">
        <w:rPr>
          <w:b/>
        </w:rPr>
        <w:t>ARTÍCULO 13</w:t>
      </w:r>
      <w:r w:rsidRPr="00D54FEB">
        <w:t xml:space="preserve">. Por consiguiente, en dichos centros de enseñanza los respectivos Ordinarios diocesanos, ya por sí, ya por medio de delegados especiales, ejercerán el derecho en lo que se refiere a la religión y la moral, de inspección y de revisión de textos. El Arzobispo de Bogotá designará los libros que han de servir de texto para religión y la moral en las universidades; y con el fin de asegurar la uniformidad de la enseñanza en las materias indicadas, este Prelado de acuerdo con los otros Ordinarios diocesanos, elegirá los textos para los demás planteles de enseñanza oficial. El Gobierno impedirá que en el desempeño de asignaturas literarias, científicas y, en general, en todos los ramos de </w:t>
      </w:r>
      <w:r w:rsidRPr="00D54FEB">
        <w:lastRenderedPageBreak/>
        <w:t>instrucción, se propaguen ideas contrarias al dogma católico y al respeto y veneración debidos a la Iglesia</w:t>
      </w:r>
      <w:sdt>
        <w:sdtPr>
          <w:id w:val="-1776169467"/>
          <w:citation/>
        </w:sdtPr>
        <w:sdtEndPr/>
        <w:sdtContent>
          <w:r w:rsidR="003E7D06">
            <w:fldChar w:fldCharType="begin"/>
          </w:r>
          <w:r w:rsidR="003E7D06">
            <w:rPr>
              <w:lang w:val="es-MX"/>
            </w:rPr>
            <w:instrText xml:space="preserve">CITATION Con87 \l 2058 </w:instrText>
          </w:r>
          <w:r w:rsidR="003E7D06">
            <w:fldChar w:fldCharType="separate"/>
          </w:r>
          <w:r w:rsidR="00D72741">
            <w:rPr>
              <w:noProof/>
              <w:lang w:val="es-MX"/>
            </w:rPr>
            <w:t xml:space="preserve"> (Concordato, 1887)</w:t>
          </w:r>
          <w:r w:rsidR="003E7D06">
            <w:fldChar w:fldCharType="end"/>
          </w:r>
        </w:sdtContent>
      </w:sdt>
      <w:r w:rsidRPr="00D54FEB">
        <w:t>.</w:t>
      </w:r>
    </w:p>
    <w:p w14:paraId="607987DB" w14:textId="77777777" w:rsidR="003E7D06" w:rsidRDefault="007D2002" w:rsidP="0062590E">
      <w:pPr>
        <w:ind w:firstLine="720"/>
        <w:jc w:val="left"/>
      </w:pPr>
      <w:r w:rsidRPr="00D54FEB">
        <w:t xml:space="preserve">Sin miramientos ni vacilaciones, sin duda alguna, innecesario hablar de la clase de religión como una cuestión de derecho a exigir y proteger: la religión católica era la norma dentro y fuera de las instituciones educativas, privadas o del Estado, se </w:t>
      </w:r>
      <w:r w:rsidR="003E7D06" w:rsidRPr="00D54FEB">
        <w:t>opinará</w:t>
      </w:r>
      <w:r w:rsidRPr="00D54FEB">
        <w:t xml:space="preserve"> como fuese. Los derroteros de la educación religiosa y demás asignaturas del saber eran competencia del Magisterio Eclesial.</w:t>
      </w:r>
    </w:p>
    <w:p w14:paraId="000001AA" w14:textId="238C8290" w:rsidR="00B26482" w:rsidRPr="00D54FEB" w:rsidRDefault="007D2002" w:rsidP="0062590E">
      <w:pPr>
        <w:ind w:firstLine="720"/>
        <w:jc w:val="left"/>
      </w:pPr>
      <w:r w:rsidRPr="00D54FEB">
        <w:t xml:space="preserve">La apertura religiosa desde el cristianismo hacia otros credos vería hitos de gran hondura a nivel internacional gracias a la renovación de la doctrina y mentalidad en buena parte del magisterio católico tras la aceptación que hizo este de los nuevos tiempos vividos por la humanidad, aceptación claramente manifiesta en el tono aperturista, significativamente más interesado en el diálogo y la colaboración entre las diferentes religiones con el fin de facilitar al ser humano  respuestas que le permitan encontrar mayor sentido a la realidad de su existencia. Este tono conciliador por parte del cristianismo quedó plasmado en los documentos finales del mencionado Vaticano II, tales como </w:t>
      </w:r>
      <w:proofErr w:type="spellStart"/>
      <w:r w:rsidRPr="00D54FEB">
        <w:rPr>
          <w:i/>
        </w:rPr>
        <w:t>Gravissimum</w:t>
      </w:r>
      <w:proofErr w:type="spellEnd"/>
      <w:r w:rsidRPr="00D54FEB">
        <w:rPr>
          <w:i/>
        </w:rPr>
        <w:t xml:space="preserve"> </w:t>
      </w:r>
      <w:proofErr w:type="spellStart"/>
      <w:r w:rsidRPr="00D54FEB">
        <w:rPr>
          <w:i/>
        </w:rPr>
        <w:t>Educationis</w:t>
      </w:r>
      <w:proofErr w:type="spellEnd"/>
      <w:r w:rsidRPr="00D54FEB">
        <w:rPr>
          <w:i/>
        </w:rPr>
        <w:t xml:space="preserve"> </w:t>
      </w:r>
      <w:r w:rsidRPr="00D54FEB">
        <w:t xml:space="preserve">y </w:t>
      </w:r>
      <w:proofErr w:type="spellStart"/>
      <w:r w:rsidRPr="00D54FEB">
        <w:rPr>
          <w:i/>
        </w:rPr>
        <w:t>Nostra</w:t>
      </w:r>
      <w:proofErr w:type="spellEnd"/>
      <w:r w:rsidRPr="00D54FEB">
        <w:rPr>
          <w:i/>
        </w:rPr>
        <w:t xml:space="preserve"> </w:t>
      </w:r>
      <w:proofErr w:type="spellStart"/>
      <w:r w:rsidRPr="00D54FEB">
        <w:rPr>
          <w:i/>
        </w:rPr>
        <w:t>aetate</w:t>
      </w:r>
      <w:proofErr w:type="spellEnd"/>
      <w:r w:rsidRPr="00D54FEB">
        <w:t>. En esta última se lee así:</w:t>
      </w:r>
    </w:p>
    <w:p w14:paraId="621D7107" w14:textId="77777777" w:rsidR="003E7D06" w:rsidRDefault="007D2002" w:rsidP="0062590E">
      <w:pPr>
        <w:ind w:left="720"/>
        <w:jc w:val="left"/>
        <w:rPr>
          <w:highlight w:val="white"/>
        </w:rPr>
      </w:pPr>
      <w:r w:rsidRPr="00D54FEB">
        <w:rPr>
          <w:highlight w:val="white"/>
        </w:rPr>
        <w:t>Los hombres esperan de las diversas religiones la respuesta a los enigmas recónditos de la condición humana, que hoy como ayer, conmueven íntimamente su corazón: ¿Qué es el hombre</w:t>
      </w:r>
      <w:r w:rsidR="003E7D06">
        <w:rPr>
          <w:highlight w:val="white"/>
        </w:rPr>
        <w:t xml:space="preserve"> y </w:t>
      </w:r>
      <w:r w:rsidR="003E7D06" w:rsidRPr="00D54FEB">
        <w:rPr>
          <w:highlight w:val="white"/>
        </w:rPr>
        <w:t>cuál es el sentido y el fin de nuestra vida, el bien y el pecado, el origen y el fin del dolor, el camino para conseguir la verdadera felicidad, la muerte, el juicio, la sanción después de la muerte?</w:t>
      </w:r>
      <w:r w:rsidRPr="00D54FEB">
        <w:rPr>
          <w:highlight w:val="white"/>
        </w:rPr>
        <w:t xml:space="preserve"> ¿Cuál es, finalmente, aquel último e inefable misterio que envuelve nuestra existencia, del cual procedemos y hacia dónde nos dirigimos?</w:t>
      </w:r>
      <w:r w:rsidR="003E7D06">
        <w:rPr>
          <w:highlight w:val="white"/>
        </w:rPr>
        <w:t xml:space="preserve"> </w:t>
      </w:r>
    </w:p>
    <w:p w14:paraId="000001AC" w14:textId="1E85FFAC" w:rsidR="00B26482" w:rsidRPr="00D54FEB" w:rsidRDefault="007D2002" w:rsidP="0062590E">
      <w:pPr>
        <w:jc w:val="left"/>
        <w:rPr>
          <w:highlight w:val="white"/>
        </w:rPr>
      </w:pPr>
      <w:r w:rsidRPr="00D54FEB">
        <w:rPr>
          <w:highlight w:val="white"/>
        </w:rPr>
        <w:lastRenderedPageBreak/>
        <w:t xml:space="preserve">Además, con respecto a las demás religiones, por lo menos desde el concilio convocado con el fin resolver la agenda de </w:t>
      </w:r>
      <w:proofErr w:type="spellStart"/>
      <w:r w:rsidRPr="00D54FEB">
        <w:rPr>
          <w:i/>
          <w:highlight w:val="white"/>
        </w:rPr>
        <w:t>aggiornamento</w:t>
      </w:r>
      <w:proofErr w:type="spellEnd"/>
      <w:r w:rsidRPr="00D54FEB">
        <w:rPr>
          <w:highlight w:val="white"/>
        </w:rPr>
        <w:t xml:space="preserve"> que tan acuciosa resultaba desde buen tiempo atrás para importante número de obispos y teólogos con autoridad en la Iglesia, se atreve a decir</w:t>
      </w:r>
    </w:p>
    <w:p w14:paraId="000001AD" w14:textId="58BF3518" w:rsidR="00B26482" w:rsidRPr="00D54FEB" w:rsidRDefault="007D2002" w:rsidP="0062590E">
      <w:pPr>
        <w:ind w:left="720"/>
        <w:jc w:val="left"/>
      </w:pPr>
      <w:r w:rsidRPr="00D54FEB">
        <w:rPr>
          <w:highlight w:val="white"/>
        </w:rPr>
        <w:t>La Iglesia católica no rechaza nada de lo que en estas religiones hay de santo y verdadero. Considera con sincero respeto los modos de obrar y de vivir, los preceptos y doctrinas que, por más que discrepen en mucho de lo que ella profesa y enseña, no pocas veces reflejan un destello de aquella Verdad que ilumina a todos los hombres. Anuncia y tiene la obligación de anunciar constantemente a Cristo, que es "el Camino, la Verdad y la Vida" (</w:t>
      </w:r>
      <w:proofErr w:type="spellStart"/>
      <w:r w:rsidRPr="00D54FEB">
        <w:rPr>
          <w:i/>
          <w:highlight w:val="white"/>
        </w:rPr>
        <w:t>Jn</w:t>
      </w:r>
      <w:proofErr w:type="spellEnd"/>
      <w:r w:rsidRPr="00D54FEB">
        <w:rPr>
          <w:highlight w:val="white"/>
        </w:rPr>
        <w:t xml:space="preserve">., 14,6), en quien los hombres encuentran la plenitud de la vida religiosa y en quien Dios reconcilió consigo todas las </w:t>
      </w:r>
      <w:sdt>
        <w:sdtPr>
          <w:tag w:val="goog_rdk_29"/>
          <w:id w:val="1266413970"/>
        </w:sdtPr>
        <w:sdtEndPr/>
        <w:sdtContent/>
      </w:sdt>
      <w:r w:rsidRPr="00D54FEB">
        <w:rPr>
          <w:highlight w:val="white"/>
        </w:rPr>
        <w:t>cosas</w:t>
      </w:r>
      <w:sdt>
        <w:sdtPr>
          <w:rPr>
            <w:highlight w:val="white"/>
          </w:rPr>
          <w:id w:val="1649482232"/>
          <w:citation/>
        </w:sdtPr>
        <w:sdtEndPr/>
        <w:sdtContent>
          <w:r w:rsidR="003E7D06">
            <w:rPr>
              <w:highlight w:val="white"/>
            </w:rPr>
            <w:fldChar w:fldCharType="begin"/>
          </w:r>
          <w:r w:rsidR="003E7D06">
            <w:rPr>
              <w:highlight w:val="white"/>
              <w:lang w:val="es-MX"/>
            </w:rPr>
            <w:instrText xml:space="preserve"> CITATION Vat18 \l 2058 </w:instrText>
          </w:r>
          <w:r w:rsidR="003E7D06">
            <w:rPr>
              <w:highlight w:val="white"/>
            </w:rPr>
            <w:fldChar w:fldCharType="separate"/>
          </w:r>
          <w:r w:rsidR="00D72741">
            <w:rPr>
              <w:noProof/>
              <w:highlight w:val="white"/>
              <w:lang w:val="es-MX"/>
            </w:rPr>
            <w:t xml:space="preserve"> </w:t>
          </w:r>
          <w:r w:rsidR="00D72741" w:rsidRPr="00D72741">
            <w:rPr>
              <w:noProof/>
              <w:highlight w:val="white"/>
              <w:lang w:val="es-MX"/>
            </w:rPr>
            <w:t>(Vatican, 2018)</w:t>
          </w:r>
          <w:r w:rsidR="003E7D06">
            <w:rPr>
              <w:highlight w:val="white"/>
            </w:rPr>
            <w:fldChar w:fldCharType="end"/>
          </w:r>
        </w:sdtContent>
      </w:sdt>
      <w:r w:rsidRPr="00D54FEB">
        <w:rPr>
          <w:highlight w:val="white"/>
        </w:rPr>
        <w:t>.</w:t>
      </w:r>
    </w:p>
    <w:p w14:paraId="000001AE" w14:textId="77777777" w:rsidR="00B26482" w:rsidRPr="00D54FEB" w:rsidRDefault="007D2002" w:rsidP="0062590E">
      <w:pPr>
        <w:ind w:firstLine="720"/>
        <w:jc w:val="left"/>
      </w:pPr>
      <w:r w:rsidRPr="00D54FEB">
        <w:t>Pese a que las autoridades de la Iglesia siempre estarán en el deber de pronunciarse favoreciendo los fundamentos doctrinales tradicionalmente reconocidos como la plenitud de la verdad, es un hecho que la anterior declaración resulta casi que increíble en un documento conciliar conclusivo del Magisterio católico si se tiene en cuenta el espíritu absolutista de la Iglesia cuando hablaba de sí misma en los documentos conciliares de tiempos anteriores (</w:t>
      </w:r>
      <w:proofErr w:type="spellStart"/>
      <w:r w:rsidRPr="00D54FEB">
        <w:t>E.g</w:t>
      </w:r>
      <w:proofErr w:type="spellEnd"/>
      <w:r w:rsidRPr="00D54FEB">
        <w:t xml:space="preserve">. Vaticano I). </w:t>
      </w:r>
    </w:p>
    <w:p w14:paraId="000001AF" w14:textId="77777777" w:rsidR="00B26482" w:rsidRPr="00D54FEB" w:rsidRDefault="007D2002" w:rsidP="00374D74">
      <w:pPr>
        <w:ind w:firstLine="720"/>
        <w:jc w:val="left"/>
      </w:pPr>
      <w:r w:rsidRPr="00D54FEB">
        <w:t>Sobresale de modo muy interesante el contraste entre lo sostenido por otra declaración del mismo concilio con respecto al ejercicio de la enseñanza en las instituciones de educación superior a nivel mundial, y el tono inflexible sobre el mismo tema en el documento del Concordato entre la Santa Sede y el Estado Colombiano en la versión de 1887.</w:t>
      </w:r>
    </w:p>
    <w:p w14:paraId="168C89CD" w14:textId="496113BE" w:rsidR="00C56E25" w:rsidRDefault="007D2002" w:rsidP="00374D74">
      <w:pPr>
        <w:ind w:left="720"/>
        <w:jc w:val="left"/>
      </w:pPr>
      <w:r w:rsidRPr="00D54FEB">
        <w:rPr>
          <w:highlight w:val="white"/>
        </w:rPr>
        <w:t xml:space="preserve">La Iglesia tiene también sumo cuidado de las escuelas superiores, sobre todo de las universidades y facultades. E incluso en las que dependen de ella pretende sistemáticamente que cada disciplina se cultive según sus principios, sus métodos y la </w:t>
      </w:r>
      <w:r w:rsidRPr="00D54FEB">
        <w:rPr>
          <w:highlight w:val="white"/>
        </w:rPr>
        <w:lastRenderedPageBreak/>
        <w:t xml:space="preserve">libertad propia de la investigación científica, de manera que cada día sea más profunda la comprensión de las mismas disciplinas, y considerando con toda atención los problemas y los hallazgos de los últimos tiempos se vea con más exactitud cómo la fe y la razón van armónicamente encaminadas a la verdad, que es una, siguiendo las enseñanzas de los doctores de la Iglesia, sobre todo de Santo Tomás de </w:t>
      </w:r>
      <w:sdt>
        <w:sdtPr>
          <w:tag w:val="goog_rdk_30"/>
          <w:id w:val="1875730357"/>
        </w:sdtPr>
        <w:sdtEndPr/>
        <w:sdtContent/>
      </w:sdt>
      <w:r w:rsidRPr="00D54FEB">
        <w:rPr>
          <w:highlight w:val="white"/>
        </w:rPr>
        <w:t>Aquino</w:t>
      </w:r>
      <w:sdt>
        <w:sdtPr>
          <w:rPr>
            <w:highlight w:val="white"/>
          </w:rPr>
          <w:id w:val="-513457549"/>
          <w:citation/>
        </w:sdtPr>
        <w:sdtEndPr/>
        <w:sdtContent>
          <w:r w:rsidR="00C56E25">
            <w:rPr>
              <w:highlight w:val="white"/>
            </w:rPr>
            <w:fldChar w:fldCharType="begin"/>
          </w:r>
          <w:r w:rsidR="00C56E25">
            <w:rPr>
              <w:highlight w:val="white"/>
              <w:lang w:val="es-MX"/>
            </w:rPr>
            <w:instrText xml:space="preserve"> CITATION Vat21 \l 2058 </w:instrText>
          </w:r>
          <w:r w:rsidR="00C56E25">
            <w:rPr>
              <w:highlight w:val="white"/>
            </w:rPr>
            <w:fldChar w:fldCharType="separate"/>
          </w:r>
          <w:r w:rsidR="00D72741">
            <w:rPr>
              <w:noProof/>
              <w:highlight w:val="white"/>
              <w:lang w:val="es-MX"/>
            </w:rPr>
            <w:t xml:space="preserve"> </w:t>
          </w:r>
          <w:r w:rsidR="00D72741" w:rsidRPr="00D72741">
            <w:rPr>
              <w:noProof/>
              <w:highlight w:val="white"/>
              <w:lang w:val="es-MX"/>
            </w:rPr>
            <w:t>(Vatican, 2021)</w:t>
          </w:r>
          <w:r w:rsidR="00C56E25">
            <w:rPr>
              <w:highlight w:val="white"/>
            </w:rPr>
            <w:fldChar w:fldCharType="end"/>
          </w:r>
        </w:sdtContent>
      </w:sdt>
      <w:r w:rsidRPr="00D54FEB">
        <w:rPr>
          <w:highlight w:val="white"/>
        </w:rPr>
        <w:t>.</w:t>
      </w:r>
    </w:p>
    <w:p w14:paraId="000001B1" w14:textId="5F68F0C3" w:rsidR="00B26482" w:rsidRPr="00D54FEB" w:rsidRDefault="007D2002" w:rsidP="0062590E">
      <w:pPr>
        <w:ind w:firstLine="720"/>
        <w:jc w:val="left"/>
      </w:pPr>
      <w:r w:rsidRPr="00D54FEB">
        <w:t>Para el caso colombiano, los aires de renovación eclesial respecto a la religión en sí misma y en relación a esta como asignatura escolar, tienen una de sus primeras manifestaciones en la comentada renovación del Concordato, pero tendrán una concreción aún mayor tras la Constituyente de 1991, por la cual, al menos en el papel, el Estado Colombiano se desmarcaba de la exclusividad pactada con la alta jerarquía de la Iglesia Católica. En los acuerdos establecidos directamente con la Santa Sede y dentro de la Carta Magna nacional de 1886, Colombia había asumido adoptar una actitud de total favorecimiento a la fe católica cuando se refería a ella como la religión de la Nación, y, si bien en la norma se expresaba que no sería de carácter oficial, los poderes públicos fueron comprometidos a defenderla buscando que la Iglesia fuese «</w:t>
      </w:r>
      <w:r w:rsidRPr="00D54FEB">
        <w:rPr>
          <w:color w:val="333333"/>
          <w:highlight w:val="white"/>
        </w:rPr>
        <w:t xml:space="preserve">respetada como esencial elemento del orden </w:t>
      </w:r>
      <w:sdt>
        <w:sdtPr>
          <w:tag w:val="goog_rdk_31"/>
          <w:id w:val="-1941435597"/>
        </w:sdtPr>
        <w:sdtEndPr/>
        <w:sdtContent/>
      </w:sdt>
      <w:r w:rsidRPr="00D54FEB">
        <w:rPr>
          <w:color w:val="333333"/>
          <w:highlight w:val="white"/>
        </w:rPr>
        <w:t>social</w:t>
      </w:r>
      <w:r w:rsidRPr="00D54FEB">
        <w:t>»</w:t>
      </w:r>
      <w:sdt>
        <w:sdtPr>
          <w:id w:val="-1515607132"/>
          <w:citation/>
        </w:sdtPr>
        <w:sdtEndPr/>
        <w:sdtContent>
          <w:r w:rsidR="00C56E25">
            <w:fldChar w:fldCharType="begin"/>
          </w:r>
          <w:r w:rsidR="00C56E25">
            <w:rPr>
              <w:lang w:val="es-MX"/>
            </w:rPr>
            <w:instrText xml:space="preserve"> CITATION Rep86 \l 2058 </w:instrText>
          </w:r>
          <w:r w:rsidR="00C56E25">
            <w:fldChar w:fldCharType="separate"/>
          </w:r>
          <w:r w:rsidR="00D72741">
            <w:rPr>
              <w:noProof/>
              <w:lang w:val="es-MX"/>
            </w:rPr>
            <w:t xml:space="preserve"> (República de Colombia, 1886)</w:t>
          </w:r>
          <w:r w:rsidR="00C56E25">
            <w:fldChar w:fldCharType="end"/>
          </w:r>
        </w:sdtContent>
      </w:sdt>
      <w:r w:rsidRPr="00D54FEB">
        <w:t>, en cuanto a su doctrina y como institución.</w:t>
      </w:r>
    </w:p>
    <w:p w14:paraId="000001B2" w14:textId="5A5D177F" w:rsidR="00B26482" w:rsidRPr="00D54FEB" w:rsidRDefault="007D2002" w:rsidP="00374D74">
      <w:pPr>
        <w:ind w:firstLine="720"/>
        <w:jc w:val="left"/>
      </w:pPr>
      <w:r w:rsidRPr="00D54FEB">
        <w:t xml:space="preserve">El lenguaje, esencia y sentido de la nueva constitución acentuaba el carácter de una diferente realidad nacional, un nuevo tiempo en el que las diferentes ramas del poder civil no podían ignorar por más tiempo la naturaleza plural de un país tan multicultural como Colombia, pluralidad que se expresaba, por supuesto, también en los sentires religiosos tan diversos de la población, gracias a la convergencia histórica de numerosas tradiciones religiosas en la Nación. El nombre Dios, el Dios cristiano, en efecto, del cual el obispo de Roma, el Magisterio y sus delegados a nivel mundial eran los únicos legítimos representantes, ya no sería invocado como </w:t>
      </w:r>
      <w:r w:rsidRPr="00D54FEB">
        <w:lastRenderedPageBreak/>
        <w:t xml:space="preserve">«fuente suprema de toda </w:t>
      </w:r>
      <w:sdt>
        <w:sdtPr>
          <w:tag w:val="goog_rdk_32"/>
          <w:id w:val="1116718998"/>
        </w:sdtPr>
        <w:sdtEndPr/>
        <w:sdtContent/>
      </w:sdt>
      <w:r w:rsidRPr="00D54FEB">
        <w:t>autoridad»</w:t>
      </w:r>
      <w:sdt>
        <w:sdtPr>
          <w:id w:val="843290156"/>
          <w:citation/>
        </w:sdtPr>
        <w:sdtEndPr/>
        <w:sdtContent>
          <w:r w:rsidR="00C56E25">
            <w:fldChar w:fldCharType="begin"/>
          </w:r>
          <w:r w:rsidR="00C56E25">
            <w:rPr>
              <w:lang w:val="es-MX"/>
            </w:rPr>
            <w:instrText xml:space="preserve"> CITATION Rep86 \l 2058 </w:instrText>
          </w:r>
          <w:r w:rsidR="00C56E25">
            <w:fldChar w:fldCharType="separate"/>
          </w:r>
          <w:r w:rsidR="00D72741">
            <w:rPr>
              <w:noProof/>
              <w:lang w:val="es-MX"/>
            </w:rPr>
            <w:t xml:space="preserve"> (República de Colombia, 1886)</w:t>
          </w:r>
          <w:r w:rsidR="00C56E25">
            <w:fldChar w:fldCharType="end"/>
          </w:r>
        </w:sdtContent>
      </w:sdt>
      <w:r w:rsidRPr="00D54FEB">
        <w:t xml:space="preserve">, sino únicamente pidiendo su divina </w:t>
      </w:r>
      <w:sdt>
        <w:sdtPr>
          <w:tag w:val="goog_rdk_33"/>
          <w:id w:val="529837923"/>
        </w:sdtPr>
        <w:sdtEndPr/>
        <w:sdtContent/>
      </w:sdt>
      <w:r w:rsidRPr="00D54FEB">
        <w:t>protección, en manifiesto respeto por la religiosidad de los nacionales en su mayoría. Era la aceptación y declaración de un nuevo tiempo</w:t>
      </w:r>
      <w:sdt>
        <w:sdtPr>
          <w:id w:val="-1896429256"/>
          <w:citation/>
        </w:sdtPr>
        <w:sdtEndPr/>
        <w:sdtContent>
          <w:r w:rsidR="00C56E25">
            <w:fldChar w:fldCharType="begin"/>
          </w:r>
          <w:r w:rsidR="00C56E25">
            <w:rPr>
              <w:lang w:val="es-MX"/>
            </w:rPr>
            <w:instrText xml:space="preserve"> CITATION Rep91 \l 2058 </w:instrText>
          </w:r>
          <w:r w:rsidR="00C56E25">
            <w:fldChar w:fldCharType="separate"/>
          </w:r>
          <w:r w:rsidR="00D72741">
            <w:rPr>
              <w:noProof/>
              <w:lang w:val="es-MX"/>
            </w:rPr>
            <w:t xml:space="preserve"> (República de Colombia, 1991)</w:t>
          </w:r>
          <w:r w:rsidR="00C56E25">
            <w:fldChar w:fldCharType="end"/>
          </w:r>
        </w:sdtContent>
      </w:sdt>
      <w:r w:rsidRPr="00D54FEB">
        <w:t>.</w:t>
      </w:r>
    </w:p>
    <w:p w14:paraId="000001B3" w14:textId="77777777" w:rsidR="00B26482" w:rsidRPr="00D54FEB" w:rsidRDefault="007D2002" w:rsidP="0062590E">
      <w:pPr>
        <w:ind w:left="720"/>
        <w:jc w:val="left"/>
      </w:pPr>
      <w:r w:rsidRPr="00D54FEB">
        <w:rPr>
          <w:b/>
        </w:rPr>
        <w:t>Artículo 18</w:t>
      </w:r>
      <w:r w:rsidRPr="00D54FEB">
        <w:t>. Se garantiza la libertad de conciencia. Nadie será molestado por razón de sus convicciones o creencias ni compelido a revelarlas ni obligado a actuar contra su conciencia.</w:t>
      </w:r>
    </w:p>
    <w:p w14:paraId="000001B4" w14:textId="77777777" w:rsidR="00B26482" w:rsidRPr="00D54FEB" w:rsidRDefault="007D2002" w:rsidP="0062590E">
      <w:pPr>
        <w:ind w:left="720"/>
        <w:jc w:val="left"/>
      </w:pPr>
      <w:r w:rsidRPr="00D54FEB">
        <w:rPr>
          <w:b/>
        </w:rPr>
        <w:t>Artículo 19</w:t>
      </w:r>
      <w:r w:rsidRPr="00D54FEB">
        <w:t>. Se garantiza la libertad de cultos. Toda persona tiene derecho a profesar libremente su religión y difundirla en forma individual o colectiva. Todas las confesiones religiosas e iglesias son igualmente libres ante la ley. […]</w:t>
      </w:r>
    </w:p>
    <w:p w14:paraId="000001B5" w14:textId="7124D8DB" w:rsidR="00B26482" w:rsidRPr="00D54FEB" w:rsidRDefault="007D2002" w:rsidP="0062590E">
      <w:pPr>
        <w:ind w:left="720"/>
        <w:jc w:val="left"/>
      </w:pPr>
      <w:r w:rsidRPr="00D54FEB">
        <w:rPr>
          <w:b/>
        </w:rPr>
        <w:t>Artículo 68</w:t>
      </w:r>
      <w:r w:rsidRPr="00D54FEB">
        <w:t xml:space="preserve">. </w:t>
      </w:r>
      <w:r w:rsidRPr="00D54FEB">
        <w:rPr>
          <w:rFonts w:eastAsia="Arial"/>
          <w:color w:val="4D5156"/>
          <w:highlight w:val="white"/>
        </w:rPr>
        <w:t>§ 4.</w:t>
      </w:r>
      <w:r w:rsidRPr="00D54FEB">
        <w:t xml:space="preserve"> Los padres de familia tendrán derecho de escoger el tipo de educación para sus hijos menores. En los establecimientos del Estado ninguna persona podrá ser obligada a recibir educación </w:t>
      </w:r>
      <w:sdt>
        <w:sdtPr>
          <w:tag w:val="goog_rdk_34"/>
          <w:id w:val="-1010293552"/>
        </w:sdtPr>
        <w:sdtEndPr/>
        <w:sdtContent/>
      </w:sdt>
      <w:r w:rsidRPr="00D54FEB">
        <w:t>religiosa</w:t>
      </w:r>
      <w:sdt>
        <w:sdtPr>
          <w:id w:val="-44221010"/>
          <w:citation/>
        </w:sdtPr>
        <w:sdtEndPr/>
        <w:sdtContent>
          <w:r w:rsidR="00C56E25">
            <w:fldChar w:fldCharType="begin"/>
          </w:r>
          <w:r w:rsidR="00C56E25">
            <w:rPr>
              <w:lang w:val="es-MX"/>
            </w:rPr>
            <w:instrText xml:space="preserve"> CITATION Rep91 \l 2058 </w:instrText>
          </w:r>
          <w:r w:rsidR="00C56E25">
            <w:fldChar w:fldCharType="separate"/>
          </w:r>
          <w:r w:rsidR="00D72741">
            <w:rPr>
              <w:noProof/>
              <w:lang w:val="es-MX"/>
            </w:rPr>
            <w:t xml:space="preserve"> (República de Colombia, 1991)</w:t>
          </w:r>
          <w:r w:rsidR="00C56E25">
            <w:fldChar w:fldCharType="end"/>
          </w:r>
        </w:sdtContent>
      </w:sdt>
      <w:r w:rsidRPr="00D54FEB">
        <w:t>.</w:t>
      </w:r>
    </w:p>
    <w:p w14:paraId="6FEB25A6" w14:textId="77777777" w:rsidR="00C56E25" w:rsidRDefault="007D2002" w:rsidP="0062590E">
      <w:pPr>
        <w:ind w:firstLine="720"/>
        <w:jc w:val="left"/>
      </w:pPr>
      <w:r w:rsidRPr="00D54FEB">
        <w:t>En términos generales, es posible apreciar un cambio radical de escenario en la cotidianidad de la vida común colombiana por cuestión del carácter pendular y movible del devenir histórico en las dinámicas propias del poder dentro de las estructuras sociales humanas, como se mencionó en la introducción del presente aparte.</w:t>
      </w:r>
    </w:p>
    <w:p w14:paraId="590BDBD9" w14:textId="243FEA5E" w:rsidR="00C56E25" w:rsidRDefault="007D2002" w:rsidP="0062590E">
      <w:pPr>
        <w:ind w:firstLine="720"/>
        <w:jc w:val="left"/>
      </w:pPr>
      <w:r w:rsidRPr="00D54FEB">
        <w:t xml:space="preserve">Dicha transformación en lo social y el entendimiento que ahora (constitución de 1991) podía tener la mayoría de la población sobre el hecho religioso en sus vidas como un asunto de varias opciones a elegir y no a ser impuesto, ha marcado sin duda una nueva pauta en relación a las dinámicas propias de la ERE. Y es que, si se mira con cierto detalle, así como en su momento el Magisterio de la Iglesia tuvo plena autoridad no sólo sobre los derroteros de la clase de religión sino de todas las asignaturas académicas vigilando que no se fuera a enseñar algo «en contra del dogma católico», era ahora el fortalecimiento de una mentalidad secularizada como </w:t>
      </w:r>
      <w:r w:rsidRPr="00D54FEB">
        <w:lastRenderedPageBreak/>
        <w:t xml:space="preserve">fenómeno social la que no solamente decidía los rumbos de las asignaturas de orientación científica, cívica, humanística, deportiva, matemática, tecnológica, ética y cultural, es decir, seculares, sino un espíritu de raigambre </w:t>
      </w:r>
      <w:r w:rsidR="00AE1BB8" w:rsidRPr="00D54FEB">
        <w:t>liberal</w:t>
      </w:r>
      <w:r w:rsidRPr="00D54FEB">
        <w:t xml:space="preserve"> que osó legislar ingresando a un terreno que era exclusiva competencia de las autoridades eclesiásticas, el poder civil poniendo fin a un tradicional monopolio religioso.</w:t>
      </w:r>
    </w:p>
    <w:p w14:paraId="2CA8CEC6" w14:textId="425DD384" w:rsidR="00C56E25" w:rsidRDefault="007D2002" w:rsidP="0062590E">
      <w:pPr>
        <w:ind w:firstLine="720"/>
        <w:jc w:val="left"/>
      </w:pPr>
      <w:r w:rsidRPr="00D54FEB">
        <w:t>Por lo anterior, es posible afirmar, continuando el diálogo con la Dra. Corpas, que ahora impera en el grueso de la sociedad analizada, modos muy diversos de ser colombianos, diversidad ésta que se expresa en las identidades y prácticas religiosas de gran parte de la sociedad. Es decir, hablar ahora mismo de identidad religio</w:t>
      </w:r>
      <w:r w:rsidR="00AE1BB8">
        <w:t>sa en los mencionados ciudadanos</w:t>
      </w:r>
      <w:r w:rsidRPr="00D54FEB">
        <w:t>, ubica al investigador en la necesidad de pensar en una identidad en la que, si bien aún se impone la cosmovisión definida por las nociones de un imaginario cristiano católico, aumenta gradualmente en los años que lleva el siglo XXI, sin pausa, un modo plural de entender la religión en la sociedad.</w:t>
      </w:r>
    </w:p>
    <w:p w14:paraId="358B97AF" w14:textId="77777777" w:rsidR="00C56E25" w:rsidRDefault="007D2002" w:rsidP="0062590E">
      <w:pPr>
        <w:ind w:firstLine="720"/>
        <w:jc w:val="left"/>
        <w:rPr>
          <w:color w:val="231F20"/>
        </w:rPr>
      </w:pPr>
      <w:r w:rsidRPr="00D54FEB">
        <w:t>Según la encuesta (</w:t>
      </w:r>
      <w:r w:rsidRPr="00D54FEB">
        <w:rPr>
          <w:color w:val="231F20"/>
        </w:rPr>
        <w:t>2010), 70,9% (de 3.853 hombres y mujeres) de los colombianos se sigue identificando como católico. Así, aunque la Iglesia Católica viene experimentando una deserción constante de fieles, mantiene el liderazgo en el campo religioso colombiano. La recomposición religiosa se caracteriza también por el incremento de los católicos “pasivos” o “nominales”: católicos que expresan un débil sentimiento de pertenencia a su Iglesia y que participan escasamente en rituales religiosos institucionales. Por ejemplo, 39% de los católicos consultados se considera “católico no practicante”; 9% afirma que la religión “no es importante” o que “es poco importante en su vida”; 3% dice no asistir nunca a misa; 7% solo asiste a misa en ceremonias especiales o para formalizar determinados ritos de pasaje; y 16% va a misa “de vez en cuando”, es decir, unas pocas veces en el año (Beltrán, 2013).</w:t>
      </w:r>
    </w:p>
    <w:p w14:paraId="000001BB" w14:textId="6A32AFB5" w:rsidR="00B26482" w:rsidRPr="00D54FEB" w:rsidRDefault="007D2002" w:rsidP="0062590E">
      <w:pPr>
        <w:ind w:firstLine="720"/>
        <w:jc w:val="left"/>
        <w:rPr>
          <w:color w:val="231F20"/>
        </w:rPr>
      </w:pPr>
      <w:r w:rsidRPr="00D54FEB">
        <w:rPr>
          <w:color w:val="231F20"/>
        </w:rPr>
        <w:lastRenderedPageBreak/>
        <w:t xml:space="preserve">En la correspondiente revisión documental que implica un seguimiento a sus esfuerzos por describir cuantitativamente el fenómeno religioso en Colombia, acompañadas siempre tales descripciones de una respectiva lectura hermenéutica de los datos encontrados sobre la religiosidad y sus cambios en el contexto nacional, el Dr. Beltrán </w:t>
      </w:r>
      <w:proofErr w:type="spellStart"/>
      <w:r w:rsidRPr="00D54FEB">
        <w:rPr>
          <w:color w:val="231F20"/>
        </w:rPr>
        <w:t>Cely</w:t>
      </w:r>
      <w:proofErr w:type="spellEnd"/>
      <w:r w:rsidRPr="00D54FEB">
        <w:rPr>
          <w:color w:val="231F20"/>
        </w:rPr>
        <w:t xml:space="preserve"> desarrolla un análisis aún más reciente en el cual utiliza las cifras de la encuesta de 2010, apuntando ligeras variaciones.</w:t>
      </w:r>
    </w:p>
    <w:p w14:paraId="000001BD" w14:textId="46937977" w:rsidR="00B26482" w:rsidRPr="00DA2B2F" w:rsidRDefault="007D2002" w:rsidP="00DA2B2F">
      <w:pPr>
        <w:ind w:left="720"/>
        <w:jc w:val="left"/>
        <w:rPr>
          <w:highlight w:val="white"/>
        </w:rPr>
      </w:pPr>
      <w:r w:rsidRPr="00D54FEB">
        <w:rPr>
          <w:highlight w:val="white"/>
        </w:rPr>
        <w:t xml:space="preserve">La sociedad colombiana experimenta un proceso de pluralización religiosa. Aunque las cifras varían, encuestas recientes muestran que, en el país, como en el resto de América Latina, el porcentaje de católicos viene en descenso (actualmente constituye entre el 73 y el 79 % de la población), mientras que crecen otras expresiones religiosas, como los evangélicos y pentecostales (que constituyen entre el 13 y el 14 %), así como los no afiliados a ninguna confesión religiosa, ateos y agnósticos (que en conjunto suman entre el 6 y el 11 %). Las demás confesiones religiosas constituyen en conjunto alrededor de </w:t>
      </w:r>
      <w:sdt>
        <w:sdtPr>
          <w:tag w:val="goog_rdk_35"/>
          <w:id w:val="-204644388"/>
          <w:showingPlcHdr/>
        </w:sdtPr>
        <w:sdtEndPr/>
        <w:sdtContent>
          <w:r w:rsidR="00937BE3">
            <w:t xml:space="preserve">     </w:t>
          </w:r>
        </w:sdtContent>
      </w:sdt>
      <w:r w:rsidRPr="00D54FEB">
        <w:rPr>
          <w:highlight w:val="white"/>
        </w:rPr>
        <w:t xml:space="preserve">2% de la </w:t>
      </w:r>
      <w:sdt>
        <w:sdtPr>
          <w:tag w:val="goog_rdk_36"/>
          <w:id w:val="-38213326"/>
        </w:sdtPr>
        <w:sdtEndPr/>
        <w:sdtContent/>
      </w:sdt>
      <w:r w:rsidRPr="00D54FEB">
        <w:rPr>
          <w:highlight w:val="white"/>
        </w:rPr>
        <w:t>población</w:t>
      </w:r>
      <w:sdt>
        <w:sdtPr>
          <w:rPr>
            <w:highlight w:val="white"/>
          </w:rPr>
          <w:id w:val="-251582710"/>
          <w:citation/>
        </w:sdtPr>
        <w:sdtEndPr/>
        <w:sdtContent>
          <w:r w:rsidR="00DA148A">
            <w:rPr>
              <w:highlight w:val="white"/>
            </w:rPr>
            <w:fldChar w:fldCharType="begin"/>
          </w:r>
          <w:r w:rsidR="00DA148A">
            <w:rPr>
              <w:highlight w:val="white"/>
              <w:lang w:val="es-MX"/>
            </w:rPr>
            <w:instrText xml:space="preserve"> CITATION Bel20 \l 2058 </w:instrText>
          </w:r>
          <w:r w:rsidR="00DA148A">
            <w:rPr>
              <w:highlight w:val="white"/>
            </w:rPr>
            <w:fldChar w:fldCharType="separate"/>
          </w:r>
          <w:r w:rsidR="00D72741">
            <w:rPr>
              <w:noProof/>
              <w:highlight w:val="white"/>
              <w:lang w:val="es-MX"/>
            </w:rPr>
            <w:t xml:space="preserve"> </w:t>
          </w:r>
          <w:r w:rsidR="00D72741" w:rsidRPr="00D72741">
            <w:rPr>
              <w:noProof/>
              <w:highlight w:val="white"/>
              <w:lang w:val="es-MX"/>
            </w:rPr>
            <w:t>(Beltrán W. , 2020)</w:t>
          </w:r>
          <w:r w:rsidR="00DA148A">
            <w:rPr>
              <w:highlight w:val="white"/>
            </w:rPr>
            <w:fldChar w:fldCharType="end"/>
          </w:r>
        </w:sdtContent>
      </w:sdt>
      <w:r w:rsidRPr="00D54FEB">
        <w:rPr>
          <w:highlight w:val="white"/>
        </w:rPr>
        <w:t xml:space="preserve">. </w:t>
      </w:r>
    </w:p>
    <w:p w14:paraId="41DB2A15" w14:textId="639CB0B5" w:rsidR="00DA148A" w:rsidRPr="00D54FEB" w:rsidRDefault="007D2002" w:rsidP="00DA2B2F">
      <w:pPr>
        <w:ind w:firstLine="720"/>
        <w:jc w:val="left"/>
      </w:pPr>
      <w:r w:rsidRPr="00D54FEB">
        <w:t xml:space="preserve">Se comenta la traducción de este fenómeno en las dinámicas de la ERE en su contexto natural, el aula de clase, con los referentes citados en la próxima subcategoría. </w:t>
      </w:r>
    </w:p>
    <w:p w14:paraId="000001BF" w14:textId="67980F27" w:rsidR="00B26482" w:rsidRPr="00D54FEB" w:rsidRDefault="007D2002" w:rsidP="0062590E">
      <w:pPr>
        <w:pStyle w:val="Ttulo3"/>
        <w:numPr>
          <w:ilvl w:val="2"/>
          <w:numId w:val="4"/>
        </w:numPr>
        <w:jc w:val="left"/>
      </w:pPr>
      <w:bookmarkStart w:id="75" w:name="_Toc89427778"/>
      <w:r w:rsidRPr="00D54FEB">
        <w:t>La identidad religiosa de los educandos y su incidencia en el proceso de aprendizaje de la ERE</w:t>
      </w:r>
      <w:bookmarkEnd w:id="75"/>
    </w:p>
    <w:p w14:paraId="000001C0" w14:textId="77777777" w:rsidR="00B26482" w:rsidRPr="00D54FEB" w:rsidRDefault="007D2002" w:rsidP="0062590E">
      <w:pPr>
        <w:ind w:firstLine="720"/>
        <w:jc w:val="left"/>
      </w:pPr>
      <w:r w:rsidRPr="00D54FEB">
        <w:t xml:space="preserve">Existen distintas connotaciones sobre los beneficios o perjuicios que genera la formación fundamentada en principios o doctrinas religiosas. Pero, según se desee interpretar, esta investigación se adhiere al reconocimiento de que la religión imprime identidad en la vida de quien la profesa con intención de darla a conocer a otros, y de quien la acepta. Por supuesto, máxime si se trata de adolescentes que la reciben de sus padres o autoridades de su congregación. De allí que, para esta búsqueda, se encuentra pertinente hacer énfasis en uno de </w:t>
      </w:r>
      <w:r w:rsidRPr="00D54FEB">
        <w:lastRenderedPageBreak/>
        <w:t xml:space="preserve">los aspectos que suelen desencadenarse tras cierto tipo de educación religiosa en un adolescente y, por extensión, en cualquier individuo. Toda formación en modos religiosos de ver la vida, y mucho más en el estilo cristiano general de procurar esta formación, define carácter y una forma especial de ver y entender toda realidad. </w:t>
      </w:r>
    </w:p>
    <w:p w14:paraId="2ED0105D" w14:textId="26A34B21" w:rsidR="00DA148A" w:rsidRDefault="007D2002" w:rsidP="00DA2B2F">
      <w:pPr>
        <w:ind w:left="720"/>
        <w:jc w:val="left"/>
      </w:pPr>
      <w:r w:rsidRPr="00D54FEB">
        <w:t xml:space="preserve">Una creencia religiosa [...] Es una </w:t>
      </w:r>
      <w:r w:rsidRPr="00DA2B2F">
        <w:rPr>
          <w:iCs/>
        </w:rPr>
        <w:t xml:space="preserve">afirmación </w:t>
      </w:r>
      <w:r w:rsidRPr="00D54FEB">
        <w:t xml:space="preserve">acerca de la manera como algo es, la cual puede referirse a objetos tan diversos como la naturaleza de la realidad suprema, el destino y el sentido de la vida humana o la ley moral. Es característico de las afirmaciones religiosas de buena parte de las llamadas grandes tradiciones religiosas del mundo, incluir una pretensión de verdad plena o absoluta, en tanto que suelen implicar la suficiencia soteriológica de una sola religión, su carácter exclusivo, es decir, la intención de comunicar la totalidad de la verdad, y su universalidad, es decir, el hecho de que la visión de mundo y las técnicas de salvación que profesa son válidas para cualquier persona en cualquier lugar. [...] </w:t>
      </w:r>
      <w:r w:rsidRPr="00D54FEB">
        <w:rPr>
          <w:color w:val="3C4043"/>
          <w:highlight w:val="white"/>
        </w:rPr>
        <w:t xml:space="preserve">Finalmente, una creencia religiosa tiene un impacto sobre la formación de la identidad de las personas que la profesan y por lo tanto no tiene solo un valor cognitivo sino una </w:t>
      </w:r>
      <w:r w:rsidRPr="00DA2B2F">
        <w:rPr>
          <w:iCs/>
          <w:color w:val="3C4043"/>
          <w:highlight w:val="white"/>
        </w:rPr>
        <w:t xml:space="preserve">importancia </w:t>
      </w:r>
      <w:r w:rsidRPr="00D54FEB">
        <w:rPr>
          <w:color w:val="3C4043"/>
          <w:highlight w:val="white"/>
        </w:rPr>
        <w:t>que puede ser grupal, en tanto que profesar ciertas creencias es la condición para pertenecer a ciertas comunidades; práctica, en tanto que las creencias promueven ciertas formas de vida y cursos de acción; e interpersonal, en tanto que las creencias determinan el modo como nos relacionamos con otros</w:t>
      </w:r>
      <w:sdt>
        <w:sdtPr>
          <w:rPr>
            <w:color w:val="3C4043"/>
            <w:highlight w:val="white"/>
          </w:rPr>
          <w:id w:val="-623926288"/>
          <w:citation/>
        </w:sdtPr>
        <w:sdtEndPr/>
        <w:sdtContent>
          <w:r w:rsidR="00DA148A">
            <w:rPr>
              <w:color w:val="3C4043"/>
              <w:highlight w:val="white"/>
            </w:rPr>
            <w:fldChar w:fldCharType="begin"/>
          </w:r>
          <w:r w:rsidR="00D94119">
            <w:rPr>
              <w:color w:val="3C4043"/>
              <w:highlight w:val="white"/>
              <w:lang w:val="es-MX"/>
            </w:rPr>
            <w:instrText xml:space="preserve">CITATION CGó14 \p "25, 26, 27" \l 2058 </w:instrText>
          </w:r>
          <w:r w:rsidR="00DA148A">
            <w:rPr>
              <w:color w:val="3C4043"/>
              <w:highlight w:val="white"/>
            </w:rPr>
            <w:fldChar w:fldCharType="separate"/>
          </w:r>
          <w:r w:rsidR="00D72741">
            <w:rPr>
              <w:noProof/>
              <w:color w:val="3C4043"/>
              <w:highlight w:val="white"/>
              <w:lang w:val="es-MX"/>
            </w:rPr>
            <w:t xml:space="preserve"> </w:t>
          </w:r>
          <w:r w:rsidR="00D72741" w:rsidRPr="00D72741">
            <w:rPr>
              <w:noProof/>
              <w:color w:val="3C4043"/>
              <w:highlight w:val="white"/>
              <w:lang w:val="es-MX"/>
            </w:rPr>
            <w:t>(Gómez C. M., 2014, págs. 25, 26, 27)</w:t>
          </w:r>
          <w:r w:rsidR="00DA148A">
            <w:rPr>
              <w:color w:val="3C4043"/>
              <w:highlight w:val="white"/>
            </w:rPr>
            <w:fldChar w:fldCharType="end"/>
          </w:r>
        </w:sdtContent>
      </w:sdt>
      <w:r w:rsidRPr="00D54FEB">
        <w:t>.</w:t>
      </w:r>
    </w:p>
    <w:p w14:paraId="000001C2" w14:textId="1C958305" w:rsidR="00B26482" w:rsidRPr="00D54FEB" w:rsidRDefault="007D2002" w:rsidP="0062590E">
      <w:pPr>
        <w:ind w:firstLine="720"/>
        <w:jc w:val="left"/>
        <w:rPr>
          <w:color w:val="231F20"/>
        </w:rPr>
      </w:pPr>
      <w:r w:rsidRPr="00D54FEB">
        <w:t xml:space="preserve">Los académicos consultados soportan, mediante sus investigaciones, que una formación religiosa basada estrictamente en la transmisión de contenidos doctrinales es perjudicial en muchos aspectos. Cuando se enseña la religión con la única intención de instalar el dogma como verdad única e incuestionable en la mente de una persona, es ampliamente probable que en su </w:t>
      </w:r>
      <w:r w:rsidRPr="00D54FEB">
        <w:lastRenderedPageBreak/>
        <w:t xml:space="preserve">interior se consoliden imaginarios religiosos demasiado problemáticos e intolerantes, como sucede con los grupos que hacen fuerte reclamo de un exclusivismo religioso, es decir, que su modo de creencia o doctrina ha de prevalecer por encima de las demás, en cuanto la suya es la única verdadera y comprobada, tanto por la vía de la experiencia como por la vía de la razón, como bien lo describiera antes el profesor Gómez. </w:t>
      </w:r>
      <w:r w:rsidRPr="00D54FEB">
        <w:rPr>
          <w:color w:val="231F20"/>
        </w:rPr>
        <w:t xml:space="preserve">Generalmente, quienes más suelen representar una determinante influencia en el creyente son los miembros de su comunidad religiosa, como lo muestra una importante investigación en psicología de la religión que midió algunos indicadores que, en sus hipótesis, ayudaban a predecir pensamientos y conductas extremistas basadas en la práctica e identidad religiosas: </w:t>
      </w:r>
    </w:p>
    <w:p w14:paraId="35F25020" w14:textId="0B499EB1" w:rsidR="00DA148A" w:rsidRDefault="007D2002" w:rsidP="00DA2B2F">
      <w:pPr>
        <w:ind w:left="720"/>
        <w:jc w:val="left"/>
      </w:pPr>
      <w:r w:rsidRPr="00D54FEB">
        <w:t xml:space="preserve">De la mano de la conducta religiosa, por lo general, se suele encontrar la identidad grupal, pues las prácticas sacras generalmente, se realizan en un contexto grupal e, incluso, aquellas individuales como la oración o la meditación, fueron </w:t>
      </w:r>
      <w:proofErr w:type="spellStart"/>
      <w:r w:rsidRPr="00D54FEB">
        <w:t>introyectadas</w:t>
      </w:r>
      <w:proofErr w:type="spellEnd"/>
      <w:r w:rsidRPr="00D54FEB">
        <w:t xml:space="preserve"> a través del grupo religioso de pertenencia y, a medida que la identificación con este grupo crece, es más probable que se le atribuyan características positivas (</w:t>
      </w:r>
      <w:proofErr w:type="spellStart"/>
      <w:r w:rsidRPr="00D54FEB">
        <w:t>Tajfel</w:t>
      </w:r>
      <w:proofErr w:type="spellEnd"/>
      <w:r w:rsidRPr="00D54FEB">
        <w:t xml:space="preserve"> &amp; Turner, 1986) e, incluso, se le llegue a atribuir el poseer la verdad esencial acerca de la divinidad y la manera en cómo deben de vivirse dichas creencias. [...] Tanto la conducta religiosa como la identidad grupal también contribuyeron a predecir el fundamentalismo, […] lo cual quiere decir que aquellas personas que tienden a no mostrar sentimientos contra su grupo, suelen ser más fundamentalistas que aquellos que expresan su identidad grupal mostrando cualidades positivas que comparten con su grupo. Relación que se podría explicar al considerar que aquellas personas que no admiten hacer críticas a su propio grupo, tampoco se permiten hacer críticas a su sistema de creencias religioso, lo cual es una característica básica del fundamentalismo religioso</w:t>
      </w:r>
      <w:sdt>
        <w:sdtPr>
          <w:id w:val="-1381468677"/>
          <w:citation/>
        </w:sdtPr>
        <w:sdtEndPr/>
        <w:sdtContent>
          <w:r w:rsidR="00DA148A">
            <w:fldChar w:fldCharType="begin"/>
          </w:r>
          <w:r w:rsidR="00DA148A">
            <w:rPr>
              <w:lang w:val="es-MX"/>
            </w:rPr>
            <w:instrText xml:space="preserve"> CITATION Gon153 \l 2058 </w:instrText>
          </w:r>
          <w:r w:rsidR="00DA148A">
            <w:fldChar w:fldCharType="separate"/>
          </w:r>
          <w:r w:rsidR="00D72741">
            <w:rPr>
              <w:noProof/>
              <w:lang w:val="es-MX"/>
            </w:rPr>
            <w:t xml:space="preserve"> (González &amp; Reyes, 2015)</w:t>
          </w:r>
          <w:r w:rsidR="00DA148A">
            <w:fldChar w:fldCharType="end"/>
          </w:r>
        </w:sdtContent>
      </w:sdt>
      <w:r w:rsidRPr="00D54FEB">
        <w:t>.</w:t>
      </w:r>
    </w:p>
    <w:p w14:paraId="2E3DC021" w14:textId="77777777" w:rsidR="000053A0" w:rsidRDefault="007D2002" w:rsidP="0062590E">
      <w:pPr>
        <w:ind w:firstLine="720"/>
        <w:jc w:val="left"/>
      </w:pPr>
      <w:r w:rsidRPr="00D54FEB">
        <w:lastRenderedPageBreak/>
        <w:t>Y con amplia seguridad se podría estar de acuerdo con que, por evidentes razones, el impacto de un mensaje con tintes fundamentalistas sería muy atractivo para quien se encuentra apenas construyendo su identidad, se siente marginado y no posee quizá los mejores criterios de reflexión crítica para depurar lo útil de lo perjudicial en un discurso religioso:</w:t>
      </w:r>
    </w:p>
    <w:p w14:paraId="742A2023" w14:textId="5EB5EC72" w:rsidR="000053A0" w:rsidRDefault="007D2002" w:rsidP="0062590E">
      <w:pPr>
        <w:ind w:firstLine="720"/>
        <w:jc w:val="left"/>
        <w:rPr>
          <w:color w:val="231F20"/>
        </w:rPr>
      </w:pPr>
      <w:r w:rsidRPr="00D54FEB">
        <w:rPr>
          <w:color w:val="231F20"/>
        </w:rPr>
        <w:t>Algunos grupos fundamentalistas realizan actividades como charlas, cursos y talleres con grupos que consideran estratégicos, para ganar adeptos/as a su causa. Uno de estos son jóvenes y adolescentes</w:t>
      </w:r>
      <w:sdt>
        <w:sdtPr>
          <w:rPr>
            <w:color w:val="231F20"/>
          </w:rPr>
          <w:id w:val="-1492940932"/>
          <w:citation/>
        </w:sdtPr>
        <w:sdtEndPr/>
        <w:sdtContent>
          <w:r w:rsidR="000053A0">
            <w:rPr>
              <w:color w:val="231F20"/>
            </w:rPr>
            <w:fldChar w:fldCharType="begin"/>
          </w:r>
          <w:r w:rsidR="000053A0">
            <w:rPr>
              <w:color w:val="231F20"/>
              <w:lang w:val="es-MX"/>
            </w:rPr>
            <w:instrText xml:space="preserve"> CITATION Mor121 \l 2058 </w:instrText>
          </w:r>
          <w:r w:rsidR="000053A0">
            <w:rPr>
              <w:color w:val="231F20"/>
            </w:rPr>
            <w:fldChar w:fldCharType="separate"/>
          </w:r>
          <w:r w:rsidR="00D72741">
            <w:rPr>
              <w:noProof/>
              <w:color w:val="231F20"/>
              <w:lang w:val="es-MX"/>
            </w:rPr>
            <w:t xml:space="preserve"> </w:t>
          </w:r>
          <w:r w:rsidR="00D72741" w:rsidRPr="00D72741">
            <w:rPr>
              <w:noProof/>
              <w:color w:val="231F20"/>
              <w:lang w:val="es-MX"/>
            </w:rPr>
            <w:t>(Morán &amp; Peñas, 2012)</w:t>
          </w:r>
          <w:r w:rsidR="000053A0">
            <w:rPr>
              <w:color w:val="231F20"/>
            </w:rPr>
            <w:fldChar w:fldCharType="end"/>
          </w:r>
        </w:sdtContent>
      </w:sdt>
      <w:r w:rsidRPr="00D54FEB">
        <w:rPr>
          <w:color w:val="231F20"/>
        </w:rPr>
        <w:t>.</w:t>
      </w:r>
    </w:p>
    <w:p w14:paraId="286894E4" w14:textId="77777777" w:rsidR="000053A0" w:rsidRDefault="007D2002" w:rsidP="0062590E">
      <w:pPr>
        <w:ind w:firstLine="720"/>
        <w:jc w:val="left"/>
        <w:rPr>
          <w:color w:val="231F20"/>
        </w:rPr>
      </w:pPr>
      <w:r w:rsidRPr="00D54FEB">
        <w:rPr>
          <w:color w:val="231F20"/>
        </w:rPr>
        <w:t>En todo caso, este tipo de formación y adoctrinamiento difícilmente desaparecería pues gracias a la actual realidad plural, al ser fuertemente defendida por el pensamiento jurídico internacional predominante, cada creyente tiene la libertad constitucional, por lo menos en el caso colombiano, de creer y compartir las bases esenciales de su credo religioso. (</w:t>
      </w:r>
      <w:r w:rsidR="000053A0">
        <w:rPr>
          <w:color w:val="231F20"/>
        </w:rPr>
        <w:t>República de Colombia,</w:t>
      </w:r>
      <w:r w:rsidRPr="00D54FEB">
        <w:rPr>
          <w:color w:val="231F20"/>
        </w:rPr>
        <w:t xml:space="preserve"> 1991. Art. 19). Además, la experiencia docente del investigador, en prácticas y ejercicio laboral, ha permitido observar que, la ERE entendida como clase de religión, con su ambigüedad entre obligatoria y opcional, no ha servido más que para aportar, en mayoría de casos, notable tedio y apatía en la emocionalidad de los educandos, la cual es fundamental para la enseñanza según los avances actuales de la investigación pedagógica, que reconoce, además, la diferencia entre los conocimientos que se orientan hacia un saber empírico y el aprendizaje de verdades de fe.</w:t>
      </w:r>
    </w:p>
    <w:p w14:paraId="000001C7" w14:textId="0753797E" w:rsidR="00B26482" w:rsidRPr="00D54FEB" w:rsidRDefault="007D2002" w:rsidP="0062590E">
      <w:pPr>
        <w:ind w:firstLine="720"/>
        <w:jc w:val="left"/>
        <w:rPr>
          <w:color w:val="231F20"/>
        </w:rPr>
      </w:pPr>
      <w:r w:rsidRPr="00D54FEB">
        <w:rPr>
          <w:color w:val="231F20"/>
        </w:rPr>
        <w:t xml:space="preserve">En importante búsqueda histórica, una docente, teóloga e investigadora de la ERE como fenómeno educativo, menciona cómo fue la dinámica de las clases de religión que se impartieron obligatoriamente en las aulas nacionales (1.240 horas anuales aproximadamente), públicas y privadas, desde la constitución de 1886 hasta la apertura religiosa lograda con las reformas de la constitución actual, y las repercusiones que tal tipo de enseñanza dejó en la construcción de una </w:t>
      </w:r>
      <w:r w:rsidRPr="00D54FEB">
        <w:rPr>
          <w:color w:val="231F20"/>
        </w:rPr>
        <w:lastRenderedPageBreak/>
        <w:t>identidad religiosa de aquellas generaciones. El escenario, luego de investigar lo suficiente, es nada alentador si se reconoce que tal espacio para los educandos no fue más que una serie de</w:t>
      </w:r>
    </w:p>
    <w:p w14:paraId="4EC91599" w14:textId="3EFD1A71" w:rsidR="000053A0" w:rsidRDefault="007D2002" w:rsidP="00DA2B2F">
      <w:pPr>
        <w:ind w:left="720"/>
        <w:jc w:val="left"/>
      </w:pPr>
      <w:r w:rsidRPr="00D54FEB">
        <w:t>Clases de religión que no repercutieron en sus vidas, que no resultaron convincentes. Posiblemente porque esta “instrucción religiosa” consistía en enseñar verdades que se aprendían de memoria y en las que había que creer, con los mismos criterios con que se aprendían las tablas de multiplicar, el año del descubrimiento de América o la lista de volcanes y nevados de los Andes colombianos: verdades objetivas, verificables y unívocas que no repercutían en la vida, quizá porque la religión sólo servía para la otra vida: para la salvación del alma. Y como estas “verdades de la fe” –objetivas, verificables y unívocas– se leían desde el mismo horizonte de comprensión desde el cual se leían los textos de historia o de las otras ciencias, resultaban, muchas veces, más convincentes las “verdades de la ciencia” que las “verdades de la fe”. (Corpas, 2012).</w:t>
      </w:r>
    </w:p>
    <w:p w14:paraId="6BE40EF8" w14:textId="77777777" w:rsidR="000053A0" w:rsidRDefault="007D2002" w:rsidP="0062590E">
      <w:pPr>
        <w:ind w:firstLine="720"/>
        <w:jc w:val="left"/>
      </w:pPr>
      <w:r w:rsidRPr="00D54FEB">
        <w:t xml:space="preserve">Por ende, no parecería desubicado sostener que la ERE como clase de religión, es una cuestión caduca, fallida, que no hace ninguna diferencia en los modos de pensamiento y vida religiosa en gran parte de las y los adolescentes en undécimo grado por muy apático o religiosa que pueda el estudiante venir de su casa: el educando seguirá creyendo según el impacto que en ella o él genere el mensaje recibido de la comunidad a la que pertenece y con que se identifica, teniendo en cuenta lo revelado por González y Reyes (2015); también recordando lo fácil que es generar tal impacto en la mente de la o el adolescente según observaciones de Morán y Peñas (2012). </w:t>
      </w:r>
    </w:p>
    <w:p w14:paraId="000001CA" w14:textId="42846358" w:rsidR="00B26482" w:rsidRPr="000053A0" w:rsidRDefault="007D2002" w:rsidP="0062590E">
      <w:pPr>
        <w:ind w:firstLine="720"/>
        <w:jc w:val="left"/>
      </w:pPr>
      <w:r w:rsidRPr="00D54FEB">
        <w:rPr>
          <w:color w:val="231F20"/>
        </w:rPr>
        <w:t xml:space="preserve">El espacio académico en cuestión, como se planea y ejecuta en mayoría de casos, es visto como cátedra de relleno, que quizá apasiona más a pocos estudiantes que vienen con una formación religiosa algo más acentuada por parte de sus apoderados legales, los cuales tienden a </w:t>
      </w:r>
      <w:r w:rsidRPr="00D54FEB">
        <w:rPr>
          <w:color w:val="231F20"/>
        </w:rPr>
        <w:lastRenderedPageBreak/>
        <w:t xml:space="preserve">ser una minoría si se reconoce la católica como la confesión mayoritaria en nuestro país y, aun si son de hogar católico, no son los más fervorosos practicantes los pertenecientes al grupo mayoritario. </w:t>
      </w:r>
    </w:p>
    <w:p w14:paraId="60DCAE03" w14:textId="607A9FFF" w:rsidR="00CC5825" w:rsidRDefault="007D2002" w:rsidP="002D5D40">
      <w:pPr>
        <w:ind w:left="720"/>
        <w:jc w:val="left"/>
      </w:pPr>
      <w:r w:rsidRPr="00D54FEB">
        <w:t xml:space="preserve">Por su lado, un importante porcentaje de jóvenes católicos tendría un tipo de vínculo con la institución religiosa que podría considerarse como nominal, esto es particularmente claro en aquellos que se consideran católicos tradicionalistas, que suman un 20% del total de los jóvenes católicos encuestados. Este grupo estaría conformado por aquellos que dicen participar de los rituales por tradición familiar, aunque interiormente no mantienen las convicciones católicas, situación que se podría interpretar como una pérdida de confianza en el catolicismo institucionalizado, que muchos jóvenes expresaron con la respuesta “creo en </w:t>
      </w:r>
      <w:r w:rsidR="00DA2B2F" w:rsidRPr="00D54FEB">
        <w:t>Dios,</w:t>
      </w:r>
      <w:r w:rsidRPr="00D54FEB">
        <w:t xml:space="preserve"> pero no en la religión”. Cuando hablamos de católicos tradicionalistas o nominales nos referimos a aquellos que sólo asisten a la iglesia a participar, celebrar o formalizar determinados ritos de pasaje. En la liturgia católica se destacan celebraciones como bautismos, primeras comuniones, confirmaciones, matrimonios y funerales. [...] la gran mayoría de los jóvenes católicos prefiere el matrimonio por la Iglesia, frente al matrimonio civil o la unión libre; así como manifiesta su deseo de bautizar a sus hijos por el ritual de la Iglesia católica. Sin embargo, hay que preguntarse por la posible </w:t>
      </w:r>
      <w:proofErr w:type="spellStart"/>
      <w:r w:rsidRPr="00D54FEB">
        <w:t>resemantización</w:t>
      </w:r>
      <w:proofErr w:type="spellEnd"/>
      <w:r w:rsidRPr="00D54FEB">
        <w:t xml:space="preserve"> que los jóvenes hacen de estos ritos, en otras palabras, aunque el rito se practica idénticamente en la forma, cobra para ellos un nuevo significado. Por ejemplo, para muchos adolescentes lo más significativo de la primera comunión o la confirmación son la fiesta y los regalos, y muchas jóvenes anhelan el matrimonio religioso por la solemnidad de la ceremonia y la posibilidad de lucir el ajuar de novia, lo que explica por qué muchos jóvenes se casan a través del ritual católico </w:t>
      </w:r>
      <w:r w:rsidRPr="00D54FEB">
        <w:lastRenderedPageBreak/>
        <w:t>aunque no mantengan los valores católicos en lo relacionado con la sexualidad y la familia</w:t>
      </w:r>
      <w:r w:rsidR="000053A0">
        <w:t xml:space="preserve"> </w:t>
      </w:r>
      <w:sdt>
        <w:sdtPr>
          <w:id w:val="1354611223"/>
          <w:citation/>
        </w:sdtPr>
        <w:sdtEndPr/>
        <w:sdtContent>
          <w:r w:rsidR="000053A0">
            <w:fldChar w:fldCharType="begin"/>
          </w:r>
          <w:r w:rsidR="00CC5825">
            <w:rPr>
              <w:lang w:val="es-MX"/>
            </w:rPr>
            <w:instrText xml:space="preserve">CITATION Bel09 \t  \m Seg05 \p 147-164 \l 2058 </w:instrText>
          </w:r>
          <w:r w:rsidR="000053A0">
            <w:fldChar w:fldCharType="separate"/>
          </w:r>
          <w:r w:rsidR="00D72741">
            <w:rPr>
              <w:noProof/>
              <w:lang w:val="es-MX"/>
            </w:rPr>
            <w:t>(Beltrán W. , 2009; Segalen, 2005, págs. 147-164)</w:t>
          </w:r>
          <w:r w:rsidR="000053A0">
            <w:fldChar w:fldCharType="end"/>
          </w:r>
        </w:sdtContent>
      </w:sdt>
      <w:r w:rsidRPr="00D54FEB">
        <w:t xml:space="preserve"> </w:t>
      </w:r>
    </w:p>
    <w:p w14:paraId="35421FF4" w14:textId="77777777" w:rsidR="00CC5825" w:rsidRDefault="007D2002" w:rsidP="0062590E">
      <w:pPr>
        <w:ind w:firstLine="720"/>
        <w:jc w:val="left"/>
      </w:pPr>
      <w:r w:rsidRPr="00D54FEB">
        <w:t>Por último, la presente investigación considera importante precisar que, además de lo anteriormente expuesto, el contexto cultural, social, político y económico, sigue recibiendo cambios significativos gracias a los impulsos generados por los aportes de la academia en general y una cada vez mejor elaborada razón jurídica que piensa en el mayor bienestar posible del ser humano (Cf. Declaración Universal de los DD. HH.; Constitución Política de Colombia, 1991, etc.). Ello ha hecho notar que la construcción de identidad nacional, política y, sobre todo, la religiosa, necesita más que nunca seguir los aires de transformación que sumen a la consolidación de una identidad humana acorde con una sociedad que cada día requiere comprometerse más con el respeto y el reconocimiento a la diferencia, a ser consciente de su carácter diverso y de la innegable realidad marcadamente plural de hoy, la cual nace, se hace y genera una destrucción paulatina del antiguo mundo anquilosado en una cultura jerarquizada, sometida a obediencia sin una debida reflexión sobre el sistema clerical que le regía, poder que este tampoco estaría dispuesto a soltar tan fácilmente.</w:t>
      </w:r>
    </w:p>
    <w:p w14:paraId="000001CD" w14:textId="56D49AC3" w:rsidR="00B26482" w:rsidRPr="00D54FEB" w:rsidRDefault="007D2002" w:rsidP="0062590E">
      <w:pPr>
        <w:ind w:firstLine="720"/>
        <w:jc w:val="left"/>
        <w:rPr>
          <w:color w:val="231F20"/>
        </w:rPr>
      </w:pPr>
      <w:r w:rsidRPr="00D54FEB">
        <w:rPr>
          <w:color w:val="231F20"/>
        </w:rPr>
        <w:t>La historia de conocimiento popular es muestra de ello. Dicha destrucción del antiguo régimen se hizo inevitable, también según el citado análisis de Corpas, gracias a la variedad de culturas encontradas para fines del llamado Medievo en la llegada de los españoles y demás invasores europeos a tierras americanas.</w:t>
      </w:r>
    </w:p>
    <w:p w14:paraId="140F3FB2" w14:textId="54C6C1A8" w:rsidR="00CC5825" w:rsidRDefault="007D2002" w:rsidP="002D5D40">
      <w:pPr>
        <w:ind w:left="720"/>
        <w:jc w:val="left"/>
      </w:pPr>
      <w:r w:rsidRPr="00D54FEB">
        <w:t xml:space="preserve">«En tales enfrentamientos se fue construyendo la nacionalidad colombiana desde una doble perspectiva y en franca contraposición: “una nación de cristiandad o una nación moderna liberal” (Arboleda Mora, 2005, p. 10), “una mentalidad teocéntrica y una mentalidad antropocéntrica” (Ibídem, p. 75), replanteando el sitio de la Iglesia en la </w:t>
      </w:r>
      <w:r w:rsidRPr="00D54FEB">
        <w:lastRenderedPageBreak/>
        <w:t xml:space="preserve">sociedad civil: “la Iglesia se había encarnado en una sociedad estática y rígidamente jerarquizada y pensaba las relaciones Iglesia-Estado con base en el modelo ideal de la sociedad medieval, sin darse cuenta de la nueva sociedad que nacía y se fortalecía” (González </w:t>
      </w:r>
      <w:proofErr w:type="spellStart"/>
      <w:r w:rsidRPr="00D54FEB">
        <w:t>González</w:t>
      </w:r>
      <w:proofErr w:type="spellEnd"/>
      <w:r w:rsidRPr="00D54FEB">
        <w:t>, 1997, p. 153)» (Corpas, 2012).</w:t>
      </w:r>
    </w:p>
    <w:p w14:paraId="74953408" w14:textId="77777777" w:rsidR="00CC5825" w:rsidRDefault="007D2002" w:rsidP="0062590E">
      <w:pPr>
        <w:ind w:firstLine="720"/>
        <w:jc w:val="left"/>
        <w:rPr>
          <w:color w:val="202122"/>
          <w:highlight w:val="white"/>
        </w:rPr>
      </w:pPr>
      <w:r w:rsidRPr="00D54FEB">
        <w:t xml:space="preserve">No en vano, según la cultura e </w:t>
      </w:r>
      <w:proofErr w:type="spellStart"/>
      <w:r w:rsidRPr="00D54FEB">
        <w:t>identitario</w:t>
      </w:r>
      <w:proofErr w:type="spellEnd"/>
      <w:r w:rsidRPr="00D54FEB">
        <w:t xml:space="preserve"> genético latinoamericano, se conoce a sus habitantes como mestizos, y en ese mestizaje comenzado desde el encuentro mismo entre España y </w:t>
      </w:r>
      <w:proofErr w:type="spellStart"/>
      <w:r w:rsidRPr="00D54FEB">
        <w:rPr>
          <w:color w:val="202122"/>
          <w:highlight w:val="white"/>
        </w:rPr>
        <w:t>Abya</w:t>
      </w:r>
      <w:proofErr w:type="spellEnd"/>
      <w:r w:rsidRPr="00D54FEB">
        <w:rPr>
          <w:color w:val="202122"/>
          <w:highlight w:val="white"/>
        </w:rPr>
        <w:t xml:space="preserve"> </w:t>
      </w:r>
      <w:proofErr w:type="spellStart"/>
      <w:r w:rsidRPr="00D54FEB">
        <w:rPr>
          <w:color w:val="202122"/>
          <w:highlight w:val="white"/>
        </w:rPr>
        <w:t>Yala</w:t>
      </w:r>
      <w:proofErr w:type="spellEnd"/>
      <w:r w:rsidRPr="00D54FEB">
        <w:rPr>
          <w:color w:val="202122"/>
          <w:highlight w:val="white"/>
        </w:rPr>
        <w:t xml:space="preserve">, además de la confluencia con África, era imposible querer tener el monopolio del pensamiento, religioso y secular, bajo unificación absoluta. La Iglesia sin duda alguna lo intentaría, pero el destino era inexorable: se trataba de atajar un diluvio con tablas de madera. Nunca una institución podría ser más grande que el interés libertario de una inmensa mayoría. </w:t>
      </w:r>
      <w:bookmarkStart w:id="76" w:name="_heading=h.x2kmoj5acqfx" w:colFirst="0" w:colLast="0"/>
      <w:bookmarkEnd w:id="76"/>
    </w:p>
    <w:p w14:paraId="000001D0" w14:textId="548E5D11" w:rsidR="00B26482" w:rsidRPr="00D54FEB" w:rsidRDefault="007D2002" w:rsidP="0062590E">
      <w:pPr>
        <w:ind w:firstLine="720"/>
        <w:jc w:val="left"/>
        <w:rPr>
          <w:color w:val="202122"/>
          <w:highlight w:val="white"/>
        </w:rPr>
      </w:pPr>
      <w:r w:rsidRPr="00D54FEB">
        <w:rPr>
          <w:color w:val="202122"/>
          <w:highlight w:val="white"/>
        </w:rPr>
        <w:t xml:space="preserve">Colombia es un país </w:t>
      </w:r>
      <w:proofErr w:type="spellStart"/>
      <w:r w:rsidRPr="00D54FEB">
        <w:rPr>
          <w:color w:val="202122"/>
          <w:highlight w:val="white"/>
        </w:rPr>
        <w:t>pluriétnico</w:t>
      </w:r>
      <w:proofErr w:type="spellEnd"/>
      <w:r w:rsidRPr="00D54FEB">
        <w:rPr>
          <w:color w:val="202122"/>
          <w:highlight w:val="white"/>
        </w:rPr>
        <w:t>, variopinto, por lo que la identidad de su cultura es plural, y cualquier sistema de creencias religiosas que quiera ser compartido en esta tierra ha de atenerse a esa irrefutable realidad: la necesidad del respeto por el otro, su pensar y su sentir. Ello debe materializarse también en el ámbito escolar desde el currículo pues</w:t>
      </w:r>
    </w:p>
    <w:p w14:paraId="000001D2" w14:textId="58970BCC" w:rsidR="00B26482" w:rsidRPr="002D5D40" w:rsidRDefault="007D2002" w:rsidP="002D5D40">
      <w:pPr>
        <w:ind w:left="720"/>
        <w:jc w:val="left"/>
        <w:rPr>
          <w:highlight w:val="white"/>
        </w:rPr>
      </w:pPr>
      <w:bookmarkStart w:id="77" w:name="_heading=h.3vac5uf" w:colFirst="0" w:colLast="0"/>
      <w:bookmarkEnd w:id="77"/>
      <w:r w:rsidRPr="00D54FEB">
        <w:rPr>
          <w:highlight w:val="white"/>
        </w:rPr>
        <w:t xml:space="preserve">El actual contexto pluralista que enmarca las prácticas de educación religiosa escolar no es el mismo de épocas pasadas, tanto a nivel mundial como colombiano. Hemos pasado, casi sin darnos cuenta, de un mundo uniforme a un mundo plural y, al mismo tiempo, la población colombiana ha pasado de católica a la actual diversificación religiosa. Se trata de un cambio de paradigma, circunstancia que plantea la necesidad de revisar criterios y enfoques en relación con la educación religiosa escolar: ¿confesional católica o plural?, ¿educación religiosa o educación de la fe? [...] A mi modo de ver, la educación religiosa escolar es tarea de las instituciones educativas y, en principio, no debe ser confesional, aunque las instituciones pueden hacer esta opción en sus PEI. En cambio, los </w:t>
      </w:r>
      <w:r w:rsidRPr="00D54FEB">
        <w:rPr>
          <w:highlight w:val="white"/>
        </w:rPr>
        <w:lastRenderedPageBreak/>
        <w:t>responsables de educar en la fe son la familia como primer ámbito de enseñanza y aprendizaje religioso… (Corpas, 2012. P. 20).</w:t>
      </w:r>
      <w:bookmarkStart w:id="78" w:name="_heading=h.2afmg28" w:colFirst="0" w:colLast="0"/>
      <w:bookmarkStart w:id="79" w:name="_heading=h.pkwqa1" w:colFirst="0" w:colLast="0"/>
      <w:bookmarkEnd w:id="78"/>
      <w:bookmarkEnd w:id="79"/>
    </w:p>
    <w:p w14:paraId="529DEAC0" w14:textId="77777777" w:rsidR="00CC5825" w:rsidRDefault="007D2002" w:rsidP="0062590E">
      <w:pPr>
        <w:ind w:firstLine="720"/>
        <w:jc w:val="left"/>
      </w:pPr>
      <w:r w:rsidRPr="00D54FEB">
        <w:rPr>
          <w:highlight w:val="white"/>
        </w:rPr>
        <w:t>La Dra. Corpas puntualiza el radical cambio de paradigma social que ha sucedido y que se debe seguir propiciando en el proceso de enseñar ERE, pues en cuanto al paradigma anterior, si se continúa su pedagogía bajo aquél, tan importante escenario propicio para la construcción y desarrollo del pensamiento crítico, se mantendría desperdiciado, completamente estéril, sin ofrecer ningún apoyo a la construcción de una identidad religiosa analizada y reflexionada por la/el educando, y mucho menos aportaría al incentivo de su espiritualidad, ideal y razón de ser de estos saberes una vez estructurados como espacio académico. Además, muy cierto es que, como dice la citada maestra, la educación en la fe es un asunto enteramente familiar.</w:t>
      </w:r>
    </w:p>
    <w:p w14:paraId="0AA4B3AF" w14:textId="77777777" w:rsidR="00CC5825" w:rsidRDefault="007D2002" w:rsidP="0062590E">
      <w:pPr>
        <w:ind w:firstLine="720"/>
        <w:jc w:val="left"/>
      </w:pPr>
      <w:r w:rsidRPr="00D54FEB">
        <w:t>Por tanto, es necesario que el docente de ERE se enfoque en conocer la identidad religiosa de los jóvenes, previamente moldeada en la emocionalidad de las y los adolescentes por su círculo social de mayor influencia, según refiere lo divulgado por los académicos citados. La importancia de este reconocimiento se aborda en anterior categoría respecto a la influencia de la disposición emocional de las y los educandos cuando se tiene en cuenta, o no, lo que les resulta de importancia superlativa, afecto en grado sumo, es decir, lo que para ellos es sagrado. Se ha podido demostrar ampliamente que, desconocer dicha sacralidad en la intimidad de cada adolescente y el modo diverso en que tales sacralidades se expresan, cercena por completo la posibilidad de un aprendizaje significativo, que represente una experiencia de sentido para estudiantes y educadores, seguiría siendo una pérdida de tiempo y el desperdicio de un privilegiado escenario que bien podría ser útil a la formación de una conciencia crítica en los estudiantes que piense, reflexione, cuestione con agudeza cuanto implica la religión como fenómeno histórico, social, psicológico; en últimas, que envuelve toda la realidad humana.</w:t>
      </w:r>
    </w:p>
    <w:p w14:paraId="1CCE9098" w14:textId="77777777" w:rsidR="00CC5825" w:rsidRDefault="007D2002" w:rsidP="0062590E">
      <w:pPr>
        <w:ind w:firstLine="720"/>
        <w:jc w:val="left"/>
      </w:pPr>
      <w:r w:rsidRPr="00D54FEB">
        <w:lastRenderedPageBreak/>
        <w:t>Reconociendo la situación plural del sentir religioso en las y los adolescentes estudiantes en las diferentes instituciones educativas del país, parece importante mencionar que en el aula de clase convergen estudiantes con diversas identidades religiosas, las cuales es pertinente dimensionar cuantitativamente a modo de referencia, haciendo un provechoso ejercicio de contraste entre dos importantes estudios realizados en distintos momentos del presente siglo analizando la situación de la identidad religiosa en los estudiantes de básica secundaria y media vocacional en Bogotá y resto del país.</w:t>
      </w:r>
    </w:p>
    <w:p w14:paraId="000001D7" w14:textId="4913EF42" w:rsidR="00B26482" w:rsidRPr="00D54FEB" w:rsidRDefault="007D2002" w:rsidP="0062590E">
      <w:pPr>
        <w:ind w:firstLine="720"/>
        <w:jc w:val="left"/>
        <w:rPr>
          <w:color w:val="231F20"/>
        </w:rPr>
      </w:pPr>
      <w:r w:rsidRPr="00D54FEB">
        <w:t xml:space="preserve">En la primera encuesta, si bien fue realizada en el año 2006, se entiende como un recurso pertinente dado el carácter pionero del estudio y la riqueza que el mismo representa en cuestión de datos gracias al número de adolescentes escolares interrogados sobre sus creencias religiosas, siendo 5.595 individuos de noveno grado una muestra generosa, única en estudios de sociología religiosa y tremendamente útil para la presente investigación. En ella, el maestro Beltrán </w:t>
      </w:r>
      <w:proofErr w:type="spellStart"/>
      <w:r w:rsidRPr="00D54FEB">
        <w:t>Cely</w:t>
      </w:r>
      <w:proofErr w:type="spellEnd"/>
      <w:r w:rsidRPr="00D54FEB">
        <w:t xml:space="preserve"> menciona que, para la fecha, se encontraba mucha más variedad de identidades religiosas que en años anteriores a los tiempos de la Constitución Política actual.</w:t>
      </w:r>
      <w:r w:rsidRPr="00D54FEB">
        <w:rPr>
          <w:color w:val="231F20"/>
        </w:rPr>
        <w:t xml:space="preserve"> </w:t>
      </w:r>
    </w:p>
    <w:p w14:paraId="7814CF05" w14:textId="211640E5" w:rsidR="00CC5825" w:rsidRPr="002D5D40" w:rsidRDefault="007D2002" w:rsidP="002D5D40">
      <w:pPr>
        <w:ind w:left="720"/>
        <w:jc w:val="left"/>
        <w:rPr>
          <w:color w:val="231F20"/>
        </w:rPr>
      </w:pPr>
      <w:r w:rsidRPr="00D54FEB">
        <w:rPr>
          <w:highlight w:val="white"/>
        </w:rPr>
        <w:t xml:space="preserve">Al preguntarle a los estudiantes con cuál de estas definiciones se identificaban, la gran mayoría de ellos (76%) se ubicaron en la categoría creyentes, un 19% se identificaron como tradicionalistas (que asisten a un culto por tradición </w:t>
      </w:r>
      <w:r w:rsidR="00CC5825" w:rsidRPr="00D54FEB">
        <w:rPr>
          <w:highlight w:val="white"/>
        </w:rPr>
        <w:t>familiar,</w:t>
      </w:r>
      <w:r w:rsidRPr="00D54FEB">
        <w:rPr>
          <w:highlight w:val="white"/>
        </w:rPr>
        <w:t xml:space="preserve"> aunque interiormente no mantienen una creencia religiosa) y un 5% como ateos. [...]</w:t>
      </w:r>
      <w:r w:rsidRPr="00D54FEB">
        <w:rPr>
          <w:color w:val="231F20"/>
        </w:rPr>
        <w:t xml:space="preserve"> Respecto a su filiación religiosa, los estudiantes se identificaron en su gran mayoría como católicos (78,4%); en segundo lugar, en tamaño porcentual están los estudiantes que se consideran cristianos evangélicos (11,8%) que junto con protestantes y pentecostales sumarían el 13% de la población. En otras palabras, el 13% de los jóvenes encuestados se encuentra en alguna </w:t>
      </w:r>
      <w:r w:rsidRPr="00D54FEB">
        <w:rPr>
          <w:color w:val="231F20"/>
        </w:rPr>
        <w:lastRenderedPageBreak/>
        <w:t xml:space="preserve">vertiente del cristianismo protestantes. En tercer lugar, encontramos a los ateos (5,3%) y en cuarto lugar a los testigos de Jehová </w:t>
      </w:r>
      <w:sdt>
        <w:sdtPr>
          <w:tag w:val="goog_rdk_39"/>
          <w:id w:val="1686019274"/>
        </w:sdtPr>
        <w:sdtEndPr/>
        <w:sdtContent/>
      </w:sdt>
      <w:r w:rsidRPr="00D54FEB">
        <w:rPr>
          <w:color w:val="231F20"/>
        </w:rPr>
        <w:t>(1,2%)</w:t>
      </w:r>
      <w:sdt>
        <w:sdtPr>
          <w:rPr>
            <w:color w:val="231F20"/>
          </w:rPr>
          <w:id w:val="-1046982145"/>
          <w:citation/>
        </w:sdtPr>
        <w:sdtEndPr/>
        <w:sdtContent>
          <w:r w:rsidR="00CC5825">
            <w:rPr>
              <w:color w:val="231F20"/>
            </w:rPr>
            <w:fldChar w:fldCharType="begin"/>
          </w:r>
          <w:r w:rsidR="00CC5825">
            <w:rPr>
              <w:color w:val="231F20"/>
              <w:lang w:val="es-MX"/>
            </w:rPr>
            <w:instrText xml:space="preserve">CITATION Bel09 \t  \l 2058 </w:instrText>
          </w:r>
          <w:r w:rsidR="00CC5825">
            <w:rPr>
              <w:color w:val="231F20"/>
            </w:rPr>
            <w:fldChar w:fldCharType="separate"/>
          </w:r>
          <w:r w:rsidR="00D72741">
            <w:rPr>
              <w:noProof/>
              <w:color w:val="231F20"/>
              <w:lang w:val="es-MX"/>
            </w:rPr>
            <w:t xml:space="preserve"> </w:t>
          </w:r>
          <w:r w:rsidR="00D72741" w:rsidRPr="00D72741">
            <w:rPr>
              <w:noProof/>
              <w:color w:val="231F20"/>
              <w:lang w:val="es-MX"/>
            </w:rPr>
            <w:t>(Beltrán W. , 2009)</w:t>
          </w:r>
          <w:r w:rsidR="00CC5825">
            <w:rPr>
              <w:color w:val="231F20"/>
            </w:rPr>
            <w:fldChar w:fldCharType="end"/>
          </w:r>
        </w:sdtContent>
      </w:sdt>
      <w:r w:rsidRPr="00D54FEB">
        <w:rPr>
          <w:color w:val="231F20"/>
        </w:rPr>
        <w:t>.</w:t>
      </w:r>
    </w:p>
    <w:p w14:paraId="79D91127" w14:textId="56C898CF" w:rsidR="00CC5825" w:rsidRDefault="007D2002" w:rsidP="0062590E">
      <w:pPr>
        <w:ind w:firstLine="720"/>
        <w:jc w:val="left"/>
      </w:pPr>
      <w:r w:rsidRPr="00D54FEB">
        <w:t>Además, en dicho estudio del profesor Beltrán, se logró detectar la presencia de identidades religiosas que, no por su condición minoritaria, dejaban de ser importantes, tenidas en cuenta o desmerecían del debido respeto y consideración al tratarse de los sentimientos más profundos de aquellos adolescentes. Entre tales identidades, además de las mencionadas, se pudieron encontrar: adventistas (0,8%), budistas (0,2%), musulmanes (un solo educando traducido como 0,0% de la muestra), mormones (0,2%), judíos (0,1) y otros (0,9%) (Beltrán, 2009. P</w:t>
      </w:r>
      <w:r w:rsidR="00CC5825">
        <w:t>ág</w:t>
      </w:r>
      <w:r w:rsidRPr="00D54FEB">
        <w:t xml:space="preserve">. 29). </w:t>
      </w:r>
    </w:p>
    <w:p w14:paraId="52EEC68B" w14:textId="7392830D" w:rsidR="00CC5825" w:rsidRDefault="007D2002" w:rsidP="0062590E">
      <w:pPr>
        <w:ind w:firstLine="720"/>
        <w:jc w:val="left"/>
      </w:pPr>
      <w:r w:rsidRPr="00D54FEB">
        <w:rPr>
          <w:color w:val="231F20"/>
        </w:rPr>
        <w:t xml:space="preserve">Dentro del grupo definido como “otros”, se notó la llegada a escena de ciertas preferencias religiosas que, pese a lo reducido de sus adeptos (unidades que no alcanzan representatividad porcentual), significaban datos importantes que permitían considerar más aún esta configuración de la religiosidad como una libre elección de cada individuo y, por ende, plural. Llama la atención la presencia del </w:t>
      </w:r>
      <w:proofErr w:type="spellStart"/>
      <w:r w:rsidRPr="00D54FEB">
        <w:rPr>
          <w:color w:val="231F20"/>
        </w:rPr>
        <w:t>rastafarismo</w:t>
      </w:r>
      <w:proofErr w:type="spellEnd"/>
      <w:r w:rsidRPr="00D54FEB">
        <w:rPr>
          <w:color w:val="231F20"/>
        </w:rPr>
        <w:t xml:space="preserve"> (10), «creo en </w:t>
      </w:r>
      <w:r w:rsidR="00CC5825" w:rsidRPr="00D54FEB">
        <w:rPr>
          <w:color w:val="231F20"/>
        </w:rPr>
        <w:t>Dios,</w:t>
      </w:r>
      <w:r w:rsidRPr="00D54FEB">
        <w:rPr>
          <w:color w:val="231F20"/>
        </w:rPr>
        <w:t xml:space="preserve"> pero no en las religiones» (8), </w:t>
      </w:r>
      <w:proofErr w:type="spellStart"/>
      <w:r w:rsidRPr="00D54FEB">
        <w:rPr>
          <w:color w:val="231F20"/>
        </w:rPr>
        <w:t>cienciología</w:t>
      </w:r>
      <w:proofErr w:type="spellEnd"/>
      <w:r w:rsidRPr="00D54FEB">
        <w:rPr>
          <w:color w:val="231F20"/>
        </w:rPr>
        <w:t xml:space="preserve"> (3), </w:t>
      </w:r>
      <w:proofErr w:type="spellStart"/>
      <w:r w:rsidRPr="00D54FEB">
        <w:rPr>
          <w:color w:val="231F20"/>
        </w:rPr>
        <w:t>achostata</w:t>
      </w:r>
      <w:proofErr w:type="spellEnd"/>
      <w:r w:rsidRPr="00D54FEB">
        <w:rPr>
          <w:color w:val="231F20"/>
        </w:rPr>
        <w:t xml:space="preserve">, agnóstico, </w:t>
      </w:r>
      <w:proofErr w:type="spellStart"/>
      <w:r w:rsidRPr="00D54FEB">
        <w:rPr>
          <w:color w:val="231F20"/>
        </w:rPr>
        <w:t>jainista</w:t>
      </w:r>
      <w:proofErr w:type="spellEnd"/>
      <w:r w:rsidRPr="00D54FEB">
        <w:rPr>
          <w:color w:val="231F20"/>
        </w:rPr>
        <w:t xml:space="preserve">, satánico y taoísta (2 c/u). </w:t>
      </w:r>
      <w:r w:rsidRPr="00D54FEB">
        <w:rPr>
          <w:color w:val="3C4043"/>
          <w:highlight w:val="white"/>
        </w:rPr>
        <w:t xml:space="preserve">Anglicano, anticlerical, </w:t>
      </w:r>
      <w:proofErr w:type="spellStart"/>
      <w:r w:rsidR="00AE1BB8" w:rsidRPr="00D54FEB">
        <w:rPr>
          <w:color w:val="3C4043"/>
          <w:highlight w:val="white"/>
        </w:rPr>
        <w:t>asatrú</w:t>
      </w:r>
      <w:proofErr w:type="spellEnd"/>
      <w:r w:rsidRPr="00D54FEB">
        <w:rPr>
          <w:color w:val="3C4043"/>
          <w:highlight w:val="white"/>
        </w:rPr>
        <w:t xml:space="preserve">, Brahma </w:t>
      </w:r>
      <w:proofErr w:type="spellStart"/>
      <w:r w:rsidRPr="00D54FEB">
        <w:rPr>
          <w:color w:val="3C4043"/>
          <w:highlight w:val="white"/>
        </w:rPr>
        <w:t>Kumaris</w:t>
      </w:r>
      <w:proofErr w:type="spellEnd"/>
      <w:r w:rsidRPr="00D54FEB">
        <w:rPr>
          <w:color w:val="3C4043"/>
          <w:highlight w:val="white"/>
        </w:rPr>
        <w:t xml:space="preserve">, </w:t>
      </w:r>
      <w:proofErr w:type="spellStart"/>
      <w:r w:rsidRPr="00D54FEB">
        <w:rPr>
          <w:color w:val="3C4043"/>
          <w:highlight w:val="white"/>
        </w:rPr>
        <w:t>chamánico</w:t>
      </w:r>
      <w:proofErr w:type="spellEnd"/>
      <w:r w:rsidRPr="00D54FEB">
        <w:rPr>
          <w:color w:val="3C4043"/>
          <w:highlight w:val="white"/>
        </w:rPr>
        <w:t xml:space="preserve">, dioses mitológicos, doctrina espírita, evolucionista, La luz del mundo, Las almas, masón, </w:t>
      </w:r>
      <w:proofErr w:type="spellStart"/>
      <w:r w:rsidRPr="00D54FEB">
        <w:rPr>
          <w:color w:val="3C4043"/>
          <w:highlight w:val="white"/>
        </w:rPr>
        <w:t>nadaísta</w:t>
      </w:r>
      <w:proofErr w:type="spellEnd"/>
      <w:r w:rsidRPr="00D54FEB">
        <w:rPr>
          <w:color w:val="3C4043"/>
          <w:highlight w:val="white"/>
        </w:rPr>
        <w:t>, ortodoxo, revoluciones afrodescendientes, yoruba (1 c/u), para un total de 46 representantes de aquellas minorías religiosas y/o ideológicas. (Beltrán, 2009. P</w:t>
      </w:r>
      <w:r w:rsidR="00CC5825">
        <w:rPr>
          <w:color w:val="3C4043"/>
          <w:highlight w:val="white"/>
        </w:rPr>
        <w:t>ág</w:t>
      </w:r>
      <w:r w:rsidRPr="00D54FEB">
        <w:rPr>
          <w:color w:val="3C4043"/>
          <w:highlight w:val="white"/>
        </w:rPr>
        <w:t>. 30).</w:t>
      </w:r>
    </w:p>
    <w:p w14:paraId="24B5DCB6" w14:textId="77777777" w:rsidR="00CC5825" w:rsidRDefault="007D2002" w:rsidP="0062590E">
      <w:pPr>
        <w:ind w:firstLine="720"/>
        <w:jc w:val="left"/>
      </w:pPr>
      <w:r w:rsidRPr="00D54FEB">
        <w:rPr>
          <w:color w:val="231F20"/>
        </w:rPr>
        <w:t xml:space="preserve">Diez años después de la investigación realizada por el Dr. Beltrán, un estudio liderado ahora por el Dr. José M. </w:t>
      </w:r>
      <w:proofErr w:type="spellStart"/>
      <w:r w:rsidRPr="00D54FEB">
        <w:rPr>
          <w:color w:val="231F20"/>
        </w:rPr>
        <w:t>Siciliani</w:t>
      </w:r>
      <w:proofErr w:type="spellEnd"/>
      <w:r w:rsidRPr="00D54FEB">
        <w:rPr>
          <w:color w:val="231F20"/>
        </w:rPr>
        <w:t xml:space="preserve"> buscaba servir a modo de conceptualización aportando mayor consenso teórico a las categorías básicas de la ERE, tanto en lo pedagógico como en lo epistemológico de dicha área del conocimiento. Dicha investigación basó su pertinencia </w:t>
      </w:r>
      <w:r w:rsidRPr="00D54FEB">
        <w:rPr>
          <w:color w:val="231F20"/>
        </w:rPr>
        <w:lastRenderedPageBreak/>
        <w:t xml:space="preserve">buscando una aproximación empírica y cuantitativa del hecho religioso como fenómeno social entre los jóvenes, analizando diferentes aristas de dicho fenómeno. El análisis se desarrolló mediante una encuesta ejecutada en los años 2016 y 2017, previamente elaborada según el énfasis de observación investigativa que conformaban las categorías centrales del estudio. Allí se descubrió la siguiente información sobre las preferencias de 1.697 adolescentes estudiantes en el ámbito de las creencias religiosas. Dichos estudiantes de undécimo grado (promoción 2016), pertenecían a colegios confesionalmente católicos del país, tanto en instituciones públicas como privadas. </w:t>
      </w:r>
    </w:p>
    <w:p w14:paraId="656D53CF" w14:textId="77777777" w:rsidR="00CC5825" w:rsidRDefault="007D2002" w:rsidP="0062590E">
      <w:pPr>
        <w:ind w:firstLine="720"/>
        <w:jc w:val="left"/>
      </w:pPr>
      <w:r w:rsidRPr="00D54FEB">
        <w:rPr>
          <w:color w:val="231F20"/>
        </w:rPr>
        <w:t xml:space="preserve">El muestreo empleado fue de tipo aleatorio estratificado y el marco </w:t>
      </w:r>
      <w:proofErr w:type="spellStart"/>
      <w:r w:rsidRPr="00D54FEB">
        <w:rPr>
          <w:color w:val="231F20"/>
        </w:rPr>
        <w:t>muestral</w:t>
      </w:r>
      <w:proofErr w:type="spellEnd"/>
      <w:r w:rsidRPr="00D54FEB">
        <w:rPr>
          <w:color w:val="231F20"/>
        </w:rPr>
        <w:t xml:space="preserve"> se organizó por colegios confesionales de cinco regiones de Colombia (centro, costa, occidente, oriente y sur) y de Bogotá, como Distrito Capital, de acuerdo con el departamento al que pertenece cada institución. (</w:t>
      </w:r>
      <w:proofErr w:type="spellStart"/>
      <w:r w:rsidRPr="00D54FEB">
        <w:rPr>
          <w:color w:val="231F20"/>
        </w:rPr>
        <w:t>Siciliani</w:t>
      </w:r>
      <w:proofErr w:type="spellEnd"/>
      <w:r w:rsidRPr="00D54FEB">
        <w:rPr>
          <w:color w:val="231F20"/>
        </w:rPr>
        <w:t>, 2021. Introducción, P. 11).</w:t>
      </w:r>
    </w:p>
    <w:p w14:paraId="000001DE" w14:textId="233939DB" w:rsidR="00B26482" w:rsidRPr="00CC5825" w:rsidRDefault="007D2002" w:rsidP="0062590E">
      <w:pPr>
        <w:ind w:firstLine="720"/>
        <w:jc w:val="left"/>
      </w:pPr>
      <w:r w:rsidRPr="00D54FEB">
        <w:rPr>
          <w:color w:val="231F20"/>
        </w:rPr>
        <w:t xml:space="preserve">Los resultados del estudio fueron más que sorprendentes teniendo en cuenta que, si bien el número de la presente muestra fue notablemente menor que la lograda por el análisis de Beltrán </w:t>
      </w:r>
      <w:proofErr w:type="spellStart"/>
      <w:r w:rsidRPr="00D54FEB">
        <w:rPr>
          <w:color w:val="231F20"/>
        </w:rPr>
        <w:t>Cely</w:t>
      </w:r>
      <w:proofErr w:type="spellEnd"/>
      <w:r w:rsidRPr="00D54FEB">
        <w:rPr>
          <w:color w:val="231F20"/>
        </w:rPr>
        <w:t>, no deja de ser una muestra significativa, máxime cuando se trata de adolescentes que reciben una educación religiosa específicamente católica. Ante la pregunta # 65 de la encuesta, los educandos respondieron de la siguiente manera:</w:t>
      </w:r>
    </w:p>
    <w:p w14:paraId="000001E5" w14:textId="0C490FB5" w:rsidR="00B26482" w:rsidRPr="002D5D40" w:rsidRDefault="007D2002" w:rsidP="002D5D40">
      <w:pPr>
        <w:ind w:left="720"/>
        <w:jc w:val="left"/>
        <w:rPr>
          <w:color w:val="3C4043"/>
          <w:highlight w:val="white"/>
        </w:rPr>
      </w:pPr>
      <w:r w:rsidRPr="00D54FEB">
        <w:t>Pregunta 65. ¿Te reconoces en algunas de las siguientes religiones, convicciones o filosofías? ¿Cuál o cuáles?</w:t>
      </w:r>
      <w:r w:rsidR="00CC5825">
        <w:t xml:space="preserve"> </w:t>
      </w:r>
      <w:r w:rsidRPr="00D54FEB">
        <w:t>Catolicismo (39,4%), ateísmo (8,4%), budismo (7,3%), testigos de Jehová (6,0%), judaísmo (5,7%), agnosticismo (5,4%), protestantismo (3,6%), hinduismo (3,5%), islamismo (3,0%), cristianismo ortodoxo (2,4%), moralismo laico (2,0%), anglicanismo (0,9%) ninguna de las anteriores (42,6%).</w:t>
      </w:r>
      <w:r w:rsidR="00CC5825">
        <w:t xml:space="preserve"> </w:t>
      </w:r>
      <w:r w:rsidRPr="00D54FEB">
        <w:t xml:space="preserve">A la luz de los datos obtenidos, </w:t>
      </w:r>
      <w:proofErr w:type="spellStart"/>
      <w:r w:rsidRPr="00D54FEB">
        <w:t>Siciliani</w:t>
      </w:r>
      <w:proofErr w:type="spellEnd"/>
      <w:r w:rsidRPr="00D54FEB">
        <w:t xml:space="preserve"> y Díaz plantean su lectura de la situación encontrada.</w:t>
      </w:r>
      <w:r w:rsidR="00CC5825">
        <w:t xml:space="preserve"> </w:t>
      </w:r>
      <w:r w:rsidRPr="00D54FEB">
        <w:rPr>
          <w:color w:val="3C4043"/>
          <w:highlight w:val="white"/>
        </w:rPr>
        <w:t xml:space="preserve">El 57,4 % de </w:t>
      </w:r>
      <w:r w:rsidRPr="00D54FEB">
        <w:rPr>
          <w:color w:val="3C4043"/>
          <w:highlight w:val="white"/>
        </w:rPr>
        <w:lastRenderedPageBreak/>
        <w:t>los jóvenes se reconoce al menos en una religión o filosofía. No se infiere de esta respuesta que ellos son practicantes de las religiones en las que se reconocen. El 42,6 % no se identifica en las religiones y filosofías propuestas por la encuesta, lo cual refleja un débil reconocimiento en las expresiones religiosas actuales más significativas o, por lo menos, en las religiones presentes en la lista.</w:t>
      </w:r>
      <w:r w:rsidR="00CC5825">
        <w:rPr>
          <w:color w:val="3C4043"/>
          <w:highlight w:val="white"/>
        </w:rPr>
        <w:t xml:space="preserve"> </w:t>
      </w:r>
      <w:r w:rsidRPr="00D54FEB">
        <w:rPr>
          <w:color w:val="3C4043"/>
          <w:highlight w:val="white"/>
        </w:rPr>
        <w:t>El porcentaje que se identifica en el catolicismo (39,4 %) se contrasta con el dato que arroja la pertenencia a otras religiones o creencias como el budismo, los testigos de Jehová. En comparación con cada una de esas denominaciones religiosas, el número de jóvenes católicos es el más grande, aunque se nota al mismo tiempo una pluralización de pertenencias.</w:t>
      </w:r>
      <w:r w:rsidR="00CC5825">
        <w:rPr>
          <w:color w:val="3C4043"/>
          <w:highlight w:val="white"/>
        </w:rPr>
        <w:t xml:space="preserve"> </w:t>
      </w:r>
      <w:r w:rsidRPr="00D54FEB">
        <w:rPr>
          <w:color w:val="3C4043"/>
          <w:highlight w:val="white"/>
        </w:rPr>
        <w:t xml:space="preserve">La suma de las religiones y convicciones filosóficas abarca el 87,6 %. Si este dato se divide con el 57,4 % de los jóvenes que se reconocen en alguna religión, hay un promedio de pertenencia de 1,5 por cada estudiante. Dicho de otro modo, los jóvenes se identifican en más de una </w:t>
      </w:r>
      <w:sdt>
        <w:sdtPr>
          <w:tag w:val="goog_rdk_40"/>
          <w:id w:val="831494491"/>
        </w:sdtPr>
        <w:sdtEndPr/>
        <w:sdtContent/>
      </w:sdt>
      <w:r w:rsidRPr="00D54FEB">
        <w:rPr>
          <w:color w:val="3C4043"/>
          <w:highlight w:val="white"/>
        </w:rPr>
        <w:t>religión</w:t>
      </w:r>
      <w:sdt>
        <w:sdtPr>
          <w:rPr>
            <w:color w:val="3C4043"/>
            <w:highlight w:val="white"/>
          </w:rPr>
          <w:id w:val="1918132512"/>
          <w:citation/>
        </w:sdtPr>
        <w:sdtEndPr/>
        <w:sdtContent>
          <w:r w:rsidR="00CC5825">
            <w:rPr>
              <w:color w:val="3C4043"/>
              <w:highlight w:val="white"/>
            </w:rPr>
            <w:fldChar w:fldCharType="begin"/>
          </w:r>
          <w:r w:rsidR="00CC5825">
            <w:rPr>
              <w:color w:val="3C4043"/>
              <w:highlight w:val="white"/>
              <w:lang w:val="es-MX"/>
            </w:rPr>
            <w:instrText xml:space="preserve">CITATION Sic21 \p "34 - 37" \l 2058 </w:instrText>
          </w:r>
          <w:r w:rsidR="00CC5825">
            <w:rPr>
              <w:color w:val="3C4043"/>
              <w:highlight w:val="white"/>
            </w:rPr>
            <w:fldChar w:fldCharType="separate"/>
          </w:r>
          <w:r w:rsidR="00D72741">
            <w:rPr>
              <w:noProof/>
              <w:color w:val="3C4043"/>
              <w:highlight w:val="white"/>
              <w:lang w:val="es-MX"/>
            </w:rPr>
            <w:t xml:space="preserve"> </w:t>
          </w:r>
          <w:r w:rsidR="00D72741" w:rsidRPr="00D72741">
            <w:rPr>
              <w:noProof/>
              <w:color w:val="3C4043"/>
              <w:highlight w:val="white"/>
              <w:lang w:val="es-MX"/>
            </w:rPr>
            <w:t>(Siciliani, 2021, págs. 34 - 37)</w:t>
          </w:r>
          <w:r w:rsidR="00CC5825">
            <w:rPr>
              <w:color w:val="3C4043"/>
              <w:highlight w:val="white"/>
            </w:rPr>
            <w:fldChar w:fldCharType="end"/>
          </w:r>
        </w:sdtContent>
      </w:sdt>
      <w:r w:rsidR="00CC5825">
        <w:rPr>
          <w:color w:val="3C4043"/>
          <w:highlight w:val="white"/>
        </w:rPr>
        <w:t>.</w:t>
      </w:r>
    </w:p>
    <w:p w14:paraId="56D84021" w14:textId="5247A2C8" w:rsidR="00CC5825" w:rsidRDefault="007D2002" w:rsidP="0062590E">
      <w:pPr>
        <w:ind w:firstLine="720"/>
        <w:jc w:val="left"/>
      </w:pPr>
      <w:r w:rsidRPr="00D54FEB">
        <w:t>Situación, de suyo, interesante y ‘sui géneris’ el ver cómo no solamente toman cada vez más fuerza diversas expresiones de fe distintas a la que una vez fue considerada y llamada por mayor parte del país como la «religión de la nación», conociendo justamente el pasado totalmente confesional de la sociedad colombiana en la única dirección impuesta de la fe cristiana, mayoritariamente dirigida por los lineamientos de la doctrina católica.</w:t>
      </w:r>
    </w:p>
    <w:p w14:paraId="2F67EF6A" w14:textId="77777777" w:rsidR="00CC5825" w:rsidRDefault="007D2002" w:rsidP="0062590E">
      <w:pPr>
        <w:ind w:firstLine="720"/>
        <w:jc w:val="left"/>
        <w:rPr>
          <w:color w:val="231F20"/>
        </w:rPr>
      </w:pPr>
      <w:r w:rsidRPr="00D54FEB">
        <w:rPr>
          <w:color w:val="231F20"/>
        </w:rPr>
        <w:t xml:space="preserve">Además del crecimiento en la pluralidad religiosa, hoy día esta se ve confirmada como tendencia constante en el escenario del sentir religioso en las nuevas generaciones, como lo anticipaban ya estudios precursores de la cuestión como el del Dr. Beltrán, y según lo que estadísticas más recientes están revelando como lo encontrado por el Dr. </w:t>
      </w:r>
      <w:proofErr w:type="spellStart"/>
      <w:r w:rsidRPr="00D54FEB">
        <w:rPr>
          <w:color w:val="231F20"/>
        </w:rPr>
        <w:t>Siciliani</w:t>
      </w:r>
      <w:proofErr w:type="spellEnd"/>
      <w:r w:rsidRPr="00D54FEB">
        <w:rPr>
          <w:color w:val="231F20"/>
        </w:rPr>
        <w:t xml:space="preserve"> y sus colaboradores, principalmente en el dato que revela la aceptación e identificación interior de los </w:t>
      </w:r>
      <w:r w:rsidRPr="00D54FEB">
        <w:rPr>
          <w:color w:val="231F20"/>
        </w:rPr>
        <w:lastRenderedPageBreak/>
        <w:t>educandos con más de un credo religioso o filosofía de vida, sabiendo que muchas veces tales doctrinas o ideologías sostenidas simultáneamente por los adolescentes pueden contradecirse entre sí sabiendo que existe lo que se conoce como ortodoxia en cada corriente religiosa o ideológica.</w:t>
      </w:r>
    </w:p>
    <w:p w14:paraId="0A363F62" w14:textId="77777777" w:rsidR="00CC5825" w:rsidRDefault="007D2002" w:rsidP="0062590E">
      <w:pPr>
        <w:ind w:firstLine="720"/>
        <w:jc w:val="left"/>
        <w:rPr>
          <w:color w:val="231F20"/>
        </w:rPr>
      </w:pPr>
      <w:r w:rsidRPr="00D54FEB">
        <w:rPr>
          <w:color w:val="231F20"/>
        </w:rPr>
        <w:t xml:space="preserve">La confirmación del ambiente plural en el sentido religioso es un indicador claro de la mentalidad que cada vez toma más fuerza, y es la de poder acoger con respeto y valoración aquella opinión, creencia, forma de ser, de vestir, de pensar, de expresión, etc., diferente del pensamiento “más aceptado”, o el que se </w:t>
      </w:r>
      <w:proofErr w:type="spellStart"/>
      <w:r w:rsidRPr="00D54FEB">
        <w:rPr>
          <w:color w:val="231F20"/>
        </w:rPr>
        <w:t>alínea</w:t>
      </w:r>
      <w:proofErr w:type="spellEnd"/>
      <w:r w:rsidRPr="00D54FEB">
        <w:rPr>
          <w:color w:val="231F20"/>
        </w:rPr>
        <w:t xml:space="preserve"> con lo que está “a la moda”, descartada, por supuesto, la posibilidad de que dichas opiniones representen un eventual daño demostrable al bienestar común. Escenario que docentes de ERE no pueden ignorar en modo alguno.</w:t>
      </w:r>
    </w:p>
    <w:p w14:paraId="000001E9" w14:textId="077E0FF1" w:rsidR="00B26482" w:rsidRPr="00D54FEB" w:rsidRDefault="007D2002" w:rsidP="0062590E">
      <w:pPr>
        <w:ind w:firstLine="720"/>
        <w:jc w:val="left"/>
        <w:rPr>
          <w:color w:val="231F20"/>
        </w:rPr>
      </w:pPr>
      <w:r w:rsidRPr="00D54FEB">
        <w:rPr>
          <w:color w:val="231F20"/>
        </w:rPr>
        <w:t>La religión es algo que, como bien se menciona en citado aparte de Beltrán (2009), tampoco ha escapado a los nuevos aires de la mentalidad inclinada hacia la inclusión y respeto de la diversidad que edifica a la sociedad, es decir, la religión en estos días ha sido y sigue siendo resignificada en el sentir y pensar de la población colombiana en general, y de los adolescentes en particular, según lo encontrado en las respuestas obtenidas para la presente investigación, las cuales parecen demostrar amplia alienación con los resultados de los estudios realizados por los académicos citados como autoridad de consenso académico, una vez se han puesto en diálogo entre sí. Tal resignificación, tanto de creencia como de práctica religiosas, implica, sobre todo, la relativización de la afirmación dogmática que pretendió ser establecida como verdad absoluta e incuestionable, y su validación fuera del monopolio conceptual del Magisterio de cada iglesia.</w:t>
      </w:r>
    </w:p>
    <w:p w14:paraId="2F201A2D" w14:textId="77777777" w:rsidR="00153C80" w:rsidRDefault="00153C80" w:rsidP="00153C80">
      <w:bookmarkStart w:id="80" w:name="_heading=h.xd2092idy2t3" w:colFirst="0" w:colLast="0"/>
      <w:bookmarkStart w:id="81" w:name="_heading=h.ec7aocb8g8am" w:colFirst="0" w:colLast="0"/>
      <w:bookmarkEnd w:id="80"/>
      <w:bookmarkEnd w:id="81"/>
    </w:p>
    <w:p w14:paraId="722E905C" w14:textId="77777777" w:rsidR="00153C80" w:rsidRDefault="00153C80" w:rsidP="00153C80"/>
    <w:p w14:paraId="60C38CD7" w14:textId="77777777" w:rsidR="00153C80" w:rsidRDefault="00153C80" w:rsidP="00153C80"/>
    <w:p w14:paraId="7AFA808B" w14:textId="77777777" w:rsidR="00153C80" w:rsidRDefault="00153C80" w:rsidP="00153C80"/>
    <w:p w14:paraId="79A27995" w14:textId="77777777" w:rsidR="00153C80" w:rsidRDefault="00153C80" w:rsidP="00153C80"/>
    <w:p w14:paraId="71164A92" w14:textId="77777777" w:rsidR="00153C80" w:rsidRDefault="00153C80" w:rsidP="00153C80"/>
    <w:p w14:paraId="17476A59" w14:textId="77777777" w:rsidR="00153C80" w:rsidRDefault="00153C80" w:rsidP="00153C80"/>
    <w:p w14:paraId="688D4762" w14:textId="77777777" w:rsidR="00153C80" w:rsidRDefault="00153C80" w:rsidP="00153C80"/>
    <w:p w14:paraId="000001F6" w14:textId="64C54F8A" w:rsidR="00B26482" w:rsidRPr="00D54FEB" w:rsidRDefault="00B26482" w:rsidP="00153C80"/>
    <w:p w14:paraId="000001F7" w14:textId="4948E8FC" w:rsidR="00B26482" w:rsidRPr="00D54FEB" w:rsidRDefault="00153C80" w:rsidP="00153C80">
      <w:pPr>
        <w:pStyle w:val="Ttulo1"/>
        <w:numPr>
          <w:ilvl w:val="0"/>
          <w:numId w:val="4"/>
        </w:numPr>
      </w:pPr>
      <w:bookmarkStart w:id="82" w:name="_heading=h.7aesaf96p5z8" w:colFirst="0" w:colLast="0"/>
      <w:bookmarkStart w:id="83" w:name="_Toc89427779"/>
      <w:bookmarkEnd w:id="82"/>
      <w:r w:rsidRPr="00D54FEB">
        <w:t>Capítulo 3: Análisis e interpretación de</w:t>
      </w:r>
      <w:r>
        <w:t xml:space="preserve"> l</w:t>
      </w:r>
      <w:r w:rsidRPr="00D54FEB">
        <w:t xml:space="preserve">a </w:t>
      </w:r>
      <w:sdt>
        <w:sdtPr>
          <w:tag w:val="goog_rdk_43"/>
          <w:id w:val="-1701617942"/>
        </w:sdtPr>
        <w:sdtEndPr/>
        <w:sdtContent/>
      </w:sdt>
      <w:r w:rsidRPr="00D54FEB">
        <w:t>información</w:t>
      </w:r>
      <w:bookmarkEnd w:id="83"/>
    </w:p>
    <w:p w14:paraId="059FEA0F" w14:textId="0535CC54" w:rsidR="00153C80" w:rsidRDefault="007D2002" w:rsidP="005C3BA8">
      <w:pPr>
        <w:ind w:firstLine="720"/>
        <w:jc w:val="left"/>
      </w:pPr>
      <w:r w:rsidRPr="00D54FEB">
        <w:t xml:space="preserve">En el presente capítulo se realizan los aportes a la investigación a partir del trabajo de campo y obtención de datos de acuerdo a las categorías planteadas en la Matriz de Análisis Categorial en coherencia con los objetivos planteados en la presente investigación, información que se presenta a continuación. </w:t>
      </w:r>
      <w:bookmarkStart w:id="84" w:name="_heading=h.7werwaeh35jn" w:colFirst="0" w:colLast="0"/>
      <w:bookmarkEnd w:id="84"/>
    </w:p>
    <w:p w14:paraId="000001FC" w14:textId="0FBA7BFB" w:rsidR="00B26482" w:rsidRPr="005C3BA8" w:rsidRDefault="007D2002" w:rsidP="00153C80">
      <w:pPr>
        <w:pStyle w:val="Ttulo2"/>
        <w:numPr>
          <w:ilvl w:val="1"/>
          <w:numId w:val="4"/>
        </w:numPr>
      </w:pPr>
      <w:bookmarkStart w:id="85" w:name="_Toc89427780"/>
      <w:r w:rsidRPr="00D54FEB">
        <w:t>Matriz de Análisis Categorial</w:t>
      </w:r>
      <w:bookmarkEnd w:id="85"/>
    </w:p>
    <w:p w14:paraId="000001FD" w14:textId="40E83D66" w:rsidR="00B26482" w:rsidRPr="00366185" w:rsidRDefault="007D2002" w:rsidP="00366185">
      <w:pPr>
        <w:pStyle w:val="Ttulo3"/>
        <w:numPr>
          <w:ilvl w:val="2"/>
          <w:numId w:val="4"/>
        </w:numPr>
      </w:pPr>
      <w:bookmarkStart w:id="86" w:name="_Toc89427781"/>
      <w:r w:rsidRPr="00366185">
        <w:t>Categoría # 1: Identidades Religiosas</w:t>
      </w:r>
      <w:r w:rsidR="00366185">
        <w:t>.</w:t>
      </w:r>
      <w:bookmarkEnd w:id="86"/>
    </w:p>
    <w:p w14:paraId="000001FE" w14:textId="77777777" w:rsidR="00B26482" w:rsidRPr="00D54FEB" w:rsidRDefault="007D2002" w:rsidP="005C3BA8">
      <w:pPr>
        <w:ind w:firstLine="360"/>
        <w:jc w:val="left"/>
      </w:pPr>
      <w:r w:rsidRPr="00D54FEB">
        <w:t xml:space="preserve">Subcategoría 1: Identidades religiosas emergentes en el grado undécimo, leídas a partir de sus prácticas religiosas. </w:t>
      </w:r>
    </w:p>
    <w:p w14:paraId="000001FF" w14:textId="0CC6850B" w:rsidR="00B26482" w:rsidRPr="00D54FEB" w:rsidRDefault="007D2002" w:rsidP="005C3BA8">
      <w:pPr>
        <w:ind w:firstLine="360"/>
        <w:jc w:val="left"/>
      </w:pPr>
      <w:r w:rsidRPr="00D54FEB">
        <w:t xml:space="preserve">Subcategoría 2: Jóvenes, Herencia religiosa e identificación con lo religioso (Pregunta 3) - transmisión religiosa ¿Es la identidad religiosa una legado o herencia familiar o social? ¿Qué expresan los estudiantes al respecto? ¿De quién provienen las creencias que ahora </w:t>
      </w:r>
      <w:r w:rsidR="00366185" w:rsidRPr="00D54FEB">
        <w:t>profesas?</w:t>
      </w:r>
      <w:r w:rsidRPr="00D54FEB">
        <w:t xml:space="preserve"> (Pregunta 4) ¿Existe un sentido profundo de pertenencia a la identidad religiosa a la que los estudiantes refieren pertenecer? Si existe en que se fundamenta, si no existe, ¿porque no hay una adhesión de los jóvenes de grado undécimo a esas identidades? </w:t>
      </w:r>
    </w:p>
    <w:p w14:paraId="64CB67EB" w14:textId="555F6503" w:rsidR="00366185" w:rsidRDefault="007D2002" w:rsidP="005C3BA8">
      <w:pPr>
        <w:ind w:firstLine="360"/>
        <w:jc w:val="left"/>
      </w:pPr>
      <w:r w:rsidRPr="00D54FEB">
        <w:lastRenderedPageBreak/>
        <w:t xml:space="preserve">Subcategoría 3: Respeto y tolerancia ante la diversidad - diferencias religiosas en el colegio En el desarrollo de la clase de ERE se evidencia el respeto y la tolerancia ante la diversidad religiosa de los demás compañeros de clase? </w:t>
      </w:r>
    </w:p>
    <w:p w14:paraId="00000201" w14:textId="1CA810D7" w:rsidR="00B26482" w:rsidRPr="00366185" w:rsidRDefault="007D2002" w:rsidP="005C3BA8">
      <w:pPr>
        <w:pStyle w:val="Ttulo3"/>
        <w:numPr>
          <w:ilvl w:val="2"/>
          <w:numId w:val="4"/>
        </w:numPr>
        <w:jc w:val="left"/>
      </w:pPr>
      <w:bookmarkStart w:id="87" w:name="_Toc89427782"/>
      <w:r w:rsidRPr="00366185">
        <w:t>Categoría # 2: Nociones y significados</w:t>
      </w:r>
      <w:r w:rsidR="00366185">
        <w:t>.</w:t>
      </w:r>
      <w:bookmarkEnd w:id="87"/>
    </w:p>
    <w:p w14:paraId="00000202" w14:textId="058AC53F" w:rsidR="00B26482" w:rsidRPr="00D54FEB" w:rsidRDefault="007D2002" w:rsidP="005C3BA8">
      <w:pPr>
        <w:ind w:firstLine="360"/>
        <w:jc w:val="left"/>
      </w:pPr>
      <w:r w:rsidRPr="00D54FEB">
        <w:t xml:space="preserve">Subcategoría 1: Significado de cristiano, católico y </w:t>
      </w:r>
      <w:r w:rsidR="00366185" w:rsidRPr="00D54FEB">
        <w:t>evangélico</w:t>
      </w:r>
      <w:r w:rsidRPr="00D54FEB">
        <w:t xml:space="preserve">. ¿Qué expresan los estudiantes sobre la comprensión o de estos términos? En la cotidianidad del discurso se entienden como sinónimos o como términos diferenciados. </w:t>
      </w:r>
    </w:p>
    <w:p w14:paraId="00000203" w14:textId="77777777" w:rsidR="00B26482" w:rsidRPr="00D54FEB" w:rsidRDefault="007D2002" w:rsidP="005C3BA8">
      <w:pPr>
        <w:ind w:firstLine="360"/>
        <w:jc w:val="left"/>
      </w:pPr>
      <w:r w:rsidRPr="00D54FEB">
        <w:t>Subcategoría 2: ¿Qué es espiritualidad? ¿Qué entienden los estudiantes por? ¿Qué es religiosidad? ¿Qué entienden los estudiantes por?</w:t>
      </w:r>
    </w:p>
    <w:p w14:paraId="00000205" w14:textId="17DA7BDA" w:rsidR="00B26482" w:rsidRPr="00D54FEB" w:rsidRDefault="007D2002" w:rsidP="005C3BA8">
      <w:pPr>
        <w:jc w:val="left"/>
      </w:pPr>
      <w:r w:rsidRPr="00D54FEB">
        <w:t>Subcategoría 3: Relación espiritualidad y religión ¿Qué entienden los estudiantes por?</w:t>
      </w:r>
    </w:p>
    <w:p w14:paraId="00000206" w14:textId="6C549D8A" w:rsidR="00B26482" w:rsidRPr="00366185" w:rsidRDefault="007D2002" w:rsidP="00366185">
      <w:pPr>
        <w:pStyle w:val="Ttulo3"/>
        <w:numPr>
          <w:ilvl w:val="2"/>
          <w:numId w:val="4"/>
        </w:numPr>
      </w:pPr>
      <w:bookmarkStart w:id="88" w:name="_Toc89427783"/>
      <w:r w:rsidRPr="00366185">
        <w:t>Categoría # 3: Jóvenes y su vínculo con la espiritualidad y la religiosidad desde el pluralismo presente en el aula</w:t>
      </w:r>
      <w:r w:rsidR="00366185">
        <w:t>.</w:t>
      </w:r>
      <w:bookmarkEnd w:id="88"/>
    </w:p>
    <w:p w14:paraId="00000207" w14:textId="77777777" w:rsidR="00B26482" w:rsidRPr="00D54FEB" w:rsidRDefault="007D2002" w:rsidP="005C3BA8">
      <w:pPr>
        <w:ind w:firstLine="720"/>
        <w:jc w:val="left"/>
      </w:pPr>
      <w:r w:rsidRPr="00D54FEB">
        <w:t>Subcategoría 1: Dimensión y experiencia espiritual del ser humano. ¿Qué entienden los estudiantes por? ¿A qué experiencias espirituales o religiosas refieren los estudiantes o sus familias?</w:t>
      </w:r>
    </w:p>
    <w:p w14:paraId="00000208" w14:textId="2B996086" w:rsidR="00B26482" w:rsidRPr="00D54FEB" w:rsidRDefault="007D2002" w:rsidP="005C3BA8">
      <w:pPr>
        <w:ind w:firstLine="720"/>
        <w:jc w:val="left"/>
      </w:pPr>
      <w:r w:rsidRPr="00D54FEB">
        <w:t>Subcategoría 2: Importancia de la religión ¿Qué dicen los estudiantes al respecto? Para al</w:t>
      </w:r>
      <w:r w:rsidR="002A569C">
        <w:t>gunos quizá, para la mayoría no.</w:t>
      </w:r>
    </w:p>
    <w:p w14:paraId="7CCB67C9" w14:textId="5D83725B" w:rsidR="00366185" w:rsidRDefault="007D2002" w:rsidP="005C3BA8">
      <w:pPr>
        <w:ind w:firstLine="720"/>
        <w:jc w:val="left"/>
      </w:pPr>
      <w:r w:rsidRPr="00D54FEB">
        <w:t>Subcategoría 3: La clase de ERE y la pluralidad religiosa. ¿Qué características de una clase pluralista tiene el desarrollo de la clase de ERE de los estudiantes de grado undécimo? La mayoría de los estudiantes dicen que no tiene características, frente a esto se sugiere para una clase las siguientes características.</w:t>
      </w:r>
    </w:p>
    <w:p w14:paraId="16C6E5C7" w14:textId="7C96F66C" w:rsidR="005C3BA8" w:rsidRDefault="005C3BA8" w:rsidP="005C3BA8">
      <w:pPr>
        <w:ind w:firstLine="720"/>
      </w:pPr>
    </w:p>
    <w:p w14:paraId="4678941B" w14:textId="54BF79E0" w:rsidR="005C3BA8" w:rsidRDefault="005C3BA8" w:rsidP="005C3BA8">
      <w:pPr>
        <w:ind w:firstLine="720"/>
      </w:pPr>
    </w:p>
    <w:p w14:paraId="50B358B8" w14:textId="6BB87E9B" w:rsidR="005C3BA8" w:rsidRDefault="005C3BA8" w:rsidP="005C3BA8">
      <w:pPr>
        <w:ind w:firstLine="720"/>
      </w:pPr>
    </w:p>
    <w:p w14:paraId="1FDDEB3C" w14:textId="3BDD605D" w:rsidR="005C3BA8" w:rsidRDefault="005C3BA8" w:rsidP="005C3BA8">
      <w:pPr>
        <w:ind w:firstLine="720"/>
      </w:pPr>
    </w:p>
    <w:p w14:paraId="36C691B9" w14:textId="4AFBDC74" w:rsidR="005C3BA8" w:rsidRDefault="005C3BA8" w:rsidP="005C3BA8">
      <w:pPr>
        <w:ind w:firstLine="720"/>
      </w:pPr>
    </w:p>
    <w:p w14:paraId="3B452E59" w14:textId="774C836C" w:rsidR="005C3BA8" w:rsidRDefault="005C3BA8" w:rsidP="005C3BA8">
      <w:pPr>
        <w:ind w:firstLine="720"/>
      </w:pPr>
    </w:p>
    <w:p w14:paraId="4D5AACE3" w14:textId="596C69C0" w:rsidR="005C3BA8" w:rsidRDefault="005C3BA8" w:rsidP="005C3BA8">
      <w:pPr>
        <w:ind w:firstLine="720"/>
      </w:pPr>
    </w:p>
    <w:p w14:paraId="2F21C8C9" w14:textId="77777777" w:rsidR="005C3BA8" w:rsidRPr="005C3BA8" w:rsidRDefault="005C3BA8" w:rsidP="005C3BA8">
      <w:pPr>
        <w:ind w:firstLine="720"/>
        <w:rPr>
          <w:shd w:val="clear" w:color="auto" w:fill="F4CCCC"/>
        </w:rPr>
      </w:pPr>
    </w:p>
    <w:p w14:paraId="1431290A" w14:textId="2B3162B9" w:rsidR="00366185" w:rsidRDefault="007D2002" w:rsidP="00366185">
      <w:pPr>
        <w:pStyle w:val="Ttulo2"/>
        <w:numPr>
          <w:ilvl w:val="1"/>
          <w:numId w:val="4"/>
        </w:numPr>
      </w:pPr>
      <w:bookmarkStart w:id="89" w:name="_Toc89427784"/>
      <w:r w:rsidRPr="00D54FEB">
        <w:t>Análisis de datos</w:t>
      </w:r>
      <w:bookmarkEnd w:id="89"/>
    </w:p>
    <w:p w14:paraId="0000020F" w14:textId="73554770" w:rsidR="00B26482" w:rsidRPr="00D54FEB" w:rsidRDefault="00366185" w:rsidP="00366185">
      <w:pPr>
        <w:pStyle w:val="Ttulo3"/>
        <w:numPr>
          <w:ilvl w:val="2"/>
          <w:numId w:val="4"/>
        </w:numPr>
      </w:pPr>
      <w:bookmarkStart w:id="90" w:name="_Toc89427785"/>
      <w:r w:rsidRPr="00D54FEB">
        <w:t>Categoría</w:t>
      </w:r>
      <w:r w:rsidR="007D2002" w:rsidRPr="00D54FEB">
        <w:t xml:space="preserve"> de </w:t>
      </w:r>
      <w:r w:rsidRPr="00D54FEB">
        <w:t>análisis</w:t>
      </w:r>
      <w:r w:rsidR="007D2002" w:rsidRPr="00D54FEB">
        <w:t xml:space="preserve"> 1:  Identidades Religiosas</w:t>
      </w:r>
      <w:r>
        <w:t>.</w:t>
      </w:r>
      <w:bookmarkEnd w:id="90"/>
    </w:p>
    <w:p w14:paraId="5E542B14" w14:textId="77777777" w:rsidR="005751FA" w:rsidRPr="005751FA" w:rsidRDefault="007D2002" w:rsidP="005751FA">
      <w:pPr>
        <w:pStyle w:val="Ttulo4"/>
        <w:numPr>
          <w:ilvl w:val="3"/>
          <w:numId w:val="4"/>
        </w:numPr>
        <w:ind w:left="0" w:firstLine="284"/>
        <w:jc w:val="left"/>
        <w:rPr>
          <w:iCs/>
        </w:rPr>
      </w:pPr>
      <w:r w:rsidRPr="005751FA">
        <w:rPr>
          <w:iCs/>
        </w:rPr>
        <w:t>Subcategoría 1: Identidades religiosas emergentes en el grado undécimo</w:t>
      </w:r>
      <w:r w:rsidR="00366185" w:rsidRPr="005751FA">
        <w:rPr>
          <w:iCs/>
        </w:rPr>
        <w:t xml:space="preserve">. </w:t>
      </w:r>
    </w:p>
    <w:p w14:paraId="76A9343D" w14:textId="0691A998" w:rsidR="009277D9" w:rsidRDefault="005751FA" w:rsidP="009277D9">
      <w:pPr>
        <w:ind w:firstLine="720"/>
      </w:pPr>
      <w:r>
        <w:t>Con respecto a la pertenencia a algún credo religioso, m</w:t>
      </w:r>
      <w:r w:rsidR="007D2002" w:rsidRPr="00D54FEB">
        <w:t>ás de la mitad del curso manifiesta asistir a alguna iglesia siendo, en su mayoría, católicos. Pese a que son más quienes afirman asistir a alguna</w:t>
      </w:r>
      <w:r w:rsidR="007D2002" w:rsidRPr="00D54FEB">
        <w:rPr>
          <w:highlight w:val="white"/>
        </w:rPr>
        <w:t xml:space="preserve"> congregación religiosa</w:t>
      </w:r>
      <w:r w:rsidR="007D2002" w:rsidRPr="00D54FEB">
        <w:t>, parece haber un creciente indiferentismo o pérdida de la importancia hacia cualquier tipo de práctica religiosa tradicionalmente institucionalizada, máxime si se tiene en cuenta que una estudiante (E. 28) respondió “</w:t>
      </w:r>
      <w:r w:rsidR="007D2002" w:rsidRPr="00D54FEB">
        <w:rPr>
          <w:i/>
        </w:rPr>
        <w:t>diría que la católica</w:t>
      </w:r>
      <w:r w:rsidR="007D2002" w:rsidRPr="00D54FEB">
        <w:t>”, lo que muestra alguna inseguridad, y otra (E. 31) respondió que asistía a misa “</w:t>
      </w:r>
      <w:r w:rsidR="007D2002" w:rsidRPr="00D54FEB">
        <w:rPr>
          <w:i/>
        </w:rPr>
        <w:t>más por obligación</w:t>
      </w:r>
      <w:r w:rsidR="007D2002" w:rsidRPr="00D54FEB">
        <w:t xml:space="preserve">”. La estudiante (E. 18) manifiesta que asiste a una iglesia cristiana pero que no es cristiana, respuestas de tres alumnas que podrían leerse como revisión de un grupo focal que amplía tanto más la descripción de lo que se encuentra como el fenómeno de mayor repetición en la creencia de los estudiantes, sobre todo si se observa que, pese a ser una mayoría quienes se reúnen con sus </w:t>
      </w:r>
      <w:proofErr w:type="spellStart"/>
      <w:r w:rsidR="007D2002" w:rsidRPr="00D54FEB">
        <w:t>confraternos</w:t>
      </w:r>
      <w:proofErr w:type="spellEnd"/>
      <w:r w:rsidR="007D2002" w:rsidRPr="00D54FEB">
        <w:t xml:space="preserve"> en la fe con la intención de adorar a Dios como se ha mencionado, aun esta mayoría no muestra una claridad conceptual básica del credo de su comunidad, y menos aún un mediano interés por creer, asistir y participar activamente con propiedad en las prácticas litúrgicas de su iglesia.</w:t>
      </w:r>
    </w:p>
    <w:p w14:paraId="00000215" w14:textId="44989857" w:rsidR="00B26482" w:rsidRPr="00D54FEB" w:rsidRDefault="007D2002" w:rsidP="009277D9">
      <w:pPr>
        <w:ind w:firstLine="720"/>
      </w:pPr>
      <w:r w:rsidRPr="00D54FEB">
        <w:lastRenderedPageBreak/>
        <w:t xml:space="preserve">Pese a aquella inclinación cultural del colombiano a lo mágico, lo sagrado y la religión, el mencionado indiferentismo parece ser un fenómeno creciente y constante. No siempre resulta convincente la especulación teológica propuesta por las autoridades eclesiásticas de las diferentes comunidades religiosas que luego será enseñada como dogma. Esto se </w:t>
      </w:r>
      <w:r w:rsidR="00743FAE" w:rsidRPr="00D54FEB">
        <w:t>alinea</w:t>
      </w:r>
      <w:r w:rsidRPr="00D54FEB">
        <w:t xml:space="preserve"> con lo observado por el ya citado profesor Beltrán (2013) quien, en un artículo anterior, describe algunos pormenores de la situación religiosa en las vidas de un grupo de adolescentes bogotanos.</w:t>
      </w:r>
    </w:p>
    <w:p w14:paraId="00000216" w14:textId="2DCF90F2" w:rsidR="00B26482" w:rsidRPr="00D54FEB" w:rsidRDefault="007D2002" w:rsidP="009277D9">
      <w:pPr>
        <w:ind w:left="720"/>
      </w:pPr>
      <w:r w:rsidRPr="00D54FEB">
        <w:t xml:space="preserve">Por su lado, un importante porcentaje de jóvenes católicos tendría un tipo de vínculo con la institución religiosa que podría considerarse como nominal, esto es particularmente claro en aquellos que se consideran católicos tradicionalistas, que suman un 20% del total de los jóvenes católicos encuestados. Este grupo estaría conformado por aquellos que dicen participar de los rituales por tradición familiar, aunque interiormente no mantienen las convicciones católicas, situación que se podría interpretar como una pérdida de confianza en el catolicismo institucionalizado, que muchos jóvenes expresaron con la respuesta “creo en </w:t>
      </w:r>
      <w:r w:rsidR="00AE1BB8" w:rsidRPr="00D54FEB">
        <w:t>Dios,</w:t>
      </w:r>
      <w:r w:rsidRPr="00D54FEB">
        <w:t xml:space="preserve"> pero no en la religión”. Cuando hablamos de católicos tradicionalistas o nominales nos referimos a aquellos que sólo asisten a la iglesia a participar, celebrar o formalizar determinados ritos de pasaje. En la liturgia católica se destacan celebraciones como bautismos, primeras comuniones, confirmaciones, matrimonios y funerales. [...] la gran mayoría de los jóvenes católicos prefiere el matrimonio por la Iglesia, frente al matrimonio civil o la unión libre; así como manifiesta su deseo de bautizar a sus hijos por el ritual de la Iglesia católica. Sin embargo, hay que preguntarse por la posible </w:t>
      </w:r>
      <w:proofErr w:type="spellStart"/>
      <w:r w:rsidRPr="00D54FEB">
        <w:t>resemantización</w:t>
      </w:r>
      <w:proofErr w:type="spellEnd"/>
      <w:r w:rsidRPr="00D54FEB">
        <w:t xml:space="preserve"> que los jóvenes hacen de estos ritos, en otras palabras, aunque el rito se practica idénticamente en la forma, cobra para ellos un nuevo significado. Por ejemplo, para muchos adolescentes lo más significativo de la primera comunión o la confirmación son la fiesta y los regalos, </w:t>
      </w:r>
      <w:r w:rsidRPr="00D54FEB">
        <w:lastRenderedPageBreak/>
        <w:t xml:space="preserve">y muchas jóvenes anhelan el matrimonio religioso por la solemnidad de la ceremonia y la posibilidad de lucir el ajuar de novia, lo que explica por qué muchos jóvenes se casan a través del ritual </w:t>
      </w:r>
      <w:r w:rsidR="009277D9" w:rsidRPr="00D54FEB">
        <w:t>católico,</w:t>
      </w:r>
      <w:r w:rsidRPr="00D54FEB">
        <w:t xml:space="preserve"> aunque no mantengan los valores católicos en lo relacionado con la sexualidad y la familia (</w:t>
      </w:r>
      <w:proofErr w:type="spellStart"/>
      <w:r w:rsidRPr="00D54FEB">
        <w:t>Segalen</w:t>
      </w:r>
      <w:proofErr w:type="spellEnd"/>
      <w:r w:rsidRPr="00D54FEB">
        <w:t>, 2005: 147-164). (</w:t>
      </w:r>
      <w:sdt>
        <w:sdtPr>
          <w:tag w:val="goog_rdk_44"/>
          <w:id w:val="-1338992918"/>
        </w:sdtPr>
        <w:sdtEndPr/>
        <w:sdtContent/>
      </w:sdt>
      <w:r w:rsidRPr="00D54FEB">
        <w:t xml:space="preserve">Beltrán </w:t>
      </w:r>
      <w:proofErr w:type="spellStart"/>
      <w:r w:rsidRPr="00D54FEB">
        <w:t>Cely</w:t>
      </w:r>
      <w:proofErr w:type="spellEnd"/>
      <w:r w:rsidRPr="00D54FEB">
        <w:t>, 2009).</w:t>
      </w:r>
    </w:p>
    <w:p w14:paraId="10FD347E" w14:textId="02D38899" w:rsidR="004245A3" w:rsidRDefault="004245A3" w:rsidP="004245A3">
      <w:pPr>
        <w:ind w:firstLine="720"/>
        <w:jc w:val="left"/>
      </w:pPr>
      <w:r w:rsidRPr="00743FAE">
        <w:t>Al</w:t>
      </w:r>
      <w:r w:rsidRPr="00366185">
        <w:t xml:space="preserve"> analizar la interrogante n° 1 que pregunta «¿A qué Iglesia asistes?»,</w:t>
      </w:r>
      <w:r w:rsidRPr="00366185">
        <w:rPr>
          <w:b/>
        </w:rPr>
        <w:t xml:space="preserve"> </w:t>
      </w:r>
      <w:r w:rsidRPr="00366185">
        <w:t>las respuestas obtenidas sobre este ítem referente a la participación de los estudiantes encuestados en actividades de culto religioso, sirven como herramienta que continúa una medición en sentido analítico y hermenéutico de la situación actual de la identidad, creencia e increencia religiosas en adolescentes de media vocacional en Bucaramanga, teniendo presente que se pondrán en diálogo con importantes investigaciones sociológicas de tipo cuantitativo y mixto, manteniendo la presente investigación, por supuesto, su carácter cualitativo-descriptivo. Según lo observado, las respuestas obtenidas mediante el cuestionario desarrollado han servido como un aporte que permite, con sus naturales limitaciones, observar el «estado de la cuestión» en cuanto a las identidades religiosas de los estudiantes, como dinámica íntima, que se manifiesta en la importancia que comporta para aquellos asistir al culto propio de alguna iglesia cristiana como es tradición mayoritaria en el mundo occidental.</w:t>
      </w:r>
    </w:p>
    <w:p w14:paraId="5CD386CF" w14:textId="77777777" w:rsidR="004245A3" w:rsidRDefault="004245A3" w:rsidP="004245A3">
      <w:pPr>
        <w:ind w:firstLine="720"/>
        <w:jc w:val="left"/>
      </w:pPr>
      <w:r w:rsidRPr="00D54FEB">
        <w:t>Para poder llegar a esta mayoría de quienes asisten a alguna comunidad religiosa, fue necesario sumar todos los asistentes a diferentes iglesias en un solo grupo, mientras que, individualmente, el grupo más numeroso es el de los indiferentes, en cuanto no asistentes a iglesia alguna, con veinticinco de los encuestados que corresponde a las dos terceras partes del grupo total. Se encuentra en esto un indicador importante.</w:t>
      </w:r>
    </w:p>
    <w:p w14:paraId="39E7A684" w14:textId="77777777" w:rsidR="004245A3" w:rsidRDefault="004245A3" w:rsidP="004245A3">
      <w:pPr>
        <w:ind w:firstLine="720"/>
        <w:jc w:val="left"/>
      </w:pPr>
      <w:r w:rsidRPr="00D54FEB">
        <w:t xml:space="preserve">Se toman aparte las iglesias evangélicas no </w:t>
      </w:r>
      <w:proofErr w:type="spellStart"/>
      <w:r w:rsidRPr="00D54FEB">
        <w:t>denominacionales</w:t>
      </w:r>
      <w:proofErr w:type="spellEnd"/>
      <w:r w:rsidRPr="00D54FEB">
        <w:t xml:space="preserve"> como neo-pentecostal independiente, de las reconocidas por pertenecer a concilios más grandes y visibles o históricos. </w:t>
      </w:r>
      <w:r w:rsidRPr="00D54FEB">
        <w:lastRenderedPageBreak/>
        <w:t>También se cuentan aparte los asistentes a iglesias cristianas no católicas que profesan una doctrina diferente a la evangélica mayoritaria. Todo lo anterior demuestra que Colombia es un país notablemente creyente en términos religiosos, indiscutiblemente aún es el país del “Sagrado Corazón de Jesús”, hablando de la inclinación natural de sus habitantes a la superstición religiosa como rasgo cultural.</w:t>
      </w:r>
    </w:p>
    <w:p w14:paraId="209219C1" w14:textId="77777777" w:rsidR="009277D9" w:rsidRDefault="009277D9" w:rsidP="004245A3">
      <w:pPr>
        <w:ind w:firstLine="720"/>
        <w:jc w:val="left"/>
      </w:pPr>
    </w:p>
    <w:p w14:paraId="3138342C" w14:textId="77777777" w:rsidR="009277D9" w:rsidRDefault="007D2002" w:rsidP="004245A3">
      <w:pPr>
        <w:ind w:firstLine="720"/>
        <w:jc w:val="left"/>
      </w:pPr>
      <w:r w:rsidRPr="00D54FEB">
        <w:t>Por tanto, se puede inferir que las respuestas de los educandos de la I. E. Politécnico aportan datos realmente dicientes y que confirman, notablemente, lo establecido en ambas investigaciones del Dr. Beltrán sobre el crecimiento permanente de la neutralidad o la despreocupación como comportamiento evidente en la cotidianidad actual de nuestra sociedad.</w:t>
      </w:r>
    </w:p>
    <w:p w14:paraId="44F2A667" w14:textId="22CD0600" w:rsidR="009277D9" w:rsidRDefault="007D2002" w:rsidP="004245A3">
      <w:pPr>
        <w:ind w:firstLine="720"/>
        <w:jc w:val="left"/>
      </w:pPr>
      <w:r w:rsidRPr="00D54FEB">
        <w:t xml:space="preserve">No se puede ni se debe soslayar, en todo caso, el notable crecimiento de las diferentes ofertas de creencia religiosa en contraste con la otrora impositiva mayoría católica, ni el hecho de que aún esta misma institución representa un elemento de cohesión social muy importante </w:t>
      </w:r>
      <w:r w:rsidR="009277D9" w:rsidRPr="00D54FEB">
        <w:t>aun</w:t>
      </w:r>
      <w:r w:rsidRPr="00D54FEB">
        <w:t xml:space="preserve"> siendo sus ritos de paso simples excusas de la mayoría de familias para compartir espacios de alegría y festejo entre sí y con sus más allegados amigos. Este contrato social aún mantiene el </w:t>
      </w:r>
      <w:proofErr w:type="spellStart"/>
      <w:r w:rsidRPr="00D54FEB">
        <w:t>identitario</w:t>
      </w:r>
      <w:proofErr w:type="spellEnd"/>
      <w:r w:rsidRPr="00D54FEB">
        <w:t xml:space="preserve"> católico como mayoritario y no es posible pensar que sus prácticas estuviesen próximas a desaparecer.</w:t>
      </w:r>
      <w:r w:rsidR="009277D9">
        <w:t xml:space="preserve"> </w:t>
      </w:r>
      <w:r w:rsidRPr="00D54FEB">
        <w:t xml:space="preserve">Respecto a la aparición y crecimiento de grupos cristianos protestantes, se resalta el hecho de que aún un grupo representativo dista de establecerse como la mayoría, ni aun sumados entre sí los asistentes a las diferentes comunidades cristianas no católicas, estarían cerca de tener el primer lugar en cantidad de feligreses congregados. </w:t>
      </w:r>
    </w:p>
    <w:p w14:paraId="3A6A5433" w14:textId="37D8D2E4" w:rsidR="009277D9" w:rsidRPr="004245A3" w:rsidRDefault="007D2002" w:rsidP="009277D9">
      <w:pPr>
        <w:pStyle w:val="Ttulo4"/>
        <w:numPr>
          <w:ilvl w:val="3"/>
          <w:numId w:val="4"/>
        </w:numPr>
        <w:ind w:left="0" w:firstLine="338"/>
        <w:rPr>
          <w:iCs/>
        </w:rPr>
      </w:pPr>
      <w:r w:rsidRPr="004245A3">
        <w:rPr>
          <w:iCs/>
        </w:rPr>
        <w:t>Subcategoría 2: Jóvenes, herencia religiosa e identificación con lo religioso</w:t>
      </w:r>
      <w:r w:rsidR="009277D9" w:rsidRPr="004245A3">
        <w:rPr>
          <w:iCs/>
        </w:rPr>
        <w:t xml:space="preserve">. </w:t>
      </w:r>
    </w:p>
    <w:p w14:paraId="216C950D" w14:textId="6B24BE0D" w:rsidR="00D93D04" w:rsidRPr="00D93D04" w:rsidRDefault="00D93D04" w:rsidP="00D93D04">
      <w:pPr>
        <w:ind w:firstLine="720"/>
        <w:jc w:val="left"/>
        <w:rPr>
          <w:highlight w:val="white"/>
        </w:rPr>
      </w:pPr>
      <w:r>
        <w:t>Con respecto a quien ha transmitido la experiencia de fe a los educandos,</w:t>
      </w:r>
      <w:r w:rsidRPr="00D54FEB">
        <w:t xml:space="preserve"> la recolección de los datos, permitió conocer de forma clara las respuestas de los estudiantes frente a la </w:t>
      </w:r>
      <w:r w:rsidRPr="00D54FEB">
        <w:lastRenderedPageBreak/>
        <w:t xml:space="preserve">pregunta </w:t>
      </w:r>
      <w:r w:rsidRPr="00D93D04">
        <w:rPr>
          <w:color w:val="202124"/>
        </w:rPr>
        <w:t>¿De quién aprendiste o heredaste la creencia religiosa que hoy en día profesas o que alguna vez profesaste?, la cual buscaba introducir la investigación a una lectura de las dinámicas propias del proceso y relaciones entre herencia religiosa e identidad de la misma índole.</w:t>
      </w:r>
      <w:r w:rsidRPr="00D54FEB">
        <w:t xml:space="preserve"> Cabe resaltar que para ellos la creencia religiosa fue aprendida o heredada de: padres = 39 estudiantes; mi madre = 7 estudiantes; de los testigos de Jehová = 1 estudiante; leyendo la biblia = 1 estudiante; yo mismo elegí = 2 estudiantes; ateo = 3 estudiantes; abuelos = 7 estudiantes; en mi colegio: 1 estudiante.</w:t>
      </w:r>
      <w:r>
        <w:t xml:space="preserve"> </w:t>
      </w:r>
    </w:p>
    <w:p w14:paraId="7DD0B53C" w14:textId="53145FD7" w:rsidR="009277D9" w:rsidRDefault="007D2002" w:rsidP="00D93D04">
      <w:pPr>
        <w:ind w:left="720"/>
      </w:pPr>
      <w:r w:rsidRPr="00D54FEB">
        <w:rPr>
          <w:highlight w:val="white"/>
        </w:rPr>
        <w:t>En la familia se construyen las bases relacionales y dialógicas que constituyen el buen desarrollo de las relaciones interpersonales y se aportan valores que son esenciales en la convivencia humana.</w:t>
      </w:r>
      <w:r w:rsidR="009277D9">
        <w:rPr>
          <w:highlight w:val="white"/>
        </w:rPr>
        <w:t xml:space="preserve"> </w:t>
      </w:r>
      <w:r w:rsidRPr="00D54FEB">
        <w:rPr>
          <w:highlight w:val="white"/>
        </w:rPr>
        <w:t>Con respecto a la fe, es la familia la primera que comparte a los infantes la experiencia religiosa a través de la participación en la dimensión ritual y la vivencia de un estilo de vida que es direccionado a partir de las diversas enseñanzas morales de la religión; en este ámbito, la tradición y la herencia de la fe juegan un papel clave en la constitución y adhesión del sujeto a la religión, de allí la expresión conocida especialmente en el contexto cristiano de denominar a las familias la “Iglesia doméstica”</w:t>
      </w:r>
      <w:sdt>
        <w:sdtPr>
          <w:rPr>
            <w:highlight w:val="white"/>
          </w:rPr>
          <w:id w:val="-829055386"/>
          <w:citation/>
        </w:sdtPr>
        <w:sdtEndPr/>
        <w:sdtContent>
          <w:r w:rsidR="009277D9">
            <w:rPr>
              <w:highlight w:val="white"/>
            </w:rPr>
            <w:fldChar w:fldCharType="begin"/>
          </w:r>
          <w:r w:rsidR="009277D9">
            <w:rPr>
              <w:highlight w:val="white"/>
              <w:lang w:val="es-MX"/>
            </w:rPr>
            <w:instrText xml:space="preserve"> CITATION Vat64 \l 2058 </w:instrText>
          </w:r>
          <w:r w:rsidR="009277D9">
            <w:rPr>
              <w:highlight w:val="white"/>
            </w:rPr>
            <w:fldChar w:fldCharType="separate"/>
          </w:r>
          <w:r w:rsidR="00D72741">
            <w:rPr>
              <w:noProof/>
              <w:highlight w:val="white"/>
              <w:lang w:val="es-MX"/>
            </w:rPr>
            <w:t xml:space="preserve"> </w:t>
          </w:r>
          <w:r w:rsidR="00D72741" w:rsidRPr="00D72741">
            <w:rPr>
              <w:noProof/>
              <w:highlight w:val="white"/>
              <w:lang w:val="es-MX"/>
            </w:rPr>
            <w:t>(Vatican, 1964)</w:t>
          </w:r>
          <w:r w:rsidR="009277D9">
            <w:rPr>
              <w:highlight w:val="white"/>
            </w:rPr>
            <w:fldChar w:fldCharType="end"/>
          </w:r>
        </w:sdtContent>
      </w:sdt>
      <w:r w:rsidRPr="00D54FEB">
        <w:rPr>
          <w:highlight w:val="white"/>
        </w:rPr>
        <w:t xml:space="preserve">. </w:t>
      </w:r>
    </w:p>
    <w:p w14:paraId="0000021D" w14:textId="144A349A" w:rsidR="00B26482" w:rsidRPr="009277D9" w:rsidRDefault="007D2002" w:rsidP="009277D9">
      <w:pPr>
        <w:ind w:firstLine="720"/>
        <w:rPr>
          <w:highlight w:val="white"/>
        </w:rPr>
      </w:pPr>
      <w:r w:rsidRPr="00D54FEB">
        <w:t>Buscando un vínculo entre lo abordado para el indicador de herencia e identificación con lo religioso y los teóricos agregados como orientación de consenso académico, se aprovecha el recurso de una importante investigación de aproximación empírica aplicada en colegios católicos y laicos en Santiago de Chile, ahora en contraste con lo recolectado por la presente aproximación.</w:t>
      </w:r>
    </w:p>
    <w:p w14:paraId="0000021E" w14:textId="6E242C02" w:rsidR="00B26482" w:rsidRDefault="007D2002" w:rsidP="009277D9">
      <w:pPr>
        <w:ind w:left="720"/>
      </w:pPr>
      <w:r w:rsidRPr="00D54FEB">
        <w:rPr>
          <w:highlight w:val="white"/>
        </w:rPr>
        <w:t>Cuando usamos la categoría Concepto de Dios, aludimos a un constructo que corresponde a un conjunto de representaciones cognitivas sobre Dios desde un punto de vista racional e intelectual (</w:t>
      </w:r>
      <w:proofErr w:type="spellStart"/>
      <w:r w:rsidRPr="00D54FEB">
        <w:rPr>
          <w:highlight w:val="white"/>
        </w:rPr>
        <w:t>Okun</w:t>
      </w:r>
      <w:proofErr w:type="spellEnd"/>
      <w:r w:rsidRPr="00D54FEB">
        <w:rPr>
          <w:highlight w:val="white"/>
        </w:rPr>
        <w:t xml:space="preserve"> &amp; Cohen, 2015). Los rasgos divinos corresponden a creencias </w:t>
      </w:r>
      <w:r w:rsidRPr="00D54FEB">
        <w:rPr>
          <w:highlight w:val="white"/>
        </w:rPr>
        <w:lastRenderedPageBreak/>
        <w:t>teológicas sobre cómo los humanos deben relacionarse con Dios, cómo deben pensar sobre Dios, de qué forma deben sentir a Dios (Davis et al. 2013) y cómo deben comunicarse con Él (</w:t>
      </w:r>
      <w:proofErr w:type="spellStart"/>
      <w:r w:rsidRPr="00D54FEB">
        <w:rPr>
          <w:highlight w:val="white"/>
        </w:rPr>
        <w:t>Cashwell</w:t>
      </w:r>
      <w:proofErr w:type="spellEnd"/>
      <w:r w:rsidRPr="00D54FEB">
        <w:rPr>
          <w:highlight w:val="white"/>
        </w:rPr>
        <w:t xml:space="preserve"> et al. 2016). Son principalmente representaciones doctrinales, enseñadas por los padres, educadores, líderes espirituales y/o libros religiosos, es decir, los más diversos agentes socializadores tienen directa influencia en la construcción de la imagen de Dios, por lo que son elaboradas de forma consciente, objetiva y explícita (Davis et al. 2013). De este modo, las representaciones son compartidas verbalmente por una comunidad creyente</w:t>
      </w:r>
      <w:sdt>
        <w:sdtPr>
          <w:rPr>
            <w:highlight w:val="white"/>
          </w:rPr>
          <w:id w:val="-305627112"/>
          <w:citation/>
        </w:sdtPr>
        <w:sdtEndPr/>
        <w:sdtContent>
          <w:r w:rsidR="009277D9">
            <w:rPr>
              <w:highlight w:val="white"/>
            </w:rPr>
            <w:fldChar w:fldCharType="begin"/>
          </w:r>
          <w:r w:rsidR="009277D9">
            <w:rPr>
              <w:highlight w:val="white"/>
              <w:lang w:val="es-MX"/>
            </w:rPr>
            <w:instrText xml:space="preserve"> CITATION Núñ19 \l 2058 </w:instrText>
          </w:r>
          <w:r w:rsidR="009277D9">
            <w:rPr>
              <w:highlight w:val="white"/>
            </w:rPr>
            <w:fldChar w:fldCharType="separate"/>
          </w:r>
          <w:r w:rsidR="00D72741">
            <w:rPr>
              <w:noProof/>
              <w:highlight w:val="white"/>
              <w:lang w:val="es-MX"/>
            </w:rPr>
            <w:t xml:space="preserve"> </w:t>
          </w:r>
          <w:r w:rsidR="00D72741" w:rsidRPr="00D72741">
            <w:rPr>
              <w:noProof/>
              <w:highlight w:val="white"/>
              <w:lang w:val="es-MX"/>
            </w:rPr>
            <w:t>(Núñez-Hernández &amp; Imbarack, 2019)</w:t>
          </w:r>
          <w:r w:rsidR="009277D9">
            <w:rPr>
              <w:highlight w:val="white"/>
            </w:rPr>
            <w:fldChar w:fldCharType="end"/>
          </w:r>
        </w:sdtContent>
      </w:sdt>
      <w:r w:rsidRPr="00D54FEB">
        <w:rPr>
          <w:highlight w:val="white"/>
        </w:rPr>
        <w:t>.</w:t>
      </w:r>
      <w:r w:rsidRPr="00D54FEB">
        <w:t xml:space="preserve">  </w:t>
      </w:r>
    </w:p>
    <w:p w14:paraId="124E0B0B" w14:textId="1ECB9A5C" w:rsidR="009277D9" w:rsidRDefault="004245A3" w:rsidP="00166F3F">
      <w:pPr>
        <w:ind w:firstLine="720"/>
        <w:jc w:val="left"/>
      </w:pPr>
      <w:r w:rsidRPr="009277D9">
        <w:t xml:space="preserve">De acuerdo con el análisis realizado a la pregunta «¿De quién aprendiste o heredaste la creencia religiosa que hoy en día profesas o que alguna vez profesaste?» y revisando la bibliografía apropiada para este ítem, parece pertinente afirmar que </w:t>
      </w:r>
      <w:r w:rsidRPr="009277D9">
        <w:rPr>
          <w:highlight w:val="white"/>
        </w:rPr>
        <w:t xml:space="preserve">la familia constituye el centro fundamental de la sociedad, esta es el pilar y fundamento de todos los procesos formativos que el ser humano como supuesto ser racional experimenta desde el momento de su nacimiento. </w:t>
      </w:r>
    </w:p>
    <w:p w14:paraId="06648079" w14:textId="77777777" w:rsidR="009277D9" w:rsidRDefault="007D2002" w:rsidP="00166F3F">
      <w:pPr>
        <w:ind w:firstLine="720"/>
        <w:jc w:val="left"/>
      </w:pPr>
      <w:r w:rsidRPr="00D54FEB">
        <w:t xml:space="preserve">En relación con el escenario un tanto más amplio planteado por Núñez e </w:t>
      </w:r>
      <w:proofErr w:type="spellStart"/>
      <w:r w:rsidRPr="00D54FEB">
        <w:t>Imbarack</w:t>
      </w:r>
      <w:proofErr w:type="spellEnd"/>
      <w:r w:rsidRPr="00D54FEB">
        <w:t>, la mayoría de los estudiantes encuestados afirma haber heredado sus creencias de padres, abuelos y demás integrantes de la familia. Algunos manifiestan haber llegado a su comunidad religiosa actual, diferente a la heredada de sus consanguíneos, gracias a la influencia de alguna amistad cercana, bien conocida en su vecindario, o conocida en la institución educativa.</w:t>
      </w:r>
    </w:p>
    <w:p w14:paraId="5A705833" w14:textId="2C2AC0FF" w:rsidR="00CD1F42" w:rsidRDefault="007D2002" w:rsidP="00166F3F">
      <w:pPr>
        <w:ind w:firstLine="720"/>
        <w:jc w:val="left"/>
      </w:pPr>
      <w:r w:rsidRPr="00D54FEB">
        <w:rPr>
          <w:highlight w:val="white"/>
        </w:rPr>
        <w:t>Se resalta, también, el hecho de que el Instituto Politécnico, desde su planificación curricular, es consciente esta herencia familiar ya que, entre los objetivos específicos de su plan de área (número 4), se encuentra explícita la importancia de “</w:t>
      </w:r>
      <w:r w:rsidRPr="00D54FEB">
        <w:rPr>
          <w:color w:val="202124"/>
          <w:highlight w:val="white"/>
        </w:rPr>
        <w:t xml:space="preserve">Partir de la experiencia personal, familiar que tiene el educando sobre Dios, Jesús y las iglesias, para enriquecer la experiencia religiosa y fortalecer la fe”, siendo así como, al menos en lo escrito como “deber ser” del área, se </w:t>
      </w:r>
      <w:r w:rsidRPr="00D54FEB">
        <w:rPr>
          <w:color w:val="202124"/>
          <w:highlight w:val="white"/>
        </w:rPr>
        <w:lastRenderedPageBreak/>
        <w:t>plantea el respeto a la libertad de los estudiantes que deciden continuar con su identidad religiosa adquirida desde casa y que pretende ser potencializada en la institución académica</w:t>
      </w:r>
      <w:r w:rsidR="009277D9">
        <w:rPr>
          <w:color w:val="202124"/>
          <w:highlight w:val="white"/>
        </w:rPr>
        <w:t xml:space="preserve"> </w:t>
      </w:r>
      <w:sdt>
        <w:sdtPr>
          <w:rPr>
            <w:color w:val="202124"/>
            <w:highlight w:val="white"/>
          </w:rPr>
          <w:id w:val="580806496"/>
          <w:citation/>
        </w:sdtPr>
        <w:sdtEndPr/>
        <w:sdtContent>
          <w:r w:rsidR="009277D9">
            <w:rPr>
              <w:color w:val="202124"/>
              <w:highlight w:val="white"/>
            </w:rPr>
            <w:fldChar w:fldCharType="begin"/>
          </w:r>
          <w:r w:rsidR="00CD1F42">
            <w:rPr>
              <w:color w:val="202124"/>
              <w:highlight w:val="white"/>
              <w:lang w:val="es-MX"/>
            </w:rPr>
            <w:instrText xml:space="preserve">CITATION Ins16 \p "8, 10" \l 2058 </w:instrText>
          </w:r>
          <w:r w:rsidR="009277D9">
            <w:rPr>
              <w:color w:val="202124"/>
              <w:highlight w:val="white"/>
            </w:rPr>
            <w:fldChar w:fldCharType="separate"/>
          </w:r>
          <w:r w:rsidR="00D72741" w:rsidRPr="00D72741">
            <w:rPr>
              <w:noProof/>
              <w:color w:val="202124"/>
              <w:highlight w:val="white"/>
              <w:lang w:val="es-MX"/>
            </w:rPr>
            <w:t>(Instituto Politécnico, 2017, págs. 8, 10)</w:t>
          </w:r>
          <w:r w:rsidR="009277D9">
            <w:rPr>
              <w:color w:val="202124"/>
              <w:highlight w:val="white"/>
            </w:rPr>
            <w:fldChar w:fldCharType="end"/>
          </w:r>
        </w:sdtContent>
      </w:sdt>
      <w:r w:rsidR="009277D9">
        <w:rPr>
          <w:color w:val="202124"/>
          <w:highlight w:val="white"/>
        </w:rPr>
        <w:t>.</w:t>
      </w:r>
    </w:p>
    <w:p w14:paraId="00000222" w14:textId="336371B6" w:rsidR="00B26482" w:rsidRPr="00D54FEB" w:rsidRDefault="007D2002" w:rsidP="00166F3F">
      <w:pPr>
        <w:ind w:firstLine="720"/>
        <w:jc w:val="left"/>
      </w:pPr>
      <w:r w:rsidRPr="00D54FEB">
        <w:t xml:space="preserve">Referente a la pregunta por la identificación con algún credo aprendido de su entorno más cercano, un número importante de estudiantes de grado undécimo se siente identificado con el grupo religioso al que pertenecen. Es preciso repetir, en sintonía con lo anterior, que Colombia es un país ampliamente inclinado al sentir y </w:t>
      </w:r>
      <w:r w:rsidR="00CD1F42" w:rsidRPr="00D54FEB">
        <w:t>manifestaciones religiosas</w:t>
      </w:r>
      <w:r w:rsidRPr="00D54FEB">
        <w:t xml:space="preserve">. Al respecto, se considera válido mencionar una aproximación de Beltrán </w:t>
      </w:r>
      <w:proofErr w:type="spellStart"/>
      <w:r w:rsidRPr="00D54FEB">
        <w:t>Cely</w:t>
      </w:r>
      <w:proofErr w:type="spellEnd"/>
      <w:r w:rsidRPr="00D54FEB">
        <w:t>, quien, en reciente estudio de contraste, leyendo datos de diferentes encuestas, afirma lo siguiente</w:t>
      </w:r>
    </w:p>
    <w:p w14:paraId="0B39B5FB" w14:textId="4AB41445" w:rsidR="00CD1F42" w:rsidRDefault="007D2002" w:rsidP="00166F3F">
      <w:pPr>
        <w:ind w:left="720"/>
        <w:jc w:val="left"/>
      </w:pPr>
      <w:r w:rsidRPr="00D54FEB">
        <w:t xml:space="preserve">Castiblanco y Gómez coinciden en que, en términos generales, las relaciones entre los estudiantes se caracterizan por la tolerancia. Ellas consideran que esto se relaciona con el hecho de que la diversidad religiosa en la escuela es más bien una diversidad cristiana. Todas las encuestas consultadas coinciden en señalar que alrededor de 90 % de la población colombiana se identifica con alguna vertiente del cristianismo, en la que es mayoritario el cristianismo católico y, en segundo lugar, el evangélico pentecostal, situación que no cambia en el contexto escolar. (Beltrán, W. M. </w:t>
      </w:r>
      <w:sdt>
        <w:sdtPr>
          <w:tag w:val="goog_rdk_48"/>
          <w:id w:val="-2131467282"/>
        </w:sdtPr>
        <w:sdtEndPr/>
        <w:sdtContent/>
      </w:sdt>
      <w:r w:rsidRPr="00D54FEB">
        <w:t xml:space="preserve">(2020).   </w:t>
      </w:r>
    </w:p>
    <w:p w14:paraId="00000224" w14:textId="20983BC5" w:rsidR="00B26482" w:rsidRPr="00D54FEB" w:rsidRDefault="007D2002" w:rsidP="00166F3F">
      <w:pPr>
        <w:ind w:firstLine="720"/>
        <w:jc w:val="left"/>
      </w:pPr>
      <w:r w:rsidRPr="00D54FEB">
        <w:t>Básicamente, se reconocieron tres razones por las cuales se da esta identificación: formación, herencia o transmisión y experiencia religiosa. En lo tocante al carácter formativo de la religión, para los estudiantes, un motivo de gusto e identificación con el grupo religioso al que pertenecen, es que lo conciben como un espacio en el que aprenden, son formados, se enriquecen en el conocimiento de Dios por el aprendizaje de las Sagradas Escritura, consideran que se les comparte una sólida estructura de formación en principios y valores. Llama especialmente la atención la respuesta de una estudiante.</w:t>
      </w:r>
    </w:p>
    <w:p w14:paraId="6D878C2C" w14:textId="162918CE" w:rsidR="00CD1F42" w:rsidRDefault="00166F3F" w:rsidP="00166F3F">
      <w:pPr>
        <w:ind w:left="720"/>
        <w:jc w:val="left"/>
      </w:pPr>
      <w:r>
        <w:rPr>
          <w:i/>
          <w:iCs/>
        </w:rPr>
        <w:lastRenderedPageBreak/>
        <w:t>“</w:t>
      </w:r>
      <w:r w:rsidR="007D2002" w:rsidRPr="00166F3F">
        <w:rPr>
          <w:i/>
          <w:iCs/>
        </w:rPr>
        <w:t xml:space="preserve">Porque durante todos estos años he observado que son personas imperfectas igual que yo, pero tratan de basar su vida en el </w:t>
      </w:r>
      <w:r w:rsidR="007D2002" w:rsidRPr="00166F3F">
        <w:rPr>
          <w:i/>
          <w:iCs/>
          <w:highlight w:val="white"/>
        </w:rPr>
        <w:t xml:space="preserve">estudio de la Biblia </w:t>
      </w:r>
      <w:r w:rsidR="007D2002" w:rsidRPr="00166F3F">
        <w:rPr>
          <w:i/>
          <w:iCs/>
        </w:rPr>
        <w:t>y no bases superficiales, he visto como la biblia es verídica y no se contradice realmente, y ayudan a las demás personas sin obligarlas produce tranquilidad y uno puede sentirse mediante actos honestos y sin hipocresía que está en el lugar correcto</w:t>
      </w:r>
      <w:r>
        <w:rPr>
          <w:i/>
          <w:iCs/>
        </w:rPr>
        <w:t>”</w:t>
      </w:r>
      <w:r w:rsidR="007D2002" w:rsidRPr="00166F3F">
        <w:rPr>
          <w:i/>
          <w:iCs/>
        </w:rPr>
        <w:t>.</w:t>
      </w:r>
      <w:r w:rsidR="007D2002" w:rsidRPr="00D54FEB">
        <w:t xml:space="preserve"> (E. 14).</w:t>
      </w:r>
    </w:p>
    <w:p w14:paraId="35F0F787" w14:textId="5A5EC59E" w:rsidR="00CD1F42" w:rsidRDefault="007D2002" w:rsidP="00166F3F">
      <w:pPr>
        <w:ind w:firstLine="720"/>
        <w:jc w:val="left"/>
      </w:pPr>
      <w:r w:rsidRPr="00D54FEB">
        <w:t xml:space="preserve">Conectado al análisis de la subcategoría «herencia religiosa», se tipificó que la transmisión de la fe se hace de padres a hijos, o de los mayores a los menores en cada círculo familiar, de allí afirmaciones como la de otro estudiante: </w:t>
      </w:r>
      <w:r w:rsidRPr="00166F3F">
        <w:rPr>
          <w:i/>
          <w:iCs/>
        </w:rPr>
        <w:t>«Sí, porque es el credo en el que me criaron, al ser esto así, me enseñaron todo lo bueno que tiene»</w:t>
      </w:r>
      <w:r w:rsidRPr="00D54FEB">
        <w:t xml:space="preserve"> (E. 52).</w:t>
      </w:r>
    </w:p>
    <w:p w14:paraId="24AA607A" w14:textId="77777777" w:rsidR="00CD1F42" w:rsidRDefault="007D2002" w:rsidP="00166F3F">
      <w:pPr>
        <w:ind w:firstLine="720"/>
        <w:jc w:val="left"/>
      </w:pPr>
      <w:r w:rsidRPr="00D54FEB">
        <w:t xml:space="preserve">Finalmente, la identificación con su grupo religioso, tiene un vínculo directo con el buen fruto, el beneficio que brinda la experiencia religiosa a la vida del estudiante en una doble dimensión, en lo psicológico: me siento tranquilo, en paz, feliz; y en lo trascendente, esto en referencia con la definición tomista de la religión como </w:t>
      </w:r>
      <w:r w:rsidRPr="00D54FEB">
        <w:rPr>
          <w:i/>
        </w:rPr>
        <w:t xml:space="preserve">Ordo </w:t>
      </w:r>
      <w:proofErr w:type="spellStart"/>
      <w:r w:rsidRPr="00D54FEB">
        <w:rPr>
          <w:i/>
        </w:rPr>
        <w:t>hominis</w:t>
      </w:r>
      <w:proofErr w:type="spellEnd"/>
      <w:r w:rsidRPr="00D54FEB">
        <w:rPr>
          <w:i/>
        </w:rPr>
        <w:t xml:space="preserve"> ad </w:t>
      </w:r>
      <w:proofErr w:type="spellStart"/>
      <w:r w:rsidRPr="00D54FEB">
        <w:rPr>
          <w:i/>
        </w:rPr>
        <w:t>Deum</w:t>
      </w:r>
      <w:proofErr w:type="spellEnd"/>
      <w:r w:rsidRPr="00D54FEB">
        <w:t>¸ medio eficaz de relación entre el ser humano y la Sabiduría suprema que hace posible su existencia. Resaltan expresiones como: Dios me ayuda, sana a mis familiares, obra de manera poderosa en mi vida.</w:t>
      </w:r>
    </w:p>
    <w:p w14:paraId="0CB3F27A" w14:textId="33BC503B" w:rsidR="00CD1F42" w:rsidRDefault="007D2002" w:rsidP="00166F3F">
      <w:pPr>
        <w:ind w:firstLine="720"/>
        <w:jc w:val="left"/>
      </w:pPr>
      <w:r w:rsidRPr="00166F3F">
        <w:rPr>
          <w:i/>
          <w:iCs/>
        </w:rPr>
        <w:t>Sí, porque realmente se puede sentir el espíritu santo libera y sana, hace cambios drásticos en la vida desde lo espiritual a la vida cotidiana, la mejora, simplemente uno se vuelve mejor persona que vive feliz ante cualquier adversidad</w:t>
      </w:r>
      <w:r w:rsidR="00CD1F42">
        <w:t xml:space="preserve"> </w:t>
      </w:r>
      <w:r w:rsidRPr="00D54FEB">
        <w:t>(E. 34)</w:t>
      </w:r>
      <w:r w:rsidR="00CD1F42">
        <w:t>.</w:t>
      </w:r>
    </w:p>
    <w:p w14:paraId="0000022A" w14:textId="6FE9718C" w:rsidR="00B26482" w:rsidRPr="00D54FEB" w:rsidRDefault="007D2002" w:rsidP="00166F3F">
      <w:pPr>
        <w:ind w:firstLine="720"/>
        <w:jc w:val="left"/>
      </w:pPr>
      <w:r w:rsidRPr="00D54FEB">
        <w:t>Otros educandos respondieron:</w:t>
      </w:r>
      <w:r w:rsidR="00CD1F42">
        <w:t xml:space="preserve"> </w:t>
      </w:r>
      <w:r w:rsidRPr="00D54FEB">
        <w:rPr>
          <w:highlight w:val="white"/>
        </w:rPr>
        <w:t>“</w:t>
      </w:r>
      <w:r w:rsidRPr="00166F3F">
        <w:rPr>
          <w:i/>
          <w:iCs/>
          <w:highlight w:val="white"/>
        </w:rPr>
        <w:t>Me la enseñaron mis papás, y yo decidí seguirla”. “De mis padres quienes me influenciaron a creer en Dios y después me motivaron a iniciar un proceso espiritual en la iglesia”. “De mi familia antes de que se volviera la mitad cristiana, eran católicos y pues la misa era lo primordial para ellos todos los domingos”.</w:t>
      </w:r>
    </w:p>
    <w:p w14:paraId="7501DDBA" w14:textId="77777777" w:rsidR="00CD1F42" w:rsidRDefault="007D2002" w:rsidP="00166F3F">
      <w:pPr>
        <w:ind w:firstLine="720"/>
        <w:jc w:val="left"/>
      </w:pPr>
      <w:r w:rsidRPr="00D54FEB">
        <w:lastRenderedPageBreak/>
        <w:t>No se sienten identificados 20 estudiantes, una tercera parte de la población objeto de estudio. Las razones que dan los estudiantes varían entre indiferentismo y rechazo a la institucionalidad por diferentes motivos. En primer lugar, el indiferentismo es entendido como abulia, apatía y similares, por notar en tal o cual credo religioso una total falta de sentido, carencia de profundidad en el credo mismo, y en su diálogo con otras opciones religiosas o ideológicas. De igual manera, dichos estudiantes muestran poco interés por practicar la fe en determinado grupo pues no les parece que aquello signifique un aporte sustancial, favorable para la orientación y propósito de sus vidas. De los que la presente investigación denomina como “indiferentes”, interesa la respuesta de un educando, siendo esta la respuesta más extensa de aquel grupo: «No practico mucho algún credo y tampoco me siento identificado con ninguno». (E. 33).</w:t>
      </w:r>
    </w:p>
    <w:p w14:paraId="5223AA9D" w14:textId="77777777" w:rsidR="00CD1F42" w:rsidRDefault="007D2002" w:rsidP="00166F3F">
      <w:pPr>
        <w:ind w:firstLine="720"/>
        <w:jc w:val="left"/>
      </w:pPr>
      <w:r w:rsidRPr="00D54FEB">
        <w:t xml:space="preserve">Una segunda línea de reflexión del rechazo o no identificación de los adolescentes con los grupos religiosos consiste en su rechazo o desacuerdo con la institucionalidad entendido como «Creo en Dios, pero no en la iglesia.» (E. 2). Esta expresión denota que los jóvenes rechazan los grupos religiosos, pero no a la religión en sí misma, y menos aún a la experiencia que puede vivir el ser humano con su idea de lo sagrado. Sino que rechazan el mal ejemplo, la moralidad sesgada, exagerada y </w:t>
      </w:r>
      <w:proofErr w:type="spellStart"/>
      <w:r w:rsidRPr="00D54FEB">
        <w:t>culpabilizante</w:t>
      </w:r>
      <w:proofErr w:type="spellEnd"/>
      <w:r w:rsidRPr="00D54FEB">
        <w:t>, discursos fríos e incoherentes.</w:t>
      </w:r>
    </w:p>
    <w:p w14:paraId="6ADEE12C" w14:textId="77777777" w:rsidR="00CD1F42" w:rsidRDefault="007D2002" w:rsidP="00166F3F">
      <w:pPr>
        <w:ind w:firstLine="720"/>
        <w:jc w:val="left"/>
      </w:pPr>
      <w:r w:rsidRPr="00D54FEB">
        <w:t>Esto demuestra que los adolescentes de la presente comunidad académica, definen sus preferencias de creencia religiosa movidos por la influencia de sus círculos sociales más cercanos, con los cuales se identifican. Ninguno afirmó abrazar la fe que ha elegido, o su indiferencia a la misma, por algún argumento escuchado, lectura bíblica sugerida o lección teórica recibida de su docente de ERE.</w:t>
      </w:r>
    </w:p>
    <w:p w14:paraId="251264B6" w14:textId="77777777" w:rsidR="00CD1F42" w:rsidRDefault="007D2002" w:rsidP="00166F3F">
      <w:pPr>
        <w:ind w:firstLine="720"/>
        <w:jc w:val="left"/>
      </w:pPr>
      <w:r w:rsidRPr="00D54FEB">
        <w:lastRenderedPageBreak/>
        <w:t>Dicho de otro modo, las creencias religiosas serán preferidas por los educandos basados en la identidad grupal con el medio al que pertenecen y con el que desean permanecer vinculados. Esto permite concluir que el ser humano, incluso de su adolescencia, ya viene definiendo la mayoría de sus creencias y, entre ellas, las religiosas, sabiendo que éstas son sostenidas más bien basadas en el afecto a sus cercanos, en el deseo de pertenecer y permanecer socialmente a una comunidad y por la sacralidad que reconocen a su tradición heredada. La religión ocupa un lugar destacado en la vida de las personas; sin embargo, cada una de ellas la vive, la siente y la percibe de una determinada forma. Es decir, se amalgaman la fe, las relaciones sociales y los símbolos.</w:t>
      </w:r>
    </w:p>
    <w:p w14:paraId="5ACE1FCC" w14:textId="77777777" w:rsidR="00CD1F42" w:rsidRDefault="007D2002" w:rsidP="00166F3F">
      <w:pPr>
        <w:ind w:firstLine="720"/>
        <w:jc w:val="left"/>
      </w:pPr>
      <w:r w:rsidRPr="00D54FEB">
        <w:t>También se percibe que algunos educandos expresan que, a pesar de que sus familiares les han transmitido una visión religiosa, estos no la han impuesto y han dejado cierta libertad para que cada uno construya, a partir de su experiencia religiosa, su propia creencia de fe y participación en alguna comunidad eclesial.</w:t>
      </w:r>
    </w:p>
    <w:p w14:paraId="566FA34E" w14:textId="77777777" w:rsidR="00CD1F42" w:rsidRDefault="007D2002" w:rsidP="00166F3F">
      <w:pPr>
        <w:ind w:firstLine="720"/>
        <w:jc w:val="left"/>
      </w:pPr>
      <w:r w:rsidRPr="00D54FEB">
        <w:rPr>
          <w:color w:val="2D2D2D"/>
        </w:rPr>
        <w:t>En síntesis, si hay una formación religiosa desde la infancia, tal proceso generará una reacción en el futuro adolescente y luego adulto, si le es posible la experiencia de la madurez, mas no es posible pensar en que algún ser humano pudiera permanecer totalmente ajeno al hecho religioso como fenómeno presente en su medio circundante, no en una sociedad como la colombiana. Por tanto, existe siempre la posibilidad que ante la actual era laica donde impera la libertad religiosa, cada educando tome de forma autónoma una decisión con respecto a su creencia y la forma personal para encontrar respuestas a la búsqueda de sentido.</w:t>
      </w:r>
    </w:p>
    <w:p w14:paraId="122206FE" w14:textId="2E1B49C7" w:rsidR="00CD1F42" w:rsidRDefault="007D2002" w:rsidP="00166F3F">
      <w:pPr>
        <w:ind w:firstLine="720"/>
        <w:jc w:val="left"/>
      </w:pPr>
      <w:r w:rsidRPr="00D54FEB">
        <w:t xml:space="preserve">La identificación con la multiplicidad de posibles expresiones religiosas a escoger, sean </w:t>
      </w:r>
      <w:r w:rsidR="00CD1F42" w:rsidRPr="00D54FEB">
        <w:t>estas</w:t>
      </w:r>
      <w:r w:rsidRPr="00D54FEB">
        <w:t xml:space="preserve"> nuevas o tradicionales, es un asunto que hoy se presenta con más fuerza que antaño, pues en la actualidad cada individuo tiene mayor autonomía para reflexionar al menos un poco más </w:t>
      </w:r>
      <w:r w:rsidRPr="00D54FEB">
        <w:lastRenderedPageBreak/>
        <w:t xml:space="preserve">los contenidos, sentidos y propósitos de su creencia o su fe en realidades </w:t>
      </w:r>
      <w:proofErr w:type="spellStart"/>
      <w:r w:rsidRPr="00D54FEB">
        <w:t>metasensibles</w:t>
      </w:r>
      <w:proofErr w:type="spellEnd"/>
      <w:r w:rsidRPr="00D54FEB">
        <w:t xml:space="preserve"> y su influencia o no en la cotidianidad de la vida terrena. Al respecto, el citado Dr. Carlos Miguel Gómez Rincón, apuntaba con acierto, tras su minucioso análisis del fenómeno que</w:t>
      </w:r>
      <w:r w:rsidR="00CD1F42">
        <w:t>: “</w:t>
      </w:r>
      <w:r w:rsidRPr="00D54FEB">
        <w:rPr>
          <w:color w:val="231F20"/>
        </w:rPr>
        <w:t xml:space="preserve">El segundo elemento del núcleo cognitivo de una creencia religiosa es la </w:t>
      </w:r>
      <w:r w:rsidRPr="00D54FEB">
        <w:rPr>
          <w:i/>
          <w:color w:val="231F20"/>
        </w:rPr>
        <w:t>confianza epistémica</w:t>
      </w:r>
      <w:r w:rsidRPr="00D54FEB">
        <w:rPr>
          <w:color w:val="231F20"/>
        </w:rPr>
        <w:t xml:space="preserve"> que en ella deposita quien la cree. Una creencia religiosa no es solo una afirmación, sino una afirmación creída por alguien; quien realiza la afirmación pretende que ella dice algo de la realidad y, en últimas, que tiene valor </w:t>
      </w:r>
      <w:sdt>
        <w:sdtPr>
          <w:tag w:val="goog_rdk_49"/>
          <w:id w:val="-219207600"/>
          <w:showingPlcHdr/>
        </w:sdtPr>
        <w:sdtEndPr/>
        <w:sdtContent>
          <w:r w:rsidR="00AE1BB8">
            <w:t xml:space="preserve">     </w:t>
          </w:r>
        </w:sdtContent>
      </w:sdt>
      <w:r w:rsidRPr="00D54FEB">
        <w:rPr>
          <w:color w:val="231F20"/>
        </w:rPr>
        <w:t>cognitivo</w:t>
      </w:r>
      <w:r w:rsidR="00CD1F42">
        <w:rPr>
          <w:color w:val="231F20"/>
        </w:rPr>
        <w:t>”</w:t>
      </w:r>
      <w:sdt>
        <w:sdtPr>
          <w:rPr>
            <w:color w:val="231F20"/>
          </w:rPr>
          <w:id w:val="1595283524"/>
          <w:citation/>
        </w:sdtPr>
        <w:sdtEndPr/>
        <w:sdtContent>
          <w:r w:rsidR="00CD1F42">
            <w:rPr>
              <w:color w:val="231F20"/>
            </w:rPr>
            <w:fldChar w:fldCharType="begin"/>
          </w:r>
          <w:r w:rsidR="00CD1F42">
            <w:rPr>
              <w:color w:val="231F20"/>
              <w:lang w:val="es-MX"/>
            </w:rPr>
            <w:instrText xml:space="preserve">CITATION Góm143 \p "25 - 26" \l 2058 </w:instrText>
          </w:r>
          <w:r w:rsidR="00CD1F42">
            <w:rPr>
              <w:color w:val="231F20"/>
            </w:rPr>
            <w:fldChar w:fldCharType="separate"/>
          </w:r>
          <w:r w:rsidR="00D72741">
            <w:rPr>
              <w:noProof/>
              <w:color w:val="231F20"/>
              <w:lang w:val="es-MX"/>
            </w:rPr>
            <w:t xml:space="preserve"> </w:t>
          </w:r>
          <w:r w:rsidR="00D72741" w:rsidRPr="00D72741">
            <w:rPr>
              <w:noProof/>
              <w:color w:val="231F20"/>
              <w:lang w:val="es-MX"/>
            </w:rPr>
            <w:t>(Gómez C. , 2014, págs. 25 - 26)</w:t>
          </w:r>
          <w:r w:rsidR="00CD1F42">
            <w:rPr>
              <w:color w:val="231F20"/>
            </w:rPr>
            <w:fldChar w:fldCharType="end"/>
          </w:r>
        </w:sdtContent>
      </w:sdt>
      <w:r w:rsidRPr="00D54FEB">
        <w:rPr>
          <w:color w:val="231F20"/>
        </w:rPr>
        <w:t>.</w:t>
      </w:r>
    </w:p>
    <w:p w14:paraId="1E4E439E" w14:textId="5AF80B32" w:rsidR="006F1E9F" w:rsidRDefault="007D2002" w:rsidP="00166F3F">
      <w:pPr>
        <w:ind w:firstLine="720"/>
        <w:jc w:val="left"/>
      </w:pPr>
      <w:r w:rsidRPr="00D54FEB">
        <w:t xml:space="preserve">En efecto, tal valor cognitivo adjudicado a la afirmación religiosa implica que un proceso de reflexión fue hecho, profundo o superficial, privilegiando el sentimiento fervoroso sobre el análisis crítico, en gran mayoría de casos. La preeminencia del sentimiento sobre la reflexión racional se puede apoyar en lo definido por </w:t>
      </w:r>
      <w:proofErr w:type="spellStart"/>
      <w:r w:rsidRPr="00D54FEB">
        <w:t>Sleiermacher</w:t>
      </w:r>
      <w:proofErr w:type="spellEnd"/>
      <w:r w:rsidRPr="00D54FEB">
        <w:t xml:space="preserve"> de la religión como «intuición o sentimiento de lo</w:t>
      </w:r>
      <w:sdt>
        <w:sdtPr>
          <w:tag w:val="goog_rdk_50"/>
          <w:id w:val="-1428116329"/>
        </w:sdtPr>
        <w:sdtEndPr/>
        <w:sdtContent/>
      </w:sdt>
      <w:r w:rsidRPr="00D54FEB">
        <w:t xml:space="preserve"> infinito»</w:t>
      </w:r>
      <w:sdt>
        <w:sdtPr>
          <w:id w:val="67546264"/>
          <w:citation/>
        </w:sdtPr>
        <w:sdtEndPr/>
        <w:sdtContent>
          <w:r w:rsidR="006F1E9F">
            <w:fldChar w:fldCharType="begin"/>
          </w:r>
          <w:r w:rsidR="006F1E9F">
            <w:rPr>
              <w:lang w:val="es-MX"/>
            </w:rPr>
            <w:instrText xml:space="preserve"> CITATION Mar99 \l 2058 </w:instrText>
          </w:r>
          <w:r w:rsidR="006F1E9F">
            <w:fldChar w:fldCharType="separate"/>
          </w:r>
          <w:r w:rsidR="00D72741">
            <w:rPr>
              <w:noProof/>
              <w:lang w:val="es-MX"/>
            </w:rPr>
            <w:t xml:space="preserve"> (Martínez, 1999)</w:t>
          </w:r>
          <w:r w:rsidR="006F1E9F">
            <w:fldChar w:fldCharType="end"/>
          </w:r>
        </w:sdtContent>
      </w:sdt>
      <w:r w:rsidRPr="00D54FEB">
        <w:t xml:space="preserve">. </w:t>
      </w:r>
    </w:p>
    <w:p w14:paraId="14D0DFDD" w14:textId="4D25EEAF" w:rsidR="006F1E9F" w:rsidRDefault="007D2002" w:rsidP="00166F3F">
      <w:pPr>
        <w:ind w:firstLine="720"/>
        <w:jc w:val="left"/>
      </w:pPr>
      <w:r w:rsidRPr="00D54FEB">
        <w:t xml:space="preserve">Con base en la conceptualización planteada por los referentes citados, la pregunta sobre el sentir o la experiencia de lo religioso en los adolescentes, no es un asunto de poca relevancia y se encuentra más vigente que nunca si se tienen en cuenta categorías recientes del análisis sociológico sobre las dinámicas propias del fenómeno religioso en la actualidad. No pocos académicos de habla hispana han ubicado como referente al respetado Peter Berger con su proposición de un mundo en proceso de </w:t>
      </w:r>
      <w:proofErr w:type="spellStart"/>
      <w:r w:rsidRPr="00D54FEB">
        <w:rPr>
          <w:i/>
        </w:rPr>
        <w:t>Desecularización</w:t>
      </w:r>
      <w:proofErr w:type="spellEnd"/>
      <w:r w:rsidRPr="00D54FEB">
        <w:t xml:space="preserve">, fenómeno descrito básicamente como un fortalecimiento y </w:t>
      </w:r>
      <w:r w:rsidRPr="00D54FEB">
        <w:rPr>
          <w:i/>
        </w:rPr>
        <w:t xml:space="preserve">retorno </w:t>
      </w:r>
      <w:r w:rsidRPr="00D54FEB">
        <w:t xml:space="preserve">de </w:t>
      </w:r>
      <w:r w:rsidRPr="00D54FEB">
        <w:rPr>
          <w:i/>
        </w:rPr>
        <w:t>lo religioso</w:t>
      </w:r>
      <w:r w:rsidRPr="00D54FEB">
        <w:t xml:space="preserve"> en la esfera pública de la sociedad en general, y en los adolescentes como parte de la misma</w:t>
      </w:r>
      <w:sdt>
        <w:sdtPr>
          <w:id w:val="698517824"/>
          <w:citation/>
        </w:sdtPr>
        <w:sdtEndPr/>
        <w:sdtContent>
          <w:r w:rsidR="006F1E9F">
            <w:fldChar w:fldCharType="begin"/>
          </w:r>
          <w:r w:rsidR="006F1E9F">
            <w:rPr>
              <w:lang w:val="es-MX"/>
            </w:rPr>
            <w:instrText xml:space="preserve"> CITATION Ber99 \l 2058 </w:instrText>
          </w:r>
          <w:r w:rsidR="006F1E9F">
            <w:fldChar w:fldCharType="separate"/>
          </w:r>
          <w:r w:rsidR="00D72741">
            <w:rPr>
              <w:noProof/>
              <w:lang w:val="es-MX"/>
            </w:rPr>
            <w:t xml:space="preserve"> (Berger, 1999)</w:t>
          </w:r>
          <w:r w:rsidR="006F1E9F">
            <w:fldChar w:fldCharType="end"/>
          </w:r>
        </w:sdtContent>
      </w:sdt>
      <w:r w:rsidR="006F1E9F">
        <w:t>.</w:t>
      </w:r>
    </w:p>
    <w:p w14:paraId="3F5A5DCA" w14:textId="77777777" w:rsidR="006F1E9F" w:rsidRDefault="007D2002" w:rsidP="00166F3F">
      <w:pPr>
        <w:ind w:firstLine="720"/>
        <w:jc w:val="left"/>
      </w:pPr>
      <w:r w:rsidRPr="00D54FEB">
        <w:t xml:space="preserve">Dicho retorno de lo religioso, se debe entender como un asunto de recomposición semántica de las manifestaciones relacionadas con el sentir hacia lo religioso según se puede inferir del mencionado análisis de Beltrán (2009, Págs. 34 - 35), lo cual explica el </w:t>
      </w:r>
      <w:r w:rsidRPr="00D54FEB">
        <w:lastRenderedPageBreak/>
        <w:t>“indiferentismo” de los educandos hacia aquella dimensión, que no es contra lo religioso en sí, sino contra lo que pretende una unificación de significado y sentido absoluto, una unificación institucional.</w:t>
      </w:r>
    </w:p>
    <w:p w14:paraId="00000236" w14:textId="34F89434" w:rsidR="00B26482" w:rsidRPr="00D54FEB" w:rsidRDefault="007D2002" w:rsidP="00166F3F">
      <w:pPr>
        <w:ind w:firstLine="720"/>
        <w:jc w:val="left"/>
      </w:pPr>
      <w:r w:rsidRPr="00D54FEB">
        <w:t xml:space="preserve">El sentir de los jóvenes en torno a la religión es originado y cultivado como consecuencia de las experiencias vividas desde sus primeros años cuando son inmersos en las creencias religiosas de sus padres o apoderados legales. Con el pasar de los años los estudiantes van teniendo una actitud más crítica frente a todo, incluido el hecho religioso. Es de resaltar que algunos jóvenes refieren un distanciamiento con lo religioso por diversas razones, por ejemplo: </w:t>
      </w:r>
    </w:p>
    <w:p w14:paraId="397F72A9" w14:textId="3FC8ACA3" w:rsidR="006F1E9F" w:rsidRDefault="007D2002" w:rsidP="00166F3F">
      <w:pPr>
        <w:ind w:left="720"/>
        <w:jc w:val="left"/>
      </w:pPr>
      <w:r w:rsidRPr="00D54FEB">
        <w:t>“</w:t>
      </w:r>
      <w:r w:rsidRPr="00166F3F">
        <w:rPr>
          <w:i/>
          <w:iCs/>
          <w:highlight w:val="white"/>
        </w:rPr>
        <w:t>No me identifico con la religión, porque creo que llegan a ser un poco extremistas, creo que las religiones son machistas pues muestran que el hombre es más importante que la mujer, no me parece que la religión se meta en todo aspecto de tu vida y en caso de cometer un pecado considerado muy malo te expulsan de la religión y si tu familia es de la misma tienes que perder contacto con ellos</w:t>
      </w:r>
      <w:r w:rsidRPr="00D54FEB">
        <w:rPr>
          <w:highlight w:val="white"/>
        </w:rPr>
        <w:t>”</w:t>
      </w:r>
      <w:r w:rsidRPr="00D54FEB">
        <w:t>. (E. 8).</w:t>
      </w:r>
    </w:p>
    <w:p w14:paraId="6E1A1697" w14:textId="77777777" w:rsidR="00166F3F" w:rsidRPr="00D54FEB" w:rsidRDefault="00166F3F" w:rsidP="00AA35FD">
      <w:pPr>
        <w:ind w:firstLine="720"/>
        <w:jc w:val="left"/>
      </w:pPr>
      <w:r w:rsidRPr="00D54FEB">
        <w:t xml:space="preserve">Con relación a este elemento </w:t>
      </w:r>
      <w:proofErr w:type="spellStart"/>
      <w:r w:rsidRPr="00D54FEB">
        <w:t>secularizante</w:t>
      </w:r>
      <w:proofErr w:type="spellEnd"/>
      <w:r w:rsidRPr="00D54FEB">
        <w:t xml:space="preserve"> manifestado en la conquista de mayor número de libertades sociales para la mujer, lo logrado gracias a la expansión protestante no es cosa de poca importancia pues, el profesor Beltrán </w:t>
      </w:r>
      <w:proofErr w:type="spellStart"/>
      <w:r w:rsidRPr="00D54FEB">
        <w:t>Cely</w:t>
      </w:r>
      <w:proofErr w:type="spellEnd"/>
      <w:r w:rsidRPr="00D54FEB">
        <w:t xml:space="preserve"> (2010), soportado en las investigaciones de E. Brusco sobre los problemas de género en el pentecostalismo latinoamericano (1993), pudo advertir que</w:t>
      </w:r>
    </w:p>
    <w:p w14:paraId="5F9A1474" w14:textId="64D283DB" w:rsidR="00166F3F" w:rsidRDefault="00166F3F" w:rsidP="00AA35FD">
      <w:pPr>
        <w:ind w:left="720"/>
        <w:jc w:val="left"/>
      </w:pPr>
      <w:r>
        <w:t>[</w:t>
      </w:r>
      <w:r w:rsidRPr="00D54FEB">
        <w:t>…</w:t>
      </w:r>
      <w:r>
        <w:t xml:space="preserve">] </w:t>
      </w:r>
      <w:r w:rsidRPr="00D54FEB">
        <w:t xml:space="preserve">las comunidades evangélicas promueven formas de masculinidad contrarias a las del estereotipo machista dominante, en la medida en que en ellas se exhorta a los hombres a abandonar la bebida, las peleas, la poligamia, la promiscuidad sexual y la violencia intrafamiliar, lo cual acarrea cambios sociales significativos en contextos en los que estos vicios son frecuentes. Así mismo, considera que las comunidades pentecostales </w:t>
      </w:r>
      <w:r w:rsidRPr="00D54FEB">
        <w:lastRenderedPageBreak/>
        <w:t xml:space="preserve">incentivan una mayor preocupación por el hogar por parte de los hombres y propone un nuevo estilo de vida en el que el dinero ahorrado es reinvertido en las necesidades de la </w:t>
      </w:r>
      <w:sdt>
        <w:sdtPr>
          <w:tag w:val="goog_rdk_52"/>
          <w:id w:val="-1841228731"/>
        </w:sdtPr>
        <w:sdtEndPr/>
        <w:sdtContent/>
      </w:sdt>
      <w:r w:rsidRPr="00D54FEB">
        <w:t>familia</w:t>
      </w:r>
      <w:sdt>
        <w:sdtPr>
          <w:id w:val="1880658138"/>
          <w:citation/>
        </w:sdtPr>
        <w:sdtEndPr/>
        <w:sdtContent>
          <w:r>
            <w:fldChar w:fldCharType="begin"/>
          </w:r>
          <w:r>
            <w:rPr>
              <w:lang w:val="es-MX"/>
            </w:rPr>
            <w:instrText xml:space="preserve">CITATION Bel10 \p 26 \t  \l 2058 </w:instrText>
          </w:r>
          <w:r>
            <w:fldChar w:fldCharType="separate"/>
          </w:r>
          <w:r w:rsidR="00D72741">
            <w:rPr>
              <w:noProof/>
              <w:lang w:val="es-MX"/>
            </w:rPr>
            <w:t xml:space="preserve"> (Beltrán W. , 2010, pág. 26)</w:t>
          </w:r>
          <w:r>
            <w:fldChar w:fldCharType="end"/>
          </w:r>
        </w:sdtContent>
      </w:sdt>
      <w:r w:rsidRPr="00D54FEB">
        <w:t xml:space="preserve">. </w:t>
      </w:r>
    </w:p>
    <w:p w14:paraId="1093B412" w14:textId="6AA00772" w:rsidR="00166F3F" w:rsidRDefault="00166F3F" w:rsidP="00AA35FD">
      <w:pPr>
        <w:ind w:left="720"/>
        <w:jc w:val="left"/>
      </w:pPr>
      <w:r w:rsidRPr="00D54FEB">
        <w:t xml:space="preserve">No se puede ignorar que, como anteriormente fue mencionado, estas nuevas formas de vivencia religiosa, no son completamente contrarias a la visión hegemónica que durante varios siglos fue la mayoritaria sobre la posición de la mujer en la sociedad occidental, pues aún en no pocas facciones protestantes llamadas históricas como en la Convención Bautista del Sur o en la División Interamericana de la Iglesia Adventista del Séptimo </w:t>
      </w:r>
      <w:sdt>
        <w:sdtPr>
          <w:tag w:val="goog_rdk_53"/>
          <w:id w:val="-2037340098"/>
        </w:sdtPr>
        <w:sdtEndPr/>
        <w:sdtContent/>
      </w:sdt>
      <w:r w:rsidRPr="00D54FEB">
        <w:t>Día</w:t>
      </w:r>
      <w:sdt>
        <w:sdtPr>
          <w:id w:val="-1417928654"/>
          <w:citation/>
        </w:sdtPr>
        <w:sdtEndPr/>
        <w:sdtContent>
          <w:r>
            <w:fldChar w:fldCharType="begin"/>
          </w:r>
          <w:r>
            <w:rPr>
              <w:lang w:val="es-MX"/>
            </w:rPr>
            <w:instrText xml:space="preserve"> CITATION McC15 \l 2058 </w:instrText>
          </w:r>
          <w:r>
            <w:fldChar w:fldCharType="separate"/>
          </w:r>
          <w:r w:rsidR="00D72741">
            <w:rPr>
              <w:noProof/>
              <w:lang w:val="es-MX"/>
            </w:rPr>
            <w:t xml:space="preserve"> (McChesney &amp; PAseggi, 2015)</w:t>
          </w:r>
          <w:r>
            <w:fldChar w:fldCharType="end"/>
          </w:r>
        </w:sdtContent>
      </w:sdt>
      <w:r w:rsidRPr="00D54FEB">
        <w:t>,</w:t>
      </w:r>
    </w:p>
    <w:p w14:paraId="48C015C9" w14:textId="77777777" w:rsidR="006F1E9F" w:rsidRDefault="007D2002" w:rsidP="00AA35FD">
      <w:pPr>
        <w:ind w:firstLine="720"/>
        <w:jc w:val="left"/>
      </w:pPr>
      <w:r w:rsidRPr="00D54FEB">
        <w:t xml:space="preserve">En primer lugar, un aspecto de distanciamiento juvenil de la religión, es el relacionado con el rol que juega la mujer en el campo religioso. Si bien en el cristianismo de corte evangélico - pentecostal aún se conservan estructuras de poder en las cuales el varón sigue siendo el depositario de los mayores privilegios en materia de administración, voz y autoridad eclesiástica (como bien lo define la estudiante encuestada y citada), la posición de la mujer en estas comunidades con enfoque más modernizante tiende a implicar muchas más ventajas si se tiene en cuenta la ruptura tan notoria con el cristianismo católico, en el cual la mujer nunca podría pensar en determinar, junto a su cónyuge y/o por sí misma, sus deseos personales de manera libre en cuanto a la natalidad que dentro de su matrimonio pudiera generarse, y menos aún pensar en aspirar a los cargos de mayor responsabilidad administrativa, como sí puede una mujer aspirar incluso a la máxima autoridad en no pocos e importantes concilios de reconocidas Iglesias cristianas históricas separadas del catolicismo romano y ortodoxo. </w:t>
      </w:r>
    </w:p>
    <w:p w14:paraId="374C5B8C" w14:textId="77777777" w:rsidR="006F1E9F" w:rsidRDefault="007D2002" w:rsidP="00AA35FD">
      <w:pPr>
        <w:ind w:firstLine="720"/>
        <w:jc w:val="left"/>
      </w:pPr>
      <w:r w:rsidRPr="00D54FEB">
        <w:t xml:space="preserve">Estas posibilidades que, progresivamente, van ganando las mujeres en el campo de sus libertades individuales gracias una modificación del escenario religioso sin sacrificar lo que para </w:t>
      </w:r>
      <w:r w:rsidRPr="00D54FEB">
        <w:lastRenderedPageBreak/>
        <w:t>gran mayoría de la sociedad aún son verdades sagradas e incuestionables en materia de fe, es vista para la presente investigación como un paso de transición necesario, como el camino por una vía intermedia que idealmente finaliza con una secularización cada vez más acentuada, como se puede ver que sucedió en Europa para El Siglo de Luces (</w:t>
      </w:r>
      <w:proofErr w:type="spellStart"/>
      <w:r w:rsidRPr="00D54FEB">
        <w:rPr>
          <w:i/>
        </w:rPr>
        <w:t>Aufklärung</w:t>
      </w:r>
      <w:proofErr w:type="spellEnd"/>
      <w:r w:rsidRPr="00D54FEB">
        <w:t xml:space="preserve">), período precedido por una fuerte </w:t>
      </w:r>
      <w:proofErr w:type="spellStart"/>
      <w:r w:rsidRPr="00D54FEB">
        <w:t>protestantización</w:t>
      </w:r>
      <w:proofErr w:type="spellEnd"/>
      <w:r w:rsidRPr="00D54FEB">
        <w:t xml:space="preserve"> de aquel Continente, y fervor religioso que vino seguido de una masiva laicización del mismo, bien entrada la segunda mitad del siglo XVIII. </w:t>
      </w:r>
    </w:p>
    <w:p w14:paraId="3162A85E" w14:textId="57FAF097" w:rsidR="006F1E9F" w:rsidRDefault="00166F3F" w:rsidP="00AA35FD">
      <w:pPr>
        <w:ind w:firstLine="720"/>
        <w:jc w:val="left"/>
      </w:pPr>
      <w:r>
        <w:t>S</w:t>
      </w:r>
      <w:r w:rsidR="007D2002" w:rsidRPr="00D54FEB">
        <w:t xml:space="preserve">e mantiene la negativa de conceder a la mujer el acceso a las funciones propias del pleno ministerio, lo que en el </w:t>
      </w:r>
      <w:r w:rsidR="004B27D1" w:rsidRPr="00D54FEB">
        <w:t>catolicismo</w:t>
      </w:r>
      <w:r w:rsidR="007D2002" w:rsidRPr="00D54FEB">
        <w:t xml:space="preserve"> romano y en la Ortodoxia serían equivalentes al presbiterado y la autoridad episcopal, en los cuales la mujer, por supuesto, tampoco cuenta con acceso a la voz y el voto de tal administración. Dicha mentalidad y procedencia obedece, mayoría de veces, a un </w:t>
      </w:r>
      <w:proofErr w:type="spellStart"/>
      <w:r w:rsidR="007D2002" w:rsidRPr="00D54FEB">
        <w:t>literalismo</w:t>
      </w:r>
      <w:proofErr w:type="spellEnd"/>
      <w:r w:rsidR="007D2002" w:rsidRPr="00D54FEB">
        <w:t xml:space="preserve"> extremista a la hora de interpretar ciertos apartes de los textos sagrados que han de orientar la disciplina y desarrollo de casi toda comunidad cristiana, solamente que en unas y otras el lugar concedido y aplicación al sentido más exacto de la Biblia para la cotidianidad de la congregación varía según la organización de la misma, basadas algunas en estructuras de poder más herméticas y rigurosas que otras.</w:t>
      </w:r>
    </w:p>
    <w:p w14:paraId="7A6402C4" w14:textId="77777777" w:rsidR="006F1E9F" w:rsidRDefault="007D2002" w:rsidP="00AA35FD">
      <w:pPr>
        <w:ind w:firstLine="720"/>
        <w:jc w:val="left"/>
      </w:pPr>
      <w:r w:rsidRPr="00D54FEB">
        <w:t>Entre los mencionados imaginarios, se encuentra la teología basada en la mitología y demás tradiciones hebreas de que primero fue creado el varón, luego de una costilla de aquel varón fue creada la mujer (Génesis 1 y 2) y por ello el célebre apóstol Pablo, esgrimiendo dicha tradición como verdad confirmada e incuestionable, justificará en su personal reconstrucción teológica del judaísmo para la nueva comunidad de creyentes en Jesús de Nazaret como mesías universal, que el sexo masculino debe tener la preeminencia en lo tocante a la conducción y decisiones determinantes de la Iglesia “fundada por Cristo”. En los pasajes más explícitos atribuidos al judío de Tarso, se puede leer de la siguiente manera:</w:t>
      </w:r>
    </w:p>
    <w:p w14:paraId="5F238493" w14:textId="77777777" w:rsidR="006F1E9F" w:rsidRDefault="007D2002" w:rsidP="00AA35FD">
      <w:pPr>
        <w:ind w:firstLine="720"/>
        <w:jc w:val="left"/>
      </w:pPr>
      <w:r w:rsidRPr="00D54FEB">
        <w:lastRenderedPageBreak/>
        <w:t>Las mujeres callen en las congregaciones, porque no les es permitido hablar, sino estar sujetas, como también lo dice la ley. Y si quieren aprender algo, pregunten en casa a sus maridos, porque es indecoroso que una mujer hable en la congregación. (1 Corintios 14:34 - 35, BTX).</w:t>
      </w:r>
    </w:p>
    <w:p w14:paraId="008AD578" w14:textId="77777777" w:rsidR="006F1E9F" w:rsidRDefault="007D2002" w:rsidP="00AA35FD">
      <w:pPr>
        <w:ind w:firstLine="720"/>
        <w:jc w:val="left"/>
      </w:pPr>
      <w:r w:rsidRPr="00D54FEB">
        <w:t>La mujer aprenda en silencio, con toda sumisión, porque no permito a la mujer enseñar ni ejercer autoridad sobre el varón, sino estar en silencio. Porque Adán fue formado primero, luego Eva. Y Adán no fue engañado, sino que la mujer, siendo engañada, cayó en la transgresión. Pero será preservada mediante la procreación, si permanecen con modestia en la fe, el amor y la santificación. (1 de Timoteo 2:11 - 15, BTX).</w:t>
      </w:r>
    </w:p>
    <w:p w14:paraId="310C03F5" w14:textId="77777777" w:rsidR="006F1E9F" w:rsidRDefault="007D2002" w:rsidP="00AA35FD">
      <w:pPr>
        <w:ind w:firstLine="720"/>
        <w:jc w:val="left"/>
      </w:pPr>
      <w:r w:rsidRPr="00D54FEB">
        <w:t xml:space="preserve">Pese a que es bastante extendida y plausible la hipótesis de que los anteriores pasajes son casos notables de interpolación al pensamiento paulino en general, es tal el espíritu que ha predominado en las denominaciones cristianas más populares y que se han constituido como los más notorios faros de autoridad en cuestiones de conciencia privada y colectiva sobre lo socialmente aceptable o reprobable, lo cual, en efecto, ha construido imaginarios sobre la realidad e identidades personales. No es gratuito, por tanto, que entre los estudiantes se pronuncien fuertes críticas al cristianismo como un todo, fundamentadas en las discriminaciones de tipo sexista que en las distintas comunidades cristianas se encuentran si se revisa detenidamente, como acaba de hacerse, lo que es la doctrina más esencial de la fe occidental mayoritaria. A la luz de los relatos de la creación en el Génesis, es imposible ignorar el trasfondo completamente judío del cristianismo, por lo que se puede decir comparten tal conciencia de la inferioridad femenina con respecto al varón, estas dos religiones completamente diferentes en sus elementos nucleares, pero que convergen en no pocos elementos de sus respectivos orígenes y tradiciones. </w:t>
      </w:r>
    </w:p>
    <w:p w14:paraId="0EFBFF8B" w14:textId="77777777" w:rsidR="006F1E9F" w:rsidRDefault="007D2002" w:rsidP="00AA35FD">
      <w:pPr>
        <w:ind w:firstLine="720"/>
        <w:jc w:val="left"/>
      </w:pPr>
      <w:r w:rsidRPr="00D54FEB">
        <w:lastRenderedPageBreak/>
        <w:t xml:space="preserve">Es conocido, asimismo, el lugar completamente secundario que tiene la mujer en materia de decisiones relevantes al interior de las comunidades islámicas extremistas (uso obligatorio del velo, poligamia permitida al varón, imposibilidad de participar en política para ella, etc.), situación ésta que se expone a fin de afirmar que, por lo menos en las tres religiones </w:t>
      </w:r>
      <w:proofErr w:type="spellStart"/>
      <w:r w:rsidRPr="00D54FEB">
        <w:t>abrahámicas</w:t>
      </w:r>
      <w:proofErr w:type="spellEnd"/>
      <w:r w:rsidRPr="00D54FEB">
        <w:t>, el imaginario religioso no ha sido, en muchos casos, favorable para la mujer pues, si bien se dice que en tales religiones se han dictado mandamientos que proclaman una protección de la dignidad femenina, no se puede verificar que la mujer sea presentada por las divinidades de dichos contextos como sujeto de derechos y con capacidad real de decisión sobre su propia vida.</w:t>
      </w:r>
    </w:p>
    <w:p w14:paraId="20178FC9" w14:textId="10F7C46E" w:rsidR="00271D32" w:rsidRDefault="007D2002" w:rsidP="00AA35FD">
      <w:pPr>
        <w:ind w:firstLine="720"/>
        <w:jc w:val="left"/>
      </w:pPr>
      <w:r w:rsidRPr="00D54FEB">
        <w:t xml:space="preserve">La presente investigación desea insistir en que, no obstante, reconoce la importante </w:t>
      </w:r>
      <w:proofErr w:type="spellStart"/>
      <w:r w:rsidR="00AE1BB8">
        <w:t>transicionali</w:t>
      </w:r>
      <w:r w:rsidR="00AE1BB8" w:rsidRPr="00D54FEB">
        <w:t>dad</w:t>
      </w:r>
      <w:proofErr w:type="spellEnd"/>
      <w:r w:rsidRPr="00D54FEB">
        <w:t xml:space="preserve"> que significa el rompimiento de los cristianismos reformados con la tradición católica, sabiendo la importancia de aceptar el carácter mucho más disminuido y secundario que dicha tradición concede al sexo femenino en las dinámicas de protagonismo eclesiástico.</w:t>
      </w:r>
    </w:p>
    <w:p w14:paraId="6B61928D" w14:textId="77777777" w:rsidR="00271D32" w:rsidRDefault="007D2002" w:rsidP="00AA35FD">
      <w:pPr>
        <w:ind w:firstLine="720"/>
        <w:jc w:val="left"/>
      </w:pPr>
      <w:r w:rsidRPr="00D54FEB">
        <w:t xml:space="preserve">En cuanto al tema del extremismo religioso, es claro que se puede identificar, en las tres religiones del Libro, unos asuntos de política eclesial muy evidentes, es decir, resulta muy conveniente a determinadas élites proclamar la posesión de una verdad absoluta, revelada exclusivamente a ellos, con su profeta máximo a la cabeza, pues esto les permite erigirse a sí mismos como el peaje o puente hacia la plenitud de la divinidad, lo cual les faculta para creer que pueden exigir una obediencia absoluta por parte de sus feligreses, obediencia cuya transgresión se cataloga como un terrible pecado y que se resuelve con anatemas, excomuniones, condena social y hasta con la misma muerte. </w:t>
      </w:r>
    </w:p>
    <w:p w14:paraId="00000244" w14:textId="2036A4EB" w:rsidR="00B26482" w:rsidRPr="00D54FEB" w:rsidRDefault="007D2002" w:rsidP="00AA35FD">
      <w:pPr>
        <w:ind w:firstLine="720"/>
        <w:jc w:val="left"/>
      </w:pPr>
      <w:r w:rsidRPr="00D54FEB">
        <w:t xml:space="preserve">Aquello muchas veces se traduce también en destructivas interpretaciones del texto sagrado fundamental de cada credo, como ya se ha visto, con el propósito de justificar la dureza, </w:t>
      </w:r>
      <w:r w:rsidRPr="00D54FEB">
        <w:lastRenderedPageBreak/>
        <w:t xml:space="preserve">intransigencia y hasta indiferencia de no pocos individuos llegados a nuevos credos religiosos o a movimientos de renovación católica manifestada principalmente hacia sus consanguíneos. </w:t>
      </w:r>
    </w:p>
    <w:p w14:paraId="2B17FB6E" w14:textId="06F7C286" w:rsidR="00271D32" w:rsidRPr="00AA35FD" w:rsidRDefault="007D2002" w:rsidP="00AA35FD">
      <w:pPr>
        <w:ind w:left="720"/>
        <w:jc w:val="left"/>
        <w:rPr>
          <w:highlight w:val="yellow"/>
        </w:rPr>
      </w:pPr>
      <w:r w:rsidRPr="00D54FEB">
        <w:t>Como familias sustitutas, las comunidades religiosas constituyen un refugio en el que las transferencias, en el sentido freudiano, son frecuentes. En ellas, por ejemplo, es posible encontrar nuevos hermanos que reemplazan a los hermanos biológicos, así como encontrar padres y madres sustitutas, el pastor o líder religioso se constituye en una figura paternal que orienta, cuida y acompaña a sus fieles. En esta dinámica el sentido de pertenencia a la comunidad religiosa puede ser tan o más fuerte que el sentido de pertenencia a la familia biológica, lo que muchas veces implica conflicto entre estas dos instituciones sociales, especialmente si el conjunto de la familia no comparte la práctica religiosa. Es frecuente al respecto la queja de los padres de familia expresando que sus hijos no tienen ya tiempo para la familia desde que se convirtieron a una determinada iglesia. (</w:t>
      </w:r>
      <w:sdt>
        <w:sdtPr>
          <w:tag w:val="goog_rdk_54"/>
          <w:id w:val="-1481387767"/>
        </w:sdtPr>
        <w:sdtEndPr/>
        <w:sdtContent/>
      </w:sdt>
      <w:r w:rsidRPr="00D54FEB">
        <w:t>Beltrán, 2009. Pág. 42).</w:t>
      </w:r>
    </w:p>
    <w:p w14:paraId="40FDA341" w14:textId="77777777" w:rsidR="00271D32" w:rsidRDefault="007D2002" w:rsidP="00AA35FD">
      <w:pPr>
        <w:ind w:firstLine="720"/>
        <w:jc w:val="left"/>
      </w:pPr>
      <w:r w:rsidRPr="00D54FEB">
        <w:t xml:space="preserve">Esta precisión del Dr. Beltrán pone de manifiesto varios elementos esenciales para el quid de lo que se investiga en el presente documento. Hilando, en primer lugar, la cita con el argumento inmediatamente anterior sobre la indiferencia y hasta el abandono del vínculo familiar de algunos jóvenes que viven la experiencia de un despertar religioso tras haber sido acercados a algún grupo en el que se enseña cierto modo de más fervorosa piedad con respecto a la de su tradición, se puede decir que tales emociones de apatía hacia sus consanguíneos no son solamente motivadas por compromisos de índole personal e identificación con sus pastores, líderes, orientadores o demás cargos de influyente autoridad encontrados en estas entretenidas comunidades, compromisos que son ya, por sí mismos, de gran influencia en la psicología del nuevo converso. Tales afectos tienen un especial peso por cuanto existe un contenido doctrinal </w:t>
      </w:r>
      <w:r w:rsidRPr="00D54FEB">
        <w:lastRenderedPageBreak/>
        <w:t>que le ha sido enseñado a dicho creyente como verdadero e inamovible, de un modo en que aquella doctrina fuese aceptada con las mismas connotaciones de absoluta sacralidad en la mente del feligrés.</w:t>
      </w:r>
    </w:p>
    <w:p w14:paraId="43AE9F95" w14:textId="77777777" w:rsidR="00271D32" w:rsidRDefault="007D2002" w:rsidP="00AA35FD">
      <w:pPr>
        <w:ind w:firstLine="720"/>
        <w:jc w:val="left"/>
      </w:pPr>
      <w:r w:rsidRPr="00D54FEB">
        <w:t xml:space="preserve">En consecuencia, existen, para el recién convertido, unos argumentos de peso, un asentimiento emocional a ciertas afirmaciones sobre la realidad, visible y no visible, hechas desde el púlpito de su “padre espiritual”, por las cuales muchas veces considerará que debe preferir a su “familia en la fe” que a su familia de sangre, máxime cuando, como afirma el profesor Beltrán, esta última no comparte el mismo cúmulo de creencias que le son enseñadas al “recién nacido espiritualmente”, y es normal que ello genere un cortocircuito entre el nuevo fiel y los de su casa, pues al tenor de las verdades que se le inculcan, están las de “no amar al mundo” (1 de Juan 2:15 - 17) y de ni siquiera dar el saludo a quien no profese la misma doctrina aceptada como la genuina por la comunidad, pues “el que no permanece en la doctrina del Mesías, no tiene a Dios” (2 de Juan v. 7 - 11, BTX), así como “El que creyere y fuere bautizado se salvará, </w:t>
      </w:r>
      <w:r w:rsidR="00271D32" w:rsidRPr="00D54FEB">
        <w:t>más</w:t>
      </w:r>
      <w:r w:rsidRPr="00D54FEB">
        <w:t xml:space="preserve"> el que no creyere se condenará” (NC) en el verso 16 del discutido final del evangelio de Marcos. Estos pasajes se contrastarán más adelante y de modo más amplio con otras respuestas de los estudiantes.</w:t>
      </w:r>
    </w:p>
    <w:p w14:paraId="757CB3AF" w14:textId="77777777" w:rsidR="00271D32" w:rsidRDefault="007D2002" w:rsidP="00AA35FD">
      <w:pPr>
        <w:ind w:firstLine="720"/>
        <w:jc w:val="left"/>
      </w:pPr>
      <w:r w:rsidRPr="00D54FEB">
        <w:t>Para concluir, pero de manera no menos importante, parece oportuno volver sobre el punto respecto a los afectos e identificación de los creyentes con la comunidad cristiana a la que pertenecen fervorosamente en gran mayoría de casos. Dicho impacto bien pudiera explicarse psicológicamente, en primer lugar, por el tono determinante y concluyente de lo predicado por quien ha sido reconocido como un ungido especial y receptáculo de una unción directamente concedida por Dios.</w:t>
      </w:r>
    </w:p>
    <w:p w14:paraId="632A646C" w14:textId="253CE3FA" w:rsidR="00271D32" w:rsidRDefault="007D2002" w:rsidP="00AA35FD">
      <w:pPr>
        <w:ind w:firstLine="720"/>
        <w:jc w:val="left"/>
      </w:pPr>
      <w:r w:rsidRPr="00D54FEB">
        <w:lastRenderedPageBreak/>
        <w:t xml:space="preserve">El carácter firme, recio, que transmite la seguridad de quien tiene las respuestas correctas a las preguntas más importantes del ser humano, generará una importante impresión en la mente de quien escucha con total apertura por alguna condición vulnerable en la que se encuentre, como bien se citó en el marco de referencia sobre la amplia probabilidad de que los discursos religiosos fundamentalistas influyan en los corazones que viven una frágil situación a raíz de las dificultades humanas que enfrenta quien vive las sabidas crisis emocionales por los vacíos profundos que genera el sentirse sin identidad, marginado, incomprendido, como de ninguna parte. El predicador, con su seguridad, carisma, manifestaciones afectivas de quien se preocupa realmente por el mundo interior de sus “hijos espirituales”, a su vez que mediante los correspondientes llamados a una “vida santa”, disciplina a la que llama el orientador con paternal tono firme, generarán en el converso una admiración absoluta, por lo cual es entendible que prefiera acompañar, compartir y hasta obedecer mucho más a este nuevo “padre”, que al padre o la madre que le han procreado. Por tanto, no se trata únicamente de una identificación por participar de ciertas reuniones ni por el mero hecho de pertenecer a una comunidad, dado el miedo de experimentarse en completa soledad, sino que, además, de una admiración completamente vinculada al discurso que en aquella comunidad encuentra. </w:t>
      </w:r>
    </w:p>
    <w:p w14:paraId="3D0E4A42" w14:textId="77777777" w:rsidR="00743FAE" w:rsidRPr="00AA35FD" w:rsidRDefault="007D2002" w:rsidP="00271D32">
      <w:pPr>
        <w:pStyle w:val="Ttulo4"/>
        <w:numPr>
          <w:ilvl w:val="3"/>
          <w:numId w:val="4"/>
        </w:numPr>
        <w:ind w:left="0" w:firstLine="426"/>
        <w:rPr>
          <w:iCs/>
          <w:highlight w:val="white"/>
        </w:rPr>
      </w:pPr>
      <w:r w:rsidRPr="00AA35FD">
        <w:rPr>
          <w:iCs/>
        </w:rPr>
        <w:t>Subcategoría 3 de categoría 1: Respeto y tolerancia ante la diversidad - diferencias religiosas en el colegio</w:t>
      </w:r>
      <w:r w:rsidR="00271D32" w:rsidRPr="00AA35FD">
        <w:rPr>
          <w:iCs/>
        </w:rPr>
        <w:t xml:space="preserve">. </w:t>
      </w:r>
    </w:p>
    <w:p w14:paraId="6E37BABD" w14:textId="510ACE02" w:rsidR="00AA35FD" w:rsidRDefault="00AA35FD" w:rsidP="003B0923">
      <w:pPr>
        <w:ind w:firstLine="720"/>
        <w:jc w:val="left"/>
      </w:pPr>
      <w:r w:rsidRPr="00D54FEB">
        <w:t xml:space="preserve">Respecto al interrogante sobre el respeto por las creencias religiosas de los estudiantes, los mismos respondieron así. Por un lado, 9 protestantes manifestaron que la disposición de la ERE en la Institución, busca persuadirles en distintos modos hacia la fe católica y en algunas ocasiones les hacen a ir a misa en contra de su voluntad. En otras respuestas, los 16 católicos que se identifican como tal dentro del grupo, expresaron que sí se respeta la religión. Adventistas y </w:t>
      </w:r>
      <w:r w:rsidRPr="00D54FEB">
        <w:lastRenderedPageBreak/>
        <w:t>testigos de Jehová, a su vez manifestaron que sí se sienten respetados por parte de los maestros, pues sus compañeros en algunas ocasiones son irrespetuosos. Parece conveniente resaltar que, de 9 evangélicos, 5 consideran a los católicos cómo: idólatras, aburridos y creyentes en mandamientos de hombres, esto último referente a los pronunciamientos e interpretaciones del magisterio y del acervo teológico de la tradición cristiana en general:</w:t>
      </w:r>
      <w:r>
        <w:t xml:space="preserve"> </w:t>
      </w:r>
      <w:r w:rsidRPr="00AA35FD">
        <w:rPr>
          <w:highlight w:val="white"/>
        </w:rPr>
        <w:t>“</w:t>
      </w:r>
      <w:r w:rsidRPr="003B0923">
        <w:rPr>
          <w:i/>
          <w:iCs/>
          <w:highlight w:val="white"/>
        </w:rPr>
        <w:t>He tenido señalamientos por mis creencias, pero en lo que cabe al igual que respeto las creencias de otros, mis compañeros han sido respetuosos con ello</w:t>
      </w:r>
      <w:r w:rsidRPr="00AA35FD">
        <w:rPr>
          <w:highlight w:val="white"/>
        </w:rPr>
        <w:t xml:space="preserve">” (E. 14). </w:t>
      </w:r>
      <w:r w:rsidRPr="003B0923">
        <w:rPr>
          <w:i/>
          <w:iCs/>
          <w:highlight w:val="white"/>
        </w:rPr>
        <w:t>“No, por experiencia propia lo viví y no respetaron mi pensamiento y opinión de parte de la profesora y algunos compañeros”</w:t>
      </w:r>
      <w:r w:rsidRPr="00AA35FD">
        <w:rPr>
          <w:highlight w:val="white"/>
        </w:rPr>
        <w:t xml:space="preserve"> (E. 16). “</w:t>
      </w:r>
      <w:r w:rsidRPr="003B0923">
        <w:rPr>
          <w:i/>
          <w:iCs/>
          <w:highlight w:val="white"/>
        </w:rPr>
        <w:t>Más o menos, porque a veces cuando hay estudiantes de otra religión le presionan o cuestionan sobre esta”</w:t>
      </w:r>
      <w:r w:rsidRPr="00AA35FD">
        <w:rPr>
          <w:highlight w:val="white"/>
        </w:rPr>
        <w:t xml:space="preserve"> (E. 12).</w:t>
      </w:r>
    </w:p>
    <w:p w14:paraId="647FC1F3" w14:textId="77777777" w:rsidR="003B0923" w:rsidRPr="00D54FEB" w:rsidRDefault="003B0923" w:rsidP="003B0923">
      <w:pPr>
        <w:ind w:firstLine="720"/>
        <w:jc w:val="left"/>
        <w:rPr>
          <w:highlight w:val="white"/>
        </w:rPr>
      </w:pPr>
      <w:r w:rsidRPr="00D54FEB">
        <w:rPr>
          <w:highlight w:val="white"/>
        </w:rPr>
        <w:t>Lo anterior pone a los estudiosos del fenómeno religioso y de la ERE como parte del mismo, en la obligación de reconocer la validez de las múltiples tendencias y perspectivas existentes en la actualidad, en lo político, económico, social, cultural y religioso, escenario que, prácticamente, lleva a casi cualquier persona a reconocer necesariamente el carácter diverso de la verdad en diferentes sentidos de lo subjetivo, propio de la intimidad emocional humana. Ello quiere decir que la sociedad actual representa un reto, en la que lo homogéneo y uniforme, característico de otros tiempos por haber sido impuesto o heredado, debe pasar a una consciencia de lo heterogéneo, lo cual puede permitir tanto la libertad de vida, pensamiento y sentimiento, como una lucha constante por la posible generación de nuevos absolutismos (E. g., el ateísmo militante o los excesos a los que puede llevar una ideología de género mal comprendida). Ante esto, Coy Africano plantea lo siguiente:</w:t>
      </w:r>
    </w:p>
    <w:p w14:paraId="268DFA9F" w14:textId="239975F0" w:rsidR="003B0923" w:rsidRPr="003B0923" w:rsidRDefault="003B0923" w:rsidP="003B0923">
      <w:pPr>
        <w:ind w:left="720"/>
        <w:jc w:val="left"/>
        <w:rPr>
          <w:highlight w:val="white"/>
        </w:rPr>
      </w:pPr>
      <w:r w:rsidRPr="00D54FEB">
        <w:rPr>
          <w:highlight w:val="white"/>
        </w:rPr>
        <w:t xml:space="preserve">Pluralismo, pluriculturalidad, plurilingüismo o </w:t>
      </w:r>
      <w:proofErr w:type="spellStart"/>
      <w:r w:rsidRPr="00D54FEB">
        <w:rPr>
          <w:highlight w:val="white"/>
        </w:rPr>
        <w:t>plurietnia</w:t>
      </w:r>
      <w:proofErr w:type="spellEnd"/>
      <w:r w:rsidRPr="00D54FEB">
        <w:rPr>
          <w:highlight w:val="white"/>
        </w:rPr>
        <w:t xml:space="preserve">, etc., son términos que se escuchan en distintos foros y medios, con mucha frecuencia en estos días. Hoy todo es </w:t>
      </w:r>
      <w:r w:rsidRPr="00D54FEB">
        <w:rPr>
          <w:highlight w:val="white"/>
        </w:rPr>
        <w:lastRenderedPageBreak/>
        <w:t>plural, diverso, diferente. Es posible encontrar distintas perspectivas válidas sobre un mismo hecho. De la homogeneidad, uniformidad y estabilidad, propiciadas por la educación y la religión, hemos pasado a la incertidumbre, heterogeneidad y movilidad en todos los sentidos y ámbitos de la vida humana</w:t>
      </w:r>
      <w:r>
        <w:rPr>
          <w:highlight w:val="white"/>
        </w:rPr>
        <w:t xml:space="preserve"> </w:t>
      </w:r>
      <w:r w:rsidRPr="00D54FEB">
        <w:rPr>
          <w:highlight w:val="white"/>
        </w:rPr>
        <w:t>(</w:t>
      </w:r>
      <w:sdt>
        <w:sdtPr>
          <w:tag w:val="goog_rdk_55"/>
          <w:id w:val="596607571"/>
        </w:sdtPr>
        <w:sdtEndPr/>
        <w:sdtContent/>
      </w:sdt>
      <w:r w:rsidRPr="00D54FEB">
        <w:rPr>
          <w:highlight w:val="white"/>
        </w:rPr>
        <w:t xml:space="preserve">Coy, 2010. Pág. 55). </w:t>
      </w:r>
    </w:p>
    <w:p w14:paraId="0000024B" w14:textId="0373029C" w:rsidR="00B26482" w:rsidRPr="00271D32" w:rsidRDefault="007D2002" w:rsidP="003B0923">
      <w:pPr>
        <w:ind w:firstLine="426"/>
        <w:jc w:val="left"/>
        <w:rPr>
          <w:highlight w:val="white"/>
        </w:rPr>
      </w:pPr>
      <w:r w:rsidRPr="00271D32">
        <w:rPr>
          <w:highlight w:val="white"/>
        </w:rPr>
        <w:t xml:space="preserve">Desde hace tiempo, se han establecido firmes fronteras imaginarias en lo que a religiones e ideologías se refiere, lo cual solo ha generado una mentalidad de fanatismo exclusivista a nivel social. Sin embargo, parece que hoy día ya se han derribado muchas de tales barreras, pues ahora no es fácil pertenecer a comunidades herméticas que se encuentren completamente aisladas del resto de la sociedad como es el caso de los </w:t>
      </w:r>
      <w:proofErr w:type="spellStart"/>
      <w:r w:rsidRPr="00271D32">
        <w:rPr>
          <w:highlight w:val="white"/>
        </w:rPr>
        <w:t>Amish</w:t>
      </w:r>
      <w:proofErr w:type="spellEnd"/>
      <w:r w:rsidRPr="00271D32">
        <w:rPr>
          <w:highlight w:val="white"/>
        </w:rPr>
        <w:t xml:space="preserve"> o menonitas en sus ramificaciones más estrictas, por lo menos no en la importante mayoría de casos según lo investigado. </w:t>
      </w:r>
    </w:p>
    <w:p w14:paraId="192629A4" w14:textId="77777777" w:rsidR="00271D32" w:rsidRDefault="007D2002" w:rsidP="003B0923">
      <w:pPr>
        <w:ind w:firstLine="720"/>
        <w:jc w:val="left"/>
      </w:pPr>
      <w:r w:rsidRPr="00D54FEB">
        <w:t>Ante lo mencionado, algunos encuestados afirman que una libertad que dé lugar a la heterogeneidad es fundamental para el progreso espiritual de los individuos, pues les permite el cultivo de una identidad propia y de vivir unas prácticas religiosas que dan sentido a su vida. No obstante, se puede percibir que hay carencia de voluntad al momento de comprender otras posturas religiosas, ya que se percibe un indiferentismo hacia otras religiones.</w:t>
      </w:r>
    </w:p>
    <w:p w14:paraId="300CA473" w14:textId="77777777" w:rsidR="00271D32" w:rsidRDefault="007D2002" w:rsidP="003B0923">
      <w:pPr>
        <w:ind w:firstLine="720"/>
        <w:jc w:val="left"/>
        <w:rPr>
          <w:highlight w:val="white"/>
        </w:rPr>
      </w:pPr>
      <w:r w:rsidRPr="00D54FEB">
        <w:rPr>
          <w:highlight w:val="white"/>
        </w:rPr>
        <w:t>Desde esta perspectiva, es claro precisar que la clase de ERE tiene que ser un espacio pluralista, en donde los educandos puedan dialogar abiertamente sobre su experiencia religiosa sin ninguna clase de discriminación; por el contrario, desde la tolerancia, el respeto y la aceptación de las diversas prácticas que configuran la fe de los estudiantes. Así pues, esta área no puede caer en el adoctrinamiento y su desarrollo pedagógico debe alejarse del de una catequesis o acción que incite el proselitismo religioso. De esta manera, las diversas experiencias religiosas deben ser un aporte al enriquecimiento de la inteligencia espiritual y al desarrollo de actitudes que promuevan la unidad desde la diversidad.</w:t>
      </w:r>
    </w:p>
    <w:p w14:paraId="470E4432" w14:textId="77777777" w:rsidR="00271D32" w:rsidRDefault="007D2002" w:rsidP="00271D32">
      <w:pPr>
        <w:ind w:firstLine="720"/>
        <w:rPr>
          <w:highlight w:val="white"/>
        </w:rPr>
      </w:pPr>
      <w:r w:rsidRPr="00D54FEB">
        <w:rPr>
          <w:highlight w:val="white"/>
        </w:rPr>
        <w:lastRenderedPageBreak/>
        <w:t>Por su parte, es importante conocer aquellas razones a partir de las cuales los educandos aseguran que las diversas manifestaciones religiosas son diferentes e igualmente válidas, pues desde este conocimiento se pueden buscar aspectos en común que permitan un proceso de enseñanza - aprendizaje más significativo en pro del pluralismo religioso dentro de la clase de ERE. Al respecto los estudiantes se expresan de los siguientes modos:</w:t>
      </w:r>
    </w:p>
    <w:p w14:paraId="070E8DE7" w14:textId="4E609221" w:rsidR="00271D32" w:rsidRDefault="007D2002" w:rsidP="00271D32">
      <w:pPr>
        <w:ind w:firstLine="720"/>
        <w:rPr>
          <w:highlight w:val="white"/>
        </w:rPr>
      </w:pPr>
      <w:r w:rsidRPr="00D54FEB">
        <w:rPr>
          <w:highlight w:val="white"/>
        </w:rPr>
        <w:t>“</w:t>
      </w:r>
      <w:r w:rsidRPr="003B0923">
        <w:rPr>
          <w:i/>
          <w:iCs/>
          <w:highlight w:val="white"/>
        </w:rPr>
        <w:t>Pues la verdad no es la religión lo que lo hace diferente sino uno mismo en la forma en la que vea cada cosa y en la fe que pueda llegar a tener</w:t>
      </w:r>
      <w:r w:rsidRPr="00D54FEB">
        <w:rPr>
          <w:highlight w:val="white"/>
        </w:rPr>
        <w:t>”. (E. 1); “</w:t>
      </w:r>
      <w:r w:rsidRPr="003B0923">
        <w:rPr>
          <w:i/>
          <w:iCs/>
          <w:highlight w:val="white"/>
        </w:rPr>
        <w:t xml:space="preserve">No estoy en una religión en </w:t>
      </w:r>
      <w:r w:rsidR="00271D32" w:rsidRPr="003B0923">
        <w:rPr>
          <w:i/>
          <w:iCs/>
          <w:highlight w:val="white"/>
        </w:rPr>
        <w:t>concreto,</w:t>
      </w:r>
      <w:r w:rsidRPr="003B0923">
        <w:rPr>
          <w:i/>
          <w:iCs/>
          <w:highlight w:val="white"/>
        </w:rPr>
        <w:t xml:space="preserve"> pero trato de actuar bien y de no juzgar a los demás sin ningún fundamento en concreto</w:t>
      </w:r>
      <w:r w:rsidRPr="00D54FEB">
        <w:rPr>
          <w:highlight w:val="white"/>
        </w:rPr>
        <w:t>”. (E. 12); “</w:t>
      </w:r>
      <w:r w:rsidRPr="003B0923">
        <w:rPr>
          <w:i/>
          <w:iCs/>
          <w:highlight w:val="white"/>
        </w:rPr>
        <w:t>La verdad no hay mucha diferencia, las personas son las que crean esa esas diferencias</w:t>
      </w:r>
      <w:r w:rsidRPr="00D54FEB">
        <w:rPr>
          <w:highlight w:val="white"/>
        </w:rPr>
        <w:t>”. (E. 24).</w:t>
      </w:r>
    </w:p>
    <w:p w14:paraId="489E70DC" w14:textId="77777777" w:rsidR="003B0923" w:rsidRPr="00D54FEB" w:rsidRDefault="003B0923" w:rsidP="003B0923">
      <w:pPr>
        <w:ind w:firstLine="720"/>
        <w:jc w:val="left"/>
        <w:rPr>
          <w:highlight w:val="white"/>
        </w:rPr>
      </w:pPr>
      <w:r w:rsidRPr="00D54FEB">
        <w:rPr>
          <w:highlight w:val="white"/>
        </w:rPr>
        <w:t xml:space="preserve">Con base a lo anterior, se afirma de acuerdo con Coy Africano que: </w:t>
      </w:r>
    </w:p>
    <w:p w14:paraId="69D2E3C3" w14:textId="5ED5D874" w:rsidR="003B0923" w:rsidRDefault="003B0923" w:rsidP="000D374A">
      <w:pPr>
        <w:ind w:left="720"/>
        <w:jc w:val="left"/>
        <w:rPr>
          <w:highlight w:val="white"/>
        </w:rPr>
      </w:pPr>
      <w:r w:rsidRPr="00D54FEB">
        <w:rPr>
          <w:highlight w:val="white"/>
        </w:rPr>
        <w:t>Es importante enfatizar que la formación de las nuevas generaciones debe superar los sectarismos e intolerancias de siglos pasados y abrirse flexiblemente a la pluralidad, encontrando lo esencial que le compete hacer. [...] Es por eso que el área, conocida en nuestro medio como la Educación Religiosa Escolar (ERE), es una de las nueve fundamentales y básicas, tanto en sus objetivos como en sus contenidos. Su peculiaridad está en que se ocupa de cuestiones eminentemente humanas que afectan al ser y el sentido último de la vida. Por su fuerte incidencia en el núcleo sustancial de las personas, no puede ejercerse coacción alguna hacia ninguna confesionalidad. A nadie se le puede imponer, pero tampoco se le puede negar. (</w:t>
      </w:r>
      <w:sdt>
        <w:sdtPr>
          <w:tag w:val="goog_rdk_56"/>
          <w:id w:val="850758538"/>
        </w:sdtPr>
        <w:sdtEndPr/>
        <w:sdtContent/>
      </w:sdt>
      <w:r w:rsidRPr="00D54FEB">
        <w:rPr>
          <w:highlight w:val="white"/>
        </w:rPr>
        <w:t>Coy, 2010, P</w:t>
      </w:r>
      <w:r>
        <w:rPr>
          <w:highlight w:val="white"/>
        </w:rPr>
        <w:t>ág</w:t>
      </w:r>
      <w:r w:rsidRPr="00D54FEB">
        <w:rPr>
          <w:highlight w:val="white"/>
        </w:rPr>
        <w:t>. 78</w:t>
      </w:r>
      <w:r>
        <w:rPr>
          <w:highlight w:val="white"/>
        </w:rPr>
        <w:t>)</w:t>
      </w:r>
      <w:r w:rsidRPr="00D54FEB">
        <w:rPr>
          <w:highlight w:val="white"/>
        </w:rPr>
        <w:t>.</w:t>
      </w:r>
    </w:p>
    <w:p w14:paraId="7B12164C" w14:textId="77777777" w:rsidR="00271D32" w:rsidRDefault="007D2002" w:rsidP="000D374A">
      <w:pPr>
        <w:ind w:firstLine="720"/>
        <w:jc w:val="left"/>
        <w:rPr>
          <w:highlight w:val="white"/>
        </w:rPr>
      </w:pPr>
      <w:r w:rsidRPr="00D54FEB">
        <w:rPr>
          <w:highlight w:val="white"/>
        </w:rPr>
        <w:t xml:space="preserve">De acuerdo con lo anterior, se resalta como aporte de los estudiantes la afirmación de que no es la religión lo que promueve diferencias entre las personas, son las mismas personas las encargadas de propiciar una fe que separa, que hiere y que ataca a partir de detalles no tan </w:t>
      </w:r>
      <w:r w:rsidRPr="00D54FEB">
        <w:rPr>
          <w:highlight w:val="white"/>
        </w:rPr>
        <w:lastRenderedPageBreak/>
        <w:t>significativos en asuntos doctrinales; eso partiendo del hecho que, en el caso colombiano, impera la religión cristiana en sus diversas manifestaciones, junto a diferentes expresiones fuera del cristianismo.</w:t>
      </w:r>
    </w:p>
    <w:p w14:paraId="6DB96E6D" w14:textId="77777777" w:rsidR="00271D32" w:rsidRDefault="007D2002" w:rsidP="000D374A">
      <w:pPr>
        <w:ind w:firstLine="720"/>
        <w:jc w:val="left"/>
        <w:rPr>
          <w:highlight w:val="white"/>
        </w:rPr>
      </w:pPr>
      <w:r w:rsidRPr="00D54FEB">
        <w:rPr>
          <w:highlight w:val="white"/>
        </w:rPr>
        <w:t>En esta perspectiva, es de vital importancia que los docentes de ERE, promuevan una clase que se preocupe más por la persona, su dignidad, su integridad, su crecimiento en cuanto a la inteligencia espiritual y el sentido de vida, no un área de religión fundamentada en la apología de intereses doctrinales que sin duda tienen valor para las diversas manifestaciones religiosas, pero deben ser vividas en el contexto de la acción cultual y/o ritual de cada individuo, según su fe. Desde esta lógica, la clase de ERE tiene como objetivo formar personas que perciban en las diferencias doctrinales la oportunidad para enriquecer la experiencia religiosa y no para sesgar, dividir, ni mucho menos atacar al otro por su creencia y su fe.</w:t>
      </w:r>
    </w:p>
    <w:p w14:paraId="00000259" w14:textId="62EB08B2" w:rsidR="00B26482" w:rsidRPr="00D54FEB" w:rsidRDefault="007D2002" w:rsidP="000D374A">
      <w:pPr>
        <w:ind w:firstLine="720"/>
        <w:jc w:val="left"/>
        <w:rPr>
          <w:highlight w:val="white"/>
        </w:rPr>
      </w:pPr>
      <w:r w:rsidRPr="00D54FEB">
        <w:rPr>
          <w:highlight w:val="white"/>
        </w:rPr>
        <w:t>Sin duda, una vivencia de la diversidad de forma inadecuada conlleva a rechazar y atacar a la otra persona por sus costumbres y creencias. Respecto al cuestionamiento sobre si es correcto rechazar a alguien por profesar una creencia diferente a la de la mayoría, el pleno de los educandos estuvo en contra de tal tipo de discriminación. Con respecto al imaginario que los sujetos poseen sobre esta acción, es preciso resaltar lo afirmado en sus propias palabras:</w:t>
      </w:r>
    </w:p>
    <w:p w14:paraId="724A346E" w14:textId="41B1B89C" w:rsidR="00271D32" w:rsidRDefault="007D2002" w:rsidP="000D374A">
      <w:pPr>
        <w:ind w:left="720"/>
        <w:jc w:val="left"/>
        <w:rPr>
          <w:highlight w:val="white"/>
        </w:rPr>
      </w:pPr>
      <w:r w:rsidRPr="00D54FEB">
        <w:rPr>
          <w:highlight w:val="white"/>
        </w:rPr>
        <w:t>“</w:t>
      </w:r>
      <w:r w:rsidRPr="000D374A">
        <w:rPr>
          <w:i/>
          <w:iCs/>
          <w:highlight w:val="white"/>
        </w:rPr>
        <w:t xml:space="preserve">No creo que se debería rechazar a alguien por una religión, al </w:t>
      </w:r>
      <w:r w:rsidR="00271D32" w:rsidRPr="000D374A">
        <w:rPr>
          <w:i/>
          <w:iCs/>
          <w:highlight w:val="white"/>
        </w:rPr>
        <w:t>contrario,</w:t>
      </w:r>
      <w:r w:rsidRPr="000D374A">
        <w:rPr>
          <w:i/>
          <w:iCs/>
          <w:highlight w:val="white"/>
        </w:rPr>
        <w:t xml:space="preserve"> debemos de alimentarnos de esa religión así no sea la mía podemos recoger y guiarnos por buenos pasos que seguramente también tienen esa religión”.</w:t>
      </w:r>
      <w:r w:rsidRPr="00D54FEB">
        <w:rPr>
          <w:highlight w:val="white"/>
        </w:rPr>
        <w:t xml:space="preserve"> (E. 33); “</w:t>
      </w:r>
      <w:r w:rsidRPr="000D374A">
        <w:rPr>
          <w:i/>
          <w:iCs/>
          <w:highlight w:val="white"/>
        </w:rPr>
        <w:t>Yo creo que no está bien, porque si esta busca un bien común y ayudar a las personas espiritualmente no hay razón para ser intolerante e irrespetuoso”.</w:t>
      </w:r>
      <w:r w:rsidRPr="00D54FEB">
        <w:rPr>
          <w:highlight w:val="white"/>
        </w:rPr>
        <w:t xml:space="preserve"> (E. 34); </w:t>
      </w:r>
      <w:r w:rsidRPr="000D374A">
        <w:rPr>
          <w:i/>
          <w:iCs/>
          <w:highlight w:val="white"/>
        </w:rPr>
        <w:t>“No, no está bien discriminar a alguien por su creencia religiosa porque todos somos libres y todos tenemos el derecho de decidir en qué creer”.</w:t>
      </w:r>
      <w:r w:rsidRPr="00D54FEB">
        <w:rPr>
          <w:highlight w:val="white"/>
        </w:rPr>
        <w:t xml:space="preserve"> (E. 6).</w:t>
      </w:r>
    </w:p>
    <w:p w14:paraId="0000025B" w14:textId="34E80D44" w:rsidR="00B26482" w:rsidRPr="00D54FEB" w:rsidRDefault="007D2002" w:rsidP="000D374A">
      <w:pPr>
        <w:ind w:firstLine="720"/>
        <w:jc w:val="left"/>
        <w:rPr>
          <w:highlight w:val="white"/>
        </w:rPr>
      </w:pPr>
      <w:r w:rsidRPr="00D54FEB">
        <w:rPr>
          <w:highlight w:val="white"/>
        </w:rPr>
        <w:lastRenderedPageBreak/>
        <w:t>En la misma perspectiva de los estudiantes, es pertinente afirmar que el reto para la Educación Religiosa Escolar que subyace a una estructura epistemológica fundamentada en la diversidad cultural, es la comprensión de la igualdad como categoría pedagógica que, desde la praxis docente, no se puede olvidar, pues es el punto de articulación que se exige y que permite la continuidad de la riqueza patrimonial. La discusión académica ya no debe girar en torno al exclusivismo sino a la inclusión fundamentada en el pluralismo como realidad latente de los variados contextos de la geografía colombiana que exigen igualdad en derecho (</w:t>
      </w:r>
      <w:sdt>
        <w:sdtPr>
          <w:tag w:val="goog_rdk_57"/>
          <w:id w:val="-197860695"/>
        </w:sdtPr>
        <w:sdtEndPr/>
        <w:sdtContent/>
      </w:sdt>
      <w:r w:rsidRPr="00D54FEB">
        <w:rPr>
          <w:highlight w:val="white"/>
        </w:rPr>
        <w:t>Congreso de la República, 1991).</w:t>
      </w:r>
    </w:p>
    <w:p w14:paraId="24045952" w14:textId="5924B84C" w:rsidR="00271D32" w:rsidRDefault="007D2002" w:rsidP="000D374A">
      <w:pPr>
        <w:ind w:left="720"/>
        <w:jc w:val="left"/>
        <w:rPr>
          <w:highlight w:val="white"/>
        </w:rPr>
      </w:pPr>
      <w:r w:rsidRPr="00D54FEB">
        <w:rPr>
          <w:highlight w:val="white"/>
        </w:rPr>
        <w:t>Como ya lo mencionamos, la sólida identidad católica que caracterizó nuestra sociedad se ha debilitado fuertemente, entre otros factores, por el proceso de tránsito de una sociedad relativamente homogénea alrededor del catolicismo –una sociedad de monopolio religioso– hacia una sociedad pluralista, en el que diversas alternativas de sentido compiten entre sí (Beltrán, 2009. Pág. 37).</w:t>
      </w:r>
    </w:p>
    <w:p w14:paraId="0FC49AB0" w14:textId="6A273F06" w:rsidR="00271D32" w:rsidRPr="00D54FEB" w:rsidRDefault="007D2002" w:rsidP="000D374A">
      <w:pPr>
        <w:ind w:firstLine="720"/>
        <w:jc w:val="left"/>
        <w:rPr>
          <w:highlight w:val="white"/>
        </w:rPr>
      </w:pPr>
      <w:r w:rsidRPr="00D54FEB">
        <w:rPr>
          <w:highlight w:val="white"/>
        </w:rPr>
        <w:t>Desde esta lógica que es ideal para el desarrollo pedagógico de la clase de ERE, se pone de manifiesto la necesidad por enfocar esta asignatura hacia la apertura, reconocimiento y valoración de las diversas experiencias religiosas, no como factores de división, sino como actitudes potencialmente significativas para el fortalecimiento de la espiritualidad y trascendencia, los valores que conducen al hombre hacia la virtud y un proyecto de vida enfocado al servicio y a la transformación social (perspectiva liberadora de la ERE). De esta forma, es posible dejar atrás toda actitud de rechazo y discriminación para así consolidar un verdadero pluralismo religioso.</w:t>
      </w:r>
    </w:p>
    <w:p w14:paraId="0000025E" w14:textId="5C334936" w:rsidR="00B26482" w:rsidRPr="00D54FEB" w:rsidRDefault="007D2002" w:rsidP="000D374A">
      <w:pPr>
        <w:pStyle w:val="Ttulo3"/>
        <w:numPr>
          <w:ilvl w:val="2"/>
          <w:numId w:val="4"/>
        </w:numPr>
      </w:pPr>
      <w:bookmarkStart w:id="91" w:name="_Toc89427786"/>
      <w:r w:rsidRPr="00D54FEB">
        <w:lastRenderedPageBreak/>
        <w:t xml:space="preserve">Categoría </w:t>
      </w:r>
      <w:r w:rsidR="00271D32">
        <w:t xml:space="preserve">de análisis </w:t>
      </w:r>
      <w:r w:rsidRPr="00D54FEB">
        <w:t xml:space="preserve">2: Nociones - Significados </w:t>
      </w:r>
      <w:r w:rsidR="00271D32">
        <w:t>–</w:t>
      </w:r>
      <w:r w:rsidRPr="00D54FEB">
        <w:t xml:space="preserve"> Conceptualización</w:t>
      </w:r>
      <w:r w:rsidR="00271D32">
        <w:t>.</w:t>
      </w:r>
      <w:bookmarkEnd w:id="91"/>
    </w:p>
    <w:p w14:paraId="0000025F" w14:textId="6D08E7AA" w:rsidR="00B26482" w:rsidRPr="000D374A" w:rsidRDefault="007D2002" w:rsidP="000D374A">
      <w:pPr>
        <w:pStyle w:val="Ttulo4"/>
        <w:numPr>
          <w:ilvl w:val="3"/>
          <w:numId w:val="4"/>
        </w:numPr>
        <w:jc w:val="left"/>
        <w:rPr>
          <w:iCs/>
        </w:rPr>
      </w:pPr>
      <w:r w:rsidRPr="000D374A">
        <w:rPr>
          <w:iCs/>
        </w:rPr>
        <w:t xml:space="preserve">Subcategoría 1 de categoría 2: Significado de cristiano, católico y </w:t>
      </w:r>
      <w:r w:rsidR="00271D32" w:rsidRPr="000D374A">
        <w:rPr>
          <w:iCs/>
        </w:rPr>
        <w:t>evangélico.</w:t>
      </w:r>
      <w:r w:rsidRPr="000D374A">
        <w:rPr>
          <w:iCs/>
        </w:rPr>
        <w:t xml:space="preserve">  </w:t>
      </w:r>
    </w:p>
    <w:p w14:paraId="001FE5BE" w14:textId="66EA033C" w:rsidR="000D374A" w:rsidRPr="000D374A" w:rsidRDefault="000D374A" w:rsidP="000D374A">
      <w:pPr>
        <w:ind w:firstLine="720"/>
        <w:jc w:val="left"/>
        <w:rPr>
          <w:color w:val="202124"/>
          <w:highlight w:val="white"/>
        </w:rPr>
      </w:pPr>
      <w:r w:rsidRPr="00D54FEB">
        <w:t>Entrando de lleno en la lectura de los datos recolectados para el presente interrogante, se encuentra que el total de los encuestados, 19 adolescentes afirman contundentemente no tener conocimiento alguno sobre el significado de cada término. Solamente 7 estudiantes, responden demostrando una claridad conceptual medianamente aceptable. La mayoría de los estudiantes no conoce realmente el significado de estas palabras. Esto se puede ver, ante todo, en la confusión que presentan quienes respondieron de lo que sabían o entendían. Ante esto, se vieron respuestas cómo:</w:t>
      </w:r>
      <w:r>
        <w:t xml:space="preserve"> </w:t>
      </w:r>
      <w:r w:rsidRPr="00D54FEB">
        <w:t>“</w:t>
      </w:r>
      <w:r w:rsidRPr="000D374A">
        <w:rPr>
          <w:i/>
          <w:iCs/>
          <w:color w:val="202124"/>
          <w:highlight w:val="white"/>
        </w:rPr>
        <w:t>La Santísima Trinidad es una tríada de dioses cristianos. La doctrina cristiana de la Trinidad sostiene que Dios es uno, pero tres personas o hipóstasis consustanciales, coeternas, el Padre, el Hijo (Jesucristo) y el Espíritu Santo como «un Dios en tres Personas Divinas»</w:t>
      </w:r>
      <w:r w:rsidRPr="000D374A">
        <w:rPr>
          <w:color w:val="202124"/>
          <w:highlight w:val="white"/>
        </w:rPr>
        <w:t xml:space="preserve"> (E. 23, alumna perteneciente al Movimiento Misionero Mundial). </w:t>
      </w:r>
    </w:p>
    <w:p w14:paraId="2847A9F8" w14:textId="78877852" w:rsidR="00271D32" w:rsidRDefault="007D2002" w:rsidP="000D374A">
      <w:pPr>
        <w:ind w:firstLine="720"/>
        <w:jc w:val="left"/>
      </w:pPr>
      <w:r w:rsidRPr="00D54FEB">
        <w:t>Referente a lo que sería una mínima claridad conceptual sobre algunas de las categorías más populares y elementales relacionadas con el sentido de la fe cristiana, parece pertinente resaltar lo señalado por algunos de los autores respecto al devenir histórico de aquella fe desde los años en que fue erigida como el credo oficial para occidente, y sobre todo la posición que, por lo general, ha ocupado la mayoría del pueblo en cuanto a un lúcido y decente conocimiento de su credo, y la relación que dicho conocimiento, o ausencia de aquél, tiene con la existencia de una genuina pasión del sentir religioso determinado por la rigurosidad del dogma oficial.</w:t>
      </w:r>
    </w:p>
    <w:p w14:paraId="00000261" w14:textId="2F81F959" w:rsidR="00B26482" w:rsidRPr="00D54FEB" w:rsidRDefault="007D2002" w:rsidP="000D374A">
      <w:pPr>
        <w:ind w:firstLine="720"/>
        <w:jc w:val="left"/>
      </w:pPr>
      <w:r w:rsidRPr="00D54FEB">
        <w:t xml:space="preserve">Y, a propósito de la revisión a los documentos de aquel devenir histórico, resulta oportuno mencionar nuevamente el escenario de la identidad y claridad conceptual en lo religioso de los educandos de secundaria y media vocacional encontrado y presentado en </w:t>
      </w:r>
      <w:r w:rsidRPr="00D54FEB">
        <w:lastRenderedPageBreak/>
        <w:t>importante artículo, tras minuciosa investigación, por la Dra. Corpas de Posada. Conviene aquí ampliar la referencia.</w:t>
      </w:r>
    </w:p>
    <w:p w14:paraId="00000262" w14:textId="77777777" w:rsidR="00B26482" w:rsidRPr="00D54FEB" w:rsidRDefault="007D2002" w:rsidP="000D374A">
      <w:pPr>
        <w:ind w:left="720"/>
        <w:jc w:val="left"/>
        <w:rPr>
          <w:highlight w:val="white"/>
        </w:rPr>
      </w:pPr>
      <w:r w:rsidRPr="00D54FEB">
        <w:rPr>
          <w:highlight w:val="white"/>
        </w:rPr>
        <w:t>[…] en el marco de la Constitución del 86 –hasta la promulgación de la nueva Constitución–, debido a la obligación de enseñar religión católica en las instituciones educativas que estableció la legislación colombiana, un colombiano o una colombiana recibió obligatoriamente, durante los once años de escolaridad, tres horas semanales de clase de religión de 1º a 9º grado y una hora semanal en 10º y 11º, lo que multiplicado por las 40 semanas del año escolar da un total de 1.240 horas de clase de religión. Clases de religión que no repercutieron en sus vidas, que no resultaron convincentes.</w:t>
      </w:r>
    </w:p>
    <w:p w14:paraId="4A143CEC" w14:textId="213BEEBC" w:rsidR="00163A1C" w:rsidRDefault="007D2002" w:rsidP="000D374A">
      <w:pPr>
        <w:ind w:left="720"/>
        <w:jc w:val="left"/>
        <w:rPr>
          <w:highlight w:val="white"/>
        </w:rPr>
      </w:pPr>
      <w:r w:rsidRPr="00D54FEB">
        <w:rPr>
          <w:highlight w:val="white"/>
        </w:rPr>
        <w:t xml:space="preserve">Posiblemente porque esta “instrucción religiosa” consistía en enseñar verdades que se aprendían de memoria y en las que había que creer, con los mismos criterios con que se aprendían las tablas de multiplicar, el año del descubrimiento de América o la lista de volcanes y nevados de los Andes colombianos: verdades objetivas, verificables y unívocas que no repercutían en la vida, quizá porque la religión sólo servía para la otra vida: para la salvación del alma. Y cómo estas “verdades de la fe” –objetivas, verificables y unívocas– se leían desde el mismo horizonte de comprensión desde el cual se leían los textos de historia o de las otras ciencias, resultaban, muchas veces, más convincentes las “verdades de la ciencia” que las “verdades de la fe”. Alejada de la Biblia, marcada por el sentido individualista de la salvación, en una Iglesia conformada por el clero y en la cual los laicos no eran sino receptores obedientes de la enseñanza y de las disposiciones de los pastores, la instrucción religiosa no era el anuncio de las buenas noticias de la </w:t>
      </w:r>
      <w:sdt>
        <w:sdtPr>
          <w:tag w:val="goog_rdk_58"/>
          <w:id w:val="929157637"/>
        </w:sdtPr>
        <w:sdtEndPr/>
        <w:sdtContent/>
      </w:sdt>
      <w:r w:rsidRPr="00D54FEB">
        <w:rPr>
          <w:highlight w:val="white"/>
        </w:rPr>
        <w:t>salvación</w:t>
      </w:r>
      <w:sdt>
        <w:sdtPr>
          <w:rPr>
            <w:highlight w:val="white"/>
          </w:rPr>
          <w:id w:val="1399331832"/>
          <w:citation/>
        </w:sdtPr>
        <w:sdtEndPr/>
        <w:sdtContent>
          <w:r w:rsidR="00271D32">
            <w:rPr>
              <w:highlight w:val="white"/>
            </w:rPr>
            <w:fldChar w:fldCharType="begin"/>
          </w:r>
          <w:r w:rsidR="00271D32">
            <w:rPr>
              <w:highlight w:val="white"/>
              <w:lang w:val="es-MX"/>
            </w:rPr>
            <w:instrText xml:space="preserve">CITATION Cor121 \p "11 - 12" \l 2058 </w:instrText>
          </w:r>
          <w:r w:rsidR="00271D32">
            <w:rPr>
              <w:highlight w:val="white"/>
            </w:rPr>
            <w:fldChar w:fldCharType="separate"/>
          </w:r>
          <w:r w:rsidR="00D72741">
            <w:rPr>
              <w:noProof/>
              <w:highlight w:val="white"/>
              <w:lang w:val="es-MX"/>
            </w:rPr>
            <w:t xml:space="preserve"> </w:t>
          </w:r>
          <w:r w:rsidR="00D72741" w:rsidRPr="00D72741">
            <w:rPr>
              <w:noProof/>
              <w:highlight w:val="white"/>
              <w:lang w:val="es-MX"/>
            </w:rPr>
            <w:t>(Corpas de Posada, 2012, págs. 11 - 12)</w:t>
          </w:r>
          <w:r w:rsidR="00271D32">
            <w:rPr>
              <w:highlight w:val="white"/>
            </w:rPr>
            <w:fldChar w:fldCharType="end"/>
          </w:r>
        </w:sdtContent>
      </w:sdt>
      <w:r w:rsidRPr="00D54FEB">
        <w:rPr>
          <w:highlight w:val="white"/>
        </w:rPr>
        <w:t>.</w:t>
      </w:r>
    </w:p>
    <w:p w14:paraId="552E2FC2" w14:textId="77777777" w:rsidR="00AB1A20" w:rsidRDefault="007D2002" w:rsidP="000D374A">
      <w:pPr>
        <w:ind w:firstLine="720"/>
        <w:jc w:val="left"/>
      </w:pPr>
      <w:r w:rsidRPr="00D54FEB">
        <w:rPr>
          <w:highlight w:val="white"/>
        </w:rPr>
        <w:lastRenderedPageBreak/>
        <w:t xml:space="preserve">La situación contextual rastreada y descrita por la profesora Corpas es más que elocuente con respecto a lo encontrado hoy día en las aulas de clase y su vínculo directo con los contenidos y las dinámicas propias de la ERE. El análisis documental desarrollado por la teóloga ha sido verdaderamente meticuloso si se observan los resultados de las aproximaciones empíricas de vital importancia gracias a su análisis cuantitativo, realizadas por dos grandes y autorizados eruditos en la materia como son las ya mencionadas investigaciones de Beltrán (2009) y </w:t>
      </w:r>
      <w:proofErr w:type="spellStart"/>
      <w:r w:rsidRPr="00D54FEB">
        <w:rPr>
          <w:highlight w:val="white"/>
        </w:rPr>
        <w:t>Siciliani</w:t>
      </w:r>
      <w:proofErr w:type="spellEnd"/>
      <w:r w:rsidRPr="00D54FEB">
        <w:rPr>
          <w:highlight w:val="white"/>
        </w:rPr>
        <w:t xml:space="preserve"> (2021), las cuales confirman la pertinencia de lo encontrado por Corpas en tiempos recientes, quizá con cierto posible margen de imprecisión en algunos apartes de sus análisis.</w:t>
      </w:r>
    </w:p>
    <w:p w14:paraId="706D4D81" w14:textId="77777777" w:rsidR="00AB1A20" w:rsidRDefault="007D2002" w:rsidP="000D374A">
      <w:pPr>
        <w:ind w:firstLine="720"/>
        <w:jc w:val="left"/>
        <w:rPr>
          <w:color w:val="202124"/>
        </w:rPr>
      </w:pPr>
      <w:r w:rsidRPr="00D54FEB">
        <w:rPr>
          <w:color w:val="202124"/>
          <w:highlight w:val="white"/>
        </w:rPr>
        <w:t>Lo que hace</w:t>
      </w:r>
      <w:r w:rsidRPr="00D54FEB">
        <w:t xml:space="preserve"> notorio que muchos de los encuestados no tienen una claridad siquiera aceptable con respecto al contenido teórico de sus creencias religiosas, pues por un lado dice que “la trinidad es una triada de dioses” para luego concluir que “</w:t>
      </w:r>
      <w:r w:rsidRPr="00D54FEB">
        <w:rPr>
          <w:color w:val="202124"/>
          <w:highlight w:val="white"/>
        </w:rPr>
        <w:t>Dios es uno, pero tres personas o hipóstasis consustanciales, coeternas”.</w:t>
      </w:r>
    </w:p>
    <w:p w14:paraId="418D019F" w14:textId="77777777" w:rsidR="00AB1A20" w:rsidRDefault="007D2002" w:rsidP="003C0B59">
      <w:pPr>
        <w:ind w:firstLine="720"/>
        <w:jc w:val="left"/>
      </w:pPr>
      <w:r w:rsidRPr="00D54FEB">
        <w:t xml:space="preserve">Estos conocimientos difusos sobre lo elemental de la fe cristiana recuerdan, una vez más, las palabras del profesor Beltrán </w:t>
      </w:r>
      <w:proofErr w:type="spellStart"/>
      <w:r w:rsidRPr="00D54FEB">
        <w:t>Cely</w:t>
      </w:r>
      <w:proofErr w:type="spellEnd"/>
      <w:r w:rsidRPr="00D54FEB">
        <w:t xml:space="preserve"> (2009) arriba citadas al hablarnos de la resignificación que la creencia religiosa, en cuanto opción de carácter público, viene tomando en la mentalidad de la población en general de las y los jóvenes estudiantes de undécimo grado, pues los dogmas ya no son ni pueden seguir considerándose como propiedad exclusiva de tal o cual institución religiosa.</w:t>
      </w:r>
    </w:p>
    <w:p w14:paraId="1D062B69" w14:textId="77777777" w:rsidR="00AB1A20" w:rsidRDefault="007D2002" w:rsidP="003C0B59">
      <w:pPr>
        <w:ind w:firstLine="720"/>
        <w:jc w:val="left"/>
      </w:pPr>
      <w:r w:rsidRPr="00D54FEB">
        <w:rPr>
          <w:color w:val="202124"/>
          <w:highlight w:val="white"/>
        </w:rPr>
        <w:t>También se puede notar que</w:t>
      </w:r>
      <w:r w:rsidRPr="00D54FEB">
        <w:t xml:space="preserve"> buscaron información en Internet, pues compartieron algunas definiciones, precisamente como la anterior estudiante, poco asimiladas o que evidentemente no hacían parte de su conocimiento cotidiano. La investigación da lugar a esta conclusión, pues el investigador ha estado en permanente contacto con la población encuestada desde marzo del 2019, disponiendo de información cualitativa de más allá de los 61 participantes.</w:t>
      </w:r>
    </w:p>
    <w:p w14:paraId="1FE7DDCF" w14:textId="77777777" w:rsidR="00AB1A20" w:rsidRDefault="007D2002" w:rsidP="003C0B59">
      <w:pPr>
        <w:ind w:firstLine="720"/>
        <w:jc w:val="left"/>
      </w:pPr>
      <w:r w:rsidRPr="00D54FEB">
        <w:lastRenderedPageBreak/>
        <w:t>A este respecto, parece oportuno insistir en la notable confusión que existe en el pensamiento del grueso de la población analizada, ante lo que cualquier espectador de este fenómeno puntual bien pudiera preguntarse por qué, en una Institución Educativa que incluye dentro de su organización académica la clase de Educación Religiosa como entre las áreas fundamentales del conocimiento, los estudiantes carecen de cualquier mínimo y básico conocimiento de conceptos religiosos elementales como los propios a su heredada cultura cristiana transmitidos de generación a generación. ¿Qué objetivos se trazan y se cumplen con esta cátedra?</w:t>
      </w:r>
    </w:p>
    <w:p w14:paraId="190A8844" w14:textId="77777777" w:rsidR="00AB1A20" w:rsidRDefault="007D2002" w:rsidP="003C0B59">
      <w:pPr>
        <w:ind w:firstLine="720"/>
        <w:jc w:val="left"/>
      </w:pPr>
      <w:r w:rsidRPr="00D54FEB">
        <w:t>Igualmente, en la misma dirección, es posible percibir que estos jóvenes, al no poseer unos conceptos básicos de cada una de las denominaciones cristianas a las cuales pertenecen, pueden ser influidos por su tradición familiar, en donde le dicen al adolescente, «tu familia es católica, por tanto tú eres católico» o «en esta casa somos cristianos, por tanto tú debes ser un buen cristiano evangélico», pero el mismo joven, no tiene una mínima idea de qué es lo que profesa y por qué lo profesa realmente. De esta manera, al carecer de las nociones mínimas necesarias, puede correr el riesgo de caer en algún tipo de fundamentalismo, que lo lleve a ser partícipe de alguna manifestación extremista. S</w:t>
      </w:r>
      <w:r w:rsidRPr="00D54FEB">
        <w:rPr>
          <w:color w:val="231F20"/>
        </w:rPr>
        <w:t>e recuerda así la conclusión de Morán y Peñas al afirmar que</w:t>
      </w:r>
      <w:r w:rsidR="00AB1A20">
        <w:t xml:space="preserve">: </w:t>
      </w:r>
      <w:r w:rsidRPr="00D54FEB">
        <w:rPr>
          <w:color w:val="231F20"/>
        </w:rPr>
        <w:t>Algunos grupos fundamentalistas realizan actividades como charlas, cursos y talleres con grupos que consideran estratégicos, para ganar adeptos/as a su causa. Uno de estos son jóvenes y adolescentes. (AWID, 2012, P.66).</w:t>
      </w:r>
    </w:p>
    <w:p w14:paraId="56C00A95" w14:textId="2D353EE4" w:rsidR="00AB1A20" w:rsidRDefault="007D2002" w:rsidP="003C0B59">
      <w:pPr>
        <w:ind w:firstLine="720"/>
        <w:jc w:val="left"/>
        <w:rPr>
          <w:color w:val="202124"/>
        </w:rPr>
      </w:pPr>
      <w:r w:rsidRPr="00D54FEB">
        <w:rPr>
          <w:color w:val="231F20"/>
        </w:rPr>
        <w:t xml:space="preserve">De todo lo anterior se puede afirmar </w:t>
      </w:r>
      <w:r w:rsidR="00AB1A20" w:rsidRPr="00D54FEB">
        <w:rPr>
          <w:color w:val="231F20"/>
        </w:rPr>
        <w:t>que,</w:t>
      </w:r>
      <w:r w:rsidRPr="00D54FEB">
        <w:rPr>
          <w:color w:val="231F20"/>
        </w:rPr>
        <w:t xml:space="preserve"> </w:t>
      </w:r>
      <w:r w:rsidRPr="00D54FEB">
        <w:rPr>
          <w:color w:val="202124"/>
        </w:rPr>
        <w:t xml:space="preserve">debido a la carencia de un significado profundo, de transformación beneficiosa para el creyente y su entorno inmediato, y dado que no se vive una religión sincera sino impuesta, se ven situaciones de excesiva severidad de padres y demás apoderados legales obligando a muchos hijos e hijas a participar de actividades religiosas. </w:t>
      </w:r>
      <w:r w:rsidRPr="00D54FEB">
        <w:rPr>
          <w:color w:val="202124"/>
        </w:rPr>
        <w:lastRenderedPageBreak/>
        <w:t>Muchas veces esta imposición termina manifestándose en órdenes amenazantes como la posibilidad de condenarse eternamente. Es de este modo como las y los adolescentes terminan construyendo para sí imaginarios religiosos dañinos, carentes de una mínima profundidad, algo muy similar a lo vivido hace mucho tiempo, en donde los curas, obispos y mandatarios, disfrutando de su posición social, obligaban al pueblo a vivir cierta religiosidad, tiempos en los que, sinceramente, el pueblo poco sabía de la doctrina cristiana, siendo esta su fe.</w:t>
      </w:r>
    </w:p>
    <w:p w14:paraId="0B81A520" w14:textId="64D30B48" w:rsidR="00AB1A20" w:rsidRDefault="007D2002" w:rsidP="003C0B59">
      <w:pPr>
        <w:ind w:firstLine="720"/>
        <w:jc w:val="left"/>
        <w:rPr>
          <w:color w:val="202124"/>
        </w:rPr>
      </w:pPr>
      <w:r w:rsidRPr="00D54FEB">
        <w:rPr>
          <w:color w:val="202124"/>
        </w:rPr>
        <w:t xml:space="preserve">Aquello lleva a que en muchas ocasiones los chicos vean la religión y también a la ERE como algo de poca importancia, en donde el joven no encuentra respuesta al sentido de lo que es la religión en su vida pues no se le permite una apropiación consciente de la fe desde su contexto social.  Ello debido a que la persona ha crecido toda su vida con una serie de nociones y conceptos religiosos que no hacen parte de lo que verdaderamente le identifica como sujeto, por ello no tiene una mínima idea de lo significa ser y sentirse cristiano, pues actualmente aún se ve cómo gran parte de las familias pretenden continuar con los modos de transmisión religiosa que </w:t>
      </w:r>
      <w:r w:rsidR="003C0B59" w:rsidRPr="00D54FEB">
        <w:rPr>
          <w:color w:val="202124"/>
        </w:rPr>
        <w:t>poco sentido tiene</w:t>
      </w:r>
      <w:r w:rsidRPr="00D54FEB">
        <w:rPr>
          <w:color w:val="202124"/>
        </w:rPr>
        <w:t xml:space="preserve"> para los jóvenes, tal como se hacía antaño según estudios de Corpas (2012)</w:t>
      </w:r>
      <w:r w:rsidR="00AB1A20">
        <w:rPr>
          <w:color w:val="202124"/>
        </w:rPr>
        <w:t>.</w:t>
      </w:r>
    </w:p>
    <w:p w14:paraId="3AE55D3C" w14:textId="77777777" w:rsidR="00AB1A20" w:rsidRDefault="007D2002" w:rsidP="003C0B59">
      <w:pPr>
        <w:ind w:firstLine="720"/>
        <w:jc w:val="left"/>
        <w:rPr>
          <w:color w:val="202124"/>
        </w:rPr>
      </w:pPr>
      <w:r w:rsidRPr="00D54FEB">
        <w:rPr>
          <w:color w:val="202124"/>
        </w:rPr>
        <w:t xml:space="preserve">Asimismo, en el diario de campo propio de las prácticas de ERE en aula desarrolladas en la </w:t>
      </w:r>
      <w:proofErr w:type="spellStart"/>
      <w:r w:rsidRPr="00D54FEB">
        <w:rPr>
          <w:color w:val="202124"/>
        </w:rPr>
        <w:t>presencialidad</w:t>
      </w:r>
      <w:proofErr w:type="spellEnd"/>
      <w:r w:rsidRPr="00D54FEB">
        <w:rPr>
          <w:color w:val="202124"/>
        </w:rPr>
        <w:t xml:space="preserve"> del año 2019 dentro de la misma institución educativa, es posible ver claramente cómo muchos estudiantes, pese a la influencia religiosa de sus familiares y entorno más cercano, también se ven atraídos por querer conocer otras filosofías y expresiones religiones, al notar que comparten no pocas semejanzas doctrinales con la fe en la que fueron instruidos. Se resalta cómo en medio de las dinámicas de las clases impartidas, el investigador pudo hallar lo siguiente.</w:t>
      </w:r>
    </w:p>
    <w:p w14:paraId="153DB5F5" w14:textId="77777777" w:rsidR="00AB1A20" w:rsidRDefault="007D2002" w:rsidP="003C0B59">
      <w:pPr>
        <w:ind w:firstLine="720"/>
        <w:jc w:val="left"/>
        <w:rPr>
          <w:color w:val="202124"/>
        </w:rPr>
      </w:pPr>
      <w:r w:rsidRPr="00D54FEB">
        <w:rPr>
          <w:color w:val="202124"/>
        </w:rPr>
        <w:lastRenderedPageBreak/>
        <w:t>“Es muy agradable notar cómo los estudiantes tienen curiosidad de conocer otras culturas, religiones, y se sorprenden cuando pueden notar las diferencias y parecidos que pueden existir entre la religión de sus familias y las de otras culturas” (Cf. Anexo 2).</w:t>
      </w:r>
    </w:p>
    <w:p w14:paraId="00000272" w14:textId="56A739F3" w:rsidR="00B26482" w:rsidRPr="00D54FEB" w:rsidRDefault="007D2002" w:rsidP="003C0B59">
      <w:pPr>
        <w:ind w:firstLine="720"/>
        <w:jc w:val="left"/>
      </w:pPr>
      <w:r w:rsidRPr="00D54FEB">
        <w:rPr>
          <w:color w:val="202124"/>
        </w:rPr>
        <w:t xml:space="preserve">Finalmente, es adecuado afirmar que aquella atracción que experimentan los educandos, debe ser favorablemente aprovechada por el docente de ERE en aras de </w:t>
      </w:r>
      <w:r w:rsidR="001A1155" w:rsidRPr="00D54FEB">
        <w:rPr>
          <w:color w:val="202124"/>
        </w:rPr>
        <w:t>permitirles</w:t>
      </w:r>
      <w:r w:rsidRPr="00D54FEB">
        <w:rPr>
          <w:color w:val="202124"/>
        </w:rPr>
        <w:t xml:space="preserve"> a los mismos adolescentes una debida cognición de las categorías básicas de su cultura religiosa. Ya que, como es sabido, la ERE </w:t>
      </w:r>
      <w:r w:rsidRPr="00D54FEB">
        <w:rPr>
          <w:color w:val="445555"/>
          <w:highlight w:val="white"/>
        </w:rPr>
        <w:t xml:space="preserve">es una </w:t>
      </w:r>
      <w:hyperlink r:id="rId11">
        <w:r w:rsidRPr="00D54FEB">
          <w:rPr>
            <w:highlight w:val="white"/>
          </w:rPr>
          <w:t>disciplina</w:t>
        </w:r>
      </w:hyperlink>
      <w:r w:rsidRPr="00D54FEB">
        <w:rPr>
          <w:color w:val="445555"/>
          <w:highlight w:val="white"/>
        </w:rPr>
        <w:t xml:space="preserve"> y, en cuanto tal, tiene como objetivo encargarse de asistir el conocimiento de la realidad religiosa como dimensión propia del ser humano.</w:t>
      </w:r>
    </w:p>
    <w:p w14:paraId="00000273" w14:textId="77777777" w:rsidR="00B26482" w:rsidRPr="00D54FEB" w:rsidRDefault="00B26482" w:rsidP="00AB1A20"/>
    <w:p w14:paraId="00000274" w14:textId="46518609" w:rsidR="00B26482" w:rsidRPr="003C0B59" w:rsidRDefault="007D2002" w:rsidP="00C06317">
      <w:pPr>
        <w:pStyle w:val="Ttulo4"/>
        <w:numPr>
          <w:ilvl w:val="3"/>
          <w:numId w:val="4"/>
        </w:numPr>
        <w:rPr>
          <w:iCs/>
        </w:rPr>
      </w:pPr>
      <w:r w:rsidRPr="003C0B59">
        <w:rPr>
          <w:iCs/>
        </w:rPr>
        <w:t>Subcategoría 2 de categoría 2: Noción de espiritualidad y religiosidad desde la mirada de los estudiantes</w:t>
      </w:r>
      <w:r w:rsidR="00C06317" w:rsidRPr="003C0B59">
        <w:rPr>
          <w:iCs/>
        </w:rPr>
        <w:t>.</w:t>
      </w:r>
    </w:p>
    <w:p w14:paraId="7F0DA2EE" w14:textId="77777777" w:rsidR="00C06317" w:rsidRDefault="007D2002" w:rsidP="003C0B59">
      <w:pPr>
        <w:ind w:firstLine="720"/>
        <w:jc w:val="left"/>
      </w:pPr>
      <w:r w:rsidRPr="00D54FEB">
        <w:t>El ser humano a lo largo de su vida se pregunta por el sentido, propósito y final de su existencia. Dichas preguntas propias de la vivencia humana, su origen y justificación de vivirla, son resueltas desde la espiritualidad, la cual puede ser asumida desde una doble perspectiva alejada de la fe y las tradiciones religiosas o bien, asociada a la experiencia que genera la cercanía con un ser superior o trascendente. Desde la perspectiva anterior, se percibe que la mayoría de los estudiantes relacionan la espiritualidad con la vivencia de la fe o la pertenencia a un credo religioso y los valores y principios que esta promueve. Con base en ello, resulta importante conocer las diversas concepciones que los educandos encuestados tienen con respecto a la espiritualidad.</w:t>
      </w:r>
    </w:p>
    <w:p w14:paraId="436C885D" w14:textId="5733E0A9" w:rsidR="00C06317" w:rsidRDefault="007D2002" w:rsidP="003C0B59">
      <w:pPr>
        <w:ind w:firstLine="720"/>
        <w:jc w:val="left"/>
      </w:pPr>
      <w:r w:rsidRPr="00D54FEB">
        <w:t xml:space="preserve">En la encuesta a los estudiantes se les preguntó qué entendían por espiritualidad. Al respecto, 10 personas manifestaron que la espiritualidad está ligada a la </w:t>
      </w:r>
      <w:r w:rsidRPr="00D54FEB">
        <w:rPr>
          <w:i/>
        </w:rPr>
        <w:t>religión, a la fe o a principios y valores religiosos</w:t>
      </w:r>
      <w:r w:rsidRPr="00D54FEB">
        <w:t xml:space="preserve">. Esto se puede apreciar en algunas respuestas de los estudiantes, </w:t>
      </w:r>
      <w:r w:rsidRPr="00D54FEB">
        <w:lastRenderedPageBreak/>
        <w:t>en donde manifestaron lo siguiente:</w:t>
      </w:r>
      <w:r w:rsidR="00C06317">
        <w:t xml:space="preserve"> </w:t>
      </w:r>
      <w:r w:rsidRPr="00D54FEB">
        <w:rPr>
          <w:highlight w:val="white"/>
        </w:rPr>
        <w:t>“</w:t>
      </w:r>
      <w:r w:rsidRPr="003C0B59">
        <w:rPr>
          <w:i/>
          <w:iCs/>
          <w:highlight w:val="white"/>
        </w:rPr>
        <w:t>Es cómo vivimos nuestra fe”</w:t>
      </w:r>
      <w:r w:rsidRPr="00D54FEB">
        <w:rPr>
          <w:highlight w:val="white"/>
        </w:rPr>
        <w:t xml:space="preserve"> (E. 1), “Espiritualidad es la emoción o lo que uno siente por predicar en la religión en que está” (E. 50</w:t>
      </w:r>
      <w:r w:rsidR="00AE1BB8" w:rsidRPr="00D54FEB">
        <w:rPr>
          <w:highlight w:val="white"/>
        </w:rPr>
        <w:t>); “</w:t>
      </w:r>
      <w:r w:rsidRPr="00D54FEB">
        <w:rPr>
          <w:highlight w:val="white"/>
        </w:rPr>
        <w:t>E</w:t>
      </w:r>
      <w:r w:rsidRPr="003C0B59">
        <w:rPr>
          <w:i/>
          <w:iCs/>
          <w:highlight w:val="white"/>
        </w:rPr>
        <w:t xml:space="preserve">s como la fe o la creencia que uno tiene” </w:t>
      </w:r>
      <w:r w:rsidRPr="00D54FEB">
        <w:rPr>
          <w:highlight w:val="white"/>
        </w:rPr>
        <w:t>(E. 47), “</w:t>
      </w:r>
      <w:r w:rsidRPr="003C0B59">
        <w:rPr>
          <w:i/>
          <w:iCs/>
          <w:highlight w:val="white"/>
        </w:rPr>
        <w:t>Un conjunto de principios y valores”</w:t>
      </w:r>
      <w:r w:rsidRPr="00D54FEB">
        <w:rPr>
          <w:highlight w:val="white"/>
        </w:rPr>
        <w:t xml:space="preserve"> (E. 61).</w:t>
      </w:r>
    </w:p>
    <w:p w14:paraId="00000278" w14:textId="2ADEE10D" w:rsidR="00B26482" w:rsidRPr="00D54FEB" w:rsidRDefault="007D2002" w:rsidP="003C0B59">
      <w:pPr>
        <w:ind w:firstLine="720"/>
        <w:jc w:val="left"/>
      </w:pPr>
      <w:r w:rsidRPr="00D54FEB">
        <w:t xml:space="preserve">Anudado a lo anterior, </w:t>
      </w:r>
      <w:proofErr w:type="spellStart"/>
      <w:r w:rsidRPr="00D54FEB">
        <w:t>Ferrater</w:t>
      </w:r>
      <w:proofErr w:type="spellEnd"/>
      <w:r w:rsidRPr="00D54FEB">
        <w:t xml:space="preserve"> Mora br</w:t>
      </w:r>
      <w:r w:rsidRPr="00D54FEB">
        <w:rPr>
          <w:highlight w:val="white"/>
        </w:rPr>
        <w:t xml:space="preserve">inda un concepto de espiritualidad muy importante a tener en cuenta, especialmente en este momento en el que se busca aterrizar un concepto de espiritualidad, el cual permite conocer desde sus años de búsqueda, aquello que se puede comprender como espiritualidad, y si es, o no, algo ligado a la religión o a la fe. El pensador español </w:t>
      </w:r>
      <w:r w:rsidRPr="00D54FEB">
        <w:t xml:space="preserve">establece que </w:t>
      </w:r>
    </w:p>
    <w:p w14:paraId="703F9D9B" w14:textId="6954F178" w:rsidR="00C06317" w:rsidRDefault="007D2002" w:rsidP="003C0B59">
      <w:pPr>
        <w:ind w:left="720"/>
        <w:jc w:val="left"/>
      </w:pPr>
      <w:r w:rsidRPr="00D54FEB">
        <w:t xml:space="preserve">El primer término a considerar, naturalmente, será el de espiritualidad en cuanto calidad y disposición de un ser que vive una existencia espiritual, es decir, propia del espíritu en cuanto capacidad consciente y aliento vital que permite el inicio y sostén de toda vida corporal. Parece pertinente procurar una definición, primero que todo, acerca del espíritu en cuanto objeto de análisis, en sí y por sí mismo, lo cual implica, naturalmente, sus acciones </w:t>
      </w:r>
      <w:r w:rsidRPr="00C06317">
        <w:t>potenciales o lo que se hace posible a partir de dicho ser como realidad impulsora de lo ente</w:t>
      </w:r>
      <w:r w:rsidR="003C0B59">
        <w:t xml:space="preserve"> (</w:t>
      </w:r>
      <w:proofErr w:type="spellStart"/>
      <w:r w:rsidR="003C0B59">
        <w:t>Ferrater</w:t>
      </w:r>
      <w:proofErr w:type="spellEnd"/>
      <w:r w:rsidR="003C0B59">
        <w:t xml:space="preserve"> Mora, 1956).</w:t>
      </w:r>
    </w:p>
    <w:p w14:paraId="370466C9" w14:textId="77777777" w:rsidR="00C06317" w:rsidRDefault="00C06317" w:rsidP="003C0B59">
      <w:pPr>
        <w:ind w:firstLine="720"/>
        <w:jc w:val="left"/>
      </w:pPr>
      <w:r>
        <w:t xml:space="preserve">Continuando con el análisis de los resultados, cabe resaltar que otra parte de los estudiantes encuestados (23) manifestaron, </w:t>
      </w:r>
      <w:r w:rsidR="007D2002" w:rsidRPr="00D54FEB">
        <w:t xml:space="preserve">que la espiritualidad </w:t>
      </w:r>
      <w:r w:rsidR="007D2002" w:rsidRPr="00D54FEB">
        <w:rPr>
          <w:i/>
        </w:rPr>
        <w:t>es algo trascendente a este plano terrenal</w:t>
      </w:r>
      <w:r w:rsidR="007D2002" w:rsidRPr="00D54FEB">
        <w:t xml:space="preserve">, es decir, tiene que ver con el más allá, con Dios, con espíritus. Por otro lado solo 5 manifestaron que la espiritualidad es como una especie de </w:t>
      </w:r>
      <w:r w:rsidR="007D2002" w:rsidRPr="00D54FEB">
        <w:rPr>
          <w:i/>
        </w:rPr>
        <w:t>dimensión humana más</w:t>
      </w:r>
      <w:r w:rsidR="007D2002" w:rsidRPr="00D54FEB">
        <w:t xml:space="preserve">, haciendo alusión al ser interior e inmaterial, a la condición espiritual, esto es, el ser humano desde el fuero íntimo de su ser y que puede desarrollarla. En el mismo sentido, los estudiantes identifican la espiritualidad con la praxis y dinamismo de la fe, es decir, es la dirección que se le da a la vida, sentido más profundo de lo material, es ver la vida de una forma diferente en cuanto superior. Es </w:t>
      </w:r>
      <w:r w:rsidR="007D2002" w:rsidRPr="00D54FEB">
        <w:lastRenderedPageBreak/>
        <w:t>de anotar que algunos estudiantes la entienden como paz interior, concentración o principios y valores e incluso la misma fe.</w:t>
      </w:r>
    </w:p>
    <w:p w14:paraId="1CC18C83" w14:textId="77777777" w:rsidR="00C06317" w:rsidRDefault="007D2002" w:rsidP="003C0B59">
      <w:pPr>
        <w:ind w:firstLine="720"/>
        <w:jc w:val="left"/>
      </w:pPr>
      <w:r w:rsidRPr="00D54FEB">
        <w:t>En lo que refiere a las nociones de religiosidad, es preciso apuntalar que, los seres humanos a través de los años, han pertenecido a diversos credos religiosos, en muchas ocasiones como algo cultural o por decisión propia. La religión aparece como una institución que brinda una serie de normas morales, que son de gran utilidad para aquellas personas que deseen hacer la voluntad de su Ser Supremo. Llegamos pues a la definición siguiente:</w:t>
      </w:r>
    </w:p>
    <w:p w14:paraId="259907B8" w14:textId="77777777" w:rsidR="00C06317" w:rsidRDefault="007D2002" w:rsidP="003C0B59">
      <w:pPr>
        <w:ind w:firstLine="720"/>
        <w:jc w:val="left"/>
      </w:pPr>
      <w:r w:rsidRPr="00D54FEB">
        <w:t>Una religión es un sistema solidario de creencias y de prácticas relativas a las cosas sagradas [...] que unen en una misma comunidad moral, llamada Iglesia, a todos aquellos que adhieren a ellas. (Durkheim, 1968. P. 49).</w:t>
      </w:r>
    </w:p>
    <w:p w14:paraId="6C77D9DA" w14:textId="04435C0B" w:rsidR="00C06317" w:rsidRDefault="007D2002" w:rsidP="003C0B59">
      <w:pPr>
        <w:ind w:left="720"/>
        <w:jc w:val="left"/>
        <w:rPr>
          <w:highlight w:val="white"/>
        </w:rPr>
      </w:pPr>
      <w:r w:rsidRPr="00D54FEB">
        <w:rPr>
          <w:highlight w:val="white"/>
        </w:rPr>
        <w:t>En este sentido, la religiosidad para Tomás de Aquino no es sino el camino que debe recorrer el ser humano en aras de orientar y ordenar sus pasos y su vida entera en torno a la búsqueda de la máxima virtud moral. Tal virtud a la que alude el doctor angélico, comprende, según él mismo, dos dimensiones que atañen la totalidad del ser humano. La primera y más importante es la que consiste en los “actos interiores, la devoción y la oración.” Y, en relación con aquellos primeros actos, se integran bajo un principio de subordinación lo que el santo postuló como “los actos exteriores”, es decir, “los actos de adoración, de sacrificio exterior”</w:t>
      </w:r>
      <w:sdt>
        <w:sdtPr>
          <w:rPr>
            <w:highlight w:val="white"/>
          </w:rPr>
          <w:id w:val="-230164271"/>
          <w:citation/>
        </w:sdtPr>
        <w:sdtEndPr/>
        <w:sdtContent>
          <w:r w:rsidR="00C06317">
            <w:rPr>
              <w:highlight w:val="white"/>
            </w:rPr>
            <w:fldChar w:fldCharType="begin"/>
          </w:r>
          <w:r w:rsidR="00C06317">
            <w:rPr>
              <w:highlight w:val="white"/>
              <w:lang w:val="es-MX"/>
            </w:rPr>
            <w:instrText xml:space="preserve">CITATION San06 \p 10 \l 2058 </w:instrText>
          </w:r>
          <w:r w:rsidR="00C06317">
            <w:rPr>
              <w:highlight w:val="white"/>
            </w:rPr>
            <w:fldChar w:fldCharType="separate"/>
          </w:r>
          <w:r w:rsidR="00D72741">
            <w:rPr>
              <w:noProof/>
              <w:highlight w:val="white"/>
              <w:lang w:val="es-MX"/>
            </w:rPr>
            <w:t xml:space="preserve"> </w:t>
          </w:r>
          <w:r w:rsidR="00D72741" w:rsidRPr="00D72741">
            <w:rPr>
              <w:noProof/>
              <w:highlight w:val="white"/>
              <w:lang w:val="es-MX"/>
            </w:rPr>
            <w:t>(Sandoval, 2006, pág. 10)</w:t>
          </w:r>
          <w:r w:rsidR="00C06317">
            <w:rPr>
              <w:highlight w:val="white"/>
            </w:rPr>
            <w:fldChar w:fldCharType="end"/>
          </w:r>
        </w:sdtContent>
      </w:sdt>
      <w:r w:rsidRPr="00D54FEB">
        <w:rPr>
          <w:highlight w:val="white"/>
        </w:rPr>
        <w:t>.</w:t>
      </w:r>
    </w:p>
    <w:p w14:paraId="2168E675" w14:textId="724FCE4D" w:rsidR="003F3E4C" w:rsidRPr="003F3E4C" w:rsidRDefault="003F3E4C" w:rsidP="003F3E4C">
      <w:pPr>
        <w:ind w:firstLine="720"/>
        <w:jc w:val="left"/>
      </w:pPr>
      <w:r w:rsidRPr="00D54FEB">
        <w:t>Por tanto</w:t>
      </w:r>
      <w:r>
        <w:t>,</w:t>
      </w:r>
      <w:r w:rsidRPr="00D54FEB">
        <w:t xml:space="preserve"> la religión, como se ha dicho, es una promotora moral, que busca ayudar a una humanidad necesitada de esa guía, de esa instrucción moral. Siendo aquí donde surge la religiosidad, como aquello que brinda la religión, es decir, la religiosidad es la práctica que orienta al ser humano para que pueda alcanzar su máximo nivel moral en cuanto le permite sentirse conectado con lo sobrenatural por medio de los actos rituales, cultuales y sociales.</w:t>
      </w:r>
    </w:p>
    <w:p w14:paraId="7A1162C2" w14:textId="52B78D21" w:rsidR="00C06317" w:rsidRPr="00D54FEB" w:rsidRDefault="007D2002" w:rsidP="003F3E4C">
      <w:pPr>
        <w:ind w:firstLine="720"/>
        <w:jc w:val="left"/>
      </w:pPr>
      <w:r w:rsidRPr="00D54FEB">
        <w:lastRenderedPageBreak/>
        <w:t xml:space="preserve">Ahora bien, los datos obtenidos mediante la pregunta «¿Qué entiendes por religiosidad?», fundamentan lo anterior dado que 46 estudiantes manifiestan que la religiosidad está relacionada con el mismo credo religioso y con aquellas normas morales y doctrinales que se profesan al interior de una religión, como se podrá ver en la encuesta anexada. Una expresión recurrente con la que los adolescentes relacionan la religiosidad, es con sus nociones de lo que es una creencia. En otras palabras, asocian la religiosidad con el acto de asentir emocionalmente una afirmación establecida por una institución religiosa de cómo es la realidad en lo natural y lo sobrenatural (Gómez, 2014). Mientras tanto, los demás no parecen tener una idea mínimamente clara de lo que quiere decir religiosidad. </w:t>
      </w:r>
    </w:p>
    <w:p w14:paraId="00000281" w14:textId="6829107D" w:rsidR="00B26482" w:rsidRPr="00D54FEB" w:rsidRDefault="007D2002" w:rsidP="00C06317">
      <w:pPr>
        <w:pStyle w:val="Ttulo4"/>
        <w:numPr>
          <w:ilvl w:val="3"/>
          <w:numId w:val="4"/>
        </w:numPr>
      </w:pPr>
      <w:r w:rsidRPr="00D54FEB">
        <w:t>Subcategoría 3 de categoría 2: Relación entre espiritualidad y religiosidad en la clase de ERE</w:t>
      </w:r>
      <w:r w:rsidR="00C06317">
        <w:t>.</w:t>
      </w:r>
    </w:p>
    <w:p w14:paraId="1BD9725B" w14:textId="3621491C" w:rsidR="003F3E4C" w:rsidRDefault="003F3E4C" w:rsidP="003F3E4C">
      <w:pPr>
        <w:ind w:firstLine="720"/>
        <w:jc w:val="left"/>
      </w:pPr>
      <w:r>
        <w:t>Desde lo recopilado en la encuesta a los estudiantes mediante la pregunta «¿Cómo crees que espiritualidad y religión se relacionan?», se puede resaltar que 36 jóvenes de la población consideran que la espiritualidad y la religión se relacionan de cierta manera, como lo mencionan algunos de ellos: “</w:t>
      </w:r>
      <w:r w:rsidRPr="003F3E4C">
        <w:rPr>
          <w:i/>
          <w:iCs/>
        </w:rPr>
        <w:t>Sin espiritualidad la vida religiosa es sólo una apariencia</w:t>
      </w:r>
      <w:r>
        <w:t>” (E. 3), “</w:t>
      </w:r>
      <w:r w:rsidRPr="003F3E4C">
        <w:rPr>
          <w:i/>
          <w:iCs/>
        </w:rPr>
        <w:t>a través de la religión podemos conocer sobre la vida espiritual de Cristo y descubrir nuestra vida espiritual</w:t>
      </w:r>
      <w:r>
        <w:t>”(E. 11), “</w:t>
      </w:r>
      <w:r w:rsidRPr="003F3E4C">
        <w:rPr>
          <w:i/>
          <w:iCs/>
        </w:rPr>
        <w:t>espiritualidad y religión significa un movimiento que conduce hacia una plenitud</w:t>
      </w:r>
      <w:r>
        <w:t>”(E. 39). Asimismo, algunos expresaron que en nada se relacionaban, es decir, son dos cosas completamente diferentes. Se puede inferir de lo expresado por algunos de los encuestados: “</w:t>
      </w:r>
      <w:r w:rsidRPr="003F3E4C">
        <w:rPr>
          <w:i/>
          <w:iCs/>
        </w:rPr>
        <w:t>No creo que se relacionen o como se relacionan me parece una idea errónea</w:t>
      </w:r>
      <w:r>
        <w:t>” (E. 42). “</w:t>
      </w:r>
      <w:r w:rsidRPr="003F3E4C">
        <w:rPr>
          <w:i/>
          <w:iCs/>
        </w:rPr>
        <w:t>La verdad no sé, para mí son como cosas separadas porque no se necesita ser religioso para ser una persona espiritual</w:t>
      </w:r>
      <w:r>
        <w:t>” (E. 7).</w:t>
      </w:r>
    </w:p>
    <w:p w14:paraId="35FE83D3" w14:textId="23183816" w:rsidR="00470A60" w:rsidRPr="00470A60" w:rsidRDefault="00470A60" w:rsidP="004376D6">
      <w:pPr>
        <w:ind w:left="720"/>
        <w:jc w:val="left"/>
        <w:rPr>
          <w:highlight w:val="white"/>
        </w:rPr>
      </w:pPr>
      <w:r w:rsidRPr="00D54FEB">
        <w:rPr>
          <w:highlight w:val="white"/>
        </w:rPr>
        <w:lastRenderedPageBreak/>
        <w:t>En este sentido, la religiosidad para Tomás de Aquino no es sino el camino que debe recorrer el ser humano en aras de orientar y ordenar sus pasos y su vida entera en torno a la búsqueda de la máxima virtud moral. Tal virtud a la que alude el doctor angélico, comprende, según él mismo, dos dimensiones que atañen la totalidad del ser humano. La primera y más importante es la que consiste en los “actos interiores, la devoción y la oración.” Y, en relación con aquellos primeros actos, se integran bajo un principio de subordinación lo que el santo postuló como “los actos exteriores”, es decir, “los actos de adoración, de sacrificio exterior.” (Sandoval, 2006. P. 10).</w:t>
      </w:r>
    </w:p>
    <w:p w14:paraId="03027AD0" w14:textId="00BADDBE" w:rsidR="00C06317" w:rsidRDefault="007D2002" w:rsidP="00470A60">
      <w:pPr>
        <w:ind w:firstLine="720"/>
        <w:jc w:val="left"/>
        <w:rPr>
          <w:highlight w:val="white"/>
        </w:rPr>
      </w:pPr>
      <w:r w:rsidRPr="00D54FEB">
        <w:rPr>
          <w:highlight w:val="white"/>
        </w:rPr>
        <w:t>Con respecto a lo mencionado en espiritualidad y religiosidad, es importante conocer cómo se relacionan ambas. Si bien es cierto que somos seres espirituales, nuestro creador es un ser espiritual superior y supremo que nos ha formado y dado vida, según la tradición judeocristiana. Esto quiere decir que tenemos también en esencia una naturaleza espiritual, al provenir de un ser que es espíritu puro. Ahora bien, es igualmente cierto que Dios sopló en nosotros un aliento vital, que básicamente permite la coexistencia de cuerpo y alma, esto la “</w:t>
      </w:r>
      <w:proofErr w:type="spellStart"/>
      <w:r w:rsidRPr="00D54FEB">
        <w:rPr>
          <w:highlight w:val="white"/>
        </w:rPr>
        <w:t>nefesh</w:t>
      </w:r>
      <w:proofErr w:type="spellEnd"/>
      <w:r w:rsidRPr="00D54FEB">
        <w:rPr>
          <w:highlight w:val="white"/>
        </w:rPr>
        <w:t>” según la tradición judía de la que nace la fe cristiana.</w:t>
      </w:r>
    </w:p>
    <w:p w14:paraId="7D8E0B4E" w14:textId="11EF5F7C" w:rsidR="00C06317" w:rsidRDefault="00C06317" w:rsidP="00470A60">
      <w:pPr>
        <w:ind w:firstLine="720"/>
        <w:jc w:val="left"/>
      </w:pPr>
      <w:r w:rsidRPr="00C06317">
        <w:t>A manera de conclusión, es posible afirmar que, por lo general, la religiosidad significa una práctica consciente, lo que se traduce en coherencia ética y un compromiso moral de edificación a la sociedad. Aunado a lo anterior, la espiritualidad ha de entenderse desde la comprensión de lo humano a la luz de la trascendencia de lo simplemente corporal, la vivencia de una genuina paz interior.</w:t>
      </w:r>
    </w:p>
    <w:p w14:paraId="272ED6C4" w14:textId="4AF1D1F4" w:rsidR="00C06317" w:rsidRDefault="00C06317" w:rsidP="00C06317">
      <w:pPr>
        <w:ind w:firstLine="720"/>
      </w:pPr>
    </w:p>
    <w:p w14:paraId="3A1052AF" w14:textId="1F40E3A2" w:rsidR="00C06317" w:rsidRDefault="00C06317" w:rsidP="00C06317">
      <w:pPr>
        <w:ind w:firstLine="720"/>
      </w:pPr>
    </w:p>
    <w:p w14:paraId="17699273" w14:textId="4823FC06" w:rsidR="00C06317" w:rsidRDefault="00C06317" w:rsidP="00C06317">
      <w:pPr>
        <w:ind w:firstLine="720"/>
      </w:pPr>
    </w:p>
    <w:p w14:paraId="27885F80" w14:textId="35C48BDD" w:rsidR="00C06317" w:rsidRDefault="00C06317" w:rsidP="00C06317">
      <w:pPr>
        <w:ind w:firstLine="720"/>
      </w:pPr>
    </w:p>
    <w:p w14:paraId="5036795F" w14:textId="54DB146B" w:rsidR="00C06317" w:rsidRDefault="00C06317" w:rsidP="00C06317">
      <w:pPr>
        <w:ind w:firstLine="720"/>
      </w:pPr>
    </w:p>
    <w:p w14:paraId="73AB1DB7" w14:textId="069FF550" w:rsidR="00C06317" w:rsidRDefault="00C06317" w:rsidP="00C06317">
      <w:pPr>
        <w:ind w:firstLine="720"/>
      </w:pPr>
    </w:p>
    <w:p w14:paraId="4192AD0B" w14:textId="2C034494" w:rsidR="00C06317" w:rsidRDefault="00C06317" w:rsidP="00C06317">
      <w:pPr>
        <w:ind w:firstLine="720"/>
      </w:pPr>
    </w:p>
    <w:p w14:paraId="146A9A57" w14:textId="5D399041" w:rsidR="00470A60" w:rsidRDefault="00470A60" w:rsidP="00C06317">
      <w:pPr>
        <w:ind w:firstLine="720"/>
      </w:pPr>
    </w:p>
    <w:p w14:paraId="045FF0D3" w14:textId="073D41E2" w:rsidR="00470A60" w:rsidRDefault="00470A60" w:rsidP="00C06317">
      <w:pPr>
        <w:ind w:firstLine="720"/>
      </w:pPr>
    </w:p>
    <w:p w14:paraId="541531A6" w14:textId="77777777" w:rsidR="00470A60" w:rsidRDefault="00470A60" w:rsidP="00C06317">
      <w:pPr>
        <w:ind w:firstLine="720"/>
      </w:pPr>
    </w:p>
    <w:p w14:paraId="00000288" w14:textId="51B898C0" w:rsidR="00B26482" w:rsidRPr="00D54FEB" w:rsidRDefault="006F2B26" w:rsidP="00937BE3">
      <w:pPr>
        <w:pStyle w:val="Ttulo1"/>
        <w:numPr>
          <w:ilvl w:val="0"/>
          <w:numId w:val="4"/>
        </w:numPr>
      </w:pPr>
      <w:bookmarkStart w:id="92" w:name="_Toc89427787"/>
      <w:r w:rsidRPr="00D54FEB">
        <w:t>Conclusiones</w:t>
      </w:r>
      <w:bookmarkEnd w:id="92"/>
    </w:p>
    <w:p w14:paraId="6AAC51B7" w14:textId="5E90900E" w:rsidR="006F2B26" w:rsidRDefault="004376D6" w:rsidP="00EF15FD">
      <w:pPr>
        <w:ind w:firstLine="720"/>
        <w:jc w:val="left"/>
      </w:pPr>
      <w:r>
        <w:t xml:space="preserve">La noción que tienen los educandos con respecto a religión y religiosidad es muy difusa y equívoca, lo anterior </w:t>
      </w:r>
      <w:r w:rsidR="007D2002" w:rsidRPr="00D54FEB">
        <w:t xml:space="preserve">permite concluir </w:t>
      </w:r>
      <w:r w:rsidR="001B06B4">
        <w:t xml:space="preserve">que la </w:t>
      </w:r>
      <w:r w:rsidR="007D2002" w:rsidRPr="00D54FEB">
        <w:t>construcción de sus identidades rel</w:t>
      </w:r>
      <w:r w:rsidR="001B06B4">
        <w:t>igiosas, son ampliamente diversa</w:t>
      </w:r>
      <w:r w:rsidR="007D2002" w:rsidRPr="00D54FEB">
        <w:t>s en el sentido de que se vive, actualmente, un complejo fenómeno de recomposición y resignificación religiosa, en la que los adolescentes que se encuentran en esta etapa escolar, no muestran indicios claros de asumir una posición de increencia total, sino que prefieren adoptar renovados modos de creencia que no se ciñen a la rigurosidad conceptual de los dogmas establecidos desde tiempos antiguos por las más grandes instituciones religiosas, con frecuencia tomando en préstamo elementos propios y muy característicos de aquellos dogmas pertenecient</w:t>
      </w:r>
      <w:r w:rsidR="00AE1BB8">
        <w:t>es a las tradiciones de las mencionadas</w:t>
      </w:r>
      <w:r w:rsidR="007D2002" w:rsidRPr="00D54FEB">
        <w:t xml:space="preserve"> instituciones.</w:t>
      </w:r>
    </w:p>
    <w:p w14:paraId="44D8E806" w14:textId="10B00ADB" w:rsidR="006F2B26" w:rsidRDefault="00AE1BB8" w:rsidP="00EF15FD">
      <w:pPr>
        <w:ind w:firstLine="720"/>
        <w:jc w:val="left"/>
        <w:rPr>
          <w:color w:val="202124"/>
        </w:rPr>
      </w:pPr>
      <w:r>
        <w:rPr>
          <w:color w:val="202124"/>
        </w:rPr>
        <w:t>La presente investigación afirma</w:t>
      </w:r>
      <w:r w:rsidR="007D2002" w:rsidRPr="00D54FEB">
        <w:rPr>
          <w:color w:val="202124"/>
        </w:rPr>
        <w:t>, junto con las demás investigaciones que permiten un respetable consenso, que los educandos encuesta</w:t>
      </w:r>
      <w:r>
        <w:rPr>
          <w:color w:val="202124"/>
        </w:rPr>
        <w:t>dos en la presente institución, a razón de su identidad</w:t>
      </w:r>
      <w:r w:rsidR="007D2002" w:rsidRPr="00D54FEB">
        <w:rPr>
          <w:color w:val="202124"/>
        </w:rPr>
        <w:t xml:space="preserve"> religiosa </w:t>
      </w:r>
      <w:r>
        <w:rPr>
          <w:color w:val="202124"/>
        </w:rPr>
        <w:t>poco precisa, aun</w:t>
      </w:r>
      <w:r w:rsidR="007D2002" w:rsidRPr="00D54FEB">
        <w:rPr>
          <w:color w:val="202124"/>
        </w:rPr>
        <w:t xml:space="preserve"> cuando se identifican como comprometidos con determinado credo instituc</w:t>
      </w:r>
      <w:r>
        <w:rPr>
          <w:color w:val="202124"/>
        </w:rPr>
        <w:t>ionalmente establecido, se puede</w:t>
      </w:r>
      <w:r w:rsidR="007D2002" w:rsidRPr="00D54FEB">
        <w:rPr>
          <w:color w:val="202124"/>
        </w:rPr>
        <w:t xml:space="preserve"> advertir que, en importante mayoría de casos, su entendimiento de los conceptos básicos de aquella doctrina de la que se consideran </w:t>
      </w:r>
      <w:r w:rsidR="007D2002" w:rsidRPr="00D54FEB">
        <w:rPr>
          <w:color w:val="202124"/>
        </w:rPr>
        <w:lastRenderedPageBreak/>
        <w:t>fieles creyentes, dista por mucho de lo que significa la doctrina en sí misma, según la comunidad que la ha construido y definido como la genuina revelación de su divinidad.</w:t>
      </w:r>
    </w:p>
    <w:p w14:paraId="501BA194" w14:textId="65D32B9A" w:rsidR="006F2B26" w:rsidRDefault="007D2002" w:rsidP="00EF15FD">
      <w:pPr>
        <w:ind w:firstLine="720"/>
        <w:jc w:val="left"/>
      </w:pPr>
      <w:r w:rsidRPr="00D54FEB">
        <w:t>Se encontró, igualmente, que los estudiantes traen a las aulas de ERE lo que, a su vez, han recibido de su familia como transmisión, herencia, y hasta imposición religiosa en no pocos ca</w:t>
      </w:r>
      <w:r w:rsidR="00AE1BB8">
        <w:t>sos. Es desde esa base, que ellos</w:t>
      </w:r>
      <w:r w:rsidRPr="00D54FEB">
        <w:t xml:space="preserve"> pueden abordar los conceptos de religiosidad y espiritualidad.</w:t>
      </w:r>
    </w:p>
    <w:p w14:paraId="0A540BE7" w14:textId="6173A46B" w:rsidR="006F2B26" w:rsidRDefault="007D2002" w:rsidP="00EF15FD">
      <w:pPr>
        <w:ind w:firstLine="720"/>
        <w:jc w:val="left"/>
      </w:pPr>
      <w:r w:rsidRPr="00D54FEB">
        <w:t>Tras un prudente análisis a la malla curricular de Educación Religiosa Escolar para undécimo grado del Instituto Politécnico de Bucaramanga desde una perspectiva plural atendiendo a las dinámicas de enseñanz</w:t>
      </w:r>
      <w:r w:rsidR="00AE1BB8">
        <w:t>a-aprendizaje, se concluye</w:t>
      </w:r>
      <w:r w:rsidRPr="00D54FEB">
        <w:t xml:space="preserve"> que es necesario un ajuste del Plan de Área, en búsqueda de una mayor alineación de aquel documento con las demandas propias de los nuevos tiempos en los que se desarrolla la sociedad actual en el marco de una mentalidad plural, en lo político, en lo académico, efectivamente en lo religioso, y demás dimensiones del ser humano.</w:t>
      </w:r>
    </w:p>
    <w:p w14:paraId="1DE60BA6" w14:textId="6E2A110D" w:rsidR="006F2B26" w:rsidRDefault="007D2002" w:rsidP="00EF15FD">
      <w:pPr>
        <w:ind w:firstLine="720"/>
        <w:jc w:val="left"/>
      </w:pPr>
      <w:r w:rsidRPr="00D54FEB">
        <w:t>Se concluye, también, que comprender las nociones de espiritualidad y religiosidad en el imaginar</w:t>
      </w:r>
      <w:r w:rsidR="00AE1BB8">
        <w:t>io de los adolescentes, permite</w:t>
      </w:r>
      <w:r w:rsidRPr="00D54FEB">
        <w:t xml:space="preserve"> sugerir orientaciones didácticas para atender la pluralidad religiosa en el proceso de enseñanza-aprendizaje de la clase de Educación Religiosa Escolar. En primer lugar, se ha de tener en cuenta la identidad religiosa de cada uno de los estudiantes; seguidamente se percibe un interés en los estudiantes por abordar dichos conceptos desde un debido y saludable reconocimiento de las diferentes formas en que el ser humano puede llegar a sentir que se relaciona con aquella dimensión profunda y trascendente de su ser.</w:t>
      </w:r>
      <w:r w:rsidR="00EF15FD">
        <w:t xml:space="preserve"> </w:t>
      </w:r>
      <w:r w:rsidRPr="00D54FEB">
        <w:t xml:space="preserve">El rastreo bibliográfico realizado, indica que existe una polarización y, en buena cantidad de veces, una seria confusión con relación a las dimensiones de religiosidad y espiritualidad, por una parte, la religiosidad es entendida como un concepto ligado al aspecto institucional, creencias, dogmas, </w:t>
      </w:r>
      <w:r w:rsidRPr="00D54FEB">
        <w:lastRenderedPageBreak/>
        <w:t>doctrinas y rituales, mientras que la espiritualidad está relacionada con la trascendencia, la compasión, el vínculo con la naturaleza y con lo subjetivo.</w:t>
      </w:r>
    </w:p>
    <w:p w14:paraId="29C8DFF4" w14:textId="333FE1A2" w:rsidR="00EF15FD" w:rsidRDefault="00EF15FD" w:rsidP="00EF15FD">
      <w:pPr>
        <w:ind w:firstLine="720"/>
        <w:jc w:val="left"/>
      </w:pPr>
      <w:r>
        <w:t>Se percibe la necesidad de orientar la clase de ERE desde una pedagogía crítica, que se fundamente en el contexto de los educandos, las problemáticas presentes en la zona de influencia y la resignificación de los valores necesarios para propiciar una auténtica transformación social (perspectiva liberadora de la ERE), también una clase de ERE con una didáctica pluralista que incentive el diálogo, la tolerancia y la unidad a pesar de la diversidad. Lo anterior e</w:t>
      </w:r>
      <w:r w:rsidR="00AE1BB8">
        <w:t>s clave si se desea</w:t>
      </w:r>
      <w:r w:rsidR="004A79E0">
        <w:t xml:space="preserve"> cultivar la</w:t>
      </w:r>
      <w:r>
        <w:t xml:space="preserve"> espiritualidad de los estudiantes a través de estrategias didácticas que respondan </w:t>
      </w:r>
      <w:r w:rsidR="004A79E0">
        <w:t>a la vida misma y no a</w:t>
      </w:r>
      <w:r w:rsidR="00AE1BB8">
        <w:t xml:space="preserve"> meras</w:t>
      </w:r>
      <w:r w:rsidR="004A79E0">
        <w:t xml:space="preserve"> teorías de índole teológico y/o de las ciencias religiosas. Desde este ámbito</w:t>
      </w:r>
      <w:r w:rsidR="00AE1BB8">
        <w:t>,</w:t>
      </w:r>
      <w:r w:rsidR="004A79E0">
        <w:t xml:space="preserve"> se espera de </w:t>
      </w:r>
      <w:r w:rsidR="00AE1BB8">
        <w:t>la ERE un aprendizaje vivencial y no meramente teórico, es decir, una Educación Religiosa que cumpla con los fines intrínsecos por los cuales se la ha considerado como área fundamental del conocimiento dentro de la educación escolar colombiana.</w:t>
      </w:r>
    </w:p>
    <w:p w14:paraId="261EBA1B" w14:textId="77777777" w:rsidR="00EF15FD" w:rsidRDefault="00EF15FD" w:rsidP="006F2B26">
      <w:pPr>
        <w:ind w:firstLine="720"/>
      </w:pPr>
    </w:p>
    <w:p w14:paraId="0B7456DF" w14:textId="09356243" w:rsidR="006F2B26" w:rsidRDefault="006F2B26" w:rsidP="006F2B26">
      <w:pPr>
        <w:ind w:firstLine="720"/>
      </w:pPr>
    </w:p>
    <w:p w14:paraId="60074F1F" w14:textId="13734D9A" w:rsidR="006F2B26" w:rsidRDefault="006F2B26" w:rsidP="006F2B26">
      <w:pPr>
        <w:ind w:firstLine="720"/>
      </w:pPr>
    </w:p>
    <w:p w14:paraId="4974D1A8" w14:textId="219BE32A" w:rsidR="006F2B26" w:rsidRDefault="006F2B26" w:rsidP="006F2B26">
      <w:pPr>
        <w:ind w:firstLine="720"/>
      </w:pPr>
    </w:p>
    <w:p w14:paraId="74668085" w14:textId="1B5D6C59" w:rsidR="006F2B26" w:rsidRDefault="006F2B26" w:rsidP="006F2B26">
      <w:pPr>
        <w:ind w:firstLine="720"/>
      </w:pPr>
    </w:p>
    <w:p w14:paraId="6A1259E3" w14:textId="5D0F4536" w:rsidR="006F2B26" w:rsidRDefault="006F2B26" w:rsidP="006F2B26">
      <w:pPr>
        <w:ind w:firstLine="720"/>
      </w:pPr>
    </w:p>
    <w:p w14:paraId="2DDF0A1A" w14:textId="609346FC" w:rsidR="006F2B26" w:rsidRDefault="006F2B26" w:rsidP="006F2B26">
      <w:pPr>
        <w:ind w:firstLine="720"/>
      </w:pPr>
    </w:p>
    <w:p w14:paraId="0D170C97" w14:textId="484AA491" w:rsidR="006F2B26" w:rsidRDefault="006F2B26" w:rsidP="006F2B26">
      <w:pPr>
        <w:ind w:firstLine="720"/>
      </w:pPr>
    </w:p>
    <w:p w14:paraId="729832DA" w14:textId="53E3CFC7" w:rsidR="006F2B26" w:rsidRDefault="006F2B26" w:rsidP="006F2B26">
      <w:pPr>
        <w:ind w:firstLine="720"/>
      </w:pPr>
    </w:p>
    <w:p w14:paraId="65A6E56D" w14:textId="4EBC6229" w:rsidR="006F2B26" w:rsidRDefault="006F2B26" w:rsidP="006F2B26">
      <w:pPr>
        <w:ind w:firstLine="720"/>
      </w:pPr>
    </w:p>
    <w:p w14:paraId="2C0E9763" w14:textId="46D2784C" w:rsidR="006F2B26" w:rsidRDefault="006F2B26" w:rsidP="006F2B26">
      <w:pPr>
        <w:ind w:firstLine="720"/>
      </w:pPr>
    </w:p>
    <w:p w14:paraId="135DD274" w14:textId="115F73A0" w:rsidR="006F2B26" w:rsidRDefault="006F2B26" w:rsidP="006F2B26">
      <w:pPr>
        <w:ind w:firstLine="720"/>
      </w:pPr>
    </w:p>
    <w:p w14:paraId="15E37F8B" w14:textId="53A0B6BC" w:rsidR="006F2B26" w:rsidRDefault="006F2B26" w:rsidP="006F2B26">
      <w:pPr>
        <w:ind w:firstLine="720"/>
      </w:pPr>
    </w:p>
    <w:p w14:paraId="578F2FD3" w14:textId="2B2A9037" w:rsidR="006F2B26" w:rsidRDefault="006F2B26" w:rsidP="006F2B26">
      <w:pPr>
        <w:ind w:firstLine="720"/>
      </w:pPr>
    </w:p>
    <w:p w14:paraId="1AEB4A4D" w14:textId="4F8E27EA" w:rsidR="006F2B26" w:rsidRDefault="006F2B26" w:rsidP="006F2B26">
      <w:pPr>
        <w:ind w:firstLine="720"/>
      </w:pPr>
    </w:p>
    <w:p w14:paraId="1B9E21D7" w14:textId="1B63FEBD" w:rsidR="006F2B26" w:rsidRDefault="006F2B26" w:rsidP="006F2B26">
      <w:pPr>
        <w:ind w:firstLine="720"/>
      </w:pPr>
    </w:p>
    <w:p w14:paraId="66304FE1" w14:textId="6C97399C" w:rsidR="004A79E0" w:rsidRDefault="004A79E0" w:rsidP="006F2B26">
      <w:pPr>
        <w:ind w:firstLine="720"/>
      </w:pPr>
    </w:p>
    <w:p w14:paraId="008A0060" w14:textId="77777777" w:rsidR="004A79E0" w:rsidRDefault="004A79E0" w:rsidP="006F2B26">
      <w:pPr>
        <w:ind w:firstLine="720"/>
      </w:pPr>
    </w:p>
    <w:p w14:paraId="30FE17C3" w14:textId="1EE25149" w:rsidR="006F2B26" w:rsidRDefault="006F2B26" w:rsidP="006F2B26">
      <w:pPr>
        <w:ind w:firstLine="720"/>
      </w:pPr>
    </w:p>
    <w:bookmarkStart w:id="93" w:name="_Toc89427788" w:displacedByCustomXml="next"/>
    <w:sdt>
      <w:sdtPr>
        <w:rPr>
          <w:rFonts w:eastAsia="Times New Roman" w:cs="Times New Roman"/>
          <w:b w:val="0"/>
          <w:szCs w:val="24"/>
          <w:lang w:val="es-ES"/>
        </w:rPr>
        <w:id w:val="904877118"/>
        <w:docPartObj>
          <w:docPartGallery w:val="Bibliographies"/>
          <w:docPartUnique/>
        </w:docPartObj>
      </w:sdtPr>
      <w:sdtEndPr>
        <w:rPr>
          <w:lang w:val="es-CO"/>
        </w:rPr>
      </w:sdtEndPr>
      <w:sdtContent>
        <w:p w14:paraId="0FAED05D" w14:textId="6C6C5A7E" w:rsidR="006F2B26" w:rsidRDefault="006F2B26">
          <w:pPr>
            <w:pStyle w:val="Ttulo1"/>
            <w:rPr>
              <w:lang w:val="es-ES"/>
            </w:rPr>
          </w:pPr>
          <w:r>
            <w:rPr>
              <w:lang w:val="es-ES"/>
            </w:rPr>
            <w:t>Referencias bibliográficas</w:t>
          </w:r>
          <w:bookmarkEnd w:id="93"/>
        </w:p>
        <w:sdt>
          <w:sdtPr>
            <w:id w:val="-573587230"/>
            <w:bibliography/>
          </w:sdtPr>
          <w:sdtEndPr/>
          <w:sdtContent>
            <w:p w14:paraId="3FC84C77" w14:textId="77777777" w:rsidR="00D72741" w:rsidRDefault="006F2B26" w:rsidP="00D72741">
              <w:pPr>
                <w:pStyle w:val="Bibliografa"/>
                <w:ind w:left="720" w:hanging="720"/>
                <w:rPr>
                  <w:noProof/>
                  <w:lang w:val="es-ES"/>
                </w:rPr>
              </w:pPr>
              <w:r>
                <w:fldChar w:fldCharType="begin"/>
              </w:r>
              <w:r>
                <w:instrText>BIBLIOGRAPHY</w:instrText>
              </w:r>
              <w:r>
                <w:fldChar w:fldCharType="separate"/>
              </w:r>
              <w:r w:rsidR="00D72741">
                <w:rPr>
                  <w:noProof/>
                  <w:lang w:val="es-ES"/>
                </w:rPr>
                <w:t xml:space="preserve">Ardila, N. (2014). </w:t>
              </w:r>
              <w:r w:rsidR="00D72741">
                <w:rPr>
                  <w:i/>
                  <w:iCs/>
                  <w:noProof/>
                  <w:lang w:val="es-ES"/>
                </w:rPr>
                <w:t>Caracterización del pluralismo religioso en el ámbito de la Educación Religiosa Escolar en el Instituto José Antonio Galán, Floridablanca, Santander, Colombia. (Tesis de grado).</w:t>
              </w:r>
              <w:r w:rsidR="00D72741">
                <w:rPr>
                  <w:noProof/>
                  <w:lang w:val="es-ES"/>
                </w:rPr>
                <w:t xml:space="preserve"> Bogotá: Pontificia Universidad Javeriana. Obtenido de https://repository.javeriana.edu.co/bitstream/handle/10554/16625/ArdilaRodriguezNadiaElizabeth2014.pdf?sequence=1&amp;isAllowed=y</w:t>
              </w:r>
            </w:p>
            <w:p w14:paraId="022A3977" w14:textId="77777777" w:rsidR="00D72741" w:rsidRDefault="00D72741" w:rsidP="00D72741">
              <w:pPr>
                <w:pStyle w:val="Bibliografa"/>
                <w:ind w:left="720" w:hanging="720"/>
                <w:rPr>
                  <w:noProof/>
                  <w:lang w:val="es-ES"/>
                </w:rPr>
              </w:pPr>
              <w:r w:rsidRPr="00C149CE">
                <w:rPr>
                  <w:noProof/>
                  <w:lang w:val="en-US"/>
                </w:rPr>
                <w:t xml:space="preserve">Atkinson, P., Coffey, A., &amp; Delamont, S. (2003). </w:t>
              </w:r>
              <w:r w:rsidRPr="00C149CE">
                <w:rPr>
                  <w:i/>
                  <w:iCs/>
                  <w:noProof/>
                  <w:lang w:val="en-US"/>
                </w:rPr>
                <w:t>Key Themes in Qualitative Research: Continuities and Changes.</w:t>
              </w:r>
              <w:r w:rsidRPr="00C149CE">
                <w:rPr>
                  <w:noProof/>
                  <w:lang w:val="en-US"/>
                </w:rPr>
                <w:t xml:space="preserve"> </w:t>
              </w:r>
              <w:r>
                <w:rPr>
                  <w:noProof/>
                  <w:lang w:val="es-ES"/>
                </w:rPr>
                <w:t>Rowman Altamira.</w:t>
              </w:r>
            </w:p>
            <w:p w14:paraId="28EB419B" w14:textId="77777777" w:rsidR="00D72741" w:rsidRDefault="00D72741" w:rsidP="00D72741">
              <w:pPr>
                <w:pStyle w:val="Bibliografa"/>
                <w:ind w:left="720" w:hanging="720"/>
                <w:rPr>
                  <w:noProof/>
                  <w:lang w:val="es-ES"/>
                </w:rPr>
              </w:pPr>
              <w:r>
                <w:rPr>
                  <w:noProof/>
                  <w:lang w:val="es-ES"/>
                </w:rPr>
                <w:t xml:space="preserve">Beltrán, W. (2009). Diversidad y cambio religioso entre los jóvenes bogotanos. </w:t>
              </w:r>
              <w:r>
                <w:rPr>
                  <w:i/>
                  <w:iCs/>
                  <w:noProof/>
                  <w:lang w:val="es-ES"/>
                </w:rPr>
                <w:t>Congreso Internacional Diversidad y dinámica del cristianismo en América Latina</w:t>
              </w:r>
              <w:r>
                <w:rPr>
                  <w:noProof/>
                  <w:lang w:val="es-ES"/>
                </w:rPr>
                <w:t>, (págs. 27-46).</w:t>
              </w:r>
            </w:p>
            <w:p w14:paraId="644093B4" w14:textId="77777777" w:rsidR="00D72741" w:rsidRDefault="00D72741" w:rsidP="00D72741">
              <w:pPr>
                <w:pStyle w:val="Bibliografa"/>
                <w:ind w:left="720" w:hanging="720"/>
                <w:rPr>
                  <w:noProof/>
                  <w:lang w:val="es-ES"/>
                </w:rPr>
              </w:pPr>
              <w:r>
                <w:rPr>
                  <w:noProof/>
                  <w:lang w:val="es-ES"/>
                </w:rPr>
                <w:t xml:space="preserve">Beltrán, W. (2010). </w:t>
              </w:r>
              <w:r>
                <w:rPr>
                  <w:i/>
                  <w:iCs/>
                  <w:noProof/>
                  <w:lang w:val="es-ES"/>
                </w:rPr>
                <w:t>La expansión pentecostal en Colombia: una revisión del estado del arte.</w:t>
              </w:r>
              <w:r>
                <w:rPr>
                  <w:noProof/>
                  <w:lang w:val="es-ES"/>
                </w:rPr>
                <w:t xml:space="preserve"> Bogotá: Centro De Estudios Sociales Facultad De Ciencias Humanas Universidad Nacional Colciencias.</w:t>
              </w:r>
            </w:p>
            <w:p w14:paraId="1C6F3A4F" w14:textId="77777777" w:rsidR="00D72741" w:rsidRDefault="00D72741" w:rsidP="00D72741">
              <w:pPr>
                <w:pStyle w:val="Bibliografa"/>
                <w:ind w:left="720" w:hanging="720"/>
                <w:rPr>
                  <w:noProof/>
                  <w:lang w:val="es-ES"/>
                </w:rPr>
              </w:pPr>
              <w:r>
                <w:rPr>
                  <w:noProof/>
                  <w:lang w:val="es-ES"/>
                </w:rPr>
                <w:t xml:space="preserve">Beltrán, W. (2013). Pluralización religiosa y cambio social en Colombia. </w:t>
              </w:r>
              <w:r>
                <w:rPr>
                  <w:i/>
                  <w:iCs/>
                  <w:noProof/>
                  <w:lang w:val="es-ES"/>
                </w:rPr>
                <w:t>Theologica Xaveriana, 3</w:t>
              </w:r>
              <w:r>
                <w:rPr>
                  <w:noProof/>
                  <w:lang w:val="es-ES"/>
                </w:rPr>
                <w:t>(59).</w:t>
              </w:r>
            </w:p>
            <w:p w14:paraId="721C9AF9" w14:textId="77777777" w:rsidR="00D72741" w:rsidRPr="00C149CE" w:rsidRDefault="00D72741" w:rsidP="00D72741">
              <w:pPr>
                <w:pStyle w:val="Bibliografa"/>
                <w:ind w:left="720" w:hanging="720"/>
                <w:rPr>
                  <w:noProof/>
                  <w:lang w:val="en-US"/>
                </w:rPr>
              </w:pPr>
              <w:r>
                <w:rPr>
                  <w:noProof/>
                  <w:lang w:val="es-ES"/>
                </w:rPr>
                <w:lastRenderedPageBreak/>
                <w:t xml:space="preserve">Beltrán, W. (2020). La clase de Religión en los colegios públicos de Bogotá: estado de la investigación. </w:t>
              </w:r>
              <w:r w:rsidRPr="00C149CE">
                <w:rPr>
                  <w:i/>
                  <w:iCs/>
                  <w:noProof/>
                  <w:lang w:val="en-US"/>
                </w:rPr>
                <w:t>Theologica Xaveriana, Pontificia Universidad Javeriana, Colombia, 70</w:t>
              </w:r>
              <w:r w:rsidRPr="00C149CE">
                <w:rPr>
                  <w:noProof/>
                  <w:lang w:val="en-US"/>
                </w:rPr>
                <w:t>(22), 1-29.</w:t>
              </w:r>
            </w:p>
            <w:p w14:paraId="4E723E17" w14:textId="77777777" w:rsidR="00D72741" w:rsidRPr="00C149CE" w:rsidRDefault="00D72741" w:rsidP="00D72741">
              <w:pPr>
                <w:pStyle w:val="Bibliografa"/>
                <w:ind w:left="720" w:hanging="720"/>
                <w:rPr>
                  <w:noProof/>
                  <w:lang w:val="en-US"/>
                </w:rPr>
              </w:pPr>
              <w:r w:rsidRPr="00C149CE">
                <w:rPr>
                  <w:noProof/>
                  <w:lang w:val="en-US"/>
                </w:rPr>
                <w:t xml:space="preserve">Berger, P. (1999). </w:t>
              </w:r>
              <w:r w:rsidRPr="00C149CE">
                <w:rPr>
                  <w:i/>
                  <w:iCs/>
                  <w:noProof/>
                  <w:lang w:val="en-US"/>
                </w:rPr>
                <w:t>The desecularization of the world.</w:t>
              </w:r>
              <w:r w:rsidRPr="00C149CE">
                <w:rPr>
                  <w:noProof/>
                  <w:lang w:val="en-US"/>
                </w:rPr>
                <w:t xml:space="preserve"> Washington: DC: Ethics and Public Policy Center.</w:t>
              </w:r>
            </w:p>
            <w:p w14:paraId="0FC4C71C" w14:textId="77777777" w:rsidR="00D72741" w:rsidRDefault="00D72741" w:rsidP="00D72741">
              <w:pPr>
                <w:pStyle w:val="Bibliografa"/>
                <w:ind w:left="720" w:hanging="720"/>
                <w:rPr>
                  <w:noProof/>
                  <w:lang w:val="es-ES"/>
                </w:rPr>
              </w:pPr>
              <w:r>
                <w:rPr>
                  <w:noProof/>
                  <w:lang w:val="es-ES"/>
                </w:rPr>
                <w:t xml:space="preserve">Bonilla, E., &amp; Rodríguez, P. (2005). </w:t>
              </w:r>
              <w:r>
                <w:rPr>
                  <w:i/>
                  <w:iCs/>
                  <w:noProof/>
                  <w:lang w:val="es-ES"/>
                </w:rPr>
                <w:t>Más allá del dilema de los métodos: la investigación en ciencias sociales.</w:t>
              </w:r>
              <w:r>
                <w:rPr>
                  <w:noProof/>
                  <w:lang w:val="es-ES"/>
                </w:rPr>
                <w:t xml:space="preserve"> Norma.</w:t>
              </w:r>
            </w:p>
            <w:p w14:paraId="0300F4A7" w14:textId="4E6302EF" w:rsidR="006F2648" w:rsidRDefault="006F2648" w:rsidP="00D72741">
              <w:pPr>
                <w:pStyle w:val="Bibliografa"/>
                <w:ind w:left="720" w:hanging="720"/>
                <w:rPr>
                  <w:noProof/>
                  <w:lang w:val="es-ES"/>
                </w:rPr>
              </w:pPr>
              <w:r w:rsidRPr="006F2648">
                <w:rPr>
                  <w:noProof/>
                  <w:lang w:val="es-ES"/>
                </w:rPr>
                <w:t>Cantillo, D. y Quintero, F. (2020). Aportes de la Educación Religiosa Escolar a la promoción del pluralismo religioso. Hojas y hablas, (20), 84-96 https://doi.org/10.29151/hojasyhablas.n20a6</w:t>
              </w:r>
            </w:p>
            <w:p w14:paraId="0B172CFB" w14:textId="00E597E6" w:rsidR="00D72741" w:rsidRDefault="00D72741" w:rsidP="00D72741">
              <w:pPr>
                <w:pStyle w:val="Bibliografa"/>
                <w:ind w:left="720" w:hanging="720"/>
                <w:rPr>
                  <w:noProof/>
                  <w:lang w:val="es-ES"/>
                </w:rPr>
              </w:pPr>
              <w:r>
                <w:rPr>
                  <w:noProof/>
                  <w:lang w:val="es-ES"/>
                </w:rPr>
                <w:t xml:space="preserve">Concordato. (1887). </w:t>
              </w:r>
              <w:r>
                <w:rPr>
                  <w:i/>
                  <w:iCs/>
                  <w:noProof/>
                  <w:lang w:val="es-ES"/>
                </w:rPr>
                <w:t>Concordato celebrado entre la santa sede y la República de Colombia.</w:t>
              </w:r>
              <w:r>
                <w:rPr>
                  <w:noProof/>
                  <w:lang w:val="es-ES"/>
                </w:rPr>
                <w:t xml:space="preserve"> Bogotá: República de Colombia. Obtenido de https://www.cec.org.co/sites/default/files/WEB_CEC/Documentos/Documentos-Historicos/1973%20Concordato%201887.pdf</w:t>
              </w:r>
            </w:p>
            <w:p w14:paraId="13254851" w14:textId="77777777" w:rsidR="00D72741" w:rsidRDefault="00D72741" w:rsidP="00D72741">
              <w:pPr>
                <w:pStyle w:val="Bibliografa"/>
                <w:ind w:left="720" w:hanging="720"/>
                <w:rPr>
                  <w:noProof/>
                  <w:lang w:val="es-ES"/>
                </w:rPr>
              </w:pPr>
              <w:r>
                <w:rPr>
                  <w:noProof/>
                  <w:lang w:val="es-ES"/>
                </w:rPr>
                <w:t xml:space="preserve">Congreso de la República. (8 de Febrero de 1994). </w:t>
              </w:r>
              <w:r>
                <w:rPr>
                  <w:i/>
                  <w:iCs/>
                  <w:noProof/>
                  <w:lang w:val="es-ES"/>
                </w:rPr>
                <w:t>Ley 115. Ley general de educación.</w:t>
              </w:r>
              <w:r>
                <w:rPr>
                  <w:noProof/>
                  <w:lang w:val="es-ES"/>
                </w:rPr>
                <w:t xml:space="preserve"> Obtenido de Ministerio de Educación: https://www.mineducacion.gov.co/1621/articles-85906_archivo_pdf.pdf</w:t>
              </w:r>
            </w:p>
            <w:p w14:paraId="18540892" w14:textId="77777777" w:rsidR="00D72741" w:rsidRDefault="00D72741" w:rsidP="00D72741">
              <w:pPr>
                <w:pStyle w:val="Bibliografa"/>
                <w:ind w:left="720" w:hanging="720"/>
                <w:rPr>
                  <w:noProof/>
                  <w:lang w:val="es-ES"/>
                </w:rPr>
              </w:pPr>
              <w:r>
                <w:rPr>
                  <w:noProof/>
                  <w:lang w:val="es-ES"/>
                </w:rPr>
                <w:t xml:space="preserve">Corpas de Posada, I. (2012). Educación religiosa escolar en contextos plurales: lectura teológica del caso colombiano. </w:t>
              </w:r>
              <w:r>
                <w:rPr>
                  <w:i/>
                  <w:iCs/>
                  <w:noProof/>
                  <w:lang w:val="es-ES"/>
                </w:rPr>
                <w:t>Ciencias Sociales y Religión, 14</w:t>
              </w:r>
              <w:r>
                <w:rPr>
                  <w:noProof/>
                  <w:lang w:val="es-ES"/>
                </w:rPr>
                <w:t>(17).</w:t>
              </w:r>
            </w:p>
            <w:p w14:paraId="6AD984E8" w14:textId="77777777" w:rsidR="00D72741" w:rsidRDefault="00D72741" w:rsidP="00D72741">
              <w:pPr>
                <w:pStyle w:val="Bibliografa"/>
                <w:ind w:left="720" w:hanging="720"/>
                <w:rPr>
                  <w:noProof/>
                  <w:lang w:val="es-ES"/>
                </w:rPr>
              </w:pPr>
              <w:r>
                <w:rPr>
                  <w:noProof/>
                  <w:lang w:val="es-ES"/>
                </w:rPr>
                <w:t xml:space="preserve">Coy, M. (2010). La educación religiosa escolar en un contexto plural Reflexiones preliminares. </w:t>
              </w:r>
              <w:r>
                <w:rPr>
                  <w:i/>
                  <w:iCs/>
                  <w:noProof/>
                  <w:lang w:val="es-ES"/>
                </w:rPr>
                <w:t>Franciscanum, 52</w:t>
              </w:r>
              <w:r>
                <w:rPr>
                  <w:noProof/>
                  <w:lang w:val="es-ES"/>
                </w:rPr>
                <w:t>(154), 53–83. doi:10.21500/01201468.943</w:t>
              </w:r>
            </w:p>
            <w:p w14:paraId="35CC9724" w14:textId="77777777" w:rsidR="00D72741" w:rsidRDefault="00D72741" w:rsidP="00D72741">
              <w:pPr>
                <w:pStyle w:val="Bibliografa"/>
                <w:ind w:left="720" w:hanging="720"/>
                <w:rPr>
                  <w:noProof/>
                  <w:lang w:val="es-ES"/>
                </w:rPr>
              </w:pPr>
              <w:r>
                <w:rPr>
                  <w:noProof/>
                  <w:lang w:val="es-ES"/>
                </w:rPr>
                <w:t xml:space="preserve">Díaz, E. (1974). El nuevo concordato con Colombia. </w:t>
              </w:r>
              <w:r>
                <w:rPr>
                  <w:i/>
                  <w:iCs/>
                  <w:noProof/>
                  <w:lang w:val="es-ES"/>
                </w:rPr>
                <w:t>Revista Española de Derecho Canónico, 30</w:t>
              </w:r>
              <w:r>
                <w:rPr>
                  <w:noProof/>
                  <w:lang w:val="es-ES"/>
                </w:rPr>
                <w:t>(86), 315-342.</w:t>
              </w:r>
            </w:p>
            <w:p w14:paraId="04CF186C" w14:textId="77777777" w:rsidR="00D72741" w:rsidRDefault="00D72741" w:rsidP="00D72741">
              <w:pPr>
                <w:pStyle w:val="Bibliografa"/>
                <w:ind w:left="720" w:hanging="720"/>
                <w:rPr>
                  <w:noProof/>
                  <w:lang w:val="es-ES"/>
                </w:rPr>
              </w:pPr>
              <w:r>
                <w:rPr>
                  <w:noProof/>
                  <w:lang w:val="es-ES"/>
                </w:rPr>
                <w:lastRenderedPageBreak/>
                <w:t xml:space="preserve">Diccionario ilustrado de la Biblia. (1998). </w:t>
              </w:r>
              <w:r>
                <w:rPr>
                  <w:i/>
                  <w:iCs/>
                  <w:noProof/>
                  <w:lang w:val="es-ES"/>
                </w:rPr>
                <w:t>Diccionario ilustrado de la Biblia.</w:t>
              </w:r>
              <w:r>
                <w:rPr>
                  <w:noProof/>
                  <w:lang w:val="es-ES"/>
                </w:rPr>
                <w:t xml:space="preserve"> Caribe Ed.</w:t>
              </w:r>
            </w:p>
            <w:p w14:paraId="17E8A0A2" w14:textId="77777777" w:rsidR="00D72741" w:rsidRDefault="00D72741" w:rsidP="00D72741">
              <w:pPr>
                <w:pStyle w:val="Bibliografa"/>
                <w:ind w:left="720" w:hanging="720"/>
                <w:rPr>
                  <w:noProof/>
                  <w:lang w:val="es-ES"/>
                </w:rPr>
              </w:pPr>
              <w:r>
                <w:rPr>
                  <w:noProof/>
                  <w:lang w:val="es-ES"/>
                </w:rPr>
                <w:t xml:space="preserve">Ferrater-Mora, J. (1956). </w:t>
              </w:r>
              <w:r>
                <w:rPr>
                  <w:i/>
                  <w:iCs/>
                  <w:noProof/>
                  <w:lang w:val="es-ES"/>
                </w:rPr>
                <w:t>Carta de José Ferrater Mora a Alain Guy. Bryn Mawr, Pennsylvania, 25 de diciembre de 1956.</w:t>
              </w:r>
              <w:r>
                <w:rPr>
                  <w:noProof/>
                  <w:lang w:val="es-ES"/>
                </w:rPr>
                <w:t xml:space="preserve"> Credos.</w:t>
              </w:r>
            </w:p>
            <w:p w14:paraId="52671F92" w14:textId="77777777" w:rsidR="00D72741" w:rsidRPr="00C149CE" w:rsidRDefault="00D72741" w:rsidP="00D72741">
              <w:pPr>
                <w:pStyle w:val="Bibliografa"/>
                <w:ind w:left="720" w:hanging="720"/>
                <w:rPr>
                  <w:noProof/>
                  <w:lang w:val="en-US"/>
                </w:rPr>
              </w:pPr>
              <w:r>
                <w:rPr>
                  <w:noProof/>
                  <w:lang w:val="es-ES"/>
                </w:rPr>
                <w:t xml:space="preserve">Fromm, E. (1956). </w:t>
              </w:r>
              <w:r>
                <w:rPr>
                  <w:i/>
                  <w:iCs/>
                  <w:noProof/>
                  <w:lang w:val="es-ES"/>
                </w:rPr>
                <w:t>Psicoanálisis y Religión.</w:t>
              </w:r>
              <w:r>
                <w:rPr>
                  <w:noProof/>
                  <w:lang w:val="es-ES"/>
                </w:rPr>
                <w:t xml:space="preserve"> </w:t>
              </w:r>
              <w:r w:rsidRPr="00C149CE">
                <w:rPr>
                  <w:noProof/>
                  <w:lang w:val="en-US"/>
                </w:rPr>
                <w:t>New York: Harper &amp; Brothers.</w:t>
              </w:r>
            </w:p>
            <w:p w14:paraId="59331122" w14:textId="77777777" w:rsidR="00D72741" w:rsidRPr="00C149CE" w:rsidRDefault="00D72741" w:rsidP="00D72741">
              <w:pPr>
                <w:pStyle w:val="Bibliografa"/>
                <w:ind w:left="720" w:hanging="720"/>
                <w:rPr>
                  <w:noProof/>
                  <w:lang w:val="en-US"/>
                </w:rPr>
              </w:pPr>
              <w:r w:rsidRPr="00C149CE">
                <w:rPr>
                  <w:noProof/>
                  <w:lang w:val="en-US"/>
                </w:rPr>
                <w:t xml:space="preserve">Gadamer, H. (1975). Hermeneutics and Social Science. </w:t>
              </w:r>
              <w:r w:rsidRPr="00C149CE">
                <w:rPr>
                  <w:i/>
                  <w:iCs/>
                  <w:noProof/>
                  <w:lang w:val="en-US"/>
                </w:rPr>
                <w:t>Cultural Hermeneutics, 2</w:t>
              </w:r>
              <w:r w:rsidRPr="00C149CE">
                <w:rPr>
                  <w:noProof/>
                  <w:lang w:val="en-US"/>
                </w:rPr>
                <w:t>(4), 307-316. doi:10.1177/019145377500200402</w:t>
              </w:r>
            </w:p>
            <w:p w14:paraId="1725312D" w14:textId="77777777" w:rsidR="00D72741" w:rsidRDefault="00D72741" w:rsidP="00D72741">
              <w:pPr>
                <w:pStyle w:val="Bibliografa"/>
                <w:ind w:left="720" w:hanging="720"/>
                <w:rPr>
                  <w:noProof/>
                  <w:lang w:val="es-ES"/>
                </w:rPr>
              </w:pPr>
              <w:r>
                <w:rPr>
                  <w:noProof/>
                  <w:lang w:val="es-ES"/>
                </w:rPr>
                <w:t xml:space="preserve">Gómez, C. (2014). </w:t>
              </w:r>
              <w:r>
                <w:rPr>
                  <w:i/>
                  <w:iCs/>
                  <w:noProof/>
                  <w:lang w:val="es-ES"/>
                </w:rPr>
                <w:t>Las condiciones postseculares de la creencia religiosa. La religión en la sociedad postsecular: transformación y relocalización de lo religioso en la modernidad tardía.</w:t>
              </w:r>
              <w:r>
                <w:rPr>
                  <w:noProof/>
                  <w:lang w:val="es-ES"/>
                </w:rPr>
                <w:t xml:space="preserve"> Bofotá: Centro de Estudios Teológicos y de las Religiones -CETRE-.</w:t>
              </w:r>
            </w:p>
            <w:p w14:paraId="08DC4D70" w14:textId="77777777" w:rsidR="00D72741" w:rsidRDefault="00D72741" w:rsidP="00D72741">
              <w:pPr>
                <w:pStyle w:val="Bibliografa"/>
                <w:ind w:left="720" w:hanging="720"/>
                <w:rPr>
                  <w:noProof/>
                  <w:lang w:val="es-ES"/>
                </w:rPr>
              </w:pPr>
              <w:r>
                <w:rPr>
                  <w:noProof/>
                  <w:lang w:val="es-ES"/>
                </w:rPr>
                <w:t xml:space="preserve">Gómez, C. M. (2014). </w:t>
              </w:r>
              <w:r>
                <w:rPr>
                  <w:i/>
                  <w:iCs/>
                  <w:noProof/>
                  <w:lang w:val="es-ES"/>
                </w:rPr>
                <w:t>Las condiciones postsecularesde la creencia religiosa. En:C. M. Gómez. (2014). La religión en la sociedad postsecular.</w:t>
              </w:r>
              <w:r>
                <w:rPr>
                  <w:noProof/>
                  <w:lang w:val="es-ES"/>
                </w:rPr>
                <w:t xml:space="preserve"> Editorial Universidad del Rosario.</w:t>
              </w:r>
            </w:p>
            <w:p w14:paraId="06937D1C" w14:textId="77777777" w:rsidR="00D72741" w:rsidRDefault="00D72741" w:rsidP="00D72741">
              <w:pPr>
                <w:pStyle w:val="Bibliografa"/>
                <w:ind w:left="720" w:hanging="720"/>
                <w:rPr>
                  <w:noProof/>
                  <w:lang w:val="es-ES"/>
                </w:rPr>
              </w:pPr>
              <w:r>
                <w:rPr>
                  <w:noProof/>
                  <w:lang w:val="es-ES"/>
                </w:rPr>
                <w:t xml:space="preserve">Gómez-Arévalo, J. (2014). La visión sobre el cuerpo desde de las tradiciones del lejano Oriente. . </w:t>
              </w:r>
              <w:r>
                <w:rPr>
                  <w:i/>
                  <w:iCs/>
                  <w:noProof/>
                  <w:lang w:val="es-ES"/>
                </w:rPr>
                <w:t>Revista Pistis &amp; Praxis: Teologia e Pastoral, 62</w:t>
              </w:r>
              <w:r>
                <w:rPr>
                  <w:noProof/>
                  <w:lang w:val="es-ES"/>
                </w:rPr>
                <w:t>(2), 651-669. Obtenido de Disponible en: https://www.redaly</w:t>
              </w:r>
            </w:p>
            <w:p w14:paraId="63335038" w14:textId="77777777" w:rsidR="00D72741" w:rsidRDefault="00D72741" w:rsidP="00D72741">
              <w:pPr>
                <w:pStyle w:val="Bibliografa"/>
                <w:ind w:left="720" w:hanging="720"/>
                <w:rPr>
                  <w:noProof/>
                  <w:lang w:val="es-ES"/>
                </w:rPr>
              </w:pPr>
              <w:r>
                <w:rPr>
                  <w:noProof/>
                  <w:lang w:val="es-ES"/>
                </w:rPr>
                <w:t xml:space="preserve">González, M. (2011). El fenómeno religioso: Causas pedagógicas y consecuencias antropológicas en nuestro contexto sociocultural. </w:t>
              </w:r>
              <w:r>
                <w:rPr>
                  <w:i/>
                  <w:iCs/>
                  <w:noProof/>
                  <w:lang w:val="es-ES"/>
                </w:rPr>
                <w:t>Revista Educación y ciudad, 49</w:t>
              </w:r>
              <w:r>
                <w:rPr>
                  <w:noProof/>
                  <w:lang w:val="es-ES"/>
                </w:rPr>
                <w:t>.</w:t>
              </w:r>
            </w:p>
            <w:p w14:paraId="42996543" w14:textId="77777777" w:rsidR="00D72741" w:rsidRDefault="00D72741" w:rsidP="00D72741">
              <w:pPr>
                <w:pStyle w:val="Bibliografa"/>
                <w:ind w:left="720" w:hanging="720"/>
                <w:rPr>
                  <w:noProof/>
                  <w:lang w:val="es-ES"/>
                </w:rPr>
              </w:pPr>
              <w:r>
                <w:rPr>
                  <w:noProof/>
                  <w:lang w:val="es-ES"/>
                </w:rPr>
                <w:t xml:space="preserve">González, M., &amp; Reyes, I. (2015). Orientación Religiosa, Identidad Grupal y Religiosidad como Predictores del Fundamentalismo Religioso. </w:t>
              </w:r>
              <w:r>
                <w:rPr>
                  <w:i/>
                  <w:iCs/>
                  <w:noProof/>
                  <w:lang w:val="es-ES"/>
                </w:rPr>
                <w:t>Acta de Investigación Psicológica, 5</w:t>
              </w:r>
              <w:r>
                <w:rPr>
                  <w:noProof/>
                  <w:lang w:val="es-ES"/>
                </w:rPr>
                <w:t>(2), 1984-1995. doi:10.1016/S2007-4719(15)30018-1</w:t>
              </w:r>
            </w:p>
            <w:p w14:paraId="11CE8AEB" w14:textId="77777777" w:rsidR="00D72741" w:rsidRDefault="00D72741" w:rsidP="00D72741">
              <w:pPr>
                <w:pStyle w:val="Bibliografa"/>
                <w:ind w:left="720" w:hanging="720"/>
                <w:rPr>
                  <w:noProof/>
                  <w:lang w:val="es-ES"/>
                </w:rPr>
              </w:pPr>
              <w:r>
                <w:rPr>
                  <w:noProof/>
                  <w:lang w:val="es-ES"/>
                </w:rPr>
                <w:t xml:space="preserve">González-Montoya, W. (2015). El fenómeno religioso: Causas pedagógicas y consecuencias antropológicas en nuestro contexto sociocultural. </w:t>
              </w:r>
              <w:r>
                <w:rPr>
                  <w:i/>
                  <w:iCs/>
                  <w:noProof/>
                  <w:lang w:val="es-ES"/>
                </w:rPr>
                <w:t>Revista Educación Y Ciudad</w:t>
              </w:r>
              <w:r>
                <w:rPr>
                  <w:noProof/>
                  <w:lang w:val="es-ES"/>
                </w:rPr>
                <w:t>(21), 45-68. doi:10.36737/01230425.n21.112</w:t>
              </w:r>
            </w:p>
            <w:p w14:paraId="3BB4091A" w14:textId="77777777" w:rsidR="00D72741" w:rsidRDefault="00D72741" w:rsidP="00D72741">
              <w:pPr>
                <w:pStyle w:val="Bibliografa"/>
                <w:ind w:left="720" w:hanging="720"/>
                <w:rPr>
                  <w:noProof/>
                  <w:lang w:val="es-ES"/>
                </w:rPr>
              </w:pPr>
              <w:r>
                <w:rPr>
                  <w:noProof/>
                  <w:lang w:val="es-ES"/>
                </w:rPr>
                <w:lastRenderedPageBreak/>
                <w:t xml:space="preserve">Hammersley, M., &amp; Atkinson, P. (1994). </w:t>
              </w:r>
              <w:r>
                <w:rPr>
                  <w:i/>
                  <w:iCs/>
                  <w:noProof/>
                  <w:lang w:val="es-ES"/>
                </w:rPr>
                <w:t>Etnografía. Métodos de investigación.</w:t>
              </w:r>
              <w:r>
                <w:rPr>
                  <w:noProof/>
                  <w:lang w:val="es-ES"/>
                </w:rPr>
                <w:t xml:space="preserve"> Barcelona: Paidos.</w:t>
              </w:r>
            </w:p>
            <w:p w14:paraId="04CDF8F9" w14:textId="77777777" w:rsidR="00D72741" w:rsidRDefault="00D72741" w:rsidP="00D72741">
              <w:pPr>
                <w:pStyle w:val="Bibliografa"/>
                <w:ind w:left="720" w:hanging="720"/>
                <w:rPr>
                  <w:noProof/>
                  <w:lang w:val="es-ES"/>
                </w:rPr>
              </w:pPr>
              <w:r>
                <w:rPr>
                  <w:noProof/>
                  <w:lang w:val="es-ES"/>
                </w:rPr>
                <w:t xml:space="preserve">Harari, Y., &amp; Ros, J. (2014). </w:t>
              </w:r>
              <w:r>
                <w:rPr>
                  <w:i/>
                  <w:iCs/>
                  <w:noProof/>
                  <w:lang w:val="es-ES"/>
                </w:rPr>
                <w:t>Sapiens. De animales a dioses: Una breve historia de la humanidad.</w:t>
              </w:r>
              <w:r>
                <w:rPr>
                  <w:noProof/>
                  <w:lang w:val="es-ES"/>
                </w:rPr>
                <w:t xml:space="preserve"> Buenos Aires: Debate.</w:t>
              </w:r>
            </w:p>
            <w:p w14:paraId="6CD529B8" w14:textId="77777777" w:rsidR="00D72741" w:rsidRDefault="00D72741" w:rsidP="00D72741">
              <w:pPr>
                <w:pStyle w:val="Bibliografa"/>
                <w:ind w:left="720" w:hanging="720"/>
                <w:rPr>
                  <w:noProof/>
                  <w:lang w:val="es-ES"/>
                </w:rPr>
              </w:pPr>
              <w:r>
                <w:rPr>
                  <w:noProof/>
                  <w:lang w:val="es-ES"/>
                </w:rPr>
                <w:t xml:space="preserve">Hernández-Sampieri, R., Fernández, c., &amp; Batista, P. (2014). </w:t>
              </w:r>
              <w:r>
                <w:rPr>
                  <w:i/>
                  <w:iCs/>
                  <w:noProof/>
                  <w:lang w:val="es-ES"/>
                </w:rPr>
                <w:t>Metodología de la investigación.</w:t>
              </w:r>
              <w:r>
                <w:rPr>
                  <w:noProof/>
                  <w:lang w:val="es-ES"/>
                </w:rPr>
                <w:t xml:space="preserve"> México D.F: McGraw Hill Education.</w:t>
              </w:r>
            </w:p>
            <w:p w14:paraId="48AE59B3" w14:textId="77777777" w:rsidR="00D72741" w:rsidRDefault="00D72741" w:rsidP="00D72741">
              <w:pPr>
                <w:pStyle w:val="Bibliografa"/>
                <w:ind w:left="720" w:hanging="720"/>
                <w:rPr>
                  <w:noProof/>
                  <w:lang w:val="es-ES"/>
                </w:rPr>
              </w:pPr>
              <w:r>
                <w:rPr>
                  <w:noProof/>
                  <w:lang w:val="es-ES"/>
                </w:rPr>
                <w:t xml:space="preserve">Instituto Politécnico. (2017). </w:t>
              </w:r>
              <w:r>
                <w:rPr>
                  <w:i/>
                  <w:iCs/>
                  <w:noProof/>
                  <w:lang w:val="es-ES"/>
                </w:rPr>
                <w:t>Plan integrado de área</w:t>
              </w:r>
              <w:r>
                <w:rPr>
                  <w:noProof/>
                  <w:lang w:val="es-ES"/>
                </w:rPr>
                <w:t>. Obtenido de http://politecnico.edu.co/responsive/files/PLAN_INTEGRADO_AREA_EDUCACION_RELIGIOSA_2017.pdf</w:t>
              </w:r>
            </w:p>
            <w:p w14:paraId="63B40A8E" w14:textId="77777777" w:rsidR="00D72741" w:rsidRDefault="00D72741" w:rsidP="00D72741">
              <w:pPr>
                <w:pStyle w:val="Bibliografa"/>
                <w:ind w:left="720" w:hanging="720"/>
                <w:rPr>
                  <w:noProof/>
                  <w:lang w:val="es-ES"/>
                </w:rPr>
              </w:pPr>
              <w:r>
                <w:rPr>
                  <w:noProof/>
                  <w:lang w:val="es-ES"/>
                </w:rPr>
                <w:t xml:space="preserve">Instituto Politécnico. (2021). </w:t>
              </w:r>
              <w:r>
                <w:rPr>
                  <w:i/>
                  <w:iCs/>
                  <w:noProof/>
                  <w:lang w:val="es-ES"/>
                </w:rPr>
                <w:t>Instituto Politécnico Bucaramanga</w:t>
              </w:r>
              <w:r>
                <w:rPr>
                  <w:noProof/>
                  <w:lang w:val="es-ES"/>
                </w:rPr>
                <w:t>. Obtenido de http://politecnico.edu.co/responsive/</w:t>
              </w:r>
            </w:p>
            <w:p w14:paraId="0D05E452" w14:textId="77777777" w:rsidR="00D72741" w:rsidRDefault="00D72741" w:rsidP="00D72741">
              <w:pPr>
                <w:pStyle w:val="Bibliografa"/>
                <w:ind w:left="720" w:hanging="720"/>
                <w:rPr>
                  <w:noProof/>
                  <w:lang w:val="es-ES"/>
                </w:rPr>
              </w:pPr>
              <w:r>
                <w:rPr>
                  <w:noProof/>
                  <w:lang w:val="es-ES"/>
                </w:rPr>
                <w:t xml:space="preserve">Johnson, D., &amp; Johnson, R. (2014). Aprendizaje cooperativo en el siglo XXI. </w:t>
              </w:r>
              <w:r>
                <w:rPr>
                  <w:i/>
                  <w:iCs/>
                  <w:noProof/>
                  <w:lang w:val="es-ES"/>
                </w:rPr>
                <w:t>Anales de Psicología, 30</w:t>
              </w:r>
              <w:r>
                <w:rPr>
                  <w:noProof/>
                  <w:lang w:val="es-ES"/>
                </w:rPr>
                <w:t>(3), 841–851. doi:10.6018/analesps.30.3.201241</w:t>
              </w:r>
            </w:p>
            <w:p w14:paraId="3614E57F" w14:textId="77777777" w:rsidR="00D72741" w:rsidRDefault="00D72741" w:rsidP="00D72741">
              <w:pPr>
                <w:pStyle w:val="Bibliografa"/>
                <w:ind w:left="720" w:hanging="720"/>
                <w:rPr>
                  <w:noProof/>
                  <w:lang w:val="es-ES"/>
                </w:rPr>
              </w:pPr>
              <w:r>
                <w:rPr>
                  <w:noProof/>
                  <w:lang w:val="es-ES"/>
                </w:rPr>
                <w:t xml:space="preserve">Lalande, A. (1953). </w:t>
              </w:r>
              <w:r>
                <w:rPr>
                  <w:i/>
                  <w:iCs/>
                  <w:noProof/>
                  <w:lang w:val="es-ES"/>
                </w:rPr>
                <w:t>Vocabulario técnico y crítico de la folosofía.</w:t>
              </w:r>
              <w:r>
                <w:rPr>
                  <w:noProof/>
                  <w:lang w:val="es-ES"/>
                </w:rPr>
                <w:t xml:space="preserve"> Buenos Aires: El Ateneo.</w:t>
              </w:r>
            </w:p>
            <w:p w14:paraId="5AB50C75" w14:textId="77777777" w:rsidR="00D72741" w:rsidRDefault="00D72741" w:rsidP="00D72741">
              <w:pPr>
                <w:pStyle w:val="Bibliografa"/>
                <w:ind w:left="720" w:hanging="720"/>
                <w:rPr>
                  <w:noProof/>
                  <w:lang w:val="es-ES"/>
                </w:rPr>
              </w:pPr>
              <w:r>
                <w:rPr>
                  <w:noProof/>
                  <w:lang w:val="es-ES"/>
                </w:rPr>
                <w:t xml:space="preserve">Martínez, J. (1999). El concepto de religión en Schleiermacher. Ensayos. </w:t>
              </w:r>
              <w:r>
                <w:rPr>
                  <w:i/>
                  <w:iCs/>
                  <w:noProof/>
                  <w:lang w:val="es-ES"/>
                </w:rPr>
                <w:t>Revista de la Facultad de Educación de Albacete</w:t>
              </w:r>
              <w:r>
                <w:rPr>
                  <w:noProof/>
                  <w:lang w:val="es-ES"/>
                </w:rPr>
                <w:t>(14), 53-70.</w:t>
              </w:r>
            </w:p>
            <w:p w14:paraId="6EABBDBE" w14:textId="77777777" w:rsidR="00D72741" w:rsidRDefault="00D72741" w:rsidP="00D72741">
              <w:pPr>
                <w:pStyle w:val="Bibliografa"/>
                <w:ind w:left="720" w:hanging="720"/>
                <w:rPr>
                  <w:noProof/>
                  <w:lang w:val="es-ES"/>
                </w:rPr>
              </w:pPr>
              <w:r>
                <w:rPr>
                  <w:noProof/>
                  <w:lang w:val="es-ES"/>
                </w:rPr>
                <w:t xml:space="preserve">McChesney, A., &amp; PAseggi, M. (2015). </w:t>
              </w:r>
              <w:r>
                <w:rPr>
                  <w:i/>
                  <w:iCs/>
                  <w:noProof/>
                  <w:lang w:val="es-ES"/>
                </w:rPr>
                <w:t>Delegados votan “No” sobre la ordenación de las mujeres</w:t>
              </w:r>
              <w:r>
                <w:rPr>
                  <w:noProof/>
                  <w:lang w:val="es-ES"/>
                </w:rPr>
                <w:t>. Obtenido de interamerica.org: https://www.interamerica.org/es/2015/07/delegados-votan-no-sobre-la-ordenacion-de-las-mujeres/</w:t>
              </w:r>
            </w:p>
            <w:p w14:paraId="4D9B08AD" w14:textId="77777777" w:rsidR="00D72741" w:rsidRDefault="00D72741" w:rsidP="00D72741">
              <w:pPr>
                <w:pStyle w:val="Bibliografa"/>
                <w:ind w:left="720" w:hanging="720"/>
                <w:rPr>
                  <w:noProof/>
                  <w:lang w:val="es-ES"/>
                </w:rPr>
              </w:pPr>
              <w:r>
                <w:rPr>
                  <w:noProof/>
                  <w:lang w:val="es-ES"/>
                </w:rPr>
                <w:t xml:space="preserve">MEN. (1998). </w:t>
              </w:r>
              <w:r>
                <w:rPr>
                  <w:i/>
                  <w:iCs/>
                  <w:noProof/>
                  <w:lang w:val="es-ES"/>
                </w:rPr>
                <w:t>Indicadores de logros curriculares.</w:t>
              </w:r>
              <w:r>
                <w:rPr>
                  <w:noProof/>
                  <w:lang w:val="es-ES"/>
                </w:rPr>
                <w:t xml:space="preserve"> Bogotá: Ministerio de Educación Nacional.</w:t>
              </w:r>
            </w:p>
            <w:p w14:paraId="4FA8A8FE" w14:textId="77777777" w:rsidR="00D72741" w:rsidRDefault="00D72741" w:rsidP="00D72741">
              <w:pPr>
                <w:pStyle w:val="Bibliografa"/>
                <w:ind w:left="720" w:hanging="720"/>
                <w:rPr>
                  <w:noProof/>
                  <w:lang w:val="es-ES"/>
                </w:rPr>
              </w:pPr>
              <w:r>
                <w:rPr>
                  <w:noProof/>
                  <w:lang w:val="es-ES"/>
                </w:rPr>
                <w:t xml:space="preserve">Meneses, E. (2020). </w:t>
              </w:r>
              <w:r>
                <w:rPr>
                  <w:i/>
                  <w:iCs/>
                  <w:noProof/>
                  <w:lang w:val="es-ES"/>
                </w:rPr>
                <w:t xml:space="preserve">Manifestaciones de la experiencia religiosa como posibilidad de una ERE desde una perspectiva pluralista y liberadora en los educandos de grado noveno de la </w:t>
              </w:r>
              <w:r>
                <w:rPr>
                  <w:i/>
                  <w:iCs/>
                  <w:noProof/>
                  <w:lang w:val="es-ES"/>
                </w:rPr>
                <w:lastRenderedPageBreak/>
                <w:t>Institución Educativa Villas de San Ignacio. (Tesis de grado).</w:t>
              </w:r>
              <w:r>
                <w:rPr>
                  <w:noProof/>
                  <w:lang w:val="es-ES"/>
                </w:rPr>
                <w:t xml:space="preserve"> Bucaramanga: Universidad Santo Tomás. Obtenido de https://repository.usta.edu.co/bitstream/handle/11634/27571/2020edwinmeneses..pdf?sequence=3&amp;isAllowed=y</w:t>
              </w:r>
            </w:p>
            <w:p w14:paraId="1467F171" w14:textId="77777777" w:rsidR="00D72741" w:rsidRDefault="00D72741" w:rsidP="00D72741">
              <w:pPr>
                <w:pStyle w:val="Bibliografa"/>
                <w:ind w:left="720" w:hanging="720"/>
                <w:rPr>
                  <w:noProof/>
                  <w:lang w:val="es-ES"/>
                </w:rPr>
              </w:pPr>
              <w:r>
                <w:rPr>
                  <w:noProof/>
                  <w:lang w:val="es-ES"/>
                </w:rPr>
                <w:t xml:space="preserve">Meza, J., &amp; Reyes, J. (2019). Pensar el objeto de estudio de la educación religiosa escolar. </w:t>
              </w:r>
              <w:r>
                <w:rPr>
                  <w:i/>
                  <w:iCs/>
                  <w:noProof/>
                  <w:lang w:val="es-ES"/>
                </w:rPr>
                <w:t>Revista Electrónica de Educación Religiosa, Didáctica y Formación de Profesores, 8</w:t>
              </w:r>
              <w:r>
                <w:rPr>
                  <w:noProof/>
                  <w:lang w:val="es-ES"/>
                </w:rPr>
                <w:t>(2). Obtenido de http://reer.cl/index.php/reer/article/view/82</w:t>
              </w:r>
            </w:p>
            <w:p w14:paraId="0DB71C7B" w14:textId="77777777" w:rsidR="006F2648" w:rsidRPr="006F2648" w:rsidRDefault="006F2648" w:rsidP="006F2648">
              <w:pPr>
                <w:pStyle w:val="Bibliografa"/>
                <w:ind w:left="720" w:hanging="720"/>
                <w:rPr>
                  <w:noProof/>
                  <w:lang w:val="es-ES"/>
                </w:rPr>
              </w:pPr>
              <w:r w:rsidRPr="006F2648">
                <w:rPr>
                  <w:noProof/>
                  <w:lang w:val="es-ES"/>
                </w:rPr>
                <w:t>Moncada, C. y Sánchez, M.  (2018). La lectura, la creación textual y la alteridad en el marco de una Didáctica Digital. Revista Teoría de la Educación, 30(2). 131-153. DOI: 10.14201/teoredu302131153.</w:t>
              </w:r>
            </w:p>
            <w:p w14:paraId="6B9A7B2E" w14:textId="77777777" w:rsidR="006F2648" w:rsidRPr="006F2648" w:rsidRDefault="006F2648" w:rsidP="006F2648">
              <w:pPr>
                <w:pStyle w:val="Bibliografa"/>
                <w:ind w:left="720" w:hanging="720"/>
                <w:rPr>
                  <w:noProof/>
                  <w:lang w:val="es-ES"/>
                </w:rPr>
              </w:pPr>
              <w:r w:rsidRPr="006F2648">
                <w:rPr>
                  <w:noProof/>
                  <w:lang w:val="es-ES"/>
                </w:rPr>
                <w:t xml:space="preserve">Moncada, C. (2021). Opciones epistemológicas de la Educación Religiosa Escolar para promover el pluralismo religioso en la escuela. Revista de educación religiosa, 2(3), 9-29. https://doi.org/10.38123/rer.v2i3.130   </w:t>
              </w:r>
            </w:p>
            <w:p w14:paraId="2E56637D" w14:textId="77777777" w:rsidR="006F2648" w:rsidRPr="006F2648" w:rsidRDefault="006F2648" w:rsidP="006F2648">
              <w:pPr>
                <w:pStyle w:val="Bibliografa"/>
                <w:ind w:left="720" w:hanging="720"/>
                <w:rPr>
                  <w:noProof/>
                  <w:lang w:val="es-ES"/>
                </w:rPr>
              </w:pPr>
              <w:r w:rsidRPr="006F2648">
                <w:rPr>
                  <w:noProof/>
                  <w:lang w:val="es-ES"/>
                </w:rPr>
                <w:t>Moncada, C. (2021). Espiritualidad y religión en la escuela. Cuadernos de Pedagogía, (518), 12-15. https://dialnet.unirioja.es/servlet/articulo?codigo=7805188</w:t>
              </w:r>
            </w:p>
            <w:p w14:paraId="07CEAF5E" w14:textId="2BA0E489" w:rsidR="006F2648" w:rsidRDefault="006F2648" w:rsidP="006F2648">
              <w:pPr>
                <w:pStyle w:val="Bibliografa"/>
                <w:ind w:left="720" w:hanging="720"/>
                <w:rPr>
                  <w:noProof/>
                  <w:lang w:val="es-ES"/>
                </w:rPr>
              </w:pPr>
              <w:r w:rsidRPr="006F2648">
                <w:rPr>
                  <w:noProof/>
                  <w:lang w:val="es-ES"/>
                </w:rPr>
                <w:t>Moncada, C. (2020). Perspectivas de la Educación Religiosa Escolar desde los estudios de la religión. Bogotá: Ediciones USTA. Recuperado de http://repository.usta.edu.co/handle/11634/31291</w:t>
              </w:r>
            </w:p>
            <w:p w14:paraId="72A6355E" w14:textId="304951AA" w:rsidR="00D72741" w:rsidRDefault="00D72741" w:rsidP="00D72741">
              <w:pPr>
                <w:pStyle w:val="Bibliografa"/>
                <w:ind w:left="720" w:hanging="720"/>
                <w:rPr>
                  <w:noProof/>
                  <w:lang w:val="es-ES"/>
                </w:rPr>
              </w:pPr>
              <w:r>
                <w:rPr>
                  <w:noProof/>
                  <w:lang w:val="es-ES"/>
                </w:rPr>
                <w:t xml:space="preserve">Morán, J., &amp; Peñas, M. (2012). </w:t>
              </w:r>
              <w:r>
                <w:rPr>
                  <w:i/>
                  <w:iCs/>
                  <w:noProof/>
                  <w:lang w:val="es-ES"/>
                </w:rPr>
                <w:t>Los fundamentalismos religiosos en movimiento.</w:t>
              </w:r>
              <w:r>
                <w:rPr>
                  <w:noProof/>
                  <w:lang w:val="es-ES"/>
                </w:rPr>
                <w:t xml:space="preserve"> Córdoba, Argentina : AWID.</w:t>
              </w:r>
            </w:p>
            <w:p w14:paraId="6D5A55A0" w14:textId="77777777" w:rsidR="00D72741" w:rsidRDefault="00D72741" w:rsidP="00D72741">
              <w:pPr>
                <w:pStyle w:val="Bibliografa"/>
                <w:ind w:left="720" w:hanging="720"/>
                <w:rPr>
                  <w:noProof/>
                  <w:lang w:val="es-ES"/>
                </w:rPr>
              </w:pPr>
              <w:r>
                <w:rPr>
                  <w:noProof/>
                  <w:lang w:val="es-ES"/>
                </w:rPr>
                <w:t xml:space="preserve">Naranjo, S., &amp; Moncada-Guzmán, C. (2019). Aportes de la Educación Religiosa escolar al cultivo de la espiritualidad humana. </w:t>
              </w:r>
              <w:r>
                <w:rPr>
                  <w:i/>
                  <w:iCs/>
                  <w:noProof/>
                  <w:lang w:val="es-ES"/>
                </w:rPr>
                <w:t>Educación y Educadores, 22</w:t>
              </w:r>
              <w:r>
                <w:rPr>
                  <w:noProof/>
                  <w:lang w:val="es-ES"/>
                </w:rPr>
                <w:t>(1), 103-119.</w:t>
              </w:r>
            </w:p>
            <w:p w14:paraId="3D93CC58" w14:textId="77777777" w:rsidR="00D72741" w:rsidRDefault="00D72741" w:rsidP="00D72741">
              <w:pPr>
                <w:pStyle w:val="Bibliografa"/>
                <w:ind w:left="720" w:hanging="720"/>
                <w:rPr>
                  <w:noProof/>
                  <w:lang w:val="es-ES"/>
                </w:rPr>
              </w:pPr>
              <w:r>
                <w:rPr>
                  <w:noProof/>
                  <w:lang w:val="es-ES"/>
                </w:rPr>
                <w:lastRenderedPageBreak/>
                <w:t xml:space="preserve">Navas, M. (2020). </w:t>
              </w:r>
              <w:r>
                <w:rPr>
                  <w:i/>
                  <w:iCs/>
                  <w:noProof/>
                  <w:lang w:val="es-ES"/>
                </w:rPr>
                <w:t>El Pluralismo Religioso Como Eje Articulador De La Ere En Grado Décimo Del Colegio Federico Ozanam De Bucaramanga - Santander. (Tesis de grado).</w:t>
              </w:r>
              <w:r>
                <w:rPr>
                  <w:noProof/>
                  <w:lang w:val="es-ES"/>
                </w:rPr>
                <w:t xml:space="preserve"> Bucaramanga: Universidad Santo Tomás. Obtenido de https://repository.usta.edu.co/bitstream/handle/11634/28978/2020monicanavas.pdf?sequence=1&amp;isAllowed=y</w:t>
              </w:r>
            </w:p>
            <w:p w14:paraId="31A8D7E9" w14:textId="77777777" w:rsidR="006F2648" w:rsidRPr="006F2648" w:rsidRDefault="006F2648" w:rsidP="006F2648">
              <w:pPr>
                <w:pStyle w:val="Bibliografa"/>
                <w:ind w:left="720" w:hanging="720"/>
                <w:rPr>
                  <w:noProof/>
                  <w:lang w:val="es-ES"/>
                </w:rPr>
              </w:pPr>
              <w:r w:rsidRPr="006F2648">
                <w:rPr>
                  <w:noProof/>
                  <w:lang w:val="es-ES"/>
                </w:rPr>
                <w:t>Nieto-Bravo, J., Pérez-Vargas, J., &amp; Santamaría-Rodríguez, J. (2021). Desafíos a la divulgación científica del conocimiento en la actualidad. Civilizar: Ciencias Sociales Y Humanas, 21(40), 9-10. Recuperado a partir de https://revistas.usergioarboleda.edu.co/index.php/ccsh/article/view/2176</w:t>
              </w:r>
            </w:p>
            <w:p w14:paraId="356FDDE9" w14:textId="77777777" w:rsidR="006F2648" w:rsidRPr="006F2648" w:rsidRDefault="006F2648" w:rsidP="006F2648">
              <w:pPr>
                <w:pStyle w:val="Bibliografa"/>
                <w:ind w:left="720" w:hanging="720"/>
                <w:rPr>
                  <w:noProof/>
                  <w:lang w:val="es-ES"/>
                </w:rPr>
              </w:pPr>
            </w:p>
            <w:p w14:paraId="1FA10C70" w14:textId="77777777" w:rsidR="006F2648" w:rsidRPr="006F2648" w:rsidRDefault="006F2648" w:rsidP="006F2648">
              <w:pPr>
                <w:pStyle w:val="Bibliografa"/>
                <w:ind w:left="720" w:hanging="720"/>
                <w:rPr>
                  <w:noProof/>
                  <w:lang w:val="es-ES"/>
                </w:rPr>
              </w:pPr>
              <w:r w:rsidRPr="006F2648">
                <w:rPr>
                  <w:noProof/>
                  <w:lang w:val="es-ES"/>
                </w:rPr>
                <w:t>Nieto, J. Santamaría-Rodríguez, J y Moncada, C. (2020). Investigar desde el margen: problematización epistémica y metodológica de la sistematización de experiencias y la Investigación acción participativa. En J. Pérez y J. Nieto Reflexiones metodológicas de investigación educativa: perspectiva social. Bogotá: USTA. Recuperado de: https://repository.usta.edu.co/handle/11634/31292?show=full</w:t>
              </w:r>
            </w:p>
            <w:p w14:paraId="0066E189" w14:textId="77777777" w:rsidR="006F2648" w:rsidRPr="006F2648" w:rsidRDefault="006F2648" w:rsidP="006F2648">
              <w:pPr>
                <w:pStyle w:val="Bibliografa"/>
                <w:ind w:left="720" w:hanging="720"/>
                <w:rPr>
                  <w:noProof/>
                  <w:lang w:val="es-ES"/>
                </w:rPr>
              </w:pPr>
            </w:p>
            <w:p w14:paraId="05E6E4C5" w14:textId="77777777" w:rsidR="006F2648" w:rsidRPr="006F2648" w:rsidRDefault="006F2648" w:rsidP="006F2648">
              <w:pPr>
                <w:pStyle w:val="Bibliografa"/>
                <w:ind w:left="720" w:hanging="720"/>
                <w:rPr>
                  <w:noProof/>
                  <w:lang w:val="es-ES"/>
                </w:rPr>
              </w:pPr>
            </w:p>
            <w:p w14:paraId="05E2FC30" w14:textId="77777777" w:rsidR="006F2648" w:rsidRPr="006F2648" w:rsidRDefault="006F2648" w:rsidP="006F2648">
              <w:pPr>
                <w:pStyle w:val="Bibliografa"/>
                <w:ind w:left="720" w:hanging="720"/>
                <w:rPr>
                  <w:noProof/>
                  <w:lang w:val="es-ES"/>
                </w:rPr>
              </w:pPr>
              <w:r w:rsidRPr="006F2648">
                <w:rPr>
                  <w:noProof/>
                  <w:lang w:val="es-ES"/>
                </w:rPr>
                <w:t xml:space="preserve">Nieto, J. A. (2017). Hacia una didáctica del sentido. Didácticas emergentes de las prácticas pedagógicas de filosofía en tres escuelas católicas. En Revista Interamericana de Educación, Pedagogía y Estudios Culturales. 10(1), 173-195. DOI: https://doi.org/10.15332/s1657-107X.2017.0001.07 </w:t>
              </w:r>
            </w:p>
            <w:p w14:paraId="6FF17C23" w14:textId="77777777" w:rsidR="006F2648" w:rsidRPr="006F2648" w:rsidRDefault="006F2648" w:rsidP="006F2648">
              <w:pPr>
                <w:pStyle w:val="Bibliografa"/>
                <w:ind w:left="720" w:hanging="720"/>
                <w:rPr>
                  <w:noProof/>
                  <w:lang w:val="es-ES"/>
                </w:rPr>
              </w:pPr>
              <w:r w:rsidRPr="006F2648">
                <w:rPr>
                  <w:noProof/>
                  <w:lang w:val="es-ES"/>
                </w:rPr>
                <w:t>Recuperado de: https://revistas.usantotomas.edu.co/index.php/riiep/article/view/4747</w:t>
              </w:r>
            </w:p>
            <w:p w14:paraId="1E34354F" w14:textId="77777777" w:rsidR="006F2648" w:rsidRPr="006F2648" w:rsidRDefault="006F2648" w:rsidP="006F2648">
              <w:pPr>
                <w:pStyle w:val="Bibliografa"/>
                <w:ind w:left="720" w:hanging="720"/>
                <w:rPr>
                  <w:noProof/>
                  <w:lang w:val="es-ES"/>
                </w:rPr>
              </w:pPr>
            </w:p>
            <w:p w14:paraId="53EDCE79" w14:textId="77777777" w:rsidR="006F2648" w:rsidRPr="006F2648" w:rsidRDefault="006F2648" w:rsidP="006F2648">
              <w:pPr>
                <w:pStyle w:val="Bibliografa"/>
                <w:ind w:left="720" w:hanging="720"/>
                <w:rPr>
                  <w:noProof/>
                  <w:lang w:val="es-ES"/>
                </w:rPr>
              </w:pPr>
              <w:r w:rsidRPr="006F2648">
                <w:rPr>
                  <w:noProof/>
                  <w:lang w:val="es-ES"/>
                </w:rPr>
                <w:lastRenderedPageBreak/>
                <w:t xml:space="preserve">Nieto Bravo, JA (2020). Educación popular: la identidad comunitaria como posibilidad de desarrollo humano. Narrativas de madres cabeza de familia, en Soacha, Colombia. Córdoba: Universidad Católica de Córdoba. http://pa.bibdigital.uccor.edu.ar/2765/1/PI_NietoBravo.pdf </w:t>
              </w:r>
            </w:p>
            <w:p w14:paraId="6516C954" w14:textId="77777777" w:rsidR="006F2648" w:rsidRPr="006F2648" w:rsidRDefault="006F2648" w:rsidP="006F2648">
              <w:pPr>
                <w:pStyle w:val="Bibliografa"/>
                <w:ind w:left="720" w:hanging="720"/>
                <w:rPr>
                  <w:noProof/>
                  <w:lang w:val="es-ES"/>
                </w:rPr>
              </w:pPr>
              <w:r w:rsidRPr="006F2648">
                <w:rPr>
                  <w:noProof/>
                  <w:lang w:val="es-ES"/>
                </w:rPr>
                <w:t>http://pa.bibdigital.uccor.edu.ar/2765/1/PI_NietoBravo.pdf</w:t>
              </w:r>
            </w:p>
            <w:p w14:paraId="36367F65" w14:textId="77777777" w:rsidR="006F2648" w:rsidRPr="006F2648" w:rsidRDefault="006F2648" w:rsidP="006F2648">
              <w:pPr>
                <w:pStyle w:val="Bibliografa"/>
                <w:ind w:left="720" w:hanging="720"/>
                <w:rPr>
                  <w:noProof/>
                  <w:lang w:val="es-ES"/>
                </w:rPr>
              </w:pPr>
            </w:p>
            <w:p w14:paraId="63C22466" w14:textId="77777777" w:rsidR="006F2648" w:rsidRPr="006F2648" w:rsidRDefault="006F2648" w:rsidP="006F2648">
              <w:pPr>
                <w:pStyle w:val="Bibliografa"/>
                <w:ind w:left="720" w:hanging="720"/>
                <w:rPr>
                  <w:noProof/>
                  <w:lang w:val="es-ES"/>
                </w:rPr>
              </w:pPr>
              <w:r w:rsidRPr="006F2648">
                <w:rPr>
                  <w:noProof/>
                  <w:lang w:val="es-ES"/>
                </w:rPr>
                <w:t xml:space="preserve">Nieto, J.A. Angarita, M. Muñoz, J. Mancilla G.A.L (2019). La investigación narrativa como construcción social del conocimiento, una aproximación epistemológica y metodológica desde el enfoque cualitativo. En Revista Hojas y Hablas, (17), 58-73. DOI: https://doi.org/10.29151/hojasyhablas.n17a4 </w:t>
              </w:r>
            </w:p>
            <w:p w14:paraId="29FB4DAC" w14:textId="77777777" w:rsidR="006F2648" w:rsidRPr="006F2648" w:rsidRDefault="006F2648" w:rsidP="006F2648">
              <w:pPr>
                <w:pStyle w:val="Bibliografa"/>
                <w:ind w:left="720" w:hanging="720"/>
                <w:rPr>
                  <w:noProof/>
                  <w:lang w:val="es-ES"/>
                </w:rPr>
              </w:pPr>
              <w:r w:rsidRPr="006F2648">
                <w:rPr>
                  <w:noProof/>
                  <w:lang w:val="es-ES"/>
                </w:rPr>
                <w:t>Recuperado: http://revistas.unimonserrate.edu.co:8080/hojasyhablas/article/view/202</w:t>
              </w:r>
            </w:p>
            <w:p w14:paraId="28DF998D" w14:textId="77777777" w:rsidR="006F2648" w:rsidRPr="006F2648" w:rsidRDefault="006F2648" w:rsidP="006F2648">
              <w:pPr>
                <w:pStyle w:val="Bibliografa"/>
                <w:ind w:left="720" w:hanging="720"/>
                <w:rPr>
                  <w:noProof/>
                  <w:lang w:val="es-ES"/>
                </w:rPr>
              </w:pPr>
            </w:p>
            <w:p w14:paraId="25127670" w14:textId="77777777" w:rsidR="006F2648" w:rsidRPr="006F2648" w:rsidRDefault="006F2648" w:rsidP="006F2648">
              <w:pPr>
                <w:pStyle w:val="Bibliografa"/>
                <w:ind w:left="720" w:hanging="720"/>
                <w:rPr>
                  <w:noProof/>
                  <w:lang w:val="es-ES"/>
                </w:rPr>
              </w:pPr>
              <w:r w:rsidRPr="006F2648">
                <w:rPr>
                  <w:noProof/>
                  <w:lang w:val="es-ES"/>
                </w:rPr>
                <w:t>Nieto, J. y Pardo, J. (2015). Líneas educativas para el ejercicio autónomo de la ciudadanía y  la superación de vulnerabilidades, en personas en proceso de Desarme, Desmovilización y Reintegración Social. Documento de trabajo</w:t>
              </w:r>
            </w:p>
            <w:p w14:paraId="505673B7" w14:textId="77777777" w:rsidR="006F2648" w:rsidRPr="006F2648" w:rsidRDefault="006F2648" w:rsidP="006F2648">
              <w:pPr>
                <w:pStyle w:val="Bibliografa"/>
                <w:ind w:left="720" w:hanging="720"/>
                <w:rPr>
                  <w:noProof/>
                  <w:lang w:val="es-ES"/>
                </w:rPr>
              </w:pPr>
              <w:r w:rsidRPr="006F2648">
                <w:rPr>
                  <w:noProof/>
                  <w:lang w:val="es-ES"/>
                </w:rPr>
                <w:t>https://repository.usta.edu.co/bitstream/handle/11634/13610/NietoJohan2015.pdf?sequence=1</w:t>
              </w:r>
            </w:p>
            <w:p w14:paraId="1FA202D5" w14:textId="77777777" w:rsidR="006F2648" w:rsidRPr="006F2648" w:rsidRDefault="006F2648" w:rsidP="006F2648">
              <w:pPr>
                <w:pStyle w:val="Bibliografa"/>
                <w:ind w:left="720" w:hanging="720"/>
                <w:rPr>
                  <w:noProof/>
                  <w:lang w:val="es-ES"/>
                </w:rPr>
              </w:pPr>
            </w:p>
            <w:p w14:paraId="25536692" w14:textId="77777777" w:rsidR="006F2648" w:rsidRPr="006F2648" w:rsidRDefault="006F2648" w:rsidP="006F2648">
              <w:pPr>
                <w:pStyle w:val="Bibliografa"/>
                <w:ind w:left="720" w:hanging="720"/>
                <w:rPr>
                  <w:noProof/>
                  <w:lang w:val="es-ES"/>
                </w:rPr>
              </w:pPr>
              <w:r w:rsidRPr="006F2648">
                <w:rPr>
                  <w:noProof/>
                  <w:lang w:val="es-ES"/>
                </w:rPr>
                <w:t xml:space="preserve">Nieto, J. A. y Rodríguez J.P. (2017). Del contractualismo igualitario al desarrollo humano diferencial: una perspectiva de justicia desde el enfoque de capacidades humanas en el proceso de retorno a la vida civil de desmovilizados en Colombia. En Revista Hallazgos, 14(28), 83-104. DOI: https://doi.org/10.15332/2422409X </w:t>
              </w:r>
            </w:p>
            <w:p w14:paraId="0B92A391" w14:textId="77777777" w:rsidR="006F2648" w:rsidRPr="006F2648" w:rsidRDefault="006F2648" w:rsidP="006F2648">
              <w:pPr>
                <w:pStyle w:val="Bibliografa"/>
                <w:ind w:left="720" w:hanging="720"/>
                <w:rPr>
                  <w:noProof/>
                  <w:lang w:val="es-ES"/>
                </w:rPr>
              </w:pPr>
              <w:r w:rsidRPr="006F2648">
                <w:rPr>
                  <w:noProof/>
                  <w:lang w:val="es-ES"/>
                </w:rPr>
                <w:t>Recuperado:https://revistas.usantotomas.edu.co/index.php/hallazgos/article/view/4339</w:t>
              </w:r>
            </w:p>
            <w:p w14:paraId="1399B1D1" w14:textId="77777777" w:rsidR="006F2648" w:rsidRPr="006F2648" w:rsidRDefault="006F2648" w:rsidP="006F2648">
              <w:pPr>
                <w:pStyle w:val="Bibliografa"/>
                <w:ind w:left="720" w:hanging="720"/>
                <w:rPr>
                  <w:noProof/>
                  <w:lang w:val="es-ES"/>
                </w:rPr>
              </w:pPr>
            </w:p>
            <w:p w14:paraId="0A4764FD" w14:textId="77777777" w:rsidR="006F2648" w:rsidRPr="006F2648" w:rsidRDefault="006F2648" w:rsidP="006F2648">
              <w:pPr>
                <w:pStyle w:val="Bibliografa"/>
                <w:ind w:left="720" w:hanging="720"/>
                <w:rPr>
                  <w:noProof/>
                  <w:lang w:val="es-ES"/>
                </w:rPr>
              </w:pPr>
              <w:r w:rsidRPr="006F2648">
                <w:rPr>
                  <w:noProof/>
                  <w:lang w:val="es-ES"/>
                </w:rPr>
                <w:lastRenderedPageBreak/>
                <w:t xml:space="preserve">Nieto J.A., y Pardo Rodríguez J.P. (2018). Desarme, desmovilización y reincorporación social en Colombia. Revista de la Universidad de La Salle (75), 157-177. https://doi.org/10.19052/ruls.vol1.iss75.10 </w:t>
              </w:r>
            </w:p>
            <w:p w14:paraId="6FF9EB04" w14:textId="77777777" w:rsidR="006F2648" w:rsidRPr="006F2648" w:rsidRDefault="006F2648" w:rsidP="006F2648">
              <w:pPr>
                <w:pStyle w:val="Bibliografa"/>
                <w:ind w:left="720" w:hanging="720"/>
                <w:rPr>
                  <w:noProof/>
                  <w:lang w:val="es-ES"/>
                </w:rPr>
              </w:pPr>
              <w:r w:rsidRPr="006F2648">
                <w:rPr>
                  <w:noProof/>
                  <w:lang w:val="es-ES"/>
                </w:rPr>
                <w:t>Recuperado: https://ciencia.lasalle.edu.co/ruls/vol2018/iss75/10/</w:t>
              </w:r>
            </w:p>
            <w:p w14:paraId="61B9DFA1" w14:textId="77777777" w:rsidR="006F2648" w:rsidRPr="006F2648" w:rsidRDefault="006F2648" w:rsidP="006F2648">
              <w:pPr>
                <w:pStyle w:val="Bibliografa"/>
                <w:ind w:left="720" w:hanging="720"/>
                <w:rPr>
                  <w:noProof/>
                  <w:lang w:val="es-ES"/>
                </w:rPr>
              </w:pPr>
            </w:p>
            <w:p w14:paraId="32C501F9" w14:textId="77777777" w:rsidR="006F2648" w:rsidRPr="006F2648" w:rsidRDefault="006F2648" w:rsidP="006F2648">
              <w:pPr>
                <w:pStyle w:val="Bibliografa"/>
                <w:ind w:left="720" w:hanging="720"/>
                <w:rPr>
                  <w:noProof/>
                  <w:lang w:val="es-ES"/>
                </w:rPr>
              </w:pPr>
              <w:r w:rsidRPr="006F2648">
                <w:rPr>
                  <w:noProof/>
                  <w:lang w:val="es-ES"/>
                </w:rPr>
                <w:t xml:space="preserve">Nieto, J. y Pérez, J. (2020). La escuela católica en Latinoamérica, tránsitos epistemológicos entre una educación reproductiva y una pedagogía crítica para la emancipación. En Pérez, C. Pinto, C. Moncada, J. Nieto y J. Santamaría-Rodríguez (eds.) Reflexiones alrededor de la Iglesia y la educación en el contexto latinoamericano (82-111). Córdoba:  Editorial Comunicarte – Editorial Universidad Católica de Córdoba.  Recuperado de http://pa.bibdigital.uccor.edu.ar/2181/ </w:t>
              </w:r>
            </w:p>
            <w:p w14:paraId="4AE9892B" w14:textId="77777777" w:rsidR="006F2648" w:rsidRPr="006F2648" w:rsidRDefault="006F2648" w:rsidP="006F2648">
              <w:pPr>
                <w:pStyle w:val="Bibliografa"/>
                <w:ind w:left="720" w:hanging="720"/>
                <w:rPr>
                  <w:noProof/>
                  <w:lang w:val="es-ES"/>
                </w:rPr>
              </w:pPr>
            </w:p>
            <w:p w14:paraId="7C401D0B" w14:textId="77777777" w:rsidR="006F2648" w:rsidRPr="006F2648" w:rsidRDefault="006F2648" w:rsidP="006F2648">
              <w:pPr>
                <w:pStyle w:val="Bibliografa"/>
                <w:ind w:left="720" w:hanging="720"/>
                <w:rPr>
                  <w:noProof/>
                  <w:lang w:val="es-ES"/>
                </w:rPr>
              </w:pPr>
              <w:r w:rsidRPr="006F2648">
                <w:rPr>
                  <w:noProof/>
                  <w:lang w:val="es-ES"/>
                </w:rPr>
                <w:t>Nieto, J. A. y Pinto, C.A. (2017). “fundehi, una opción por la persona desde la pedagogía comunitaria&amp;quot; educación social retos para la transformación socioeducativa y para la paz”. En F. Del Pozo, M. Del Mar, A. Zolá, C. Astorga (Comp). Educación social. Retos para la transformación socioeducativa y para la paz. (227 – 231) Barranquilla: Universidad del Norte.</w:t>
              </w:r>
            </w:p>
            <w:p w14:paraId="42A73AD0" w14:textId="77777777" w:rsidR="006F2648" w:rsidRPr="006F2648" w:rsidRDefault="006F2648" w:rsidP="006F2648">
              <w:pPr>
                <w:pStyle w:val="Bibliografa"/>
                <w:ind w:left="720" w:hanging="720"/>
                <w:rPr>
                  <w:noProof/>
                  <w:lang w:val="es-ES"/>
                </w:rPr>
              </w:pPr>
            </w:p>
            <w:p w14:paraId="2488154E" w14:textId="77777777" w:rsidR="006F2648" w:rsidRPr="006F2648" w:rsidRDefault="006F2648" w:rsidP="006F2648">
              <w:pPr>
                <w:pStyle w:val="Bibliografa"/>
                <w:ind w:left="720" w:hanging="720"/>
                <w:rPr>
                  <w:noProof/>
                  <w:lang w:val="es-ES"/>
                </w:rPr>
              </w:pPr>
              <w:r w:rsidRPr="006F2648">
                <w:rPr>
                  <w:noProof/>
                  <w:lang w:val="es-ES"/>
                </w:rPr>
                <w:t xml:space="preserve">Nieto, J. A. y Pinto, C.A. (2018). FUNDEHI, una opción por la persona desde la pedagogía comunitaria. En F. Del Pozo, M. Del Mar, A. Zolá, C. Astorga (Comp)., Educación social. Retos para la transformación socioeducativa y para la paz. (227 – 231) Barranquilla: Universidad del Norte. Recuperado: </w:t>
              </w:r>
            </w:p>
            <w:p w14:paraId="13A61FB7" w14:textId="77777777" w:rsidR="006F2648" w:rsidRPr="006F2648" w:rsidRDefault="006F2648" w:rsidP="006F2648">
              <w:pPr>
                <w:pStyle w:val="Bibliografa"/>
                <w:ind w:left="720" w:hanging="720"/>
                <w:rPr>
                  <w:noProof/>
                  <w:lang w:val="es-ES"/>
                </w:rPr>
              </w:pPr>
              <w:r w:rsidRPr="006F2648">
                <w:rPr>
                  <w:noProof/>
                  <w:lang w:val="es-ES"/>
                </w:rPr>
                <w:lastRenderedPageBreak/>
                <w:t>http://manglar.uninorte.edu.co/bitstream/handle/10584/8231/9789587890280%20eMemorias%20II%20Simposio%20EduSocial.pdf?sequence=1#page=228</w:t>
              </w:r>
            </w:p>
            <w:p w14:paraId="671B62CE" w14:textId="77777777" w:rsidR="006F2648" w:rsidRPr="006F2648" w:rsidRDefault="006F2648" w:rsidP="006F2648">
              <w:pPr>
                <w:pStyle w:val="Bibliografa"/>
                <w:ind w:left="720" w:hanging="720"/>
                <w:rPr>
                  <w:noProof/>
                  <w:lang w:val="es-ES"/>
                </w:rPr>
              </w:pPr>
            </w:p>
            <w:p w14:paraId="20AA62F0" w14:textId="77777777" w:rsidR="006F2648" w:rsidRPr="006F2648" w:rsidRDefault="006F2648" w:rsidP="006F2648">
              <w:pPr>
                <w:pStyle w:val="Bibliografa"/>
                <w:ind w:left="720" w:hanging="720"/>
                <w:rPr>
                  <w:noProof/>
                  <w:lang w:val="es-ES"/>
                </w:rPr>
              </w:pPr>
              <w:r w:rsidRPr="006F2648">
                <w:rPr>
                  <w:noProof/>
                  <w:lang w:val="es-ES"/>
                </w:rPr>
                <w:t>Nieto, J. y Santamaría-Rodríguez, J. (2019). Metodologías emergentes para la investigación. Formación crítica del pedagogo investigador. Ponencia RISEI.</w:t>
              </w:r>
            </w:p>
            <w:p w14:paraId="43A24C75" w14:textId="77777777" w:rsidR="006F2648" w:rsidRPr="006F2648" w:rsidRDefault="006F2648" w:rsidP="006F2648">
              <w:pPr>
                <w:pStyle w:val="Bibliografa"/>
                <w:ind w:left="720" w:hanging="720"/>
                <w:rPr>
                  <w:noProof/>
                  <w:lang w:val="es-ES"/>
                </w:rPr>
              </w:pPr>
              <w:r w:rsidRPr="006F2648">
                <w:rPr>
                  <w:noProof/>
                  <w:lang w:val="es-ES"/>
                </w:rPr>
                <w:t>https://www.researchgate.net/publication/342820027_METODOLOGIAS_EMERGENTES_PARA_LA_INVESTIGACION_FORMACION_CRITICA_DEL_PEDAGOGO_INVESTIGADOR</w:t>
              </w:r>
            </w:p>
            <w:p w14:paraId="445BF1FB" w14:textId="77777777" w:rsidR="006F2648" w:rsidRPr="006F2648" w:rsidRDefault="006F2648" w:rsidP="006F2648">
              <w:pPr>
                <w:pStyle w:val="Bibliografa"/>
                <w:ind w:left="720" w:hanging="720"/>
                <w:rPr>
                  <w:noProof/>
                  <w:lang w:val="es-ES"/>
                </w:rPr>
              </w:pPr>
            </w:p>
            <w:p w14:paraId="165EFCFB" w14:textId="77777777" w:rsidR="006F2648" w:rsidRPr="006F2648" w:rsidRDefault="006F2648" w:rsidP="006F2648">
              <w:pPr>
                <w:pStyle w:val="Bibliografa"/>
                <w:ind w:left="720" w:hanging="720"/>
                <w:rPr>
                  <w:noProof/>
                  <w:lang w:val="es-ES"/>
                </w:rPr>
              </w:pPr>
              <w:r w:rsidRPr="006F2648">
                <w:rPr>
                  <w:noProof/>
                  <w:lang w:val="es-ES"/>
                </w:rPr>
                <w:t>Nieto, J. y Santamaría-Rodríguez, J.E. (2020). Metodologías emergentes para la investigación. Formación crítica del pedagogo investigador. En T. Fontaines-Ruiz., J. Pirela, Y. Almarza,  J. Maza-Cordova (Ed) Convergencias y divergencias en investigación. RISEI-OEI.</w:t>
              </w:r>
            </w:p>
            <w:p w14:paraId="671F66F2" w14:textId="551BF802" w:rsidR="006F2648" w:rsidRDefault="006F2648" w:rsidP="006F2648">
              <w:pPr>
                <w:pStyle w:val="Bibliografa"/>
                <w:ind w:left="720" w:hanging="720"/>
                <w:rPr>
                  <w:noProof/>
                  <w:lang w:val="es-ES"/>
                </w:rPr>
              </w:pPr>
              <w:r w:rsidRPr="006F2648">
                <w:rPr>
                  <w:noProof/>
                  <w:lang w:val="es-ES"/>
                </w:rPr>
                <w:t>https://risei.org/wp-content/uploads/2020/08/Libro-convergencias-divergencias-tendin.pdf</w:t>
              </w:r>
            </w:p>
            <w:p w14:paraId="6A131120" w14:textId="11258301" w:rsidR="00D72741" w:rsidRDefault="00D72741" w:rsidP="00D72741">
              <w:pPr>
                <w:pStyle w:val="Bibliografa"/>
                <w:ind w:left="720" w:hanging="720"/>
                <w:rPr>
                  <w:noProof/>
                  <w:lang w:val="es-ES"/>
                </w:rPr>
              </w:pPr>
              <w:r>
                <w:rPr>
                  <w:noProof/>
                  <w:lang w:val="es-ES"/>
                </w:rPr>
                <w:t xml:space="preserve">Núñez-Hernández, R., &amp; Imbarack, P. (2019). ¿Quién es el Dios de los jóvenes? Una aproximación a la imagen de Dios en estudiantes de enseñanza media. </w:t>
              </w:r>
              <w:r>
                <w:rPr>
                  <w:i/>
                  <w:iCs/>
                  <w:noProof/>
                  <w:lang w:val="es-ES"/>
                </w:rPr>
                <w:t>Sophia Austral</w:t>
              </w:r>
              <w:r>
                <w:rPr>
                  <w:noProof/>
                  <w:lang w:val="es-ES"/>
                </w:rPr>
                <w:t>(24), 83-102. doi:10.4067/S0719-56052019000200083</w:t>
              </w:r>
            </w:p>
            <w:p w14:paraId="1E5D2B42" w14:textId="77777777" w:rsidR="0063448A" w:rsidRPr="0063448A" w:rsidRDefault="0063448A" w:rsidP="0063448A">
              <w:pPr>
                <w:pStyle w:val="Bibliografa"/>
                <w:ind w:left="720" w:hanging="720"/>
                <w:rPr>
                  <w:noProof/>
                  <w:lang w:val="es-ES"/>
                </w:rPr>
              </w:pPr>
              <w:r w:rsidRPr="0063448A">
                <w:rPr>
                  <w:noProof/>
                  <w:lang w:val="es-ES"/>
                </w:rPr>
                <w:t xml:space="preserve">Pérez Vargas, J. y Nieto-Bravo, J. (2020). Reflexiones metodológicas de investigación educativa: perspectiva social. Bogotá: USTA. https://repository.usta.edu.co/handle/11634/31292?show=full </w:t>
              </w:r>
            </w:p>
            <w:p w14:paraId="775154CC" w14:textId="77777777" w:rsidR="0063448A" w:rsidRPr="0063448A" w:rsidRDefault="0063448A" w:rsidP="0063448A">
              <w:pPr>
                <w:pStyle w:val="Bibliografa"/>
                <w:ind w:left="720" w:hanging="720"/>
                <w:rPr>
                  <w:noProof/>
                  <w:lang w:val="es-ES"/>
                </w:rPr>
              </w:pPr>
            </w:p>
            <w:p w14:paraId="062EFD70" w14:textId="77777777" w:rsidR="0063448A" w:rsidRPr="0063448A" w:rsidRDefault="0063448A" w:rsidP="0063448A">
              <w:pPr>
                <w:pStyle w:val="Bibliografa"/>
                <w:ind w:left="720" w:hanging="720"/>
                <w:rPr>
                  <w:noProof/>
                  <w:lang w:val="es-ES"/>
                </w:rPr>
              </w:pPr>
              <w:r w:rsidRPr="0063448A">
                <w:rPr>
                  <w:noProof/>
                  <w:lang w:val="es-ES"/>
                </w:rPr>
                <w:t xml:space="preserve">Pérez Vargas, J. y Nieto-Bravo, J. (2020). Reflexiones metodológicas de investigación educativa. Perspectivas sociales. USTA. https://doi.org/10.15332/li.lib.2020.00218 </w:t>
              </w:r>
            </w:p>
            <w:p w14:paraId="53BD77BF" w14:textId="77777777" w:rsidR="0063448A" w:rsidRPr="0063448A" w:rsidRDefault="0063448A" w:rsidP="0063448A">
              <w:pPr>
                <w:pStyle w:val="Bibliografa"/>
                <w:ind w:left="720" w:hanging="720"/>
                <w:rPr>
                  <w:noProof/>
                  <w:lang w:val="es-ES"/>
                </w:rPr>
              </w:pPr>
              <w:r w:rsidRPr="0063448A">
                <w:rPr>
                  <w:noProof/>
                  <w:lang w:val="es-ES"/>
                </w:rPr>
                <w:t xml:space="preserve">https://repository.usta.edu.co/handle/11634/31292 </w:t>
              </w:r>
            </w:p>
            <w:p w14:paraId="26A7ADDC" w14:textId="77777777" w:rsidR="0063448A" w:rsidRPr="0063448A" w:rsidRDefault="0063448A" w:rsidP="0063448A">
              <w:pPr>
                <w:pStyle w:val="Bibliografa"/>
                <w:ind w:left="720" w:hanging="720"/>
                <w:rPr>
                  <w:noProof/>
                  <w:lang w:val="es-ES"/>
                </w:rPr>
              </w:pPr>
            </w:p>
            <w:p w14:paraId="09C591BD" w14:textId="77777777" w:rsidR="0063448A" w:rsidRPr="0063448A" w:rsidRDefault="0063448A" w:rsidP="0063448A">
              <w:pPr>
                <w:pStyle w:val="Bibliografa"/>
                <w:ind w:left="720" w:hanging="720"/>
                <w:rPr>
                  <w:noProof/>
                  <w:lang w:val="es-ES"/>
                </w:rPr>
              </w:pPr>
              <w:r w:rsidRPr="0063448A">
                <w:rPr>
                  <w:noProof/>
                  <w:lang w:val="es-ES"/>
                </w:rPr>
                <w:t xml:space="preserve">Pérez, J., Nieto-Bravo, J., &amp; Santamaría-Rodríguez, J. (2019). La hermenéutica y la fenomenología en la investigación en ciencias humanas y sociales. Civilizar: Ciencias Sociales Y Humanas, 19(37), 21-30. https://doi.org/10.22518/usergioa/jour/ccsh/2019.2/a09 </w:t>
              </w:r>
            </w:p>
            <w:p w14:paraId="7B74B7B4" w14:textId="77777777" w:rsidR="0063448A" w:rsidRPr="0063448A" w:rsidRDefault="0063448A" w:rsidP="0063448A">
              <w:pPr>
                <w:pStyle w:val="Bibliografa"/>
                <w:ind w:left="720" w:hanging="720"/>
                <w:rPr>
                  <w:noProof/>
                  <w:lang w:val="es-ES"/>
                </w:rPr>
              </w:pPr>
            </w:p>
            <w:p w14:paraId="47B86F7F" w14:textId="77777777" w:rsidR="0063448A" w:rsidRPr="00C149CE" w:rsidRDefault="0063448A" w:rsidP="0063448A">
              <w:pPr>
                <w:pStyle w:val="Bibliografa"/>
                <w:ind w:left="720" w:hanging="720"/>
                <w:rPr>
                  <w:noProof/>
                  <w:lang w:val="en-US"/>
                </w:rPr>
              </w:pPr>
              <w:r w:rsidRPr="0063448A">
                <w:rPr>
                  <w:noProof/>
                  <w:lang w:val="es-ES"/>
                </w:rPr>
                <w:t xml:space="preserve">Pérez-Vargas, J., Nieto-Bravo, J., &amp; Santamaría-Rodríguez, J. (2020). </w:t>
              </w:r>
              <w:r w:rsidRPr="00C149CE">
                <w:rPr>
                  <w:noProof/>
                  <w:lang w:val="en-US"/>
                </w:rPr>
                <w:t xml:space="preserve">Hermeneutics and Phenomenology in Human and Social Sciences Research. Civilizar: Ciencias Sociales Y Humanas, 20(38). https://doi.org/10.22518/jour.ccsh/2020.1a10 </w:t>
              </w:r>
            </w:p>
            <w:p w14:paraId="099A45C3" w14:textId="77777777" w:rsidR="0063448A" w:rsidRPr="00C149CE" w:rsidRDefault="0063448A" w:rsidP="0063448A">
              <w:pPr>
                <w:pStyle w:val="Bibliografa"/>
                <w:ind w:left="720" w:hanging="720"/>
                <w:rPr>
                  <w:noProof/>
                  <w:lang w:val="en-US"/>
                </w:rPr>
              </w:pPr>
              <w:r w:rsidRPr="00C149CE">
                <w:rPr>
                  <w:noProof/>
                  <w:lang w:val="en-US"/>
                </w:rPr>
                <w:t xml:space="preserve">https://revistas.usergioarboleda.edu.co/index.php/ccsh/article/view/v20n38a10 https://revistas.usergioarboleda.edu.co/index.php/ccsh/article/view/v20n38a10/1311 </w:t>
              </w:r>
            </w:p>
            <w:p w14:paraId="7E730F85" w14:textId="77777777" w:rsidR="0063448A" w:rsidRPr="00C149CE" w:rsidRDefault="0063448A" w:rsidP="0063448A">
              <w:pPr>
                <w:pStyle w:val="Bibliografa"/>
                <w:ind w:left="720" w:hanging="720"/>
                <w:rPr>
                  <w:noProof/>
                  <w:lang w:val="en-US"/>
                </w:rPr>
              </w:pPr>
            </w:p>
            <w:p w14:paraId="1F275EAC" w14:textId="77777777" w:rsidR="0063448A" w:rsidRPr="0063448A" w:rsidRDefault="0063448A" w:rsidP="0063448A">
              <w:pPr>
                <w:pStyle w:val="Bibliografa"/>
                <w:ind w:left="720" w:hanging="720"/>
                <w:rPr>
                  <w:noProof/>
                  <w:lang w:val="es-ES"/>
                </w:rPr>
              </w:pPr>
              <w:r w:rsidRPr="0063448A">
                <w:rPr>
                  <w:noProof/>
                  <w:lang w:val="es-ES"/>
                </w:rPr>
                <w:t xml:space="preserve">Pérez, J., Pinto, C., Moncada, C., Nieto, J. y Santamaría-Rodríguez, J. (2020). Reflexiones alrededor de la Iglesia y la educación en el contexto latinoamericano. Córdoba: Universidad Católica de Córdoba-Comunicarte. Recuperado de http://pa.bibdigital.uccor.edu.ar/2181/ </w:t>
              </w:r>
            </w:p>
            <w:p w14:paraId="4467C1FA" w14:textId="77777777" w:rsidR="0063448A" w:rsidRPr="0063448A" w:rsidRDefault="0063448A" w:rsidP="0063448A">
              <w:pPr>
                <w:pStyle w:val="Bibliografa"/>
                <w:ind w:left="720" w:hanging="720"/>
                <w:rPr>
                  <w:noProof/>
                  <w:lang w:val="es-ES"/>
                </w:rPr>
              </w:pPr>
            </w:p>
            <w:p w14:paraId="5B897753" w14:textId="77777777" w:rsidR="0063448A" w:rsidRPr="0063448A" w:rsidRDefault="0063448A" w:rsidP="0063448A">
              <w:pPr>
                <w:pStyle w:val="Bibliografa"/>
                <w:ind w:left="720" w:hanging="720"/>
                <w:rPr>
                  <w:noProof/>
                  <w:lang w:val="es-ES"/>
                </w:rPr>
              </w:pPr>
              <w:r w:rsidRPr="0063448A">
                <w:rPr>
                  <w:noProof/>
                  <w:lang w:val="es-ES"/>
                </w:rPr>
                <w:t>Pérez, J., Nieto, J., y Olásolo, H. (2021). La perspectiva del horizonte ético, práxico y simbólico. En H. Olasolo, M. Ureña, A. Sánchez-Sarmiento (Coords) La Función de la Corte Penal Internacional: Visiones Plurales desde una Perspectiva Interdisciplinar. Tirant lo Branch. Recuperado de:</w:t>
              </w:r>
            </w:p>
            <w:p w14:paraId="43B38D62" w14:textId="77777777" w:rsidR="0063448A" w:rsidRPr="0063448A" w:rsidRDefault="0063448A" w:rsidP="0063448A">
              <w:pPr>
                <w:pStyle w:val="Bibliografa"/>
                <w:ind w:left="720" w:hanging="720"/>
                <w:rPr>
                  <w:noProof/>
                  <w:lang w:val="es-ES"/>
                </w:rPr>
              </w:pPr>
              <w:r w:rsidRPr="0063448A">
                <w:rPr>
                  <w:noProof/>
                  <w:lang w:val="es-ES"/>
                </w:rPr>
                <w:t xml:space="preserve">https://www.iberoamericaninstituteofthehague.org/formacion-e-investigacion/coleccion-perspectiva-iberoamericana-sobre-la-justicia/volumen-15-la-funcion-de-la-corte-penal-internacional </w:t>
              </w:r>
            </w:p>
            <w:p w14:paraId="5A43C776" w14:textId="77777777" w:rsidR="0063448A" w:rsidRPr="0063448A" w:rsidRDefault="0063448A" w:rsidP="0063448A">
              <w:pPr>
                <w:pStyle w:val="Bibliografa"/>
                <w:ind w:left="720" w:hanging="720"/>
                <w:rPr>
                  <w:noProof/>
                  <w:lang w:val="es-ES"/>
                </w:rPr>
              </w:pPr>
            </w:p>
            <w:p w14:paraId="7547D20E" w14:textId="77777777" w:rsidR="0063448A" w:rsidRPr="0063448A" w:rsidRDefault="0063448A" w:rsidP="0063448A">
              <w:pPr>
                <w:pStyle w:val="Bibliografa"/>
                <w:ind w:left="720" w:hanging="720"/>
                <w:rPr>
                  <w:noProof/>
                  <w:lang w:val="es-ES"/>
                </w:rPr>
              </w:pPr>
              <w:r w:rsidRPr="0063448A">
                <w:rPr>
                  <w:noProof/>
                  <w:lang w:val="es-ES"/>
                </w:rPr>
                <w:t>Pérez, J., e Idarraga, M. (2019). Breve análisis histórico descriptivo de la educación en Colombia. Tesis Psicológica, 14(1), 102-113. https://doi.org/10.37511/tesis.v14n1a6</w:t>
              </w:r>
            </w:p>
            <w:p w14:paraId="5F525B45" w14:textId="77777777" w:rsidR="0063448A" w:rsidRPr="0063448A" w:rsidRDefault="0063448A" w:rsidP="0063448A">
              <w:pPr>
                <w:pStyle w:val="Bibliografa"/>
                <w:ind w:left="720" w:hanging="720"/>
                <w:rPr>
                  <w:noProof/>
                  <w:lang w:val="es-ES"/>
                </w:rPr>
              </w:pPr>
            </w:p>
            <w:p w14:paraId="4A04B686" w14:textId="75844D64" w:rsidR="0063448A" w:rsidRDefault="0063448A" w:rsidP="0063448A">
              <w:pPr>
                <w:pStyle w:val="Bibliografa"/>
                <w:ind w:left="720" w:hanging="720"/>
                <w:rPr>
                  <w:noProof/>
                  <w:lang w:val="es-ES"/>
                </w:rPr>
              </w:pPr>
              <w:r w:rsidRPr="0063448A">
                <w:rPr>
                  <w:noProof/>
                  <w:lang w:val="es-ES"/>
                </w:rPr>
                <w:t>Pinto, C. y Nieto, J. (2020). Identidad de la educación católica en América Latina a la luz de las Conferencias Generales del CELAM. En J. Pérez, C. Pinto, C. Moncada, J. Nieto y J. Santamaría-Rodríguez (eds.). Reflexiones alrededor de la Iglesia y la educación en el contexto latinoamericano (40-59). Córdoba:  Editorial Comunicarte – Editorial Universidad Católica de Córdoba.  Recuperado de http://pa.bibdigital.uccor.edu.ar/2181/</w:t>
              </w:r>
            </w:p>
            <w:p w14:paraId="714A31A3" w14:textId="0C0F6E36" w:rsidR="0063448A" w:rsidRDefault="0063448A" w:rsidP="00D72741">
              <w:pPr>
                <w:pStyle w:val="Bibliografa"/>
                <w:ind w:left="720" w:hanging="720"/>
                <w:rPr>
                  <w:noProof/>
                  <w:lang w:val="es-ES"/>
                </w:rPr>
              </w:pPr>
              <w:r w:rsidRPr="0063448A">
                <w:rPr>
                  <w:noProof/>
                  <w:lang w:val="es-ES"/>
                </w:rPr>
                <w:t>Quintero, F. y Ortiz, J. (2020) Representaciones sociales: Una perspectiva metodológica para la investigación educativa. En. J. Pérez y J. Nieto: Reflexiones Metodológicas de investigación educativa: Perspectivas sociales, (pp. 57-104). Ediciones USTA. https://repository.usta.edu.co/bitstream/handle/11634/31292/Obracompleta.Coleccion440.2020Perezjohn.pdf?sequence=4&amp;isAllowed=y</w:t>
              </w:r>
            </w:p>
            <w:p w14:paraId="7884EB90" w14:textId="285C2027" w:rsidR="00D72741" w:rsidRDefault="00D72741" w:rsidP="00D72741">
              <w:pPr>
                <w:pStyle w:val="Bibliografa"/>
                <w:ind w:left="720" w:hanging="720"/>
                <w:rPr>
                  <w:noProof/>
                  <w:lang w:val="es-ES"/>
                </w:rPr>
              </w:pPr>
              <w:r>
                <w:rPr>
                  <w:noProof/>
                  <w:lang w:val="es-ES"/>
                </w:rPr>
                <w:t xml:space="preserve">República de Colombia. (1886). </w:t>
              </w:r>
              <w:r>
                <w:rPr>
                  <w:i/>
                  <w:iCs/>
                  <w:noProof/>
                  <w:lang w:val="es-ES"/>
                </w:rPr>
                <w:t>Constitución Política</w:t>
              </w:r>
              <w:r>
                <w:rPr>
                  <w:noProof/>
                  <w:lang w:val="es-ES"/>
                </w:rPr>
                <w:t>. Obtenido de https://www.funcionpublica.gov.co/eva/gestornormativo/norma.php?i=7153#3</w:t>
              </w:r>
            </w:p>
            <w:p w14:paraId="1E4DE595" w14:textId="77777777" w:rsidR="00D72741" w:rsidRDefault="00D72741" w:rsidP="00D72741">
              <w:pPr>
                <w:pStyle w:val="Bibliografa"/>
                <w:ind w:left="720" w:hanging="720"/>
                <w:rPr>
                  <w:noProof/>
                  <w:lang w:val="es-ES"/>
                </w:rPr>
              </w:pPr>
              <w:r>
                <w:rPr>
                  <w:noProof/>
                  <w:lang w:val="es-ES"/>
                </w:rPr>
                <w:t xml:space="preserve">República de Colombia. (1991). </w:t>
              </w:r>
              <w:r>
                <w:rPr>
                  <w:i/>
                  <w:iCs/>
                  <w:noProof/>
                  <w:lang w:val="es-ES"/>
                </w:rPr>
                <w:t>Constitución Política 1991</w:t>
              </w:r>
              <w:r>
                <w:rPr>
                  <w:noProof/>
                  <w:lang w:val="es-ES"/>
                </w:rPr>
                <w:t>. Obtenido de https://dapre.presidencia.gov.co/normativa/normativa/Constitucion-Politica-Colombia-1991.pdf</w:t>
              </w:r>
            </w:p>
            <w:p w14:paraId="2D6D38C2" w14:textId="77777777" w:rsidR="00D72741" w:rsidRDefault="00D72741" w:rsidP="00D72741">
              <w:pPr>
                <w:pStyle w:val="Bibliografa"/>
                <w:ind w:left="720" w:hanging="720"/>
                <w:rPr>
                  <w:noProof/>
                  <w:lang w:val="es-ES"/>
                </w:rPr>
              </w:pPr>
              <w:r>
                <w:rPr>
                  <w:noProof/>
                  <w:lang w:val="es-ES"/>
                </w:rPr>
                <w:t xml:space="preserve">Saavedra, D. (2016). Creencias docentes en torno a la Educación Religiosa Escolar y su relación con la planificación de la enseñanza. </w:t>
              </w:r>
              <w:r>
                <w:rPr>
                  <w:i/>
                  <w:iCs/>
                  <w:noProof/>
                  <w:lang w:val="es-ES"/>
                </w:rPr>
                <w:t>Estudios Pedagógicos, 42</w:t>
              </w:r>
              <w:r>
                <w:rPr>
                  <w:noProof/>
                  <w:lang w:val="es-ES"/>
                </w:rPr>
                <w:t xml:space="preserve">(3), 327-346. doi:10.4067/S0718-07052016000400018 </w:t>
              </w:r>
            </w:p>
            <w:p w14:paraId="522723B9" w14:textId="77777777" w:rsidR="00D72741" w:rsidRDefault="00D72741" w:rsidP="00D72741">
              <w:pPr>
                <w:pStyle w:val="Bibliografa"/>
                <w:ind w:left="720" w:hanging="720"/>
                <w:rPr>
                  <w:noProof/>
                  <w:lang w:val="es-ES"/>
                </w:rPr>
              </w:pPr>
              <w:r>
                <w:rPr>
                  <w:noProof/>
                  <w:lang w:val="es-ES"/>
                </w:rPr>
                <w:lastRenderedPageBreak/>
                <w:t xml:space="preserve">Sandoval, J. (2006). Ambiente escolar, familiar y comunitario en relación con los comportamientos agresivos y prosociales en niños de 3 a 12 años, Medellín, Colombia. </w:t>
              </w:r>
              <w:r>
                <w:rPr>
                  <w:i/>
                  <w:iCs/>
                  <w:noProof/>
                  <w:lang w:val="es-ES"/>
                </w:rPr>
                <w:t>Revista Facultad Nacional de Salud Pública, 24</w:t>
              </w:r>
              <w:r>
                <w:rPr>
                  <w:noProof/>
                  <w:lang w:val="es-ES"/>
                </w:rPr>
                <w:t>(1).</w:t>
              </w:r>
            </w:p>
            <w:p w14:paraId="55C50CC3" w14:textId="77777777" w:rsidR="0063448A" w:rsidRPr="0063448A" w:rsidRDefault="0063448A" w:rsidP="0063448A">
              <w:pPr>
                <w:pStyle w:val="Bibliografa"/>
                <w:ind w:left="720" w:hanging="720"/>
                <w:rPr>
                  <w:noProof/>
                  <w:lang w:val="es-ES"/>
                </w:rPr>
              </w:pPr>
              <w:r w:rsidRPr="0063448A">
                <w:rPr>
                  <w:noProof/>
                  <w:lang w:val="es-ES"/>
                </w:rPr>
                <w:t>Santamaría-Rodríguez, J.-E., Nieto-Bravo, J.-A., &amp; Pérez-Vargas, J.-J. (2021). Aportes teóricos de Ignacio Ellacuría para actualizar la praxis pedagógica y eclesial. Revista Guillermo De Ockham, 19(2), 321–337. https://doi.org/10.21500/22563202.5304</w:t>
              </w:r>
            </w:p>
            <w:p w14:paraId="03878683" w14:textId="77777777" w:rsidR="0063448A" w:rsidRPr="0063448A" w:rsidRDefault="0063448A" w:rsidP="0063448A">
              <w:pPr>
                <w:pStyle w:val="Bibliografa"/>
                <w:ind w:left="720" w:hanging="720"/>
                <w:rPr>
                  <w:noProof/>
                  <w:lang w:val="es-ES"/>
                </w:rPr>
              </w:pPr>
            </w:p>
            <w:p w14:paraId="013FF1C3" w14:textId="77777777" w:rsidR="0063448A" w:rsidRPr="0063448A" w:rsidRDefault="0063448A" w:rsidP="0063448A">
              <w:pPr>
                <w:pStyle w:val="Bibliografa"/>
                <w:ind w:left="720" w:hanging="720"/>
                <w:rPr>
                  <w:noProof/>
                  <w:lang w:val="es-ES"/>
                </w:rPr>
              </w:pPr>
              <w:r w:rsidRPr="0063448A">
                <w:rPr>
                  <w:noProof/>
                  <w:lang w:val="es-ES"/>
                </w:rPr>
                <w:t>Santamaría-Rodríguez JE, Nieto Bravo J.A., Quitián Álvarez E.A. (2019) Formación en investigación pedagógica desde metodologías emergentes. Inferencias epistémicas en perspectiva pedagógico-crítica. En Revista REEA, 1(4). 218-239.</w:t>
              </w:r>
            </w:p>
            <w:p w14:paraId="0D2A72BA" w14:textId="77777777" w:rsidR="0063448A" w:rsidRPr="0063448A" w:rsidRDefault="0063448A" w:rsidP="0063448A">
              <w:pPr>
                <w:pStyle w:val="Bibliografa"/>
                <w:ind w:left="720" w:hanging="720"/>
                <w:rPr>
                  <w:noProof/>
                  <w:lang w:val="es-ES"/>
                </w:rPr>
              </w:pPr>
              <w:r w:rsidRPr="0063448A">
                <w:rPr>
                  <w:noProof/>
                  <w:lang w:val="es-ES"/>
                </w:rPr>
                <w:t xml:space="preserve">https://www.eumed.net/rev/reea/agosto-19/investigacion-pedagogica.html </w:t>
              </w:r>
            </w:p>
            <w:p w14:paraId="307FF57B" w14:textId="77777777" w:rsidR="0063448A" w:rsidRPr="0063448A" w:rsidRDefault="0063448A" w:rsidP="0063448A">
              <w:pPr>
                <w:pStyle w:val="Bibliografa"/>
                <w:ind w:left="720" w:hanging="720"/>
                <w:rPr>
                  <w:noProof/>
                  <w:lang w:val="es-ES"/>
                </w:rPr>
              </w:pPr>
            </w:p>
            <w:p w14:paraId="37F93F98" w14:textId="77777777" w:rsidR="0063448A" w:rsidRPr="0063448A" w:rsidRDefault="0063448A" w:rsidP="0063448A">
              <w:pPr>
                <w:pStyle w:val="Bibliografa"/>
                <w:ind w:left="720" w:hanging="720"/>
                <w:rPr>
                  <w:noProof/>
                  <w:lang w:val="es-ES"/>
                </w:rPr>
              </w:pPr>
              <w:r w:rsidRPr="0063448A">
                <w:rPr>
                  <w:noProof/>
                  <w:lang w:val="es-ES"/>
                </w:rPr>
                <w:t>Santamaría-Rodríguez, J. Nieto-Bravo, J. García-Díaz, J. Martínez-Gómez, N. (2019). Formación en investigación pedagógica: experiencias de docentes en formación en pedagogía infantil. En Revista Educação e Pesquisa, 45(1).</w:t>
              </w:r>
            </w:p>
            <w:p w14:paraId="70098C7C" w14:textId="77777777" w:rsidR="0063448A" w:rsidRPr="0063448A" w:rsidRDefault="0063448A" w:rsidP="0063448A">
              <w:pPr>
                <w:pStyle w:val="Bibliografa"/>
                <w:ind w:left="720" w:hanging="720"/>
                <w:rPr>
                  <w:noProof/>
                  <w:lang w:val="es-ES"/>
                </w:rPr>
              </w:pPr>
              <w:r w:rsidRPr="0063448A">
                <w:rPr>
                  <w:noProof/>
                  <w:lang w:val="es-ES"/>
                </w:rPr>
                <w:t>https://www.scielo.br/scielo.php?script=sci_arttext&amp;pid=S1517-97022019000100593&amp;tlng=es</w:t>
              </w:r>
            </w:p>
            <w:p w14:paraId="395F6689" w14:textId="77777777" w:rsidR="0063448A" w:rsidRPr="0063448A" w:rsidRDefault="0063448A" w:rsidP="0063448A">
              <w:pPr>
                <w:pStyle w:val="Bibliografa"/>
                <w:ind w:left="720" w:hanging="720"/>
                <w:rPr>
                  <w:noProof/>
                  <w:lang w:val="es-ES"/>
                </w:rPr>
              </w:pPr>
            </w:p>
            <w:p w14:paraId="1BED686B" w14:textId="77777777" w:rsidR="0063448A" w:rsidRPr="0063448A" w:rsidRDefault="0063448A" w:rsidP="0063448A">
              <w:pPr>
                <w:pStyle w:val="Bibliografa"/>
                <w:ind w:left="720" w:hanging="720"/>
                <w:rPr>
                  <w:noProof/>
                  <w:lang w:val="es-ES"/>
                </w:rPr>
              </w:pPr>
              <w:r w:rsidRPr="0063448A">
                <w:rPr>
                  <w:noProof/>
                  <w:lang w:val="es-ES"/>
                </w:rPr>
                <w:t xml:space="preserve">Santamaría-Rodríguez, J. Nieto Bravo, J. y Pérez-Vargas, J. (2020). Aproximaciones práctico-teóricas en educación popular. Trayectorias y metodologías desde la sistematización de experiencias. En H. Ferryra y L. Zañudo (Coord.) Miradas y Voces de la investigación educativa III. Innovación educativa con miras a la justicia social (10-44). Córdoba: Universidad Católica de Córdoba. Recuperado de: http://pa.bibdigital.uccor.edu.ar/2496/1/L_Ferreyra_Sa%C3%B1udo_Santamaria.pdf </w:t>
              </w:r>
            </w:p>
            <w:p w14:paraId="7DCB91C1" w14:textId="77777777" w:rsidR="0063448A" w:rsidRPr="0063448A" w:rsidRDefault="0063448A" w:rsidP="0063448A">
              <w:pPr>
                <w:pStyle w:val="Bibliografa"/>
                <w:ind w:left="720" w:hanging="720"/>
                <w:rPr>
                  <w:noProof/>
                  <w:lang w:val="es-ES"/>
                </w:rPr>
              </w:pPr>
            </w:p>
            <w:p w14:paraId="448D9EBB" w14:textId="05A3A4DC" w:rsidR="0063448A" w:rsidRDefault="0063448A" w:rsidP="0063448A">
              <w:pPr>
                <w:pStyle w:val="Bibliografa"/>
                <w:ind w:left="720" w:hanging="720"/>
                <w:rPr>
                  <w:noProof/>
                  <w:lang w:val="es-ES"/>
                </w:rPr>
              </w:pPr>
              <w:r w:rsidRPr="0063448A">
                <w:rPr>
                  <w:noProof/>
                  <w:lang w:val="es-ES"/>
                </w:rPr>
                <w:t>Santamaría-Rodríguez, Juan Esteban, Nieto-Bravo, Johan Andrés, García-Díaz, John Jairo, &amp; Martínez-Gómez, Nicolás. (2019). Formación en investigación pedagógica: experiencias de docentes en formación en pedagogía infantil. Educação e Pesquisa, 45, 1-21, e214520 .https://doi.org/10.1590/s1678-4634201945214520</w:t>
              </w:r>
            </w:p>
            <w:p w14:paraId="4292415B" w14:textId="0E649AA7" w:rsidR="00D72741" w:rsidRDefault="00D72741" w:rsidP="00D72741">
              <w:pPr>
                <w:pStyle w:val="Bibliografa"/>
                <w:ind w:left="720" w:hanging="720"/>
                <w:rPr>
                  <w:noProof/>
                  <w:lang w:val="es-ES"/>
                </w:rPr>
              </w:pPr>
              <w:r>
                <w:rPr>
                  <w:noProof/>
                  <w:lang w:val="es-ES"/>
                </w:rPr>
                <w:t xml:space="preserve">Santos-Rego, M. (2017). La educación intercultural y el pluralismo religioso: Propuestas pedagógicas para el diálogo. </w:t>
              </w:r>
              <w:r>
                <w:rPr>
                  <w:i/>
                  <w:iCs/>
                  <w:noProof/>
                  <w:lang w:val="es-ES"/>
                </w:rPr>
                <w:t>Educación XX1, 20</w:t>
              </w:r>
              <w:r>
                <w:rPr>
                  <w:noProof/>
                  <w:lang w:val="es-ES"/>
                </w:rPr>
                <w:t>(1), 17-35. doi:10.5944/educXX1.17489</w:t>
              </w:r>
            </w:p>
            <w:p w14:paraId="7FE20F08" w14:textId="77777777" w:rsidR="00D72741" w:rsidRDefault="00D72741" w:rsidP="00D72741">
              <w:pPr>
                <w:pStyle w:val="Bibliografa"/>
                <w:ind w:left="720" w:hanging="720"/>
                <w:rPr>
                  <w:noProof/>
                  <w:lang w:val="es-ES"/>
                </w:rPr>
              </w:pPr>
              <w:r>
                <w:rPr>
                  <w:noProof/>
                  <w:lang w:val="es-ES"/>
                </w:rPr>
                <w:t xml:space="preserve">Schopenhauer, A. (2013). </w:t>
              </w:r>
              <w:r>
                <w:rPr>
                  <w:i/>
                  <w:iCs/>
                  <w:noProof/>
                  <w:lang w:val="es-ES"/>
                </w:rPr>
                <w:t>El arte de sobrevivir.</w:t>
              </w:r>
              <w:r>
                <w:rPr>
                  <w:noProof/>
                  <w:lang w:val="es-ES"/>
                </w:rPr>
                <w:t xml:space="preserve"> Barcelona: Herder.</w:t>
              </w:r>
            </w:p>
            <w:p w14:paraId="1E6790FB" w14:textId="77777777" w:rsidR="00D72741" w:rsidRDefault="00D72741" w:rsidP="00D72741">
              <w:pPr>
                <w:pStyle w:val="Bibliografa"/>
                <w:ind w:left="720" w:hanging="720"/>
                <w:rPr>
                  <w:noProof/>
                  <w:lang w:val="es-ES"/>
                </w:rPr>
              </w:pPr>
              <w:r>
                <w:rPr>
                  <w:noProof/>
                  <w:lang w:val="es-ES"/>
                </w:rPr>
                <w:t xml:space="preserve">Segalen, M. (2005). </w:t>
              </w:r>
              <w:r>
                <w:rPr>
                  <w:i/>
                  <w:iCs/>
                  <w:noProof/>
                  <w:lang w:val="es-ES"/>
                </w:rPr>
                <w:t>Ritos y rituales contemporáneos.</w:t>
              </w:r>
              <w:r>
                <w:rPr>
                  <w:noProof/>
                  <w:lang w:val="es-ES"/>
                </w:rPr>
                <w:t xml:space="preserve"> Barcelona: Alianza.</w:t>
              </w:r>
            </w:p>
            <w:p w14:paraId="0631B664" w14:textId="77777777" w:rsidR="00D72741" w:rsidRDefault="00D72741" w:rsidP="00D72741">
              <w:pPr>
                <w:pStyle w:val="Bibliografa"/>
                <w:ind w:left="720" w:hanging="720"/>
                <w:rPr>
                  <w:noProof/>
                  <w:lang w:val="es-ES"/>
                </w:rPr>
              </w:pPr>
              <w:r>
                <w:rPr>
                  <w:noProof/>
                  <w:lang w:val="es-ES"/>
                </w:rPr>
                <w:t xml:space="preserve">Siciliani, J. (2021). </w:t>
              </w:r>
              <w:r>
                <w:rPr>
                  <w:i/>
                  <w:iCs/>
                  <w:noProof/>
                  <w:lang w:val="es-ES"/>
                </w:rPr>
                <w:t>Educación religiosa escolar en colegios católicos de Colombia : análisis estadístico e interpretación.</w:t>
              </w:r>
              <w:r>
                <w:rPr>
                  <w:noProof/>
                  <w:lang w:val="es-ES"/>
                </w:rPr>
                <w:t xml:space="preserve"> Bogotá : Vicerrectoría de Investigación y Transferencia, Universidad de La Salle .</w:t>
              </w:r>
            </w:p>
            <w:p w14:paraId="3C2EDF90" w14:textId="77777777" w:rsidR="00D72741" w:rsidRDefault="00D72741" w:rsidP="00D72741">
              <w:pPr>
                <w:pStyle w:val="Bibliografa"/>
                <w:ind w:left="720" w:hanging="720"/>
                <w:rPr>
                  <w:noProof/>
                  <w:lang w:val="es-ES"/>
                </w:rPr>
              </w:pPr>
              <w:r w:rsidRPr="00C149CE">
                <w:rPr>
                  <w:noProof/>
                  <w:lang w:val="en-US"/>
                </w:rPr>
                <w:t xml:space="preserve">Spindler, G., &amp; Spindler, L. (1992). Culture process and ethnography. En M. LeCompte, et al. (eds.). The handbook of qualitative research in education. </w:t>
              </w:r>
              <w:r>
                <w:rPr>
                  <w:i/>
                  <w:iCs/>
                  <w:noProof/>
                  <w:lang w:val="es-ES"/>
                </w:rPr>
                <w:t xml:space="preserve">California: Academic Press. </w:t>
              </w:r>
              <w:r>
                <w:rPr>
                  <w:noProof/>
                  <w:lang w:val="es-ES"/>
                </w:rPr>
                <w:t>, 53-92.</w:t>
              </w:r>
            </w:p>
            <w:p w14:paraId="6D436ADB" w14:textId="77777777" w:rsidR="00D72741" w:rsidRDefault="00D72741" w:rsidP="00D72741">
              <w:pPr>
                <w:pStyle w:val="Bibliografa"/>
                <w:ind w:left="720" w:hanging="720"/>
                <w:rPr>
                  <w:noProof/>
                  <w:lang w:val="es-ES"/>
                </w:rPr>
              </w:pPr>
              <w:r>
                <w:rPr>
                  <w:noProof/>
                  <w:lang w:val="es-ES"/>
                </w:rPr>
                <w:t xml:space="preserve">Taylor, S., &amp; Bogdan, R. (1987). </w:t>
              </w:r>
              <w:r>
                <w:rPr>
                  <w:i/>
                  <w:iCs/>
                  <w:noProof/>
                  <w:lang w:val="es-ES"/>
                </w:rPr>
                <w:t>Introducción a los métodos cualitativos de investigación. La búsqueda de significados.</w:t>
              </w:r>
              <w:r>
                <w:rPr>
                  <w:noProof/>
                  <w:lang w:val="es-ES"/>
                </w:rPr>
                <w:t xml:space="preserve"> Barcelona: Paidos.</w:t>
              </w:r>
            </w:p>
            <w:p w14:paraId="4E6741B4" w14:textId="77777777" w:rsidR="00D72741" w:rsidRDefault="00D72741" w:rsidP="00D72741">
              <w:pPr>
                <w:pStyle w:val="Bibliografa"/>
                <w:ind w:left="720" w:hanging="720"/>
                <w:rPr>
                  <w:noProof/>
                  <w:lang w:val="es-ES"/>
                </w:rPr>
              </w:pPr>
              <w:r>
                <w:rPr>
                  <w:noProof/>
                  <w:lang w:val="es-ES"/>
                </w:rPr>
                <w:t xml:space="preserve">Tilich, P. (1970). </w:t>
              </w:r>
              <w:r>
                <w:rPr>
                  <w:i/>
                  <w:iCs/>
                  <w:noProof/>
                  <w:lang w:val="es-ES"/>
                </w:rPr>
                <w:t>La dimensión perdida: indigencia y esperanza de nuestro tiempo.</w:t>
              </w:r>
              <w:r>
                <w:rPr>
                  <w:noProof/>
                  <w:lang w:val="es-ES"/>
                </w:rPr>
                <w:t xml:space="preserve"> Desclée de Brouwer.</w:t>
              </w:r>
            </w:p>
            <w:p w14:paraId="6A5070D4" w14:textId="77777777" w:rsidR="00D72741" w:rsidRDefault="00D72741" w:rsidP="00D72741">
              <w:pPr>
                <w:pStyle w:val="Bibliografa"/>
                <w:ind w:left="720" w:hanging="720"/>
                <w:rPr>
                  <w:noProof/>
                  <w:lang w:val="es-ES"/>
                </w:rPr>
              </w:pPr>
              <w:r>
                <w:rPr>
                  <w:noProof/>
                  <w:lang w:val="es-ES"/>
                </w:rPr>
                <w:t xml:space="preserve">Valls-Plana, R. (2005). </w:t>
              </w:r>
              <w:r>
                <w:rPr>
                  <w:i/>
                  <w:iCs/>
                  <w:noProof/>
                  <w:lang w:val="es-ES"/>
                </w:rPr>
                <w:t>Presentación del Traductor. En Enciclopedia de las Ciencias Filosóficas.</w:t>
              </w:r>
              <w:r>
                <w:rPr>
                  <w:noProof/>
                  <w:lang w:val="es-ES"/>
                </w:rPr>
                <w:t xml:space="preserve"> Alianza Editorial.</w:t>
              </w:r>
            </w:p>
            <w:p w14:paraId="2B055813" w14:textId="77777777" w:rsidR="00D72741" w:rsidRDefault="00D72741" w:rsidP="00D72741">
              <w:pPr>
                <w:pStyle w:val="Bibliografa"/>
                <w:ind w:left="720" w:hanging="720"/>
                <w:rPr>
                  <w:noProof/>
                  <w:lang w:val="es-ES"/>
                </w:rPr>
              </w:pPr>
              <w:r>
                <w:rPr>
                  <w:noProof/>
                  <w:lang w:val="es-ES"/>
                </w:rPr>
                <w:t xml:space="preserve">Vallverdú, J. (2007). </w:t>
              </w:r>
              <w:r>
                <w:rPr>
                  <w:i/>
                  <w:iCs/>
                  <w:noProof/>
                  <w:lang w:val="es-ES"/>
                </w:rPr>
                <w:t>El Hinduismo.</w:t>
              </w:r>
              <w:r>
                <w:rPr>
                  <w:noProof/>
                  <w:lang w:val="es-ES"/>
                </w:rPr>
                <w:t xml:space="preserve"> Barcelona: UOC.</w:t>
              </w:r>
            </w:p>
            <w:p w14:paraId="07108954" w14:textId="77777777" w:rsidR="00D72741" w:rsidRDefault="00D72741" w:rsidP="00D72741">
              <w:pPr>
                <w:pStyle w:val="Bibliografa"/>
                <w:ind w:left="720" w:hanging="720"/>
                <w:rPr>
                  <w:noProof/>
                  <w:lang w:val="es-ES"/>
                </w:rPr>
              </w:pPr>
              <w:r>
                <w:rPr>
                  <w:noProof/>
                  <w:lang w:val="es-ES"/>
                </w:rPr>
                <w:lastRenderedPageBreak/>
                <w:t xml:space="preserve">Vatican. (1964). </w:t>
              </w:r>
              <w:r>
                <w:rPr>
                  <w:i/>
                  <w:iCs/>
                  <w:noProof/>
                  <w:lang w:val="es-ES"/>
                </w:rPr>
                <w:t>Concilio ecuménico Vaticano II. (1964). Lumen Gentium; constitución dogmática sobre la Iglesia</w:t>
              </w:r>
              <w:r>
                <w:rPr>
                  <w:noProof/>
                  <w:lang w:val="es-ES"/>
                </w:rPr>
                <w:t>. Obtenido de https://www.vatican.va/archive/hist_councils/ii_vatican_council/documents/vat-ii_const_19641121_lumen-gentium_sp.html#*</w:t>
              </w:r>
            </w:p>
            <w:p w14:paraId="20710660" w14:textId="77777777" w:rsidR="00D72741" w:rsidRDefault="00D72741" w:rsidP="00D72741">
              <w:pPr>
                <w:pStyle w:val="Bibliografa"/>
                <w:ind w:left="720" w:hanging="720"/>
                <w:rPr>
                  <w:noProof/>
                  <w:lang w:val="es-ES"/>
                </w:rPr>
              </w:pPr>
              <w:r>
                <w:rPr>
                  <w:noProof/>
                  <w:lang w:val="es-ES"/>
                </w:rPr>
                <w:t xml:space="preserve">Vatican. (2018). </w:t>
              </w:r>
              <w:r>
                <w:rPr>
                  <w:i/>
                  <w:iCs/>
                  <w:noProof/>
                  <w:lang w:val="es-ES"/>
                </w:rPr>
                <w:t>Declaración Nostra Aetate</w:t>
              </w:r>
              <w:r>
                <w:rPr>
                  <w:noProof/>
                  <w:lang w:val="es-ES"/>
                </w:rPr>
                <w:t>. Obtenido de atican.va: https://www.vatican.va/archive/hist_councils/ii_vatican_council/documents/vat-ii_decl_19651028_nostra-aetate_sp.html</w:t>
              </w:r>
            </w:p>
            <w:p w14:paraId="2B0E66D2" w14:textId="77777777" w:rsidR="00D72741" w:rsidRDefault="00D72741" w:rsidP="00D72741">
              <w:pPr>
                <w:pStyle w:val="Bibliografa"/>
                <w:ind w:left="720" w:hanging="720"/>
                <w:rPr>
                  <w:noProof/>
                  <w:lang w:val="es-ES"/>
                </w:rPr>
              </w:pPr>
              <w:r>
                <w:rPr>
                  <w:noProof/>
                  <w:lang w:val="es-ES"/>
                </w:rPr>
                <w:t xml:space="preserve">Vatican. (2021). </w:t>
              </w:r>
              <w:r>
                <w:rPr>
                  <w:i/>
                  <w:iCs/>
                  <w:noProof/>
                  <w:lang w:val="es-ES"/>
                </w:rPr>
                <w:t>Declaración Gravissimum Educationis sobre la educación cristiana</w:t>
              </w:r>
              <w:r>
                <w:rPr>
                  <w:noProof/>
                  <w:lang w:val="es-ES"/>
                </w:rPr>
                <w:t>. Obtenido de vatican.va: https://www.vatican.va/archive/hist_councils/ii_vatican_council/documents/vat-ii_decl_19651028_gravissimum-educationis_sp.html</w:t>
              </w:r>
            </w:p>
            <w:p w14:paraId="628B46E0" w14:textId="6D02D306" w:rsidR="00D72741" w:rsidRDefault="00D72741" w:rsidP="00D72741">
              <w:pPr>
                <w:pStyle w:val="Bibliografa"/>
                <w:ind w:left="720" w:hanging="720"/>
                <w:rPr>
                  <w:noProof/>
                  <w:lang w:val="es-ES"/>
                </w:rPr>
              </w:pPr>
              <w:r>
                <w:rPr>
                  <w:noProof/>
                  <w:lang w:val="es-ES"/>
                </w:rPr>
                <w:t xml:space="preserve">Vizcaíno, E. (2015). Espiritualidad líquida. OBETS. </w:t>
              </w:r>
              <w:r>
                <w:rPr>
                  <w:i/>
                  <w:iCs/>
                  <w:noProof/>
                  <w:lang w:val="es-ES"/>
                </w:rPr>
                <w:t>Revista de Ciencias Sociales, 10</w:t>
              </w:r>
              <w:r>
                <w:rPr>
                  <w:noProof/>
                  <w:lang w:val="es-ES"/>
                </w:rPr>
                <w:t>(2), 437-470. doi:10.14198/OBETS2015.10.2.06</w:t>
              </w:r>
            </w:p>
            <w:p w14:paraId="2066746F" w14:textId="0FE71A5A" w:rsidR="0063448A" w:rsidRDefault="0063448A" w:rsidP="0063448A">
              <w:pPr>
                <w:rPr>
                  <w:lang w:val="es-ES"/>
                </w:rPr>
              </w:pPr>
            </w:p>
            <w:p w14:paraId="2FEA9FB3" w14:textId="240AE2B8" w:rsidR="0063448A" w:rsidRPr="0063448A" w:rsidRDefault="0063448A" w:rsidP="0063448A">
              <w:pPr>
                <w:rPr>
                  <w:lang w:val="es-ES"/>
                </w:rPr>
              </w:pPr>
              <w:r w:rsidRPr="0063448A">
                <w:rPr>
                  <w:lang w:val="es-ES"/>
                </w:rPr>
                <w:t>José Gabriel Mesa Angulo, Eduardo González Gil, Javier Antonio Castellanos, Pedro Antonio Vela González, Ciro Javier Moncada Guzmán, Jairo Anibal Moreno Castro, Jeison Alexander González González, Johan Andrés Nieto Bravo, John Jairo Pérez Vargas, Martha Isabel Bonilla Mora, Nelly Yolanda Céspedes Guervara, Ricardo Suárez Alba (2020). Lineamientos y protocolo de investigación formativa-PREGRADO. Bogotá: USTA. Recuperado: https://repository.usta.edu.co/bitstream/handle/11634/31137/Protocolo%20Opciones%20de%20grado_Pregrado.pdf?sequence=1</w:t>
              </w:r>
            </w:p>
            <w:p w14:paraId="6B550EE5" w14:textId="4654318C" w:rsidR="006F2B26" w:rsidRPr="00D54FEB" w:rsidRDefault="006F2B26" w:rsidP="00D72741">
              <w:pPr>
                <w:jc w:val="left"/>
              </w:pPr>
              <w:r>
                <w:rPr>
                  <w:b/>
                  <w:bCs/>
                </w:rPr>
                <w:fldChar w:fldCharType="end"/>
              </w:r>
            </w:p>
          </w:sdtContent>
        </w:sdt>
      </w:sdtContent>
    </w:sdt>
    <w:p w14:paraId="00000294" w14:textId="77777777" w:rsidR="00B26482" w:rsidRPr="00D54FEB" w:rsidRDefault="00B26482"/>
    <w:p w14:paraId="00000295" w14:textId="441F97D9" w:rsidR="00B26482" w:rsidRPr="00D54FEB" w:rsidRDefault="00B26482">
      <w:pPr>
        <w:keepNext/>
        <w:keepLines/>
        <w:pBdr>
          <w:top w:val="nil"/>
          <w:left w:val="nil"/>
          <w:bottom w:val="nil"/>
          <w:right w:val="nil"/>
          <w:between w:val="nil"/>
        </w:pBdr>
        <w:spacing w:before="240"/>
        <w:jc w:val="center"/>
        <w:rPr>
          <w:b/>
          <w:color w:val="000000"/>
        </w:rPr>
      </w:pPr>
    </w:p>
    <w:p w14:paraId="00000296" w14:textId="42BA28B4" w:rsidR="00B26482" w:rsidRDefault="00B26482">
      <w:pPr>
        <w:spacing w:line="360" w:lineRule="auto"/>
      </w:pPr>
    </w:p>
    <w:p w14:paraId="7AB865B7" w14:textId="066FB7E3" w:rsidR="006F2B26" w:rsidRDefault="006F2B26">
      <w:pPr>
        <w:spacing w:line="360" w:lineRule="auto"/>
      </w:pPr>
    </w:p>
    <w:p w14:paraId="06EE224F" w14:textId="78A6F5EE" w:rsidR="006F2B26" w:rsidRDefault="006F2B26">
      <w:pPr>
        <w:spacing w:line="360" w:lineRule="auto"/>
      </w:pPr>
    </w:p>
    <w:p w14:paraId="3835A55F" w14:textId="7D15F55D" w:rsidR="006F2B26" w:rsidRDefault="006F2B26">
      <w:pPr>
        <w:spacing w:line="360" w:lineRule="auto"/>
      </w:pPr>
    </w:p>
    <w:p w14:paraId="4E72F868" w14:textId="2BB07EEE" w:rsidR="006F2B26" w:rsidRDefault="006F2B26">
      <w:pPr>
        <w:spacing w:line="360" w:lineRule="auto"/>
      </w:pPr>
    </w:p>
    <w:p w14:paraId="2D023F70" w14:textId="4A487065" w:rsidR="006F2B26" w:rsidRDefault="006F2B26">
      <w:pPr>
        <w:spacing w:line="360" w:lineRule="auto"/>
      </w:pPr>
    </w:p>
    <w:p w14:paraId="580CC22F" w14:textId="7C8269B3" w:rsidR="006F2B26" w:rsidRDefault="006F2B26">
      <w:pPr>
        <w:spacing w:line="360" w:lineRule="auto"/>
      </w:pPr>
    </w:p>
    <w:p w14:paraId="321DF60F" w14:textId="42756502" w:rsidR="006F2B26" w:rsidRDefault="006F2B26">
      <w:pPr>
        <w:spacing w:line="360" w:lineRule="auto"/>
      </w:pPr>
    </w:p>
    <w:p w14:paraId="2CB0C31D" w14:textId="1439EAA8" w:rsidR="006F2B26" w:rsidRDefault="006F2B26">
      <w:pPr>
        <w:spacing w:line="360" w:lineRule="auto"/>
      </w:pPr>
    </w:p>
    <w:p w14:paraId="0CEBEE93" w14:textId="522C3213" w:rsidR="006F2B26" w:rsidRDefault="006F2B26">
      <w:pPr>
        <w:spacing w:line="360" w:lineRule="auto"/>
      </w:pPr>
    </w:p>
    <w:p w14:paraId="0489F758" w14:textId="3BE2A8C9" w:rsidR="006F2B26" w:rsidRDefault="006F2B26">
      <w:pPr>
        <w:spacing w:line="360" w:lineRule="auto"/>
      </w:pPr>
    </w:p>
    <w:p w14:paraId="0171FB3E" w14:textId="0CC0334C" w:rsidR="006F2B26" w:rsidRDefault="006F2B26">
      <w:pPr>
        <w:spacing w:line="360" w:lineRule="auto"/>
      </w:pPr>
    </w:p>
    <w:p w14:paraId="447C9FCF" w14:textId="7C0BAC30" w:rsidR="006F2B26" w:rsidRDefault="006F2B26">
      <w:pPr>
        <w:spacing w:line="360" w:lineRule="auto"/>
      </w:pPr>
    </w:p>
    <w:p w14:paraId="66D9A9D1" w14:textId="4754A4D8" w:rsidR="006F2B26" w:rsidRDefault="006F2B26">
      <w:pPr>
        <w:spacing w:line="360" w:lineRule="auto"/>
      </w:pPr>
    </w:p>
    <w:p w14:paraId="1544DE38" w14:textId="0E0DC577" w:rsidR="006F2B26" w:rsidRDefault="006F2B26">
      <w:pPr>
        <w:spacing w:line="360" w:lineRule="auto"/>
      </w:pPr>
    </w:p>
    <w:p w14:paraId="415D25C5" w14:textId="77777777" w:rsidR="006F2B26" w:rsidRPr="00D54FEB" w:rsidRDefault="006F2B26">
      <w:pPr>
        <w:spacing w:line="360" w:lineRule="auto"/>
      </w:pPr>
    </w:p>
    <w:p w14:paraId="00000299" w14:textId="77777777" w:rsidR="00B26482" w:rsidRPr="00D54FEB" w:rsidRDefault="00B26482" w:rsidP="006F2B26"/>
    <w:p w14:paraId="0000029B" w14:textId="3FBF6A3D" w:rsidR="00B26482" w:rsidRPr="00D54FEB" w:rsidRDefault="006F2B26">
      <w:pPr>
        <w:keepNext/>
        <w:keepLines/>
        <w:pBdr>
          <w:top w:val="nil"/>
          <w:left w:val="nil"/>
          <w:bottom w:val="nil"/>
          <w:right w:val="nil"/>
          <w:between w:val="nil"/>
        </w:pBdr>
        <w:spacing w:before="240"/>
        <w:jc w:val="center"/>
        <w:rPr>
          <w:b/>
          <w:color w:val="000000"/>
        </w:rPr>
      </w:pPr>
      <w:bookmarkStart w:id="94" w:name="_heading=h.993rnrlpxm1v" w:colFirst="0" w:colLast="0"/>
      <w:bookmarkEnd w:id="94"/>
      <w:r w:rsidRPr="00D54FEB">
        <w:rPr>
          <w:b/>
          <w:color w:val="000000"/>
        </w:rPr>
        <w:t>Anexos</w:t>
      </w:r>
    </w:p>
    <w:p w14:paraId="0000029C" w14:textId="592E7198" w:rsidR="00B26482" w:rsidRDefault="007D2002" w:rsidP="00D82785">
      <w:pPr>
        <w:pStyle w:val="Prrafodelista"/>
        <w:numPr>
          <w:ilvl w:val="0"/>
          <w:numId w:val="14"/>
        </w:numPr>
      </w:pPr>
      <w:r w:rsidRPr="00D54FEB">
        <w:t>Encuesta en archivo Excel obtenida de cuestionario diseñado en Google Drive.</w:t>
      </w:r>
    </w:p>
    <w:p w14:paraId="13B11872" w14:textId="77777777" w:rsidR="00D82785" w:rsidRPr="00D82785" w:rsidRDefault="00D82785" w:rsidP="00D82785">
      <w:pPr>
        <w:jc w:val="left"/>
      </w:pPr>
      <w:r w:rsidRPr="00D82785">
        <w:t xml:space="preserve">Link formulario de la encuesta: </w:t>
      </w:r>
      <w:hyperlink r:id="rId12" w:anchor="question=1173429276&amp;field=2066878585" w:tgtFrame="_blank" w:history="1">
        <w:r w:rsidRPr="00D82785">
          <w:rPr>
            <w:rStyle w:val="Hipervnculo"/>
            <w:color w:val="1155CC"/>
            <w:shd w:val="clear" w:color="auto" w:fill="FFFFFF"/>
          </w:rPr>
          <w:t>https://docs.google.com/forms/u/1/d/1rPuYCXcOU07o0b3IPI3r3Z0R0MCr0blzOW0QghBFWm4/edit#question=1173429276&amp;field=2066878585</w:t>
        </w:r>
      </w:hyperlink>
    </w:p>
    <w:p w14:paraId="17921738" w14:textId="57B85250" w:rsidR="00D82785" w:rsidRPr="00D82785" w:rsidRDefault="00D82785" w:rsidP="00D82785">
      <w:pPr>
        <w:ind w:left="360"/>
        <w:jc w:val="left"/>
      </w:pPr>
    </w:p>
    <w:p w14:paraId="36AB2F8B" w14:textId="64FAF2AE" w:rsidR="00D82785" w:rsidRPr="00D82785" w:rsidRDefault="00D82785" w:rsidP="00D82785">
      <w:pPr>
        <w:ind w:left="360"/>
        <w:jc w:val="left"/>
      </w:pPr>
    </w:p>
    <w:p w14:paraId="0A3CE836" w14:textId="0F4FA168" w:rsidR="00D82785" w:rsidRDefault="00D82785" w:rsidP="00D82785">
      <w:pPr>
        <w:ind w:left="360"/>
      </w:pPr>
    </w:p>
    <w:p w14:paraId="7CEFBA7D" w14:textId="1E3F0DA7" w:rsidR="00D82785" w:rsidRDefault="00D82785" w:rsidP="00D82785">
      <w:pPr>
        <w:ind w:left="360"/>
      </w:pPr>
    </w:p>
    <w:p w14:paraId="73FB8413" w14:textId="665E01D2" w:rsidR="00D82785" w:rsidRDefault="00D82785" w:rsidP="00D82785">
      <w:pPr>
        <w:ind w:left="360"/>
      </w:pPr>
    </w:p>
    <w:p w14:paraId="3F78C814" w14:textId="0CD7A4BD" w:rsidR="00D82785" w:rsidRDefault="00D82785" w:rsidP="00D82785">
      <w:pPr>
        <w:ind w:left="360"/>
      </w:pPr>
    </w:p>
    <w:p w14:paraId="47D7A48D" w14:textId="19F3A717" w:rsidR="00D82785" w:rsidRDefault="00D82785" w:rsidP="00D82785">
      <w:pPr>
        <w:ind w:left="360"/>
      </w:pPr>
    </w:p>
    <w:p w14:paraId="335DE9B5" w14:textId="76DC5100" w:rsidR="00D82785" w:rsidRDefault="00D82785" w:rsidP="00D82785">
      <w:pPr>
        <w:ind w:left="360"/>
      </w:pPr>
    </w:p>
    <w:p w14:paraId="7D1C6914" w14:textId="387F06BB" w:rsidR="00D82785" w:rsidRDefault="00D82785" w:rsidP="00D82785">
      <w:pPr>
        <w:ind w:left="360"/>
      </w:pPr>
    </w:p>
    <w:p w14:paraId="7C320F06" w14:textId="2AEBE9DB" w:rsidR="00D82785" w:rsidRDefault="00D82785" w:rsidP="00D82785">
      <w:pPr>
        <w:ind w:left="360"/>
      </w:pPr>
    </w:p>
    <w:p w14:paraId="377748C1" w14:textId="5BA9C15D" w:rsidR="00D82785" w:rsidRDefault="00D82785" w:rsidP="00D82785">
      <w:pPr>
        <w:ind w:left="360"/>
      </w:pPr>
    </w:p>
    <w:p w14:paraId="1A6BFFF4" w14:textId="0A13D65D" w:rsidR="00D82785" w:rsidRDefault="00D82785" w:rsidP="00D82785">
      <w:pPr>
        <w:ind w:left="360"/>
      </w:pPr>
    </w:p>
    <w:p w14:paraId="36136515" w14:textId="64E2304A" w:rsidR="00D82785" w:rsidRDefault="00D82785" w:rsidP="00D82785">
      <w:pPr>
        <w:ind w:left="360"/>
      </w:pPr>
    </w:p>
    <w:p w14:paraId="54638044" w14:textId="1363F7FB" w:rsidR="00D82785" w:rsidRDefault="00D82785" w:rsidP="00D82785">
      <w:pPr>
        <w:ind w:left="360"/>
      </w:pPr>
    </w:p>
    <w:p w14:paraId="7D2D02AA" w14:textId="3ACAC661" w:rsidR="00D82785" w:rsidRDefault="00D82785" w:rsidP="00D82785">
      <w:pPr>
        <w:ind w:left="360"/>
      </w:pPr>
    </w:p>
    <w:p w14:paraId="1D12D793" w14:textId="7DA00653" w:rsidR="00D82785" w:rsidRDefault="00D82785" w:rsidP="00D82785"/>
    <w:p w14:paraId="7F1FA3E5" w14:textId="7B4B414B" w:rsidR="00D82785" w:rsidRDefault="00D82785" w:rsidP="00D82785"/>
    <w:p w14:paraId="1114DC7A" w14:textId="77777777" w:rsidR="00D82785" w:rsidRPr="00D54FEB" w:rsidRDefault="00D82785" w:rsidP="00D82785"/>
    <w:p w14:paraId="0000029D" w14:textId="74A841F3" w:rsidR="00B26482" w:rsidRDefault="007D2002" w:rsidP="00D82785">
      <w:pPr>
        <w:pStyle w:val="Prrafodelista"/>
        <w:numPr>
          <w:ilvl w:val="0"/>
          <w:numId w:val="14"/>
        </w:numPr>
      </w:pPr>
      <w:r w:rsidRPr="00D54FEB">
        <w:t>Diario de campo de prácticas en aula de ERE.</w:t>
      </w:r>
    </w:p>
    <w:p w14:paraId="01B28C60" w14:textId="5D2EF396" w:rsidR="00D82785" w:rsidRDefault="00A26B30" w:rsidP="00D82785">
      <w:r>
        <w:rPr>
          <w:noProof/>
          <w:lang w:eastAsia="es-CO"/>
        </w:rPr>
        <w:lastRenderedPageBreak/>
        <w:drawing>
          <wp:inline distT="0" distB="0" distL="0" distR="0" wp14:anchorId="6D439A6E" wp14:editId="2D54534F">
            <wp:extent cx="5370195" cy="3248167"/>
            <wp:effectExtent l="0" t="0" r="1905" b="952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19679" r="26153" b="8484"/>
                    <a:stretch/>
                  </pic:blipFill>
                  <pic:spPr bwMode="auto">
                    <a:xfrm>
                      <a:off x="0" y="0"/>
                      <a:ext cx="5388843" cy="3259446"/>
                    </a:xfrm>
                    <a:prstGeom prst="rect">
                      <a:avLst/>
                    </a:prstGeom>
                    <a:ln>
                      <a:noFill/>
                    </a:ln>
                    <a:extLst>
                      <a:ext uri="{53640926-AAD7-44D8-BBD7-CCE9431645EC}">
                        <a14:shadowObscured xmlns:a14="http://schemas.microsoft.com/office/drawing/2010/main"/>
                      </a:ext>
                    </a:extLst>
                  </pic:spPr>
                </pic:pic>
              </a:graphicData>
            </a:graphic>
          </wp:inline>
        </w:drawing>
      </w:r>
    </w:p>
    <w:p w14:paraId="75DCDF9B" w14:textId="37165106" w:rsidR="00D82785" w:rsidRDefault="00A26B30" w:rsidP="00D82785">
      <w:r>
        <w:rPr>
          <w:noProof/>
          <w:lang w:eastAsia="es-CO"/>
        </w:rPr>
        <w:drawing>
          <wp:inline distT="0" distB="0" distL="0" distR="0" wp14:anchorId="6E2F13B1" wp14:editId="440BD59D">
            <wp:extent cx="5369453" cy="3289110"/>
            <wp:effectExtent l="0" t="0" r="3175" b="69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19186" r="25933" b="7725"/>
                    <a:stretch/>
                  </pic:blipFill>
                  <pic:spPr bwMode="auto">
                    <a:xfrm>
                      <a:off x="0" y="0"/>
                      <a:ext cx="5388082" cy="3300522"/>
                    </a:xfrm>
                    <a:prstGeom prst="rect">
                      <a:avLst/>
                    </a:prstGeom>
                    <a:ln>
                      <a:noFill/>
                    </a:ln>
                    <a:extLst>
                      <a:ext uri="{53640926-AAD7-44D8-BBD7-CCE9431645EC}">
                        <a14:shadowObscured xmlns:a14="http://schemas.microsoft.com/office/drawing/2010/main"/>
                      </a:ext>
                    </a:extLst>
                  </pic:spPr>
                </pic:pic>
              </a:graphicData>
            </a:graphic>
          </wp:inline>
        </w:drawing>
      </w:r>
    </w:p>
    <w:p w14:paraId="5F98269E" w14:textId="01026213" w:rsidR="00D82785" w:rsidRDefault="00D82785" w:rsidP="00D82785"/>
    <w:p w14:paraId="53792B8C" w14:textId="4F8FDABE" w:rsidR="00D82785" w:rsidRDefault="00D82785" w:rsidP="00D82785"/>
    <w:p w14:paraId="3BA3A87A" w14:textId="2D29EF6A" w:rsidR="00D82785" w:rsidRPr="00D54FEB" w:rsidRDefault="00D82785" w:rsidP="00D82785"/>
    <w:p w14:paraId="0000029E" w14:textId="77777777" w:rsidR="00B26482" w:rsidRPr="00D54FEB" w:rsidRDefault="007D2002">
      <w:r w:rsidRPr="00D54FEB">
        <w:t xml:space="preserve">C. Evidencia visual que no comprometa la identidad de los sujetos de investigación. </w:t>
      </w:r>
    </w:p>
    <w:p w14:paraId="0000029F" w14:textId="4D40C897" w:rsidR="00B26482" w:rsidRPr="00D54FEB" w:rsidRDefault="00A26B30">
      <w:pPr>
        <w:jc w:val="center"/>
        <w:rPr>
          <w:b/>
        </w:rPr>
      </w:pPr>
      <w:r w:rsidRPr="00D54FEB">
        <w:rPr>
          <w:noProof/>
          <w:lang w:eastAsia="es-CO"/>
        </w:rPr>
        <w:lastRenderedPageBreak/>
        <w:drawing>
          <wp:anchor distT="114300" distB="114300" distL="114300" distR="114300" simplePos="0" relativeHeight="251659264" behindDoc="0" locked="0" layoutInCell="1" hidden="0" allowOverlap="1" wp14:anchorId="24EEC931" wp14:editId="518D04BD">
            <wp:simplePos x="0" y="0"/>
            <wp:positionH relativeFrom="column">
              <wp:posOffset>197485</wp:posOffset>
            </wp:positionH>
            <wp:positionV relativeFrom="paragraph">
              <wp:posOffset>467995</wp:posOffset>
            </wp:positionV>
            <wp:extent cx="5971540" cy="3036570"/>
            <wp:effectExtent l="0" t="0" r="0" b="0"/>
            <wp:wrapSquare wrapText="bothSides" distT="114300" distB="114300" distL="114300" distR="11430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5"/>
                    <a:srcRect/>
                    <a:stretch>
                      <a:fillRect/>
                    </a:stretch>
                  </pic:blipFill>
                  <pic:spPr>
                    <a:xfrm>
                      <a:off x="0" y="0"/>
                      <a:ext cx="5971540" cy="3036570"/>
                    </a:xfrm>
                    <a:prstGeom prst="rect">
                      <a:avLst/>
                    </a:prstGeom>
                    <a:ln/>
                  </pic:spPr>
                </pic:pic>
              </a:graphicData>
            </a:graphic>
            <wp14:sizeRelV relativeFrom="margin">
              <wp14:pctHeight>0</wp14:pctHeight>
            </wp14:sizeRelV>
          </wp:anchor>
        </w:drawing>
      </w:r>
      <w:r w:rsidR="007D2002" w:rsidRPr="00D54FEB">
        <w:rPr>
          <w:b/>
        </w:rPr>
        <w:t>Intervención y aplicación de la Encuesta.</w:t>
      </w:r>
    </w:p>
    <w:p w14:paraId="000002A0" w14:textId="77777777" w:rsidR="00B26482" w:rsidRPr="00D54FEB" w:rsidRDefault="00B26482">
      <w:pPr>
        <w:jc w:val="center"/>
      </w:pPr>
    </w:p>
    <w:p w14:paraId="000002A1" w14:textId="77777777" w:rsidR="00B26482" w:rsidRPr="00D54FEB" w:rsidRDefault="00B26482">
      <w:pPr>
        <w:jc w:val="center"/>
        <w:rPr>
          <w:b/>
          <w:color w:val="FF0000"/>
        </w:rPr>
      </w:pPr>
    </w:p>
    <w:p w14:paraId="000002A2" w14:textId="77777777" w:rsidR="00B26482" w:rsidRPr="00D54FEB" w:rsidRDefault="007D2002">
      <w:pPr>
        <w:jc w:val="center"/>
        <w:rPr>
          <w:b/>
          <w:color w:val="FF0000"/>
        </w:rPr>
      </w:pPr>
      <w:r w:rsidRPr="00D54FEB">
        <w:rPr>
          <w:b/>
          <w:noProof/>
          <w:color w:val="FF0000"/>
          <w:lang w:eastAsia="es-CO"/>
        </w:rPr>
        <w:drawing>
          <wp:inline distT="114300" distB="114300" distL="114300" distR="114300" wp14:anchorId="31180975" wp14:editId="022FAD0B">
            <wp:extent cx="5971540" cy="3352800"/>
            <wp:effectExtent l="0" t="0" r="0" b="0"/>
            <wp:docPr id="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6"/>
                    <a:srcRect/>
                    <a:stretch>
                      <a:fillRect/>
                    </a:stretch>
                  </pic:blipFill>
                  <pic:spPr>
                    <a:xfrm>
                      <a:off x="0" y="0"/>
                      <a:ext cx="5971540" cy="3352800"/>
                    </a:xfrm>
                    <a:prstGeom prst="rect">
                      <a:avLst/>
                    </a:prstGeom>
                    <a:ln/>
                  </pic:spPr>
                </pic:pic>
              </a:graphicData>
            </a:graphic>
          </wp:inline>
        </w:drawing>
      </w:r>
    </w:p>
    <w:p w14:paraId="000002A3" w14:textId="3812669F" w:rsidR="00B26482" w:rsidRPr="00D54FEB" w:rsidRDefault="00A26B30">
      <w:pPr>
        <w:jc w:val="center"/>
        <w:rPr>
          <w:b/>
          <w:color w:val="FF0000"/>
        </w:rPr>
      </w:pPr>
      <w:r>
        <w:rPr>
          <w:b/>
          <w:noProof/>
          <w:color w:val="FF0000"/>
          <w:lang w:eastAsia="es-CO"/>
        </w:rPr>
        <w:lastRenderedPageBreak/>
        <w:drawing>
          <wp:inline distT="0" distB="0" distL="0" distR="0" wp14:anchorId="34F7BD53" wp14:editId="0C74E442">
            <wp:extent cx="5943600" cy="2838734"/>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aptura de pantalla (39).png"/>
                    <pic:cNvPicPr/>
                  </pic:nvPicPr>
                  <pic:blipFill>
                    <a:blip r:embed="rId17">
                      <a:extLst>
                        <a:ext uri="{28A0092B-C50C-407E-A947-70E740481C1C}">
                          <a14:useLocalDpi xmlns:a14="http://schemas.microsoft.com/office/drawing/2010/main" val="0"/>
                        </a:ext>
                      </a:extLst>
                    </a:blip>
                    <a:stretch>
                      <a:fillRect/>
                    </a:stretch>
                  </pic:blipFill>
                  <pic:spPr>
                    <a:xfrm>
                      <a:off x="0" y="0"/>
                      <a:ext cx="5950020" cy="2841800"/>
                    </a:xfrm>
                    <a:prstGeom prst="rect">
                      <a:avLst/>
                    </a:prstGeom>
                  </pic:spPr>
                </pic:pic>
              </a:graphicData>
            </a:graphic>
          </wp:inline>
        </w:drawing>
      </w:r>
    </w:p>
    <w:p w14:paraId="000002A6" w14:textId="77777777" w:rsidR="00B26482" w:rsidRPr="00D54FEB" w:rsidRDefault="00B26482"/>
    <w:sectPr w:rsidR="00B26482" w:rsidRPr="00D54FEB" w:rsidSect="002860F6">
      <w:headerReference w:type="default" r:id="rId18"/>
      <w:footerReference w:type="default" r:id="rId19"/>
      <w:pgSz w:w="12240" w:h="15840"/>
      <w:pgMar w:top="1440" w:right="1440" w:bottom="1440" w:left="1440" w:header="708" w:footer="708"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8F10FA" w14:textId="77777777" w:rsidR="009338FE" w:rsidRDefault="009338FE">
      <w:pPr>
        <w:spacing w:line="240" w:lineRule="auto"/>
      </w:pPr>
      <w:r>
        <w:separator/>
      </w:r>
    </w:p>
  </w:endnote>
  <w:endnote w:type="continuationSeparator" w:id="0">
    <w:p w14:paraId="3114F4B7" w14:textId="77777777" w:rsidR="009338FE" w:rsidRDefault="009338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altName w:val="Arial"/>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angal">
    <w:panose1 w:val="02040503050203030202"/>
    <w:charset w:val="01"/>
    <w:family w:val="roman"/>
    <w:pitch w:val="variable"/>
    <w:sig w:usb0="00002000" w:usb1="00000000" w:usb2="00000000" w:usb3="00000000" w:csb0="00000000" w:csb1="00000000"/>
  </w:font>
  <w:font w:name="Roboto">
    <w:panose1 w:val="020B0604020202020204"/>
    <w:charset w:val="00"/>
    <w:family w:val="auto"/>
    <w:pitch w:val="variable"/>
    <w:sig w:usb0="E00002FF" w:usb1="5000205B" w:usb2="0000002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2AA" w14:textId="77777777" w:rsidR="004D5FBD" w:rsidRDefault="004D5FBD">
    <w:pPr>
      <w:pBdr>
        <w:top w:val="nil"/>
        <w:left w:val="nil"/>
        <w:bottom w:val="nil"/>
        <w:right w:val="nil"/>
        <w:between w:val="nil"/>
      </w:pBdr>
      <w:tabs>
        <w:tab w:val="center" w:pos="4419"/>
        <w:tab w:val="right" w:pos="8838"/>
      </w:tabs>
      <w:spacing w:line="240" w:lineRule="auto"/>
      <w:jc w:val="center"/>
      <w:rPr>
        <w:color w:val="000000"/>
      </w:rPr>
    </w:pPr>
  </w:p>
  <w:p w14:paraId="000002AB" w14:textId="77777777" w:rsidR="004D5FBD" w:rsidRDefault="004D5FBD">
    <w:pPr>
      <w:pBdr>
        <w:top w:val="nil"/>
        <w:left w:val="nil"/>
        <w:bottom w:val="nil"/>
        <w:right w:val="nil"/>
        <w:between w:val="nil"/>
      </w:pBdr>
      <w:tabs>
        <w:tab w:val="center" w:pos="4419"/>
        <w:tab w:val="right" w:pos="8838"/>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F7D4EF" w14:textId="77777777" w:rsidR="009338FE" w:rsidRDefault="009338FE">
      <w:pPr>
        <w:spacing w:line="240" w:lineRule="auto"/>
      </w:pPr>
      <w:r>
        <w:separator/>
      </w:r>
    </w:p>
  </w:footnote>
  <w:footnote w:type="continuationSeparator" w:id="0">
    <w:p w14:paraId="6DA3410E" w14:textId="77777777" w:rsidR="009338FE" w:rsidRDefault="009338F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2A8" w14:textId="0216DA37" w:rsidR="004D5FBD" w:rsidRDefault="004D5FBD">
    <w:pPr>
      <w:pBdr>
        <w:top w:val="nil"/>
        <w:left w:val="nil"/>
        <w:bottom w:val="nil"/>
        <w:right w:val="nil"/>
        <w:between w:val="nil"/>
      </w:pBdr>
      <w:tabs>
        <w:tab w:val="center" w:pos="4419"/>
        <w:tab w:val="right" w:pos="8838"/>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63448A">
      <w:rPr>
        <w:noProof/>
        <w:color w:val="000000"/>
      </w:rPr>
      <w:t>149</w:t>
    </w:r>
    <w:r>
      <w:rPr>
        <w:color w:val="000000"/>
      </w:rPr>
      <w:fldChar w:fldCharType="end"/>
    </w:r>
  </w:p>
  <w:p w14:paraId="000002A9" w14:textId="77777777" w:rsidR="004D5FBD" w:rsidRDefault="004D5FBD">
    <w:pPr>
      <w:pBdr>
        <w:top w:val="nil"/>
        <w:left w:val="nil"/>
        <w:bottom w:val="nil"/>
        <w:right w:val="nil"/>
        <w:between w:val="nil"/>
      </w:pBdr>
      <w:tabs>
        <w:tab w:val="center" w:pos="4419"/>
        <w:tab w:val="right" w:pos="8838"/>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A51C4F"/>
    <w:multiLevelType w:val="hybridMultilevel"/>
    <w:tmpl w:val="4D2296B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FFD117B"/>
    <w:multiLevelType w:val="multilevel"/>
    <w:tmpl w:val="8DB4956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B2F06E7"/>
    <w:multiLevelType w:val="multilevel"/>
    <w:tmpl w:val="A476AD6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2BFC1FC3"/>
    <w:multiLevelType w:val="multilevel"/>
    <w:tmpl w:val="A476AD6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38112521"/>
    <w:multiLevelType w:val="multilevel"/>
    <w:tmpl w:val="A476AD6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3D620AFD"/>
    <w:multiLevelType w:val="multilevel"/>
    <w:tmpl w:val="A476AD6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C162F03"/>
    <w:multiLevelType w:val="multilevel"/>
    <w:tmpl w:val="96CEE2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4C9960A5"/>
    <w:multiLevelType w:val="multilevel"/>
    <w:tmpl w:val="6FDA58F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713" w:hanging="720"/>
      </w:pPr>
      <w:rPr>
        <w:rFonts w:hint="default"/>
        <w:i w:val="0"/>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15:restartNumberingAfterBreak="0">
    <w:nsid w:val="4F890449"/>
    <w:multiLevelType w:val="multilevel"/>
    <w:tmpl w:val="A476AD6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61C3334D"/>
    <w:multiLevelType w:val="multilevel"/>
    <w:tmpl w:val="A476AD6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65C76072"/>
    <w:multiLevelType w:val="hybridMultilevel"/>
    <w:tmpl w:val="FB1AE08E"/>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720A49BC"/>
    <w:multiLevelType w:val="multilevel"/>
    <w:tmpl w:val="A476AD6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7303000E"/>
    <w:multiLevelType w:val="multilevel"/>
    <w:tmpl w:val="A476AD6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7BB6438C"/>
    <w:multiLevelType w:val="multilevel"/>
    <w:tmpl w:val="13FC1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6"/>
  </w:num>
  <w:num w:numId="3">
    <w:abstractNumId w:val="13"/>
  </w:num>
  <w:num w:numId="4">
    <w:abstractNumId w:val="7"/>
  </w:num>
  <w:num w:numId="5">
    <w:abstractNumId w:val="11"/>
  </w:num>
  <w:num w:numId="6">
    <w:abstractNumId w:val="0"/>
  </w:num>
  <w:num w:numId="7">
    <w:abstractNumId w:val="9"/>
  </w:num>
  <w:num w:numId="8">
    <w:abstractNumId w:val="3"/>
  </w:num>
  <w:num w:numId="9">
    <w:abstractNumId w:val="8"/>
  </w:num>
  <w:num w:numId="10">
    <w:abstractNumId w:val="12"/>
  </w:num>
  <w:num w:numId="11">
    <w:abstractNumId w:val="4"/>
  </w:num>
  <w:num w:numId="12">
    <w:abstractNumId w:val="5"/>
  </w:num>
  <w:num w:numId="13">
    <w:abstractNumId w:val="2"/>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26482"/>
    <w:rsid w:val="000053A0"/>
    <w:rsid w:val="0002219A"/>
    <w:rsid w:val="0002346B"/>
    <w:rsid w:val="00040D6A"/>
    <w:rsid w:val="00041F15"/>
    <w:rsid w:val="000846DE"/>
    <w:rsid w:val="000A50A0"/>
    <w:rsid w:val="000B425D"/>
    <w:rsid w:val="000D05F5"/>
    <w:rsid w:val="000D374A"/>
    <w:rsid w:val="000E171C"/>
    <w:rsid w:val="00100E86"/>
    <w:rsid w:val="0012178F"/>
    <w:rsid w:val="00125AF4"/>
    <w:rsid w:val="00153C80"/>
    <w:rsid w:val="00163A1C"/>
    <w:rsid w:val="00166F3F"/>
    <w:rsid w:val="00197D01"/>
    <w:rsid w:val="001A1155"/>
    <w:rsid w:val="001B06B4"/>
    <w:rsid w:val="001B3751"/>
    <w:rsid w:val="001D19CD"/>
    <w:rsid w:val="001D53E8"/>
    <w:rsid w:val="00203797"/>
    <w:rsid w:val="00225F87"/>
    <w:rsid w:val="002623C4"/>
    <w:rsid w:val="00263C7F"/>
    <w:rsid w:val="00266B21"/>
    <w:rsid w:val="00271D32"/>
    <w:rsid w:val="002751DB"/>
    <w:rsid w:val="002860F6"/>
    <w:rsid w:val="00295B78"/>
    <w:rsid w:val="00296153"/>
    <w:rsid w:val="002A28C3"/>
    <w:rsid w:val="002A569C"/>
    <w:rsid w:val="002D48C2"/>
    <w:rsid w:val="002D5D40"/>
    <w:rsid w:val="002F7381"/>
    <w:rsid w:val="00366185"/>
    <w:rsid w:val="00374D74"/>
    <w:rsid w:val="00386AC3"/>
    <w:rsid w:val="0038776D"/>
    <w:rsid w:val="00390878"/>
    <w:rsid w:val="00391D1E"/>
    <w:rsid w:val="003A172C"/>
    <w:rsid w:val="003B0923"/>
    <w:rsid w:val="003B1900"/>
    <w:rsid w:val="003C0B59"/>
    <w:rsid w:val="003E7D06"/>
    <w:rsid w:val="003F3E4C"/>
    <w:rsid w:val="004108D7"/>
    <w:rsid w:val="0041712E"/>
    <w:rsid w:val="004245A3"/>
    <w:rsid w:val="004376D6"/>
    <w:rsid w:val="00440D5F"/>
    <w:rsid w:val="00441E41"/>
    <w:rsid w:val="004662CA"/>
    <w:rsid w:val="00470A60"/>
    <w:rsid w:val="00493190"/>
    <w:rsid w:val="004A79E0"/>
    <w:rsid w:val="004B27D1"/>
    <w:rsid w:val="004D5FBD"/>
    <w:rsid w:val="004F64A9"/>
    <w:rsid w:val="005013B1"/>
    <w:rsid w:val="005115A0"/>
    <w:rsid w:val="005352A8"/>
    <w:rsid w:val="005557E1"/>
    <w:rsid w:val="005751FA"/>
    <w:rsid w:val="005B31A8"/>
    <w:rsid w:val="005C37EB"/>
    <w:rsid w:val="005C3BA8"/>
    <w:rsid w:val="005E326D"/>
    <w:rsid w:val="00622B09"/>
    <w:rsid w:val="00624783"/>
    <w:rsid w:val="0062590E"/>
    <w:rsid w:val="00630164"/>
    <w:rsid w:val="0063448A"/>
    <w:rsid w:val="00644944"/>
    <w:rsid w:val="00660B43"/>
    <w:rsid w:val="00673DC7"/>
    <w:rsid w:val="006E4C72"/>
    <w:rsid w:val="006E5334"/>
    <w:rsid w:val="006F179A"/>
    <w:rsid w:val="006F1E9F"/>
    <w:rsid w:val="006F2648"/>
    <w:rsid w:val="006F2765"/>
    <w:rsid w:val="006F2992"/>
    <w:rsid w:val="006F2B26"/>
    <w:rsid w:val="00707FC1"/>
    <w:rsid w:val="00743FAE"/>
    <w:rsid w:val="00784FF2"/>
    <w:rsid w:val="0079590A"/>
    <w:rsid w:val="007D2002"/>
    <w:rsid w:val="007E04C3"/>
    <w:rsid w:val="00803B92"/>
    <w:rsid w:val="00817EB6"/>
    <w:rsid w:val="008956F5"/>
    <w:rsid w:val="008B54DB"/>
    <w:rsid w:val="008C589C"/>
    <w:rsid w:val="008D1996"/>
    <w:rsid w:val="00926E2C"/>
    <w:rsid w:val="009277D9"/>
    <w:rsid w:val="009338FE"/>
    <w:rsid w:val="00934E31"/>
    <w:rsid w:val="00937BE3"/>
    <w:rsid w:val="00945A1B"/>
    <w:rsid w:val="0095586F"/>
    <w:rsid w:val="009672BE"/>
    <w:rsid w:val="00977633"/>
    <w:rsid w:val="009906D6"/>
    <w:rsid w:val="00990DDF"/>
    <w:rsid w:val="00997B1F"/>
    <w:rsid w:val="009C1697"/>
    <w:rsid w:val="009C7C64"/>
    <w:rsid w:val="009E0DEE"/>
    <w:rsid w:val="00A26B30"/>
    <w:rsid w:val="00A52482"/>
    <w:rsid w:val="00AA35FD"/>
    <w:rsid w:val="00AB1A20"/>
    <w:rsid w:val="00AE1BB8"/>
    <w:rsid w:val="00B26482"/>
    <w:rsid w:val="00B54E49"/>
    <w:rsid w:val="00B56D55"/>
    <w:rsid w:val="00BC5A84"/>
    <w:rsid w:val="00BE55C2"/>
    <w:rsid w:val="00C06317"/>
    <w:rsid w:val="00C149CE"/>
    <w:rsid w:val="00C232B2"/>
    <w:rsid w:val="00C56B2E"/>
    <w:rsid w:val="00C56E25"/>
    <w:rsid w:val="00C849B1"/>
    <w:rsid w:val="00CA2168"/>
    <w:rsid w:val="00CC5825"/>
    <w:rsid w:val="00CD1F42"/>
    <w:rsid w:val="00D0699A"/>
    <w:rsid w:val="00D54FEB"/>
    <w:rsid w:val="00D61503"/>
    <w:rsid w:val="00D70A86"/>
    <w:rsid w:val="00D72741"/>
    <w:rsid w:val="00D81939"/>
    <w:rsid w:val="00D82785"/>
    <w:rsid w:val="00D93D04"/>
    <w:rsid w:val="00D94119"/>
    <w:rsid w:val="00D9753B"/>
    <w:rsid w:val="00DA13C0"/>
    <w:rsid w:val="00DA148A"/>
    <w:rsid w:val="00DA186B"/>
    <w:rsid w:val="00DA2B2F"/>
    <w:rsid w:val="00DA5654"/>
    <w:rsid w:val="00DC54AE"/>
    <w:rsid w:val="00DD497B"/>
    <w:rsid w:val="00EA761F"/>
    <w:rsid w:val="00EC66B4"/>
    <w:rsid w:val="00ED4B5D"/>
    <w:rsid w:val="00EE1336"/>
    <w:rsid w:val="00EE76C3"/>
    <w:rsid w:val="00EF15FD"/>
    <w:rsid w:val="00F149FB"/>
    <w:rsid w:val="00F22AE7"/>
    <w:rsid w:val="00F502E2"/>
    <w:rsid w:val="00F5386C"/>
    <w:rsid w:val="00FA7B0B"/>
    <w:rsid w:val="00FC6AC4"/>
  </w:rsids>
  <m:mathPr>
    <m:mathFont m:val="Cambria Math"/>
    <m:brkBin m:val="before"/>
    <m:brkBinSub m:val="--"/>
    <m:smallFrac m:val="0"/>
    <m:dispDef/>
    <m:lMargin m:val="0"/>
    <m:rMargin m:val="0"/>
    <m:defJc m:val="centerGroup"/>
    <m:wrapIndent m:val="1440"/>
    <m:intLim m:val="subSup"/>
    <m:naryLim m:val="undOvr"/>
  </m:mathPr>
  <w:themeFontLang w:val="es-MX"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04DE23"/>
  <w15:docId w15:val="{8885AD42-F2BB-43D3-9CF0-53550ACFC2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CO" w:eastAsia="es-MX" w:bidi="ar-SA"/>
      </w:rPr>
    </w:rPrDefault>
    <w:pPrDefault>
      <w:pPr>
        <w:spacing w:after="160" w:line="480" w:lineRule="auto"/>
        <w:ind w:firstLine="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60F6"/>
    <w:pPr>
      <w:spacing w:after="0"/>
      <w:ind w:firstLine="0"/>
    </w:pPr>
  </w:style>
  <w:style w:type="paragraph" w:styleId="Ttulo1">
    <w:name w:val="heading 1"/>
    <w:basedOn w:val="Normal"/>
    <w:next w:val="Normal"/>
    <w:link w:val="Ttulo1Car"/>
    <w:uiPriority w:val="9"/>
    <w:qFormat/>
    <w:rsid w:val="00D70A86"/>
    <w:pPr>
      <w:keepNext/>
      <w:keepLines/>
      <w:jc w:val="center"/>
      <w:outlineLvl w:val="0"/>
    </w:pPr>
    <w:rPr>
      <w:rFonts w:eastAsia="Calibri" w:cs="Calibri"/>
      <w:b/>
      <w:szCs w:val="32"/>
    </w:rPr>
  </w:style>
  <w:style w:type="paragraph" w:styleId="Ttulo2">
    <w:name w:val="heading 2"/>
    <w:basedOn w:val="Normal"/>
    <w:next w:val="Normal"/>
    <w:uiPriority w:val="9"/>
    <w:unhideWhenUsed/>
    <w:qFormat/>
    <w:rsid w:val="00EE1336"/>
    <w:pPr>
      <w:keepNext/>
      <w:keepLines/>
      <w:outlineLvl w:val="1"/>
    </w:pPr>
    <w:rPr>
      <w:rFonts w:eastAsia="Calibri" w:cs="Calibri"/>
      <w:b/>
      <w:szCs w:val="26"/>
    </w:rPr>
  </w:style>
  <w:style w:type="paragraph" w:styleId="Ttulo3">
    <w:name w:val="heading 3"/>
    <w:basedOn w:val="Normal"/>
    <w:next w:val="Normal"/>
    <w:uiPriority w:val="9"/>
    <w:unhideWhenUsed/>
    <w:qFormat/>
    <w:rsid w:val="00D61503"/>
    <w:pPr>
      <w:keepNext/>
      <w:keepLines/>
      <w:outlineLvl w:val="2"/>
    </w:pPr>
    <w:rPr>
      <w:rFonts w:eastAsia="Calibri" w:cs="Calibri"/>
      <w:b/>
    </w:rPr>
  </w:style>
  <w:style w:type="paragraph" w:styleId="Ttulo4">
    <w:name w:val="heading 4"/>
    <w:basedOn w:val="Normal"/>
    <w:next w:val="Normal"/>
    <w:uiPriority w:val="9"/>
    <w:unhideWhenUsed/>
    <w:qFormat/>
    <w:rsid w:val="00366185"/>
    <w:pPr>
      <w:keepNext/>
      <w:keepLines/>
      <w:spacing w:before="240" w:after="40"/>
      <w:outlineLvl w:val="3"/>
    </w:pPr>
    <w:rPr>
      <w:i/>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1">
    <w:name w:val="Table Normal1"/>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Textocomentario">
    <w:name w:val="annotation text"/>
    <w:basedOn w:val="Normal"/>
    <w:link w:val="TextocomentarioCar"/>
    <w:uiPriority w:val="99"/>
    <w:semiHidden/>
    <w:unhideWhenUsed/>
    <w:pPr>
      <w:spacing w:line="240" w:lineRule="auto"/>
    </w:pPr>
    <w:rPr>
      <w:sz w:val="20"/>
      <w:szCs w:val="20"/>
    </w:rPr>
  </w:style>
  <w:style w:type="character" w:customStyle="1" w:styleId="TextocomentarioCar">
    <w:name w:val="Texto comentario Car"/>
    <w:basedOn w:val="Fuentedeprrafopredeter"/>
    <w:link w:val="Textocomentario"/>
    <w:uiPriority w:val="99"/>
    <w:semiHidden/>
    <w:rPr>
      <w:sz w:val="20"/>
      <w:szCs w:val="20"/>
    </w:rPr>
  </w:style>
  <w:style w:type="character" w:styleId="Refdecomentario">
    <w:name w:val="annotation reference"/>
    <w:basedOn w:val="Fuentedeprrafopredeter"/>
    <w:uiPriority w:val="99"/>
    <w:semiHidden/>
    <w:unhideWhenUsed/>
    <w:rPr>
      <w:sz w:val="16"/>
      <w:szCs w:val="16"/>
    </w:rPr>
  </w:style>
  <w:style w:type="paragraph" w:styleId="Prrafodelista">
    <w:name w:val="List Paragraph"/>
    <w:basedOn w:val="Normal"/>
    <w:uiPriority w:val="34"/>
    <w:qFormat/>
    <w:rsid w:val="00EE1336"/>
    <w:pPr>
      <w:ind w:left="720"/>
      <w:contextualSpacing/>
    </w:pPr>
  </w:style>
  <w:style w:type="character" w:styleId="Hipervnculo">
    <w:name w:val="Hyperlink"/>
    <w:basedOn w:val="Fuentedeprrafopredeter"/>
    <w:uiPriority w:val="99"/>
    <w:unhideWhenUsed/>
    <w:rsid w:val="005352A8"/>
    <w:rPr>
      <w:color w:val="0000FF" w:themeColor="hyperlink"/>
      <w:u w:val="single"/>
    </w:rPr>
  </w:style>
  <w:style w:type="character" w:customStyle="1" w:styleId="Mencinsinresolver1">
    <w:name w:val="Mención sin resolver1"/>
    <w:basedOn w:val="Fuentedeprrafopredeter"/>
    <w:uiPriority w:val="99"/>
    <w:semiHidden/>
    <w:unhideWhenUsed/>
    <w:rsid w:val="005352A8"/>
    <w:rPr>
      <w:color w:val="605E5C"/>
      <w:shd w:val="clear" w:color="auto" w:fill="E1DFDD"/>
    </w:rPr>
  </w:style>
  <w:style w:type="paragraph" w:styleId="Descripcin">
    <w:name w:val="caption"/>
    <w:basedOn w:val="Normal"/>
    <w:next w:val="Normal"/>
    <w:uiPriority w:val="35"/>
    <w:unhideWhenUsed/>
    <w:qFormat/>
    <w:rsid w:val="00CA2168"/>
    <w:pPr>
      <w:spacing w:after="200" w:line="240" w:lineRule="auto"/>
    </w:pPr>
    <w:rPr>
      <w:i/>
      <w:iCs/>
      <w:color w:val="1F497D" w:themeColor="text2"/>
      <w:sz w:val="18"/>
      <w:szCs w:val="18"/>
    </w:rPr>
  </w:style>
  <w:style w:type="character" w:customStyle="1" w:styleId="Ttulo1Car">
    <w:name w:val="Título 1 Car"/>
    <w:basedOn w:val="Fuentedeprrafopredeter"/>
    <w:link w:val="Ttulo1"/>
    <w:uiPriority w:val="9"/>
    <w:rsid w:val="006F2B26"/>
    <w:rPr>
      <w:rFonts w:eastAsia="Calibri" w:cs="Calibri"/>
      <w:b/>
      <w:szCs w:val="32"/>
    </w:rPr>
  </w:style>
  <w:style w:type="paragraph" w:styleId="Bibliografa">
    <w:name w:val="Bibliography"/>
    <w:basedOn w:val="Normal"/>
    <w:next w:val="Normal"/>
    <w:uiPriority w:val="37"/>
    <w:unhideWhenUsed/>
    <w:rsid w:val="006F2B26"/>
  </w:style>
  <w:style w:type="paragraph" w:styleId="TDC1">
    <w:name w:val="toc 1"/>
    <w:basedOn w:val="Normal"/>
    <w:next w:val="Normal"/>
    <w:autoRedefine/>
    <w:uiPriority w:val="39"/>
    <w:unhideWhenUsed/>
    <w:rsid w:val="006F2B26"/>
    <w:pPr>
      <w:spacing w:after="100"/>
    </w:pPr>
  </w:style>
  <w:style w:type="paragraph" w:styleId="TDC2">
    <w:name w:val="toc 2"/>
    <w:basedOn w:val="Normal"/>
    <w:next w:val="Normal"/>
    <w:autoRedefine/>
    <w:uiPriority w:val="39"/>
    <w:unhideWhenUsed/>
    <w:rsid w:val="006F2B26"/>
    <w:pPr>
      <w:spacing w:after="100"/>
      <w:ind w:left="240"/>
    </w:pPr>
  </w:style>
  <w:style w:type="paragraph" w:styleId="TDC3">
    <w:name w:val="toc 3"/>
    <w:basedOn w:val="Normal"/>
    <w:next w:val="Normal"/>
    <w:autoRedefine/>
    <w:uiPriority w:val="39"/>
    <w:unhideWhenUsed/>
    <w:rsid w:val="006F2B26"/>
    <w:pPr>
      <w:spacing w:after="100"/>
      <w:ind w:left="480"/>
    </w:pPr>
  </w:style>
  <w:style w:type="paragraph" w:styleId="TDC4">
    <w:name w:val="toc 4"/>
    <w:basedOn w:val="Normal"/>
    <w:next w:val="Normal"/>
    <w:autoRedefine/>
    <w:uiPriority w:val="39"/>
    <w:unhideWhenUsed/>
    <w:rsid w:val="006F2B26"/>
    <w:pPr>
      <w:spacing w:after="100"/>
      <w:ind w:left="720"/>
    </w:pPr>
  </w:style>
  <w:style w:type="paragraph" w:styleId="Asuntodelcomentario">
    <w:name w:val="annotation subject"/>
    <w:basedOn w:val="Textocomentario"/>
    <w:next w:val="Textocomentario"/>
    <w:link w:val="AsuntodelcomentarioCar"/>
    <w:uiPriority w:val="99"/>
    <w:semiHidden/>
    <w:unhideWhenUsed/>
    <w:rsid w:val="00B54E49"/>
    <w:rPr>
      <w:b/>
      <w:bCs/>
    </w:rPr>
  </w:style>
  <w:style w:type="character" w:customStyle="1" w:styleId="AsuntodelcomentarioCar">
    <w:name w:val="Asunto del comentario Car"/>
    <w:basedOn w:val="TextocomentarioCar"/>
    <w:link w:val="Asuntodelcomentario"/>
    <w:uiPriority w:val="99"/>
    <w:semiHidden/>
    <w:rsid w:val="00B54E49"/>
    <w:rPr>
      <w:b/>
      <w:bCs/>
      <w:sz w:val="20"/>
      <w:szCs w:val="20"/>
    </w:rPr>
  </w:style>
  <w:style w:type="paragraph" w:styleId="Textodeglobo">
    <w:name w:val="Balloon Text"/>
    <w:basedOn w:val="Normal"/>
    <w:link w:val="TextodegloboCar"/>
    <w:uiPriority w:val="99"/>
    <w:semiHidden/>
    <w:unhideWhenUsed/>
    <w:rsid w:val="00B54E49"/>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54E49"/>
    <w:rPr>
      <w:rFonts w:ascii="Segoe UI" w:hAnsi="Segoe UI" w:cs="Segoe UI"/>
      <w:sz w:val="18"/>
      <w:szCs w:val="18"/>
    </w:rPr>
  </w:style>
  <w:style w:type="paragraph" w:styleId="Encabezado">
    <w:name w:val="header"/>
    <w:basedOn w:val="Normal"/>
    <w:link w:val="EncabezadoCar"/>
    <w:uiPriority w:val="99"/>
    <w:unhideWhenUsed/>
    <w:rsid w:val="00D9753B"/>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D9753B"/>
  </w:style>
  <w:style w:type="paragraph" w:styleId="Piedepgina">
    <w:name w:val="footer"/>
    <w:basedOn w:val="Normal"/>
    <w:link w:val="PiedepginaCar"/>
    <w:uiPriority w:val="99"/>
    <w:unhideWhenUsed/>
    <w:rsid w:val="00D9753B"/>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D975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0622">
      <w:bodyDiv w:val="1"/>
      <w:marLeft w:val="0"/>
      <w:marRight w:val="0"/>
      <w:marTop w:val="0"/>
      <w:marBottom w:val="0"/>
      <w:divBdr>
        <w:top w:val="none" w:sz="0" w:space="0" w:color="auto"/>
        <w:left w:val="none" w:sz="0" w:space="0" w:color="auto"/>
        <w:bottom w:val="none" w:sz="0" w:space="0" w:color="auto"/>
        <w:right w:val="none" w:sz="0" w:space="0" w:color="auto"/>
      </w:divBdr>
    </w:div>
    <w:div w:id="14043811">
      <w:bodyDiv w:val="1"/>
      <w:marLeft w:val="0"/>
      <w:marRight w:val="0"/>
      <w:marTop w:val="0"/>
      <w:marBottom w:val="0"/>
      <w:divBdr>
        <w:top w:val="none" w:sz="0" w:space="0" w:color="auto"/>
        <w:left w:val="none" w:sz="0" w:space="0" w:color="auto"/>
        <w:bottom w:val="none" w:sz="0" w:space="0" w:color="auto"/>
        <w:right w:val="none" w:sz="0" w:space="0" w:color="auto"/>
      </w:divBdr>
    </w:div>
    <w:div w:id="17004266">
      <w:bodyDiv w:val="1"/>
      <w:marLeft w:val="0"/>
      <w:marRight w:val="0"/>
      <w:marTop w:val="0"/>
      <w:marBottom w:val="0"/>
      <w:divBdr>
        <w:top w:val="none" w:sz="0" w:space="0" w:color="auto"/>
        <w:left w:val="none" w:sz="0" w:space="0" w:color="auto"/>
        <w:bottom w:val="none" w:sz="0" w:space="0" w:color="auto"/>
        <w:right w:val="none" w:sz="0" w:space="0" w:color="auto"/>
      </w:divBdr>
    </w:div>
    <w:div w:id="30502870">
      <w:bodyDiv w:val="1"/>
      <w:marLeft w:val="0"/>
      <w:marRight w:val="0"/>
      <w:marTop w:val="0"/>
      <w:marBottom w:val="0"/>
      <w:divBdr>
        <w:top w:val="none" w:sz="0" w:space="0" w:color="auto"/>
        <w:left w:val="none" w:sz="0" w:space="0" w:color="auto"/>
        <w:bottom w:val="none" w:sz="0" w:space="0" w:color="auto"/>
        <w:right w:val="none" w:sz="0" w:space="0" w:color="auto"/>
      </w:divBdr>
    </w:div>
    <w:div w:id="46417168">
      <w:bodyDiv w:val="1"/>
      <w:marLeft w:val="0"/>
      <w:marRight w:val="0"/>
      <w:marTop w:val="0"/>
      <w:marBottom w:val="0"/>
      <w:divBdr>
        <w:top w:val="none" w:sz="0" w:space="0" w:color="auto"/>
        <w:left w:val="none" w:sz="0" w:space="0" w:color="auto"/>
        <w:bottom w:val="none" w:sz="0" w:space="0" w:color="auto"/>
        <w:right w:val="none" w:sz="0" w:space="0" w:color="auto"/>
      </w:divBdr>
    </w:div>
    <w:div w:id="47414494">
      <w:bodyDiv w:val="1"/>
      <w:marLeft w:val="0"/>
      <w:marRight w:val="0"/>
      <w:marTop w:val="0"/>
      <w:marBottom w:val="0"/>
      <w:divBdr>
        <w:top w:val="none" w:sz="0" w:space="0" w:color="auto"/>
        <w:left w:val="none" w:sz="0" w:space="0" w:color="auto"/>
        <w:bottom w:val="none" w:sz="0" w:space="0" w:color="auto"/>
        <w:right w:val="none" w:sz="0" w:space="0" w:color="auto"/>
      </w:divBdr>
    </w:div>
    <w:div w:id="57560350">
      <w:bodyDiv w:val="1"/>
      <w:marLeft w:val="0"/>
      <w:marRight w:val="0"/>
      <w:marTop w:val="0"/>
      <w:marBottom w:val="0"/>
      <w:divBdr>
        <w:top w:val="none" w:sz="0" w:space="0" w:color="auto"/>
        <w:left w:val="none" w:sz="0" w:space="0" w:color="auto"/>
        <w:bottom w:val="none" w:sz="0" w:space="0" w:color="auto"/>
        <w:right w:val="none" w:sz="0" w:space="0" w:color="auto"/>
      </w:divBdr>
    </w:div>
    <w:div w:id="60912994">
      <w:bodyDiv w:val="1"/>
      <w:marLeft w:val="0"/>
      <w:marRight w:val="0"/>
      <w:marTop w:val="0"/>
      <w:marBottom w:val="0"/>
      <w:divBdr>
        <w:top w:val="none" w:sz="0" w:space="0" w:color="auto"/>
        <w:left w:val="none" w:sz="0" w:space="0" w:color="auto"/>
        <w:bottom w:val="none" w:sz="0" w:space="0" w:color="auto"/>
        <w:right w:val="none" w:sz="0" w:space="0" w:color="auto"/>
      </w:divBdr>
    </w:div>
    <w:div w:id="61097950">
      <w:bodyDiv w:val="1"/>
      <w:marLeft w:val="0"/>
      <w:marRight w:val="0"/>
      <w:marTop w:val="0"/>
      <w:marBottom w:val="0"/>
      <w:divBdr>
        <w:top w:val="none" w:sz="0" w:space="0" w:color="auto"/>
        <w:left w:val="none" w:sz="0" w:space="0" w:color="auto"/>
        <w:bottom w:val="none" w:sz="0" w:space="0" w:color="auto"/>
        <w:right w:val="none" w:sz="0" w:space="0" w:color="auto"/>
      </w:divBdr>
    </w:div>
    <w:div w:id="66463987">
      <w:bodyDiv w:val="1"/>
      <w:marLeft w:val="0"/>
      <w:marRight w:val="0"/>
      <w:marTop w:val="0"/>
      <w:marBottom w:val="0"/>
      <w:divBdr>
        <w:top w:val="none" w:sz="0" w:space="0" w:color="auto"/>
        <w:left w:val="none" w:sz="0" w:space="0" w:color="auto"/>
        <w:bottom w:val="none" w:sz="0" w:space="0" w:color="auto"/>
        <w:right w:val="none" w:sz="0" w:space="0" w:color="auto"/>
      </w:divBdr>
    </w:div>
    <w:div w:id="69422951">
      <w:bodyDiv w:val="1"/>
      <w:marLeft w:val="0"/>
      <w:marRight w:val="0"/>
      <w:marTop w:val="0"/>
      <w:marBottom w:val="0"/>
      <w:divBdr>
        <w:top w:val="none" w:sz="0" w:space="0" w:color="auto"/>
        <w:left w:val="none" w:sz="0" w:space="0" w:color="auto"/>
        <w:bottom w:val="none" w:sz="0" w:space="0" w:color="auto"/>
        <w:right w:val="none" w:sz="0" w:space="0" w:color="auto"/>
      </w:divBdr>
    </w:div>
    <w:div w:id="79915572">
      <w:bodyDiv w:val="1"/>
      <w:marLeft w:val="0"/>
      <w:marRight w:val="0"/>
      <w:marTop w:val="0"/>
      <w:marBottom w:val="0"/>
      <w:divBdr>
        <w:top w:val="none" w:sz="0" w:space="0" w:color="auto"/>
        <w:left w:val="none" w:sz="0" w:space="0" w:color="auto"/>
        <w:bottom w:val="none" w:sz="0" w:space="0" w:color="auto"/>
        <w:right w:val="none" w:sz="0" w:space="0" w:color="auto"/>
      </w:divBdr>
    </w:div>
    <w:div w:id="85227377">
      <w:bodyDiv w:val="1"/>
      <w:marLeft w:val="0"/>
      <w:marRight w:val="0"/>
      <w:marTop w:val="0"/>
      <w:marBottom w:val="0"/>
      <w:divBdr>
        <w:top w:val="none" w:sz="0" w:space="0" w:color="auto"/>
        <w:left w:val="none" w:sz="0" w:space="0" w:color="auto"/>
        <w:bottom w:val="none" w:sz="0" w:space="0" w:color="auto"/>
        <w:right w:val="none" w:sz="0" w:space="0" w:color="auto"/>
      </w:divBdr>
    </w:div>
    <w:div w:id="99304314">
      <w:bodyDiv w:val="1"/>
      <w:marLeft w:val="0"/>
      <w:marRight w:val="0"/>
      <w:marTop w:val="0"/>
      <w:marBottom w:val="0"/>
      <w:divBdr>
        <w:top w:val="none" w:sz="0" w:space="0" w:color="auto"/>
        <w:left w:val="none" w:sz="0" w:space="0" w:color="auto"/>
        <w:bottom w:val="none" w:sz="0" w:space="0" w:color="auto"/>
        <w:right w:val="none" w:sz="0" w:space="0" w:color="auto"/>
      </w:divBdr>
    </w:div>
    <w:div w:id="105927666">
      <w:bodyDiv w:val="1"/>
      <w:marLeft w:val="0"/>
      <w:marRight w:val="0"/>
      <w:marTop w:val="0"/>
      <w:marBottom w:val="0"/>
      <w:divBdr>
        <w:top w:val="none" w:sz="0" w:space="0" w:color="auto"/>
        <w:left w:val="none" w:sz="0" w:space="0" w:color="auto"/>
        <w:bottom w:val="none" w:sz="0" w:space="0" w:color="auto"/>
        <w:right w:val="none" w:sz="0" w:space="0" w:color="auto"/>
      </w:divBdr>
    </w:div>
    <w:div w:id="110394637">
      <w:bodyDiv w:val="1"/>
      <w:marLeft w:val="0"/>
      <w:marRight w:val="0"/>
      <w:marTop w:val="0"/>
      <w:marBottom w:val="0"/>
      <w:divBdr>
        <w:top w:val="none" w:sz="0" w:space="0" w:color="auto"/>
        <w:left w:val="none" w:sz="0" w:space="0" w:color="auto"/>
        <w:bottom w:val="none" w:sz="0" w:space="0" w:color="auto"/>
        <w:right w:val="none" w:sz="0" w:space="0" w:color="auto"/>
      </w:divBdr>
    </w:div>
    <w:div w:id="110631843">
      <w:bodyDiv w:val="1"/>
      <w:marLeft w:val="0"/>
      <w:marRight w:val="0"/>
      <w:marTop w:val="0"/>
      <w:marBottom w:val="0"/>
      <w:divBdr>
        <w:top w:val="none" w:sz="0" w:space="0" w:color="auto"/>
        <w:left w:val="none" w:sz="0" w:space="0" w:color="auto"/>
        <w:bottom w:val="none" w:sz="0" w:space="0" w:color="auto"/>
        <w:right w:val="none" w:sz="0" w:space="0" w:color="auto"/>
      </w:divBdr>
    </w:div>
    <w:div w:id="112093856">
      <w:bodyDiv w:val="1"/>
      <w:marLeft w:val="0"/>
      <w:marRight w:val="0"/>
      <w:marTop w:val="0"/>
      <w:marBottom w:val="0"/>
      <w:divBdr>
        <w:top w:val="none" w:sz="0" w:space="0" w:color="auto"/>
        <w:left w:val="none" w:sz="0" w:space="0" w:color="auto"/>
        <w:bottom w:val="none" w:sz="0" w:space="0" w:color="auto"/>
        <w:right w:val="none" w:sz="0" w:space="0" w:color="auto"/>
      </w:divBdr>
    </w:div>
    <w:div w:id="113791743">
      <w:bodyDiv w:val="1"/>
      <w:marLeft w:val="0"/>
      <w:marRight w:val="0"/>
      <w:marTop w:val="0"/>
      <w:marBottom w:val="0"/>
      <w:divBdr>
        <w:top w:val="none" w:sz="0" w:space="0" w:color="auto"/>
        <w:left w:val="none" w:sz="0" w:space="0" w:color="auto"/>
        <w:bottom w:val="none" w:sz="0" w:space="0" w:color="auto"/>
        <w:right w:val="none" w:sz="0" w:space="0" w:color="auto"/>
      </w:divBdr>
    </w:div>
    <w:div w:id="115948439">
      <w:bodyDiv w:val="1"/>
      <w:marLeft w:val="0"/>
      <w:marRight w:val="0"/>
      <w:marTop w:val="0"/>
      <w:marBottom w:val="0"/>
      <w:divBdr>
        <w:top w:val="none" w:sz="0" w:space="0" w:color="auto"/>
        <w:left w:val="none" w:sz="0" w:space="0" w:color="auto"/>
        <w:bottom w:val="none" w:sz="0" w:space="0" w:color="auto"/>
        <w:right w:val="none" w:sz="0" w:space="0" w:color="auto"/>
      </w:divBdr>
    </w:div>
    <w:div w:id="118956047">
      <w:bodyDiv w:val="1"/>
      <w:marLeft w:val="0"/>
      <w:marRight w:val="0"/>
      <w:marTop w:val="0"/>
      <w:marBottom w:val="0"/>
      <w:divBdr>
        <w:top w:val="none" w:sz="0" w:space="0" w:color="auto"/>
        <w:left w:val="none" w:sz="0" w:space="0" w:color="auto"/>
        <w:bottom w:val="none" w:sz="0" w:space="0" w:color="auto"/>
        <w:right w:val="none" w:sz="0" w:space="0" w:color="auto"/>
      </w:divBdr>
    </w:div>
    <w:div w:id="120543516">
      <w:bodyDiv w:val="1"/>
      <w:marLeft w:val="0"/>
      <w:marRight w:val="0"/>
      <w:marTop w:val="0"/>
      <w:marBottom w:val="0"/>
      <w:divBdr>
        <w:top w:val="none" w:sz="0" w:space="0" w:color="auto"/>
        <w:left w:val="none" w:sz="0" w:space="0" w:color="auto"/>
        <w:bottom w:val="none" w:sz="0" w:space="0" w:color="auto"/>
        <w:right w:val="none" w:sz="0" w:space="0" w:color="auto"/>
      </w:divBdr>
    </w:div>
    <w:div w:id="124275203">
      <w:bodyDiv w:val="1"/>
      <w:marLeft w:val="0"/>
      <w:marRight w:val="0"/>
      <w:marTop w:val="0"/>
      <w:marBottom w:val="0"/>
      <w:divBdr>
        <w:top w:val="none" w:sz="0" w:space="0" w:color="auto"/>
        <w:left w:val="none" w:sz="0" w:space="0" w:color="auto"/>
        <w:bottom w:val="none" w:sz="0" w:space="0" w:color="auto"/>
        <w:right w:val="none" w:sz="0" w:space="0" w:color="auto"/>
      </w:divBdr>
    </w:div>
    <w:div w:id="132522093">
      <w:bodyDiv w:val="1"/>
      <w:marLeft w:val="0"/>
      <w:marRight w:val="0"/>
      <w:marTop w:val="0"/>
      <w:marBottom w:val="0"/>
      <w:divBdr>
        <w:top w:val="none" w:sz="0" w:space="0" w:color="auto"/>
        <w:left w:val="none" w:sz="0" w:space="0" w:color="auto"/>
        <w:bottom w:val="none" w:sz="0" w:space="0" w:color="auto"/>
        <w:right w:val="none" w:sz="0" w:space="0" w:color="auto"/>
      </w:divBdr>
    </w:div>
    <w:div w:id="136726564">
      <w:bodyDiv w:val="1"/>
      <w:marLeft w:val="0"/>
      <w:marRight w:val="0"/>
      <w:marTop w:val="0"/>
      <w:marBottom w:val="0"/>
      <w:divBdr>
        <w:top w:val="none" w:sz="0" w:space="0" w:color="auto"/>
        <w:left w:val="none" w:sz="0" w:space="0" w:color="auto"/>
        <w:bottom w:val="none" w:sz="0" w:space="0" w:color="auto"/>
        <w:right w:val="none" w:sz="0" w:space="0" w:color="auto"/>
      </w:divBdr>
    </w:div>
    <w:div w:id="138810089">
      <w:bodyDiv w:val="1"/>
      <w:marLeft w:val="0"/>
      <w:marRight w:val="0"/>
      <w:marTop w:val="0"/>
      <w:marBottom w:val="0"/>
      <w:divBdr>
        <w:top w:val="none" w:sz="0" w:space="0" w:color="auto"/>
        <w:left w:val="none" w:sz="0" w:space="0" w:color="auto"/>
        <w:bottom w:val="none" w:sz="0" w:space="0" w:color="auto"/>
        <w:right w:val="none" w:sz="0" w:space="0" w:color="auto"/>
      </w:divBdr>
    </w:div>
    <w:div w:id="141820975">
      <w:bodyDiv w:val="1"/>
      <w:marLeft w:val="0"/>
      <w:marRight w:val="0"/>
      <w:marTop w:val="0"/>
      <w:marBottom w:val="0"/>
      <w:divBdr>
        <w:top w:val="none" w:sz="0" w:space="0" w:color="auto"/>
        <w:left w:val="none" w:sz="0" w:space="0" w:color="auto"/>
        <w:bottom w:val="none" w:sz="0" w:space="0" w:color="auto"/>
        <w:right w:val="none" w:sz="0" w:space="0" w:color="auto"/>
      </w:divBdr>
    </w:div>
    <w:div w:id="148331411">
      <w:bodyDiv w:val="1"/>
      <w:marLeft w:val="0"/>
      <w:marRight w:val="0"/>
      <w:marTop w:val="0"/>
      <w:marBottom w:val="0"/>
      <w:divBdr>
        <w:top w:val="none" w:sz="0" w:space="0" w:color="auto"/>
        <w:left w:val="none" w:sz="0" w:space="0" w:color="auto"/>
        <w:bottom w:val="none" w:sz="0" w:space="0" w:color="auto"/>
        <w:right w:val="none" w:sz="0" w:space="0" w:color="auto"/>
      </w:divBdr>
    </w:div>
    <w:div w:id="149099785">
      <w:bodyDiv w:val="1"/>
      <w:marLeft w:val="0"/>
      <w:marRight w:val="0"/>
      <w:marTop w:val="0"/>
      <w:marBottom w:val="0"/>
      <w:divBdr>
        <w:top w:val="none" w:sz="0" w:space="0" w:color="auto"/>
        <w:left w:val="none" w:sz="0" w:space="0" w:color="auto"/>
        <w:bottom w:val="none" w:sz="0" w:space="0" w:color="auto"/>
        <w:right w:val="none" w:sz="0" w:space="0" w:color="auto"/>
      </w:divBdr>
    </w:div>
    <w:div w:id="152599771">
      <w:bodyDiv w:val="1"/>
      <w:marLeft w:val="0"/>
      <w:marRight w:val="0"/>
      <w:marTop w:val="0"/>
      <w:marBottom w:val="0"/>
      <w:divBdr>
        <w:top w:val="none" w:sz="0" w:space="0" w:color="auto"/>
        <w:left w:val="none" w:sz="0" w:space="0" w:color="auto"/>
        <w:bottom w:val="none" w:sz="0" w:space="0" w:color="auto"/>
        <w:right w:val="none" w:sz="0" w:space="0" w:color="auto"/>
      </w:divBdr>
    </w:div>
    <w:div w:id="154422605">
      <w:bodyDiv w:val="1"/>
      <w:marLeft w:val="0"/>
      <w:marRight w:val="0"/>
      <w:marTop w:val="0"/>
      <w:marBottom w:val="0"/>
      <w:divBdr>
        <w:top w:val="none" w:sz="0" w:space="0" w:color="auto"/>
        <w:left w:val="none" w:sz="0" w:space="0" w:color="auto"/>
        <w:bottom w:val="none" w:sz="0" w:space="0" w:color="auto"/>
        <w:right w:val="none" w:sz="0" w:space="0" w:color="auto"/>
      </w:divBdr>
    </w:div>
    <w:div w:id="154882962">
      <w:bodyDiv w:val="1"/>
      <w:marLeft w:val="0"/>
      <w:marRight w:val="0"/>
      <w:marTop w:val="0"/>
      <w:marBottom w:val="0"/>
      <w:divBdr>
        <w:top w:val="none" w:sz="0" w:space="0" w:color="auto"/>
        <w:left w:val="none" w:sz="0" w:space="0" w:color="auto"/>
        <w:bottom w:val="none" w:sz="0" w:space="0" w:color="auto"/>
        <w:right w:val="none" w:sz="0" w:space="0" w:color="auto"/>
      </w:divBdr>
    </w:div>
    <w:div w:id="159741285">
      <w:bodyDiv w:val="1"/>
      <w:marLeft w:val="0"/>
      <w:marRight w:val="0"/>
      <w:marTop w:val="0"/>
      <w:marBottom w:val="0"/>
      <w:divBdr>
        <w:top w:val="none" w:sz="0" w:space="0" w:color="auto"/>
        <w:left w:val="none" w:sz="0" w:space="0" w:color="auto"/>
        <w:bottom w:val="none" w:sz="0" w:space="0" w:color="auto"/>
        <w:right w:val="none" w:sz="0" w:space="0" w:color="auto"/>
      </w:divBdr>
    </w:div>
    <w:div w:id="161554813">
      <w:bodyDiv w:val="1"/>
      <w:marLeft w:val="0"/>
      <w:marRight w:val="0"/>
      <w:marTop w:val="0"/>
      <w:marBottom w:val="0"/>
      <w:divBdr>
        <w:top w:val="none" w:sz="0" w:space="0" w:color="auto"/>
        <w:left w:val="none" w:sz="0" w:space="0" w:color="auto"/>
        <w:bottom w:val="none" w:sz="0" w:space="0" w:color="auto"/>
        <w:right w:val="none" w:sz="0" w:space="0" w:color="auto"/>
      </w:divBdr>
    </w:div>
    <w:div w:id="162472020">
      <w:bodyDiv w:val="1"/>
      <w:marLeft w:val="0"/>
      <w:marRight w:val="0"/>
      <w:marTop w:val="0"/>
      <w:marBottom w:val="0"/>
      <w:divBdr>
        <w:top w:val="none" w:sz="0" w:space="0" w:color="auto"/>
        <w:left w:val="none" w:sz="0" w:space="0" w:color="auto"/>
        <w:bottom w:val="none" w:sz="0" w:space="0" w:color="auto"/>
        <w:right w:val="none" w:sz="0" w:space="0" w:color="auto"/>
      </w:divBdr>
    </w:div>
    <w:div w:id="163517963">
      <w:bodyDiv w:val="1"/>
      <w:marLeft w:val="0"/>
      <w:marRight w:val="0"/>
      <w:marTop w:val="0"/>
      <w:marBottom w:val="0"/>
      <w:divBdr>
        <w:top w:val="none" w:sz="0" w:space="0" w:color="auto"/>
        <w:left w:val="none" w:sz="0" w:space="0" w:color="auto"/>
        <w:bottom w:val="none" w:sz="0" w:space="0" w:color="auto"/>
        <w:right w:val="none" w:sz="0" w:space="0" w:color="auto"/>
      </w:divBdr>
    </w:div>
    <w:div w:id="165174330">
      <w:bodyDiv w:val="1"/>
      <w:marLeft w:val="0"/>
      <w:marRight w:val="0"/>
      <w:marTop w:val="0"/>
      <w:marBottom w:val="0"/>
      <w:divBdr>
        <w:top w:val="none" w:sz="0" w:space="0" w:color="auto"/>
        <w:left w:val="none" w:sz="0" w:space="0" w:color="auto"/>
        <w:bottom w:val="none" w:sz="0" w:space="0" w:color="auto"/>
        <w:right w:val="none" w:sz="0" w:space="0" w:color="auto"/>
      </w:divBdr>
    </w:div>
    <w:div w:id="165903334">
      <w:bodyDiv w:val="1"/>
      <w:marLeft w:val="0"/>
      <w:marRight w:val="0"/>
      <w:marTop w:val="0"/>
      <w:marBottom w:val="0"/>
      <w:divBdr>
        <w:top w:val="none" w:sz="0" w:space="0" w:color="auto"/>
        <w:left w:val="none" w:sz="0" w:space="0" w:color="auto"/>
        <w:bottom w:val="none" w:sz="0" w:space="0" w:color="auto"/>
        <w:right w:val="none" w:sz="0" w:space="0" w:color="auto"/>
      </w:divBdr>
    </w:div>
    <w:div w:id="172494726">
      <w:bodyDiv w:val="1"/>
      <w:marLeft w:val="0"/>
      <w:marRight w:val="0"/>
      <w:marTop w:val="0"/>
      <w:marBottom w:val="0"/>
      <w:divBdr>
        <w:top w:val="none" w:sz="0" w:space="0" w:color="auto"/>
        <w:left w:val="none" w:sz="0" w:space="0" w:color="auto"/>
        <w:bottom w:val="none" w:sz="0" w:space="0" w:color="auto"/>
        <w:right w:val="none" w:sz="0" w:space="0" w:color="auto"/>
      </w:divBdr>
    </w:div>
    <w:div w:id="177236696">
      <w:bodyDiv w:val="1"/>
      <w:marLeft w:val="0"/>
      <w:marRight w:val="0"/>
      <w:marTop w:val="0"/>
      <w:marBottom w:val="0"/>
      <w:divBdr>
        <w:top w:val="none" w:sz="0" w:space="0" w:color="auto"/>
        <w:left w:val="none" w:sz="0" w:space="0" w:color="auto"/>
        <w:bottom w:val="none" w:sz="0" w:space="0" w:color="auto"/>
        <w:right w:val="none" w:sz="0" w:space="0" w:color="auto"/>
      </w:divBdr>
    </w:div>
    <w:div w:id="179635388">
      <w:bodyDiv w:val="1"/>
      <w:marLeft w:val="0"/>
      <w:marRight w:val="0"/>
      <w:marTop w:val="0"/>
      <w:marBottom w:val="0"/>
      <w:divBdr>
        <w:top w:val="none" w:sz="0" w:space="0" w:color="auto"/>
        <w:left w:val="none" w:sz="0" w:space="0" w:color="auto"/>
        <w:bottom w:val="none" w:sz="0" w:space="0" w:color="auto"/>
        <w:right w:val="none" w:sz="0" w:space="0" w:color="auto"/>
      </w:divBdr>
    </w:div>
    <w:div w:id="180625395">
      <w:bodyDiv w:val="1"/>
      <w:marLeft w:val="0"/>
      <w:marRight w:val="0"/>
      <w:marTop w:val="0"/>
      <w:marBottom w:val="0"/>
      <w:divBdr>
        <w:top w:val="none" w:sz="0" w:space="0" w:color="auto"/>
        <w:left w:val="none" w:sz="0" w:space="0" w:color="auto"/>
        <w:bottom w:val="none" w:sz="0" w:space="0" w:color="auto"/>
        <w:right w:val="none" w:sz="0" w:space="0" w:color="auto"/>
      </w:divBdr>
    </w:div>
    <w:div w:id="185946382">
      <w:bodyDiv w:val="1"/>
      <w:marLeft w:val="0"/>
      <w:marRight w:val="0"/>
      <w:marTop w:val="0"/>
      <w:marBottom w:val="0"/>
      <w:divBdr>
        <w:top w:val="none" w:sz="0" w:space="0" w:color="auto"/>
        <w:left w:val="none" w:sz="0" w:space="0" w:color="auto"/>
        <w:bottom w:val="none" w:sz="0" w:space="0" w:color="auto"/>
        <w:right w:val="none" w:sz="0" w:space="0" w:color="auto"/>
      </w:divBdr>
    </w:div>
    <w:div w:id="192503501">
      <w:bodyDiv w:val="1"/>
      <w:marLeft w:val="0"/>
      <w:marRight w:val="0"/>
      <w:marTop w:val="0"/>
      <w:marBottom w:val="0"/>
      <w:divBdr>
        <w:top w:val="none" w:sz="0" w:space="0" w:color="auto"/>
        <w:left w:val="none" w:sz="0" w:space="0" w:color="auto"/>
        <w:bottom w:val="none" w:sz="0" w:space="0" w:color="auto"/>
        <w:right w:val="none" w:sz="0" w:space="0" w:color="auto"/>
      </w:divBdr>
    </w:div>
    <w:div w:id="199129969">
      <w:bodyDiv w:val="1"/>
      <w:marLeft w:val="0"/>
      <w:marRight w:val="0"/>
      <w:marTop w:val="0"/>
      <w:marBottom w:val="0"/>
      <w:divBdr>
        <w:top w:val="none" w:sz="0" w:space="0" w:color="auto"/>
        <w:left w:val="none" w:sz="0" w:space="0" w:color="auto"/>
        <w:bottom w:val="none" w:sz="0" w:space="0" w:color="auto"/>
        <w:right w:val="none" w:sz="0" w:space="0" w:color="auto"/>
      </w:divBdr>
    </w:div>
    <w:div w:id="199824889">
      <w:bodyDiv w:val="1"/>
      <w:marLeft w:val="0"/>
      <w:marRight w:val="0"/>
      <w:marTop w:val="0"/>
      <w:marBottom w:val="0"/>
      <w:divBdr>
        <w:top w:val="none" w:sz="0" w:space="0" w:color="auto"/>
        <w:left w:val="none" w:sz="0" w:space="0" w:color="auto"/>
        <w:bottom w:val="none" w:sz="0" w:space="0" w:color="auto"/>
        <w:right w:val="none" w:sz="0" w:space="0" w:color="auto"/>
      </w:divBdr>
    </w:div>
    <w:div w:id="199903174">
      <w:bodyDiv w:val="1"/>
      <w:marLeft w:val="0"/>
      <w:marRight w:val="0"/>
      <w:marTop w:val="0"/>
      <w:marBottom w:val="0"/>
      <w:divBdr>
        <w:top w:val="none" w:sz="0" w:space="0" w:color="auto"/>
        <w:left w:val="none" w:sz="0" w:space="0" w:color="auto"/>
        <w:bottom w:val="none" w:sz="0" w:space="0" w:color="auto"/>
        <w:right w:val="none" w:sz="0" w:space="0" w:color="auto"/>
      </w:divBdr>
    </w:div>
    <w:div w:id="200944197">
      <w:bodyDiv w:val="1"/>
      <w:marLeft w:val="0"/>
      <w:marRight w:val="0"/>
      <w:marTop w:val="0"/>
      <w:marBottom w:val="0"/>
      <w:divBdr>
        <w:top w:val="none" w:sz="0" w:space="0" w:color="auto"/>
        <w:left w:val="none" w:sz="0" w:space="0" w:color="auto"/>
        <w:bottom w:val="none" w:sz="0" w:space="0" w:color="auto"/>
        <w:right w:val="none" w:sz="0" w:space="0" w:color="auto"/>
      </w:divBdr>
    </w:div>
    <w:div w:id="201601617">
      <w:bodyDiv w:val="1"/>
      <w:marLeft w:val="0"/>
      <w:marRight w:val="0"/>
      <w:marTop w:val="0"/>
      <w:marBottom w:val="0"/>
      <w:divBdr>
        <w:top w:val="none" w:sz="0" w:space="0" w:color="auto"/>
        <w:left w:val="none" w:sz="0" w:space="0" w:color="auto"/>
        <w:bottom w:val="none" w:sz="0" w:space="0" w:color="auto"/>
        <w:right w:val="none" w:sz="0" w:space="0" w:color="auto"/>
      </w:divBdr>
    </w:div>
    <w:div w:id="203832611">
      <w:bodyDiv w:val="1"/>
      <w:marLeft w:val="0"/>
      <w:marRight w:val="0"/>
      <w:marTop w:val="0"/>
      <w:marBottom w:val="0"/>
      <w:divBdr>
        <w:top w:val="none" w:sz="0" w:space="0" w:color="auto"/>
        <w:left w:val="none" w:sz="0" w:space="0" w:color="auto"/>
        <w:bottom w:val="none" w:sz="0" w:space="0" w:color="auto"/>
        <w:right w:val="none" w:sz="0" w:space="0" w:color="auto"/>
      </w:divBdr>
    </w:div>
    <w:div w:id="207501008">
      <w:bodyDiv w:val="1"/>
      <w:marLeft w:val="0"/>
      <w:marRight w:val="0"/>
      <w:marTop w:val="0"/>
      <w:marBottom w:val="0"/>
      <w:divBdr>
        <w:top w:val="none" w:sz="0" w:space="0" w:color="auto"/>
        <w:left w:val="none" w:sz="0" w:space="0" w:color="auto"/>
        <w:bottom w:val="none" w:sz="0" w:space="0" w:color="auto"/>
        <w:right w:val="none" w:sz="0" w:space="0" w:color="auto"/>
      </w:divBdr>
    </w:div>
    <w:div w:id="207764033">
      <w:bodyDiv w:val="1"/>
      <w:marLeft w:val="0"/>
      <w:marRight w:val="0"/>
      <w:marTop w:val="0"/>
      <w:marBottom w:val="0"/>
      <w:divBdr>
        <w:top w:val="none" w:sz="0" w:space="0" w:color="auto"/>
        <w:left w:val="none" w:sz="0" w:space="0" w:color="auto"/>
        <w:bottom w:val="none" w:sz="0" w:space="0" w:color="auto"/>
        <w:right w:val="none" w:sz="0" w:space="0" w:color="auto"/>
      </w:divBdr>
    </w:div>
    <w:div w:id="210312399">
      <w:bodyDiv w:val="1"/>
      <w:marLeft w:val="0"/>
      <w:marRight w:val="0"/>
      <w:marTop w:val="0"/>
      <w:marBottom w:val="0"/>
      <w:divBdr>
        <w:top w:val="none" w:sz="0" w:space="0" w:color="auto"/>
        <w:left w:val="none" w:sz="0" w:space="0" w:color="auto"/>
        <w:bottom w:val="none" w:sz="0" w:space="0" w:color="auto"/>
        <w:right w:val="none" w:sz="0" w:space="0" w:color="auto"/>
      </w:divBdr>
    </w:div>
    <w:div w:id="211044660">
      <w:bodyDiv w:val="1"/>
      <w:marLeft w:val="0"/>
      <w:marRight w:val="0"/>
      <w:marTop w:val="0"/>
      <w:marBottom w:val="0"/>
      <w:divBdr>
        <w:top w:val="none" w:sz="0" w:space="0" w:color="auto"/>
        <w:left w:val="none" w:sz="0" w:space="0" w:color="auto"/>
        <w:bottom w:val="none" w:sz="0" w:space="0" w:color="auto"/>
        <w:right w:val="none" w:sz="0" w:space="0" w:color="auto"/>
      </w:divBdr>
    </w:div>
    <w:div w:id="212426624">
      <w:bodyDiv w:val="1"/>
      <w:marLeft w:val="0"/>
      <w:marRight w:val="0"/>
      <w:marTop w:val="0"/>
      <w:marBottom w:val="0"/>
      <w:divBdr>
        <w:top w:val="none" w:sz="0" w:space="0" w:color="auto"/>
        <w:left w:val="none" w:sz="0" w:space="0" w:color="auto"/>
        <w:bottom w:val="none" w:sz="0" w:space="0" w:color="auto"/>
        <w:right w:val="none" w:sz="0" w:space="0" w:color="auto"/>
      </w:divBdr>
    </w:div>
    <w:div w:id="213545950">
      <w:bodyDiv w:val="1"/>
      <w:marLeft w:val="0"/>
      <w:marRight w:val="0"/>
      <w:marTop w:val="0"/>
      <w:marBottom w:val="0"/>
      <w:divBdr>
        <w:top w:val="none" w:sz="0" w:space="0" w:color="auto"/>
        <w:left w:val="none" w:sz="0" w:space="0" w:color="auto"/>
        <w:bottom w:val="none" w:sz="0" w:space="0" w:color="auto"/>
        <w:right w:val="none" w:sz="0" w:space="0" w:color="auto"/>
      </w:divBdr>
    </w:div>
    <w:div w:id="228880178">
      <w:bodyDiv w:val="1"/>
      <w:marLeft w:val="0"/>
      <w:marRight w:val="0"/>
      <w:marTop w:val="0"/>
      <w:marBottom w:val="0"/>
      <w:divBdr>
        <w:top w:val="none" w:sz="0" w:space="0" w:color="auto"/>
        <w:left w:val="none" w:sz="0" w:space="0" w:color="auto"/>
        <w:bottom w:val="none" w:sz="0" w:space="0" w:color="auto"/>
        <w:right w:val="none" w:sz="0" w:space="0" w:color="auto"/>
      </w:divBdr>
    </w:div>
    <w:div w:id="241306144">
      <w:bodyDiv w:val="1"/>
      <w:marLeft w:val="0"/>
      <w:marRight w:val="0"/>
      <w:marTop w:val="0"/>
      <w:marBottom w:val="0"/>
      <w:divBdr>
        <w:top w:val="none" w:sz="0" w:space="0" w:color="auto"/>
        <w:left w:val="none" w:sz="0" w:space="0" w:color="auto"/>
        <w:bottom w:val="none" w:sz="0" w:space="0" w:color="auto"/>
        <w:right w:val="none" w:sz="0" w:space="0" w:color="auto"/>
      </w:divBdr>
    </w:div>
    <w:div w:id="244582666">
      <w:bodyDiv w:val="1"/>
      <w:marLeft w:val="0"/>
      <w:marRight w:val="0"/>
      <w:marTop w:val="0"/>
      <w:marBottom w:val="0"/>
      <w:divBdr>
        <w:top w:val="none" w:sz="0" w:space="0" w:color="auto"/>
        <w:left w:val="none" w:sz="0" w:space="0" w:color="auto"/>
        <w:bottom w:val="none" w:sz="0" w:space="0" w:color="auto"/>
        <w:right w:val="none" w:sz="0" w:space="0" w:color="auto"/>
      </w:divBdr>
    </w:div>
    <w:div w:id="247273142">
      <w:bodyDiv w:val="1"/>
      <w:marLeft w:val="0"/>
      <w:marRight w:val="0"/>
      <w:marTop w:val="0"/>
      <w:marBottom w:val="0"/>
      <w:divBdr>
        <w:top w:val="none" w:sz="0" w:space="0" w:color="auto"/>
        <w:left w:val="none" w:sz="0" w:space="0" w:color="auto"/>
        <w:bottom w:val="none" w:sz="0" w:space="0" w:color="auto"/>
        <w:right w:val="none" w:sz="0" w:space="0" w:color="auto"/>
      </w:divBdr>
    </w:div>
    <w:div w:id="249966303">
      <w:bodyDiv w:val="1"/>
      <w:marLeft w:val="0"/>
      <w:marRight w:val="0"/>
      <w:marTop w:val="0"/>
      <w:marBottom w:val="0"/>
      <w:divBdr>
        <w:top w:val="none" w:sz="0" w:space="0" w:color="auto"/>
        <w:left w:val="none" w:sz="0" w:space="0" w:color="auto"/>
        <w:bottom w:val="none" w:sz="0" w:space="0" w:color="auto"/>
        <w:right w:val="none" w:sz="0" w:space="0" w:color="auto"/>
      </w:divBdr>
    </w:div>
    <w:div w:id="256326972">
      <w:bodyDiv w:val="1"/>
      <w:marLeft w:val="0"/>
      <w:marRight w:val="0"/>
      <w:marTop w:val="0"/>
      <w:marBottom w:val="0"/>
      <w:divBdr>
        <w:top w:val="none" w:sz="0" w:space="0" w:color="auto"/>
        <w:left w:val="none" w:sz="0" w:space="0" w:color="auto"/>
        <w:bottom w:val="none" w:sz="0" w:space="0" w:color="auto"/>
        <w:right w:val="none" w:sz="0" w:space="0" w:color="auto"/>
      </w:divBdr>
    </w:div>
    <w:div w:id="257712752">
      <w:bodyDiv w:val="1"/>
      <w:marLeft w:val="0"/>
      <w:marRight w:val="0"/>
      <w:marTop w:val="0"/>
      <w:marBottom w:val="0"/>
      <w:divBdr>
        <w:top w:val="none" w:sz="0" w:space="0" w:color="auto"/>
        <w:left w:val="none" w:sz="0" w:space="0" w:color="auto"/>
        <w:bottom w:val="none" w:sz="0" w:space="0" w:color="auto"/>
        <w:right w:val="none" w:sz="0" w:space="0" w:color="auto"/>
      </w:divBdr>
    </w:div>
    <w:div w:id="261887404">
      <w:bodyDiv w:val="1"/>
      <w:marLeft w:val="0"/>
      <w:marRight w:val="0"/>
      <w:marTop w:val="0"/>
      <w:marBottom w:val="0"/>
      <w:divBdr>
        <w:top w:val="none" w:sz="0" w:space="0" w:color="auto"/>
        <w:left w:val="none" w:sz="0" w:space="0" w:color="auto"/>
        <w:bottom w:val="none" w:sz="0" w:space="0" w:color="auto"/>
        <w:right w:val="none" w:sz="0" w:space="0" w:color="auto"/>
      </w:divBdr>
    </w:div>
    <w:div w:id="265582433">
      <w:bodyDiv w:val="1"/>
      <w:marLeft w:val="0"/>
      <w:marRight w:val="0"/>
      <w:marTop w:val="0"/>
      <w:marBottom w:val="0"/>
      <w:divBdr>
        <w:top w:val="none" w:sz="0" w:space="0" w:color="auto"/>
        <w:left w:val="none" w:sz="0" w:space="0" w:color="auto"/>
        <w:bottom w:val="none" w:sz="0" w:space="0" w:color="auto"/>
        <w:right w:val="none" w:sz="0" w:space="0" w:color="auto"/>
      </w:divBdr>
    </w:div>
    <w:div w:id="269551074">
      <w:bodyDiv w:val="1"/>
      <w:marLeft w:val="0"/>
      <w:marRight w:val="0"/>
      <w:marTop w:val="0"/>
      <w:marBottom w:val="0"/>
      <w:divBdr>
        <w:top w:val="none" w:sz="0" w:space="0" w:color="auto"/>
        <w:left w:val="none" w:sz="0" w:space="0" w:color="auto"/>
        <w:bottom w:val="none" w:sz="0" w:space="0" w:color="auto"/>
        <w:right w:val="none" w:sz="0" w:space="0" w:color="auto"/>
      </w:divBdr>
    </w:div>
    <w:div w:id="275020745">
      <w:bodyDiv w:val="1"/>
      <w:marLeft w:val="0"/>
      <w:marRight w:val="0"/>
      <w:marTop w:val="0"/>
      <w:marBottom w:val="0"/>
      <w:divBdr>
        <w:top w:val="none" w:sz="0" w:space="0" w:color="auto"/>
        <w:left w:val="none" w:sz="0" w:space="0" w:color="auto"/>
        <w:bottom w:val="none" w:sz="0" w:space="0" w:color="auto"/>
        <w:right w:val="none" w:sz="0" w:space="0" w:color="auto"/>
      </w:divBdr>
    </w:div>
    <w:div w:id="278614151">
      <w:bodyDiv w:val="1"/>
      <w:marLeft w:val="0"/>
      <w:marRight w:val="0"/>
      <w:marTop w:val="0"/>
      <w:marBottom w:val="0"/>
      <w:divBdr>
        <w:top w:val="none" w:sz="0" w:space="0" w:color="auto"/>
        <w:left w:val="none" w:sz="0" w:space="0" w:color="auto"/>
        <w:bottom w:val="none" w:sz="0" w:space="0" w:color="auto"/>
        <w:right w:val="none" w:sz="0" w:space="0" w:color="auto"/>
      </w:divBdr>
    </w:div>
    <w:div w:id="284888478">
      <w:bodyDiv w:val="1"/>
      <w:marLeft w:val="0"/>
      <w:marRight w:val="0"/>
      <w:marTop w:val="0"/>
      <w:marBottom w:val="0"/>
      <w:divBdr>
        <w:top w:val="none" w:sz="0" w:space="0" w:color="auto"/>
        <w:left w:val="none" w:sz="0" w:space="0" w:color="auto"/>
        <w:bottom w:val="none" w:sz="0" w:space="0" w:color="auto"/>
        <w:right w:val="none" w:sz="0" w:space="0" w:color="auto"/>
      </w:divBdr>
    </w:div>
    <w:div w:id="291835356">
      <w:bodyDiv w:val="1"/>
      <w:marLeft w:val="0"/>
      <w:marRight w:val="0"/>
      <w:marTop w:val="0"/>
      <w:marBottom w:val="0"/>
      <w:divBdr>
        <w:top w:val="none" w:sz="0" w:space="0" w:color="auto"/>
        <w:left w:val="none" w:sz="0" w:space="0" w:color="auto"/>
        <w:bottom w:val="none" w:sz="0" w:space="0" w:color="auto"/>
        <w:right w:val="none" w:sz="0" w:space="0" w:color="auto"/>
      </w:divBdr>
    </w:div>
    <w:div w:id="293679558">
      <w:bodyDiv w:val="1"/>
      <w:marLeft w:val="0"/>
      <w:marRight w:val="0"/>
      <w:marTop w:val="0"/>
      <w:marBottom w:val="0"/>
      <w:divBdr>
        <w:top w:val="none" w:sz="0" w:space="0" w:color="auto"/>
        <w:left w:val="none" w:sz="0" w:space="0" w:color="auto"/>
        <w:bottom w:val="none" w:sz="0" w:space="0" w:color="auto"/>
        <w:right w:val="none" w:sz="0" w:space="0" w:color="auto"/>
      </w:divBdr>
    </w:div>
    <w:div w:id="310716902">
      <w:bodyDiv w:val="1"/>
      <w:marLeft w:val="0"/>
      <w:marRight w:val="0"/>
      <w:marTop w:val="0"/>
      <w:marBottom w:val="0"/>
      <w:divBdr>
        <w:top w:val="none" w:sz="0" w:space="0" w:color="auto"/>
        <w:left w:val="none" w:sz="0" w:space="0" w:color="auto"/>
        <w:bottom w:val="none" w:sz="0" w:space="0" w:color="auto"/>
        <w:right w:val="none" w:sz="0" w:space="0" w:color="auto"/>
      </w:divBdr>
    </w:div>
    <w:div w:id="316110805">
      <w:bodyDiv w:val="1"/>
      <w:marLeft w:val="0"/>
      <w:marRight w:val="0"/>
      <w:marTop w:val="0"/>
      <w:marBottom w:val="0"/>
      <w:divBdr>
        <w:top w:val="none" w:sz="0" w:space="0" w:color="auto"/>
        <w:left w:val="none" w:sz="0" w:space="0" w:color="auto"/>
        <w:bottom w:val="none" w:sz="0" w:space="0" w:color="auto"/>
        <w:right w:val="none" w:sz="0" w:space="0" w:color="auto"/>
      </w:divBdr>
    </w:div>
    <w:div w:id="328211880">
      <w:bodyDiv w:val="1"/>
      <w:marLeft w:val="0"/>
      <w:marRight w:val="0"/>
      <w:marTop w:val="0"/>
      <w:marBottom w:val="0"/>
      <w:divBdr>
        <w:top w:val="none" w:sz="0" w:space="0" w:color="auto"/>
        <w:left w:val="none" w:sz="0" w:space="0" w:color="auto"/>
        <w:bottom w:val="none" w:sz="0" w:space="0" w:color="auto"/>
        <w:right w:val="none" w:sz="0" w:space="0" w:color="auto"/>
      </w:divBdr>
    </w:div>
    <w:div w:id="336687783">
      <w:bodyDiv w:val="1"/>
      <w:marLeft w:val="0"/>
      <w:marRight w:val="0"/>
      <w:marTop w:val="0"/>
      <w:marBottom w:val="0"/>
      <w:divBdr>
        <w:top w:val="none" w:sz="0" w:space="0" w:color="auto"/>
        <w:left w:val="none" w:sz="0" w:space="0" w:color="auto"/>
        <w:bottom w:val="none" w:sz="0" w:space="0" w:color="auto"/>
        <w:right w:val="none" w:sz="0" w:space="0" w:color="auto"/>
      </w:divBdr>
    </w:div>
    <w:div w:id="337781081">
      <w:bodyDiv w:val="1"/>
      <w:marLeft w:val="0"/>
      <w:marRight w:val="0"/>
      <w:marTop w:val="0"/>
      <w:marBottom w:val="0"/>
      <w:divBdr>
        <w:top w:val="none" w:sz="0" w:space="0" w:color="auto"/>
        <w:left w:val="none" w:sz="0" w:space="0" w:color="auto"/>
        <w:bottom w:val="none" w:sz="0" w:space="0" w:color="auto"/>
        <w:right w:val="none" w:sz="0" w:space="0" w:color="auto"/>
      </w:divBdr>
    </w:div>
    <w:div w:id="341126618">
      <w:bodyDiv w:val="1"/>
      <w:marLeft w:val="0"/>
      <w:marRight w:val="0"/>
      <w:marTop w:val="0"/>
      <w:marBottom w:val="0"/>
      <w:divBdr>
        <w:top w:val="none" w:sz="0" w:space="0" w:color="auto"/>
        <w:left w:val="none" w:sz="0" w:space="0" w:color="auto"/>
        <w:bottom w:val="none" w:sz="0" w:space="0" w:color="auto"/>
        <w:right w:val="none" w:sz="0" w:space="0" w:color="auto"/>
      </w:divBdr>
    </w:div>
    <w:div w:id="342704812">
      <w:bodyDiv w:val="1"/>
      <w:marLeft w:val="0"/>
      <w:marRight w:val="0"/>
      <w:marTop w:val="0"/>
      <w:marBottom w:val="0"/>
      <w:divBdr>
        <w:top w:val="none" w:sz="0" w:space="0" w:color="auto"/>
        <w:left w:val="none" w:sz="0" w:space="0" w:color="auto"/>
        <w:bottom w:val="none" w:sz="0" w:space="0" w:color="auto"/>
        <w:right w:val="none" w:sz="0" w:space="0" w:color="auto"/>
      </w:divBdr>
    </w:div>
    <w:div w:id="345907169">
      <w:bodyDiv w:val="1"/>
      <w:marLeft w:val="0"/>
      <w:marRight w:val="0"/>
      <w:marTop w:val="0"/>
      <w:marBottom w:val="0"/>
      <w:divBdr>
        <w:top w:val="none" w:sz="0" w:space="0" w:color="auto"/>
        <w:left w:val="none" w:sz="0" w:space="0" w:color="auto"/>
        <w:bottom w:val="none" w:sz="0" w:space="0" w:color="auto"/>
        <w:right w:val="none" w:sz="0" w:space="0" w:color="auto"/>
      </w:divBdr>
    </w:div>
    <w:div w:id="349112110">
      <w:bodyDiv w:val="1"/>
      <w:marLeft w:val="0"/>
      <w:marRight w:val="0"/>
      <w:marTop w:val="0"/>
      <w:marBottom w:val="0"/>
      <w:divBdr>
        <w:top w:val="none" w:sz="0" w:space="0" w:color="auto"/>
        <w:left w:val="none" w:sz="0" w:space="0" w:color="auto"/>
        <w:bottom w:val="none" w:sz="0" w:space="0" w:color="auto"/>
        <w:right w:val="none" w:sz="0" w:space="0" w:color="auto"/>
      </w:divBdr>
    </w:div>
    <w:div w:id="349181244">
      <w:bodyDiv w:val="1"/>
      <w:marLeft w:val="0"/>
      <w:marRight w:val="0"/>
      <w:marTop w:val="0"/>
      <w:marBottom w:val="0"/>
      <w:divBdr>
        <w:top w:val="none" w:sz="0" w:space="0" w:color="auto"/>
        <w:left w:val="none" w:sz="0" w:space="0" w:color="auto"/>
        <w:bottom w:val="none" w:sz="0" w:space="0" w:color="auto"/>
        <w:right w:val="none" w:sz="0" w:space="0" w:color="auto"/>
      </w:divBdr>
    </w:div>
    <w:div w:id="349645417">
      <w:bodyDiv w:val="1"/>
      <w:marLeft w:val="0"/>
      <w:marRight w:val="0"/>
      <w:marTop w:val="0"/>
      <w:marBottom w:val="0"/>
      <w:divBdr>
        <w:top w:val="none" w:sz="0" w:space="0" w:color="auto"/>
        <w:left w:val="none" w:sz="0" w:space="0" w:color="auto"/>
        <w:bottom w:val="none" w:sz="0" w:space="0" w:color="auto"/>
        <w:right w:val="none" w:sz="0" w:space="0" w:color="auto"/>
      </w:divBdr>
    </w:div>
    <w:div w:id="353191665">
      <w:bodyDiv w:val="1"/>
      <w:marLeft w:val="0"/>
      <w:marRight w:val="0"/>
      <w:marTop w:val="0"/>
      <w:marBottom w:val="0"/>
      <w:divBdr>
        <w:top w:val="none" w:sz="0" w:space="0" w:color="auto"/>
        <w:left w:val="none" w:sz="0" w:space="0" w:color="auto"/>
        <w:bottom w:val="none" w:sz="0" w:space="0" w:color="auto"/>
        <w:right w:val="none" w:sz="0" w:space="0" w:color="auto"/>
      </w:divBdr>
    </w:div>
    <w:div w:id="361976176">
      <w:bodyDiv w:val="1"/>
      <w:marLeft w:val="0"/>
      <w:marRight w:val="0"/>
      <w:marTop w:val="0"/>
      <w:marBottom w:val="0"/>
      <w:divBdr>
        <w:top w:val="none" w:sz="0" w:space="0" w:color="auto"/>
        <w:left w:val="none" w:sz="0" w:space="0" w:color="auto"/>
        <w:bottom w:val="none" w:sz="0" w:space="0" w:color="auto"/>
        <w:right w:val="none" w:sz="0" w:space="0" w:color="auto"/>
      </w:divBdr>
    </w:div>
    <w:div w:id="370227639">
      <w:bodyDiv w:val="1"/>
      <w:marLeft w:val="0"/>
      <w:marRight w:val="0"/>
      <w:marTop w:val="0"/>
      <w:marBottom w:val="0"/>
      <w:divBdr>
        <w:top w:val="none" w:sz="0" w:space="0" w:color="auto"/>
        <w:left w:val="none" w:sz="0" w:space="0" w:color="auto"/>
        <w:bottom w:val="none" w:sz="0" w:space="0" w:color="auto"/>
        <w:right w:val="none" w:sz="0" w:space="0" w:color="auto"/>
      </w:divBdr>
    </w:div>
    <w:div w:id="376590569">
      <w:bodyDiv w:val="1"/>
      <w:marLeft w:val="0"/>
      <w:marRight w:val="0"/>
      <w:marTop w:val="0"/>
      <w:marBottom w:val="0"/>
      <w:divBdr>
        <w:top w:val="none" w:sz="0" w:space="0" w:color="auto"/>
        <w:left w:val="none" w:sz="0" w:space="0" w:color="auto"/>
        <w:bottom w:val="none" w:sz="0" w:space="0" w:color="auto"/>
        <w:right w:val="none" w:sz="0" w:space="0" w:color="auto"/>
      </w:divBdr>
    </w:div>
    <w:div w:id="382558403">
      <w:bodyDiv w:val="1"/>
      <w:marLeft w:val="0"/>
      <w:marRight w:val="0"/>
      <w:marTop w:val="0"/>
      <w:marBottom w:val="0"/>
      <w:divBdr>
        <w:top w:val="none" w:sz="0" w:space="0" w:color="auto"/>
        <w:left w:val="none" w:sz="0" w:space="0" w:color="auto"/>
        <w:bottom w:val="none" w:sz="0" w:space="0" w:color="auto"/>
        <w:right w:val="none" w:sz="0" w:space="0" w:color="auto"/>
      </w:divBdr>
    </w:div>
    <w:div w:id="384909358">
      <w:bodyDiv w:val="1"/>
      <w:marLeft w:val="0"/>
      <w:marRight w:val="0"/>
      <w:marTop w:val="0"/>
      <w:marBottom w:val="0"/>
      <w:divBdr>
        <w:top w:val="none" w:sz="0" w:space="0" w:color="auto"/>
        <w:left w:val="none" w:sz="0" w:space="0" w:color="auto"/>
        <w:bottom w:val="none" w:sz="0" w:space="0" w:color="auto"/>
        <w:right w:val="none" w:sz="0" w:space="0" w:color="auto"/>
      </w:divBdr>
    </w:div>
    <w:div w:id="391269977">
      <w:bodyDiv w:val="1"/>
      <w:marLeft w:val="0"/>
      <w:marRight w:val="0"/>
      <w:marTop w:val="0"/>
      <w:marBottom w:val="0"/>
      <w:divBdr>
        <w:top w:val="none" w:sz="0" w:space="0" w:color="auto"/>
        <w:left w:val="none" w:sz="0" w:space="0" w:color="auto"/>
        <w:bottom w:val="none" w:sz="0" w:space="0" w:color="auto"/>
        <w:right w:val="none" w:sz="0" w:space="0" w:color="auto"/>
      </w:divBdr>
    </w:div>
    <w:div w:id="402945687">
      <w:bodyDiv w:val="1"/>
      <w:marLeft w:val="0"/>
      <w:marRight w:val="0"/>
      <w:marTop w:val="0"/>
      <w:marBottom w:val="0"/>
      <w:divBdr>
        <w:top w:val="none" w:sz="0" w:space="0" w:color="auto"/>
        <w:left w:val="none" w:sz="0" w:space="0" w:color="auto"/>
        <w:bottom w:val="none" w:sz="0" w:space="0" w:color="auto"/>
        <w:right w:val="none" w:sz="0" w:space="0" w:color="auto"/>
      </w:divBdr>
    </w:div>
    <w:div w:id="411591028">
      <w:bodyDiv w:val="1"/>
      <w:marLeft w:val="0"/>
      <w:marRight w:val="0"/>
      <w:marTop w:val="0"/>
      <w:marBottom w:val="0"/>
      <w:divBdr>
        <w:top w:val="none" w:sz="0" w:space="0" w:color="auto"/>
        <w:left w:val="none" w:sz="0" w:space="0" w:color="auto"/>
        <w:bottom w:val="none" w:sz="0" w:space="0" w:color="auto"/>
        <w:right w:val="none" w:sz="0" w:space="0" w:color="auto"/>
      </w:divBdr>
    </w:div>
    <w:div w:id="414909045">
      <w:bodyDiv w:val="1"/>
      <w:marLeft w:val="0"/>
      <w:marRight w:val="0"/>
      <w:marTop w:val="0"/>
      <w:marBottom w:val="0"/>
      <w:divBdr>
        <w:top w:val="none" w:sz="0" w:space="0" w:color="auto"/>
        <w:left w:val="none" w:sz="0" w:space="0" w:color="auto"/>
        <w:bottom w:val="none" w:sz="0" w:space="0" w:color="auto"/>
        <w:right w:val="none" w:sz="0" w:space="0" w:color="auto"/>
      </w:divBdr>
    </w:div>
    <w:div w:id="422725153">
      <w:bodyDiv w:val="1"/>
      <w:marLeft w:val="0"/>
      <w:marRight w:val="0"/>
      <w:marTop w:val="0"/>
      <w:marBottom w:val="0"/>
      <w:divBdr>
        <w:top w:val="none" w:sz="0" w:space="0" w:color="auto"/>
        <w:left w:val="none" w:sz="0" w:space="0" w:color="auto"/>
        <w:bottom w:val="none" w:sz="0" w:space="0" w:color="auto"/>
        <w:right w:val="none" w:sz="0" w:space="0" w:color="auto"/>
      </w:divBdr>
    </w:div>
    <w:div w:id="423036462">
      <w:bodyDiv w:val="1"/>
      <w:marLeft w:val="0"/>
      <w:marRight w:val="0"/>
      <w:marTop w:val="0"/>
      <w:marBottom w:val="0"/>
      <w:divBdr>
        <w:top w:val="none" w:sz="0" w:space="0" w:color="auto"/>
        <w:left w:val="none" w:sz="0" w:space="0" w:color="auto"/>
        <w:bottom w:val="none" w:sz="0" w:space="0" w:color="auto"/>
        <w:right w:val="none" w:sz="0" w:space="0" w:color="auto"/>
      </w:divBdr>
    </w:div>
    <w:div w:id="427850915">
      <w:bodyDiv w:val="1"/>
      <w:marLeft w:val="0"/>
      <w:marRight w:val="0"/>
      <w:marTop w:val="0"/>
      <w:marBottom w:val="0"/>
      <w:divBdr>
        <w:top w:val="none" w:sz="0" w:space="0" w:color="auto"/>
        <w:left w:val="none" w:sz="0" w:space="0" w:color="auto"/>
        <w:bottom w:val="none" w:sz="0" w:space="0" w:color="auto"/>
        <w:right w:val="none" w:sz="0" w:space="0" w:color="auto"/>
      </w:divBdr>
    </w:div>
    <w:div w:id="428352115">
      <w:bodyDiv w:val="1"/>
      <w:marLeft w:val="0"/>
      <w:marRight w:val="0"/>
      <w:marTop w:val="0"/>
      <w:marBottom w:val="0"/>
      <w:divBdr>
        <w:top w:val="none" w:sz="0" w:space="0" w:color="auto"/>
        <w:left w:val="none" w:sz="0" w:space="0" w:color="auto"/>
        <w:bottom w:val="none" w:sz="0" w:space="0" w:color="auto"/>
        <w:right w:val="none" w:sz="0" w:space="0" w:color="auto"/>
      </w:divBdr>
    </w:div>
    <w:div w:id="435829130">
      <w:bodyDiv w:val="1"/>
      <w:marLeft w:val="0"/>
      <w:marRight w:val="0"/>
      <w:marTop w:val="0"/>
      <w:marBottom w:val="0"/>
      <w:divBdr>
        <w:top w:val="none" w:sz="0" w:space="0" w:color="auto"/>
        <w:left w:val="none" w:sz="0" w:space="0" w:color="auto"/>
        <w:bottom w:val="none" w:sz="0" w:space="0" w:color="auto"/>
        <w:right w:val="none" w:sz="0" w:space="0" w:color="auto"/>
      </w:divBdr>
    </w:div>
    <w:div w:id="441076340">
      <w:bodyDiv w:val="1"/>
      <w:marLeft w:val="0"/>
      <w:marRight w:val="0"/>
      <w:marTop w:val="0"/>
      <w:marBottom w:val="0"/>
      <w:divBdr>
        <w:top w:val="none" w:sz="0" w:space="0" w:color="auto"/>
        <w:left w:val="none" w:sz="0" w:space="0" w:color="auto"/>
        <w:bottom w:val="none" w:sz="0" w:space="0" w:color="auto"/>
        <w:right w:val="none" w:sz="0" w:space="0" w:color="auto"/>
      </w:divBdr>
    </w:div>
    <w:div w:id="441191409">
      <w:bodyDiv w:val="1"/>
      <w:marLeft w:val="0"/>
      <w:marRight w:val="0"/>
      <w:marTop w:val="0"/>
      <w:marBottom w:val="0"/>
      <w:divBdr>
        <w:top w:val="none" w:sz="0" w:space="0" w:color="auto"/>
        <w:left w:val="none" w:sz="0" w:space="0" w:color="auto"/>
        <w:bottom w:val="none" w:sz="0" w:space="0" w:color="auto"/>
        <w:right w:val="none" w:sz="0" w:space="0" w:color="auto"/>
      </w:divBdr>
    </w:div>
    <w:div w:id="450168053">
      <w:bodyDiv w:val="1"/>
      <w:marLeft w:val="0"/>
      <w:marRight w:val="0"/>
      <w:marTop w:val="0"/>
      <w:marBottom w:val="0"/>
      <w:divBdr>
        <w:top w:val="none" w:sz="0" w:space="0" w:color="auto"/>
        <w:left w:val="none" w:sz="0" w:space="0" w:color="auto"/>
        <w:bottom w:val="none" w:sz="0" w:space="0" w:color="auto"/>
        <w:right w:val="none" w:sz="0" w:space="0" w:color="auto"/>
      </w:divBdr>
    </w:div>
    <w:div w:id="459539708">
      <w:bodyDiv w:val="1"/>
      <w:marLeft w:val="0"/>
      <w:marRight w:val="0"/>
      <w:marTop w:val="0"/>
      <w:marBottom w:val="0"/>
      <w:divBdr>
        <w:top w:val="none" w:sz="0" w:space="0" w:color="auto"/>
        <w:left w:val="none" w:sz="0" w:space="0" w:color="auto"/>
        <w:bottom w:val="none" w:sz="0" w:space="0" w:color="auto"/>
        <w:right w:val="none" w:sz="0" w:space="0" w:color="auto"/>
      </w:divBdr>
    </w:div>
    <w:div w:id="466289074">
      <w:bodyDiv w:val="1"/>
      <w:marLeft w:val="0"/>
      <w:marRight w:val="0"/>
      <w:marTop w:val="0"/>
      <w:marBottom w:val="0"/>
      <w:divBdr>
        <w:top w:val="none" w:sz="0" w:space="0" w:color="auto"/>
        <w:left w:val="none" w:sz="0" w:space="0" w:color="auto"/>
        <w:bottom w:val="none" w:sz="0" w:space="0" w:color="auto"/>
        <w:right w:val="none" w:sz="0" w:space="0" w:color="auto"/>
      </w:divBdr>
    </w:div>
    <w:div w:id="466509872">
      <w:bodyDiv w:val="1"/>
      <w:marLeft w:val="0"/>
      <w:marRight w:val="0"/>
      <w:marTop w:val="0"/>
      <w:marBottom w:val="0"/>
      <w:divBdr>
        <w:top w:val="none" w:sz="0" w:space="0" w:color="auto"/>
        <w:left w:val="none" w:sz="0" w:space="0" w:color="auto"/>
        <w:bottom w:val="none" w:sz="0" w:space="0" w:color="auto"/>
        <w:right w:val="none" w:sz="0" w:space="0" w:color="auto"/>
      </w:divBdr>
    </w:div>
    <w:div w:id="471605762">
      <w:bodyDiv w:val="1"/>
      <w:marLeft w:val="0"/>
      <w:marRight w:val="0"/>
      <w:marTop w:val="0"/>
      <w:marBottom w:val="0"/>
      <w:divBdr>
        <w:top w:val="none" w:sz="0" w:space="0" w:color="auto"/>
        <w:left w:val="none" w:sz="0" w:space="0" w:color="auto"/>
        <w:bottom w:val="none" w:sz="0" w:space="0" w:color="auto"/>
        <w:right w:val="none" w:sz="0" w:space="0" w:color="auto"/>
      </w:divBdr>
    </w:div>
    <w:div w:id="481389368">
      <w:bodyDiv w:val="1"/>
      <w:marLeft w:val="0"/>
      <w:marRight w:val="0"/>
      <w:marTop w:val="0"/>
      <w:marBottom w:val="0"/>
      <w:divBdr>
        <w:top w:val="none" w:sz="0" w:space="0" w:color="auto"/>
        <w:left w:val="none" w:sz="0" w:space="0" w:color="auto"/>
        <w:bottom w:val="none" w:sz="0" w:space="0" w:color="auto"/>
        <w:right w:val="none" w:sz="0" w:space="0" w:color="auto"/>
      </w:divBdr>
    </w:div>
    <w:div w:id="496580286">
      <w:bodyDiv w:val="1"/>
      <w:marLeft w:val="0"/>
      <w:marRight w:val="0"/>
      <w:marTop w:val="0"/>
      <w:marBottom w:val="0"/>
      <w:divBdr>
        <w:top w:val="none" w:sz="0" w:space="0" w:color="auto"/>
        <w:left w:val="none" w:sz="0" w:space="0" w:color="auto"/>
        <w:bottom w:val="none" w:sz="0" w:space="0" w:color="auto"/>
        <w:right w:val="none" w:sz="0" w:space="0" w:color="auto"/>
      </w:divBdr>
    </w:div>
    <w:div w:id="499203452">
      <w:bodyDiv w:val="1"/>
      <w:marLeft w:val="0"/>
      <w:marRight w:val="0"/>
      <w:marTop w:val="0"/>
      <w:marBottom w:val="0"/>
      <w:divBdr>
        <w:top w:val="none" w:sz="0" w:space="0" w:color="auto"/>
        <w:left w:val="none" w:sz="0" w:space="0" w:color="auto"/>
        <w:bottom w:val="none" w:sz="0" w:space="0" w:color="auto"/>
        <w:right w:val="none" w:sz="0" w:space="0" w:color="auto"/>
      </w:divBdr>
    </w:div>
    <w:div w:id="506869695">
      <w:bodyDiv w:val="1"/>
      <w:marLeft w:val="0"/>
      <w:marRight w:val="0"/>
      <w:marTop w:val="0"/>
      <w:marBottom w:val="0"/>
      <w:divBdr>
        <w:top w:val="none" w:sz="0" w:space="0" w:color="auto"/>
        <w:left w:val="none" w:sz="0" w:space="0" w:color="auto"/>
        <w:bottom w:val="none" w:sz="0" w:space="0" w:color="auto"/>
        <w:right w:val="none" w:sz="0" w:space="0" w:color="auto"/>
      </w:divBdr>
    </w:div>
    <w:div w:id="510144992">
      <w:bodyDiv w:val="1"/>
      <w:marLeft w:val="0"/>
      <w:marRight w:val="0"/>
      <w:marTop w:val="0"/>
      <w:marBottom w:val="0"/>
      <w:divBdr>
        <w:top w:val="none" w:sz="0" w:space="0" w:color="auto"/>
        <w:left w:val="none" w:sz="0" w:space="0" w:color="auto"/>
        <w:bottom w:val="none" w:sz="0" w:space="0" w:color="auto"/>
        <w:right w:val="none" w:sz="0" w:space="0" w:color="auto"/>
      </w:divBdr>
    </w:div>
    <w:div w:id="510683829">
      <w:bodyDiv w:val="1"/>
      <w:marLeft w:val="0"/>
      <w:marRight w:val="0"/>
      <w:marTop w:val="0"/>
      <w:marBottom w:val="0"/>
      <w:divBdr>
        <w:top w:val="none" w:sz="0" w:space="0" w:color="auto"/>
        <w:left w:val="none" w:sz="0" w:space="0" w:color="auto"/>
        <w:bottom w:val="none" w:sz="0" w:space="0" w:color="auto"/>
        <w:right w:val="none" w:sz="0" w:space="0" w:color="auto"/>
      </w:divBdr>
    </w:div>
    <w:div w:id="518277589">
      <w:bodyDiv w:val="1"/>
      <w:marLeft w:val="0"/>
      <w:marRight w:val="0"/>
      <w:marTop w:val="0"/>
      <w:marBottom w:val="0"/>
      <w:divBdr>
        <w:top w:val="none" w:sz="0" w:space="0" w:color="auto"/>
        <w:left w:val="none" w:sz="0" w:space="0" w:color="auto"/>
        <w:bottom w:val="none" w:sz="0" w:space="0" w:color="auto"/>
        <w:right w:val="none" w:sz="0" w:space="0" w:color="auto"/>
      </w:divBdr>
    </w:div>
    <w:div w:id="519246311">
      <w:bodyDiv w:val="1"/>
      <w:marLeft w:val="0"/>
      <w:marRight w:val="0"/>
      <w:marTop w:val="0"/>
      <w:marBottom w:val="0"/>
      <w:divBdr>
        <w:top w:val="none" w:sz="0" w:space="0" w:color="auto"/>
        <w:left w:val="none" w:sz="0" w:space="0" w:color="auto"/>
        <w:bottom w:val="none" w:sz="0" w:space="0" w:color="auto"/>
        <w:right w:val="none" w:sz="0" w:space="0" w:color="auto"/>
      </w:divBdr>
    </w:div>
    <w:div w:id="522284949">
      <w:bodyDiv w:val="1"/>
      <w:marLeft w:val="0"/>
      <w:marRight w:val="0"/>
      <w:marTop w:val="0"/>
      <w:marBottom w:val="0"/>
      <w:divBdr>
        <w:top w:val="none" w:sz="0" w:space="0" w:color="auto"/>
        <w:left w:val="none" w:sz="0" w:space="0" w:color="auto"/>
        <w:bottom w:val="none" w:sz="0" w:space="0" w:color="auto"/>
        <w:right w:val="none" w:sz="0" w:space="0" w:color="auto"/>
      </w:divBdr>
    </w:div>
    <w:div w:id="523206642">
      <w:bodyDiv w:val="1"/>
      <w:marLeft w:val="0"/>
      <w:marRight w:val="0"/>
      <w:marTop w:val="0"/>
      <w:marBottom w:val="0"/>
      <w:divBdr>
        <w:top w:val="none" w:sz="0" w:space="0" w:color="auto"/>
        <w:left w:val="none" w:sz="0" w:space="0" w:color="auto"/>
        <w:bottom w:val="none" w:sz="0" w:space="0" w:color="auto"/>
        <w:right w:val="none" w:sz="0" w:space="0" w:color="auto"/>
      </w:divBdr>
    </w:div>
    <w:div w:id="525754819">
      <w:bodyDiv w:val="1"/>
      <w:marLeft w:val="0"/>
      <w:marRight w:val="0"/>
      <w:marTop w:val="0"/>
      <w:marBottom w:val="0"/>
      <w:divBdr>
        <w:top w:val="none" w:sz="0" w:space="0" w:color="auto"/>
        <w:left w:val="none" w:sz="0" w:space="0" w:color="auto"/>
        <w:bottom w:val="none" w:sz="0" w:space="0" w:color="auto"/>
        <w:right w:val="none" w:sz="0" w:space="0" w:color="auto"/>
      </w:divBdr>
    </w:div>
    <w:div w:id="531115837">
      <w:bodyDiv w:val="1"/>
      <w:marLeft w:val="0"/>
      <w:marRight w:val="0"/>
      <w:marTop w:val="0"/>
      <w:marBottom w:val="0"/>
      <w:divBdr>
        <w:top w:val="none" w:sz="0" w:space="0" w:color="auto"/>
        <w:left w:val="none" w:sz="0" w:space="0" w:color="auto"/>
        <w:bottom w:val="none" w:sz="0" w:space="0" w:color="auto"/>
        <w:right w:val="none" w:sz="0" w:space="0" w:color="auto"/>
      </w:divBdr>
    </w:div>
    <w:div w:id="537090497">
      <w:bodyDiv w:val="1"/>
      <w:marLeft w:val="0"/>
      <w:marRight w:val="0"/>
      <w:marTop w:val="0"/>
      <w:marBottom w:val="0"/>
      <w:divBdr>
        <w:top w:val="none" w:sz="0" w:space="0" w:color="auto"/>
        <w:left w:val="none" w:sz="0" w:space="0" w:color="auto"/>
        <w:bottom w:val="none" w:sz="0" w:space="0" w:color="auto"/>
        <w:right w:val="none" w:sz="0" w:space="0" w:color="auto"/>
      </w:divBdr>
    </w:div>
    <w:div w:id="538132293">
      <w:bodyDiv w:val="1"/>
      <w:marLeft w:val="0"/>
      <w:marRight w:val="0"/>
      <w:marTop w:val="0"/>
      <w:marBottom w:val="0"/>
      <w:divBdr>
        <w:top w:val="none" w:sz="0" w:space="0" w:color="auto"/>
        <w:left w:val="none" w:sz="0" w:space="0" w:color="auto"/>
        <w:bottom w:val="none" w:sz="0" w:space="0" w:color="auto"/>
        <w:right w:val="none" w:sz="0" w:space="0" w:color="auto"/>
      </w:divBdr>
    </w:div>
    <w:div w:id="543952209">
      <w:bodyDiv w:val="1"/>
      <w:marLeft w:val="0"/>
      <w:marRight w:val="0"/>
      <w:marTop w:val="0"/>
      <w:marBottom w:val="0"/>
      <w:divBdr>
        <w:top w:val="none" w:sz="0" w:space="0" w:color="auto"/>
        <w:left w:val="none" w:sz="0" w:space="0" w:color="auto"/>
        <w:bottom w:val="none" w:sz="0" w:space="0" w:color="auto"/>
        <w:right w:val="none" w:sz="0" w:space="0" w:color="auto"/>
      </w:divBdr>
    </w:div>
    <w:div w:id="554894905">
      <w:bodyDiv w:val="1"/>
      <w:marLeft w:val="0"/>
      <w:marRight w:val="0"/>
      <w:marTop w:val="0"/>
      <w:marBottom w:val="0"/>
      <w:divBdr>
        <w:top w:val="none" w:sz="0" w:space="0" w:color="auto"/>
        <w:left w:val="none" w:sz="0" w:space="0" w:color="auto"/>
        <w:bottom w:val="none" w:sz="0" w:space="0" w:color="auto"/>
        <w:right w:val="none" w:sz="0" w:space="0" w:color="auto"/>
      </w:divBdr>
    </w:div>
    <w:div w:id="556891206">
      <w:bodyDiv w:val="1"/>
      <w:marLeft w:val="0"/>
      <w:marRight w:val="0"/>
      <w:marTop w:val="0"/>
      <w:marBottom w:val="0"/>
      <w:divBdr>
        <w:top w:val="none" w:sz="0" w:space="0" w:color="auto"/>
        <w:left w:val="none" w:sz="0" w:space="0" w:color="auto"/>
        <w:bottom w:val="none" w:sz="0" w:space="0" w:color="auto"/>
        <w:right w:val="none" w:sz="0" w:space="0" w:color="auto"/>
      </w:divBdr>
    </w:div>
    <w:div w:id="559285731">
      <w:bodyDiv w:val="1"/>
      <w:marLeft w:val="0"/>
      <w:marRight w:val="0"/>
      <w:marTop w:val="0"/>
      <w:marBottom w:val="0"/>
      <w:divBdr>
        <w:top w:val="none" w:sz="0" w:space="0" w:color="auto"/>
        <w:left w:val="none" w:sz="0" w:space="0" w:color="auto"/>
        <w:bottom w:val="none" w:sz="0" w:space="0" w:color="auto"/>
        <w:right w:val="none" w:sz="0" w:space="0" w:color="auto"/>
      </w:divBdr>
    </w:div>
    <w:div w:id="564148484">
      <w:bodyDiv w:val="1"/>
      <w:marLeft w:val="0"/>
      <w:marRight w:val="0"/>
      <w:marTop w:val="0"/>
      <w:marBottom w:val="0"/>
      <w:divBdr>
        <w:top w:val="none" w:sz="0" w:space="0" w:color="auto"/>
        <w:left w:val="none" w:sz="0" w:space="0" w:color="auto"/>
        <w:bottom w:val="none" w:sz="0" w:space="0" w:color="auto"/>
        <w:right w:val="none" w:sz="0" w:space="0" w:color="auto"/>
      </w:divBdr>
    </w:div>
    <w:div w:id="577398360">
      <w:bodyDiv w:val="1"/>
      <w:marLeft w:val="0"/>
      <w:marRight w:val="0"/>
      <w:marTop w:val="0"/>
      <w:marBottom w:val="0"/>
      <w:divBdr>
        <w:top w:val="none" w:sz="0" w:space="0" w:color="auto"/>
        <w:left w:val="none" w:sz="0" w:space="0" w:color="auto"/>
        <w:bottom w:val="none" w:sz="0" w:space="0" w:color="auto"/>
        <w:right w:val="none" w:sz="0" w:space="0" w:color="auto"/>
      </w:divBdr>
    </w:div>
    <w:div w:id="590436634">
      <w:bodyDiv w:val="1"/>
      <w:marLeft w:val="0"/>
      <w:marRight w:val="0"/>
      <w:marTop w:val="0"/>
      <w:marBottom w:val="0"/>
      <w:divBdr>
        <w:top w:val="none" w:sz="0" w:space="0" w:color="auto"/>
        <w:left w:val="none" w:sz="0" w:space="0" w:color="auto"/>
        <w:bottom w:val="none" w:sz="0" w:space="0" w:color="auto"/>
        <w:right w:val="none" w:sz="0" w:space="0" w:color="auto"/>
      </w:divBdr>
    </w:div>
    <w:div w:id="611476311">
      <w:bodyDiv w:val="1"/>
      <w:marLeft w:val="0"/>
      <w:marRight w:val="0"/>
      <w:marTop w:val="0"/>
      <w:marBottom w:val="0"/>
      <w:divBdr>
        <w:top w:val="none" w:sz="0" w:space="0" w:color="auto"/>
        <w:left w:val="none" w:sz="0" w:space="0" w:color="auto"/>
        <w:bottom w:val="none" w:sz="0" w:space="0" w:color="auto"/>
        <w:right w:val="none" w:sz="0" w:space="0" w:color="auto"/>
      </w:divBdr>
    </w:div>
    <w:div w:id="619990938">
      <w:bodyDiv w:val="1"/>
      <w:marLeft w:val="0"/>
      <w:marRight w:val="0"/>
      <w:marTop w:val="0"/>
      <w:marBottom w:val="0"/>
      <w:divBdr>
        <w:top w:val="none" w:sz="0" w:space="0" w:color="auto"/>
        <w:left w:val="none" w:sz="0" w:space="0" w:color="auto"/>
        <w:bottom w:val="none" w:sz="0" w:space="0" w:color="auto"/>
        <w:right w:val="none" w:sz="0" w:space="0" w:color="auto"/>
      </w:divBdr>
    </w:div>
    <w:div w:id="624387814">
      <w:bodyDiv w:val="1"/>
      <w:marLeft w:val="0"/>
      <w:marRight w:val="0"/>
      <w:marTop w:val="0"/>
      <w:marBottom w:val="0"/>
      <w:divBdr>
        <w:top w:val="none" w:sz="0" w:space="0" w:color="auto"/>
        <w:left w:val="none" w:sz="0" w:space="0" w:color="auto"/>
        <w:bottom w:val="none" w:sz="0" w:space="0" w:color="auto"/>
        <w:right w:val="none" w:sz="0" w:space="0" w:color="auto"/>
      </w:divBdr>
    </w:div>
    <w:div w:id="624820932">
      <w:bodyDiv w:val="1"/>
      <w:marLeft w:val="0"/>
      <w:marRight w:val="0"/>
      <w:marTop w:val="0"/>
      <w:marBottom w:val="0"/>
      <w:divBdr>
        <w:top w:val="none" w:sz="0" w:space="0" w:color="auto"/>
        <w:left w:val="none" w:sz="0" w:space="0" w:color="auto"/>
        <w:bottom w:val="none" w:sz="0" w:space="0" w:color="auto"/>
        <w:right w:val="none" w:sz="0" w:space="0" w:color="auto"/>
      </w:divBdr>
    </w:div>
    <w:div w:id="625084004">
      <w:bodyDiv w:val="1"/>
      <w:marLeft w:val="0"/>
      <w:marRight w:val="0"/>
      <w:marTop w:val="0"/>
      <w:marBottom w:val="0"/>
      <w:divBdr>
        <w:top w:val="none" w:sz="0" w:space="0" w:color="auto"/>
        <w:left w:val="none" w:sz="0" w:space="0" w:color="auto"/>
        <w:bottom w:val="none" w:sz="0" w:space="0" w:color="auto"/>
        <w:right w:val="none" w:sz="0" w:space="0" w:color="auto"/>
      </w:divBdr>
    </w:div>
    <w:div w:id="632518425">
      <w:bodyDiv w:val="1"/>
      <w:marLeft w:val="0"/>
      <w:marRight w:val="0"/>
      <w:marTop w:val="0"/>
      <w:marBottom w:val="0"/>
      <w:divBdr>
        <w:top w:val="none" w:sz="0" w:space="0" w:color="auto"/>
        <w:left w:val="none" w:sz="0" w:space="0" w:color="auto"/>
        <w:bottom w:val="none" w:sz="0" w:space="0" w:color="auto"/>
        <w:right w:val="none" w:sz="0" w:space="0" w:color="auto"/>
      </w:divBdr>
    </w:div>
    <w:div w:id="634528676">
      <w:bodyDiv w:val="1"/>
      <w:marLeft w:val="0"/>
      <w:marRight w:val="0"/>
      <w:marTop w:val="0"/>
      <w:marBottom w:val="0"/>
      <w:divBdr>
        <w:top w:val="none" w:sz="0" w:space="0" w:color="auto"/>
        <w:left w:val="none" w:sz="0" w:space="0" w:color="auto"/>
        <w:bottom w:val="none" w:sz="0" w:space="0" w:color="auto"/>
        <w:right w:val="none" w:sz="0" w:space="0" w:color="auto"/>
      </w:divBdr>
    </w:div>
    <w:div w:id="635529422">
      <w:bodyDiv w:val="1"/>
      <w:marLeft w:val="0"/>
      <w:marRight w:val="0"/>
      <w:marTop w:val="0"/>
      <w:marBottom w:val="0"/>
      <w:divBdr>
        <w:top w:val="none" w:sz="0" w:space="0" w:color="auto"/>
        <w:left w:val="none" w:sz="0" w:space="0" w:color="auto"/>
        <w:bottom w:val="none" w:sz="0" w:space="0" w:color="auto"/>
        <w:right w:val="none" w:sz="0" w:space="0" w:color="auto"/>
      </w:divBdr>
    </w:div>
    <w:div w:id="641694588">
      <w:bodyDiv w:val="1"/>
      <w:marLeft w:val="0"/>
      <w:marRight w:val="0"/>
      <w:marTop w:val="0"/>
      <w:marBottom w:val="0"/>
      <w:divBdr>
        <w:top w:val="none" w:sz="0" w:space="0" w:color="auto"/>
        <w:left w:val="none" w:sz="0" w:space="0" w:color="auto"/>
        <w:bottom w:val="none" w:sz="0" w:space="0" w:color="auto"/>
        <w:right w:val="none" w:sz="0" w:space="0" w:color="auto"/>
      </w:divBdr>
    </w:div>
    <w:div w:id="642543524">
      <w:bodyDiv w:val="1"/>
      <w:marLeft w:val="0"/>
      <w:marRight w:val="0"/>
      <w:marTop w:val="0"/>
      <w:marBottom w:val="0"/>
      <w:divBdr>
        <w:top w:val="none" w:sz="0" w:space="0" w:color="auto"/>
        <w:left w:val="none" w:sz="0" w:space="0" w:color="auto"/>
        <w:bottom w:val="none" w:sz="0" w:space="0" w:color="auto"/>
        <w:right w:val="none" w:sz="0" w:space="0" w:color="auto"/>
      </w:divBdr>
    </w:div>
    <w:div w:id="643314529">
      <w:bodyDiv w:val="1"/>
      <w:marLeft w:val="0"/>
      <w:marRight w:val="0"/>
      <w:marTop w:val="0"/>
      <w:marBottom w:val="0"/>
      <w:divBdr>
        <w:top w:val="none" w:sz="0" w:space="0" w:color="auto"/>
        <w:left w:val="none" w:sz="0" w:space="0" w:color="auto"/>
        <w:bottom w:val="none" w:sz="0" w:space="0" w:color="auto"/>
        <w:right w:val="none" w:sz="0" w:space="0" w:color="auto"/>
      </w:divBdr>
    </w:div>
    <w:div w:id="650210579">
      <w:bodyDiv w:val="1"/>
      <w:marLeft w:val="0"/>
      <w:marRight w:val="0"/>
      <w:marTop w:val="0"/>
      <w:marBottom w:val="0"/>
      <w:divBdr>
        <w:top w:val="none" w:sz="0" w:space="0" w:color="auto"/>
        <w:left w:val="none" w:sz="0" w:space="0" w:color="auto"/>
        <w:bottom w:val="none" w:sz="0" w:space="0" w:color="auto"/>
        <w:right w:val="none" w:sz="0" w:space="0" w:color="auto"/>
      </w:divBdr>
    </w:div>
    <w:div w:id="654913818">
      <w:bodyDiv w:val="1"/>
      <w:marLeft w:val="0"/>
      <w:marRight w:val="0"/>
      <w:marTop w:val="0"/>
      <w:marBottom w:val="0"/>
      <w:divBdr>
        <w:top w:val="none" w:sz="0" w:space="0" w:color="auto"/>
        <w:left w:val="none" w:sz="0" w:space="0" w:color="auto"/>
        <w:bottom w:val="none" w:sz="0" w:space="0" w:color="auto"/>
        <w:right w:val="none" w:sz="0" w:space="0" w:color="auto"/>
      </w:divBdr>
    </w:div>
    <w:div w:id="660936248">
      <w:bodyDiv w:val="1"/>
      <w:marLeft w:val="0"/>
      <w:marRight w:val="0"/>
      <w:marTop w:val="0"/>
      <w:marBottom w:val="0"/>
      <w:divBdr>
        <w:top w:val="none" w:sz="0" w:space="0" w:color="auto"/>
        <w:left w:val="none" w:sz="0" w:space="0" w:color="auto"/>
        <w:bottom w:val="none" w:sz="0" w:space="0" w:color="auto"/>
        <w:right w:val="none" w:sz="0" w:space="0" w:color="auto"/>
      </w:divBdr>
    </w:div>
    <w:div w:id="664893795">
      <w:bodyDiv w:val="1"/>
      <w:marLeft w:val="0"/>
      <w:marRight w:val="0"/>
      <w:marTop w:val="0"/>
      <w:marBottom w:val="0"/>
      <w:divBdr>
        <w:top w:val="none" w:sz="0" w:space="0" w:color="auto"/>
        <w:left w:val="none" w:sz="0" w:space="0" w:color="auto"/>
        <w:bottom w:val="none" w:sz="0" w:space="0" w:color="auto"/>
        <w:right w:val="none" w:sz="0" w:space="0" w:color="auto"/>
      </w:divBdr>
    </w:div>
    <w:div w:id="676735658">
      <w:bodyDiv w:val="1"/>
      <w:marLeft w:val="0"/>
      <w:marRight w:val="0"/>
      <w:marTop w:val="0"/>
      <w:marBottom w:val="0"/>
      <w:divBdr>
        <w:top w:val="none" w:sz="0" w:space="0" w:color="auto"/>
        <w:left w:val="none" w:sz="0" w:space="0" w:color="auto"/>
        <w:bottom w:val="none" w:sz="0" w:space="0" w:color="auto"/>
        <w:right w:val="none" w:sz="0" w:space="0" w:color="auto"/>
      </w:divBdr>
    </w:div>
    <w:div w:id="683240952">
      <w:bodyDiv w:val="1"/>
      <w:marLeft w:val="0"/>
      <w:marRight w:val="0"/>
      <w:marTop w:val="0"/>
      <w:marBottom w:val="0"/>
      <w:divBdr>
        <w:top w:val="none" w:sz="0" w:space="0" w:color="auto"/>
        <w:left w:val="none" w:sz="0" w:space="0" w:color="auto"/>
        <w:bottom w:val="none" w:sz="0" w:space="0" w:color="auto"/>
        <w:right w:val="none" w:sz="0" w:space="0" w:color="auto"/>
      </w:divBdr>
    </w:div>
    <w:div w:id="685248739">
      <w:bodyDiv w:val="1"/>
      <w:marLeft w:val="0"/>
      <w:marRight w:val="0"/>
      <w:marTop w:val="0"/>
      <w:marBottom w:val="0"/>
      <w:divBdr>
        <w:top w:val="none" w:sz="0" w:space="0" w:color="auto"/>
        <w:left w:val="none" w:sz="0" w:space="0" w:color="auto"/>
        <w:bottom w:val="none" w:sz="0" w:space="0" w:color="auto"/>
        <w:right w:val="none" w:sz="0" w:space="0" w:color="auto"/>
      </w:divBdr>
    </w:div>
    <w:div w:id="685330571">
      <w:bodyDiv w:val="1"/>
      <w:marLeft w:val="0"/>
      <w:marRight w:val="0"/>
      <w:marTop w:val="0"/>
      <w:marBottom w:val="0"/>
      <w:divBdr>
        <w:top w:val="none" w:sz="0" w:space="0" w:color="auto"/>
        <w:left w:val="none" w:sz="0" w:space="0" w:color="auto"/>
        <w:bottom w:val="none" w:sz="0" w:space="0" w:color="auto"/>
        <w:right w:val="none" w:sz="0" w:space="0" w:color="auto"/>
      </w:divBdr>
    </w:div>
    <w:div w:id="695697191">
      <w:bodyDiv w:val="1"/>
      <w:marLeft w:val="0"/>
      <w:marRight w:val="0"/>
      <w:marTop w:val="0"/>
      <w:marBottom w:val="0"/>
      <w:divBdr>
        <w:top w:val="none" w:sz="0" w:space="0" w:color="auto"/>
        <w:left w:val="none" w:sz="0" w:space="0" w:color="auto"/>
        <w:bottom w:val="none" w:sz="0" w:space="0" w:color="auto"/>
        <w:right w:val="none" w:sz="0" w:space="0" w:color="auto"/>
      </w:divBdr>
    </w:div>
    <w:div w:id="696544750">
      <w:bodyDiv w:val="1"/>
      <w:marLeft w:val="0"/>
      <w:marRight w:val="0"/>
      <w:marTop w:val="0"/>
      <w:marBottom w:val="0"/>
      <w:divBdr>
        <w:top w:val="none" w:sz="0" w:space="0" w:color="auto"/>
        <w:left w:val="none" w:sz="0" w:space="0" w:color="auto"/>
        <w:bottom w:val="none" w:sz="0" w:space="0" w:color="auto"/>
        <w:right w:val="none" w:sz="0" w:space="0" w:color="auto"/>
      </w:divBdr>
    </w:div>
    <w:div w:id="701591816">
      <w:bodyDiv w:val="1"/>
      <w:marLeft w:val="0"/>
      <w:marRight w:val="0"/>
      <w:marTop w:val="0"/>
      <w:marBottom w:val="0"/>
      <w:divBdr>
        <w:top w:val="none" w:sz="0" w:space="0" w:color="auto"/>
        <w:left w:val="none" w:sz="0" w:space="0" w:color="auto"/>
        <w:bottom w:val="none" w:sz="0" w:space="0" w:color="auto"/>
        <w:right w:val="none" w:sz="0" w:space="0" w:color="auto"/>
      </w:divBdr>
    </w:div>
    <w:div w:id="716586119">
      <w:bodyDiv w:val="1"/>
      <w:marLeft w:val="0"/>
      <w:marRight w:val="0"/>
      <w:marTop w:val="0"/>
      <w:marBottom w:val="0"/>
      <w:divBdr>
        <w:top w:val="none" w:sz="0" w:space="0" w:color="auto"/>
        <w:left w:val="none" w:sz="0" w:space="0" w:color="auto"/>
        <w:bottom w:val="none" w:sz="0" w:space="0" w:color="auto"/>
        <w:right w:val="none" w:sz="0" w:space="0" w:color="auto"/>
      </w:divBdr>
    </w:div>
    <w:div w:id="717977601">
      <w:bodyDiv w:val="1"/>
      <w:marLeft w:val="0"/>
      <w:marRight w:val="0"/>
      <w:marTop w:val="0"/>
      <w:marBottom w:val="0"/>
      <w:divBdr>
        <w:top w:val="none" w:sz="0" w:space="0" w:color="auto"/>
        <w:left w:val="none" w:sz="0" w:space="0" w:color="auto"/>
        <w:bottom w:val="none" w:sz="0" w:space="0" w:color="auto"/>
        <w:right w:val="none" w:sz="0" w:space="0" w:color="auto"/>
      </w:divBdr>
    </w:div>
    <w:div w:id="725497654">
      <w:bodyDiv w:val="1"/>
      <w:marLeft w:val="0"/>
      <w:marRight w:val="0"/>
      <w:marTop w:val="0"/>
      <w:marBottom w:val="0"/>
      <w:divBdr>
        <w:top w:val="none" w:sz="0" w:space="0" w:color="auto"/>
        <w:left w:val="none" w:sz="0" w:space="0" w:color="auto"/>
        <w:bottom w:val="none" w:sz="0" w:space="0" w:color="auto"/>
        <w:right w:val="none" w:sz="0" w:space="0" w:color="auto"/>
      </w:divBdr>
    </w:div>
    <w:div w:id="726757198">
      <w:bodyDiv w:val="1"/>
      <w:marLeft w:val="0"/>
      <w:marRight w:val="0"/>
      <w:marTop w:val="0"/>
      <w:marBottom w:val="0"/>
      <w:divBdr>
        <w:top w:val="none" w:sz="0" w:space="0" w:color="auto"/>
        <w:left w:val="none" w:sz="0" w:space="0" w:color="auto"/>
        <w:bottom w:val="none" w:sz="0" w:space="0" w:color="auto"/>
        <w:right w:val="none" w:sz="0" w:space="0" w:color="auto"/>
      </w:divBdr>
    </w:div>
    <w:div w:id="727345113">
      <w:bodyDiv w:val="1"/>
      <w:marLeft w:val="0"/>
      <w:marRight w:val="0"/>
      <w:marTop w:val="0"/>
      <w:marBottom w:val="0"/>
      <w:divBdr>
        <w:top w:val="none" w:sz="0" w:space="0" w:color="auto"/>
        <w:left w:val="none" w:sz="0" w:space="0" w:color="auto"/>
        <w:bottom w:val="none" w:sz="0" w:space="0" w:color="auto"/>
        <w:right w:val="none" w:sz="0" w:space="0" w:color="auto"/>
      </w:divBdr>
    </w:div>
    <w:div w:id="728498699">
      <w:bodyDiv w:val="1"/>
      <w:marLeft w:val="0"/>
      <w:marRight w:val="0"/>
      <w:marTop w:val="0"/>
      <w:marBottom w:val="0"/>
      <w:divBdr>
        <w:top w:val="none" w:sz="0" w:space="0" w:color="auto"/>
        <w:left w:val="none" w:sz="0" w:space="0" w:color="auto"/>
        <w:bottom w:val="none" w:sz="0" w:space="0" w:color="auto"/>
        <w:right w:val="none" w:sz="0" w:space="0" w:color="auto"/>
      </w:divBdr>
    </w:div>
    <w:div w:id="728647745">
      <w:bodyDiv w:val="1"/>
      <w:marLeft w:val="0"/>
      <w:marRight w:val="0"/>
      <w:marTop w:val="0"/>
      <w:marBottom w:val="0"/>
      <w:divBdr>
        <w:top w:val="none" w:sz="0" w:space="0" w:color="auto"/>
        <w:left w:val="none" w:sz="0" w:space="0" w:color="auto"/>
        <w:bottom w:val="none" w:sz="0" w:space="0" w:color="auto"/>
        <w:right w:val="none" w:sz="0" w:space="0" w:color="auto"/>
      </w:divBdr>
    </w:div>
    <w:div w:id="739062924">
      <w:bodyDiv w:val="1"/>
      <w:marLeft w:val="0"/>
      <w:marRight w:val="0"/>
      <w:marTop w:val="0"/>
      <w:marBottom w:val="0"/>
      <w:divBdr>
        <w:top w:val="none" w:sz="0" w:space="0" w:color="auto"/>
        <w:left w:val="none" w:sz="0" w:space="0" w:color="auto"/>
        <w:bottom w:val="none" w:sz="0" w:space="0" w:color="auto"/>
        <w:right w:val="none" w:sz="0" w:space="0" w:color="auto"/>
      </w:divBdr>
    </w:div>
    <w:div w:id="741681266">
      <w:bodyDiv w:val="1"/>
      <w:marLeft w:val="0"/>
      <w:marRight w:val="0"/>
      <w:marTop w:val="0"/>
      <w:marBottom w:val="0"/>
      <w:divBdr>
        <w:top w:val="none" w:sz="0" w:space="0" w:color="auto"/>
        <w:left w:val="none" w:sz="0" w:space="0" w:color="auto"/>
        <w:bottom w:val="none" w:sz="0" w:space="0" w:color="auto"/>
        <w:right w:val="none" w:sz="0" w:space="0" w:color="auto"/>
      </w:divBdr>
    </w:div>
    <w:div w:id="744036533">
      <w:bodyDiv w:val="1"/>
      <w:marLeft w:val="0"/>
      <w:marRight w:val="0"/>
      <w:marTop w:val="0"/>
      <w:marBottom w:val="0"/>
      <w:divBdr>
        <w:top w:val="none" w:sz="0" w:space="0" w:color="auto"/>
        <w:left w:val="none" w:sz="0" w:space="0" w:color="auto"/>
        <w:bottom w:val="none" w:sz="0" w:space="0" w:color="auto"/>
        <w:right w:val="none" w:sz="0" w:space="0" w:color="auto"/>
      </w:divBdr>
    </w:div>
    <w:div w:id="745305962">
      <w:bodyDiv w:val="1"/>
      <w:marLeft w:val="0"/>
      <w:marRight w:val="0"/>
      <w:marTop w:val="0"/>
      <w:marBottom w:val="0"/>
      <w:divBdr>
        <w:top w:val="none" w:sz="0" w:space="0" w:color="auto"/>
        <w:left w:val="none" w:sz="0" w:space="0" w:color="auto"/>
        <w:bottom w:val="none" w:sz="0" w:space="0" w:color="auto"/>
        <w:right w:val="none" w:sz="0" w:space="0" w:color="auto"/>
      </w:divBdr>
    </w:div>
    <w:div w:id="753816840">
      <w:bodyDiv w:val="1"/>
      <w:marLeft w:val="0"/>
      <w:marRight w:val="0"/>
      <w:marTop w:val="0"/>
      <w:marBottom w:val="0"/>
      <w:divBdr>
        <w:top w:val="none" w:sz="0" w:space="0" w:color="auto"/>
        <w:left w:val="none" w:sz="0" w:space="0" w:color="auto"/>
        <w:bottom w:val="none" w:sz="0" w:space="0" w:color="auto"/>
        <w:right w:val="none" w:sz="0" w:space="0" w:color="auto"/>
      </w:divBdr>
    </w:div>
    <w:div w:id="754399720">
      <w:bodyDiv w:val="1"/>
      <w:marLeft w:val="0"/>
      <w:marRight w:val="0"/>
      <w:marTop w:val="0"/>
      <w:marBottom w:val="0"/>
      <w:divBdr>
        <w:top w:val="none" w:sz="0" w:space="0" w:color="auto"/>
        <w:left w:val="none" w:sz="0" w:space="0" w:color="auto"/>
        <w:bottom w:val="none" w:sz="0" w:space="0" w:color="auto"/>
        <w:right w:val="none" w:sz="0" w:space="0" w:color="auto"/>
      </w:divBdr>
    </w:div>
    <w:div w:id="756364640">
      <w:bodyDiv w:val="1"/>
      <w:marLeft w:val="0"/>
      <w:marRight w:val="0"/>
      <w:marTop w:val="0"/>
      <w:marBottom w:val="0"/>
      <w:divBdr>
        <w:top w:val="none" w:sz="0" w:space="0" w:color="auto"/>
        <w:left w:val="none" w:sz="0" w:space="0" w:color="auto"/>
        <w:bottom w:val="none" w:sz="0" w:space="0" w:color="auto"/>
        <w:right w:val="none" w:sz="0" w:space="0" w:color="auto"/>
      </w:divBdr>
    </w:div>
    <w:div w:id="758602492">
      <w:bodyDiv w:val="1"/>
      <w:marLeft w:val="0"/>
      <w:marRight w:val="0"/>
      <w:marTop w:val="0"/>
      <w:marBottom w:val="0"/>
      <w:divBdr>
        <w:top w:val="none" w:sz="0" w:space="0" w:color="auto"/>
        <w:left w:val="none" w:sz="0" w:space="0" w:color="auto"/>
        <w:bottom w:val="none" w:sz="0" w:space="0" w:color="auto"/>
        <w:right w:val="none" w:sz="0" w:space="0" w:color="auto"/>
      </w:divBdr>
    </w:div>
    <w:div w:id="761218664">
      <w:bodyDiv w:val="1"/>
      <w:marLeft w:val="0"/>
      <w:marRight w:val="0"/>
      <w:marTop w:val="0"/>
      <w:marBottom w:val="0"/>
      <w:divBdr>
        <w:top w:val="none" w:sz="0" w:space="0" w:color="auto"/>
        <w:left w:val="none" w:sz="0" w:space="0" w:color="auto"/>
        <w:bottom w:val="none" w:sz="0" w:space="0" w:color="auto"/>
        <w:right w:val="none" w:sz="0" w:space="0" w:color="auto"/>
      </w:divBdr>
    </w:div>
    <w:div w:id="762803879">
      <w:bodyDiv w:val="1"/>
      <w:marLeft w:val="0"/>
      <w:marRight w:val="0"/>
      <w:marTop w:val="0"/>
      <w:marBottom w:val="0"/>
      <w:divBdr>
        <w:top w:val="none" w:sz="0" w:space="0" w:color="auto"/>
        <w:left w:val="none" w:sz="0" w:space="0" w:color="auto"/>
        <w:bottom w:val="none" w:sz="0" w:space="0" w:color="auto"/>
        <w:right w:val="none" w:sz="0" w:space="0" w:color="auto"/>
      </w:divBdr>
    </w:div>
    <w:div w:id="773746934">
      <w:bodyDiv w:val="1"/>
      <w:marLeft w:val="0"/>
      <w:marRight w:val="0"/>
      <w:marTop w:val="0"/>
      <w:marBottom w:val="0"/>
      <w:divBdr>
        <w:top w:val="none" w:sz="0" w:space="0" w:color="auto"/>
        <w:left w:val="none" w:sz="0" w:space="0" w:color="auto"/>
        <w:bottom w:val="none" w:sz="0" w:space="0" w:color="auto"/>
        <w:right w:val="none" w:sz="0" w:space="0" w:color="auto"/>
      </w:divBdr>
    </w:div>
    <w:div w:id="775245881">
      <w:bodyDiv w:val="1"/>
      <w:marLeft w:val="0"/>
      <w:marRight w:val="0"/>
      <w:marTop w:val="0"/>
      <w:marBottom w:val="0"/>
      <w:divBdr>
        <w:top w:val="none" w:sz="0" w:space="0" w:color="auto"/>
        <w:left w:val="none" w:sz="0" w:space="0" w:color="auto"/>
        <w:bottom w:val="none" w:sz="0" w:space="0" w:color="auto"/>
        <w:right w:val="none" w:sz="0" w:space="0" w:color="auto"/>
      </w:divBdr>
    </w:div>
    <w:div w:id="779686257">
      <w:bodyDiv w:val="1"/>
      <w:marLeft w:val="0"/>
      <w:marRight w:val="0"/>
      <w:marTop w:val="0"/>
      <w:marBottom w:val="0"/>
      <w:divBdr>
        <w:top w:val="none" w:sz="0" w:space="0" w:color="auto"/>
        <w:left w:val="none" w:sz="0" w:space="0" w:color="auto"/>
        <w:bottom w:val="none" w:sz="0" w:space="0" w:color="auto"/>
        <w:right w:val="none" w:sz="0" w:space="0" w:color="auto"/>
      </w:divBdr>
    </w:div>
    <w:div w:id="784344989">
      <w:bodyDiv w:val="1"/>
      <w:marLeft w:val="0"/>
      <w:marRight w:val="0"/>
      <w:marTop w:val="0"/>
      <w:marBottom w:val="0"/>
      <w:divBdr>
        <w:top w:val="none" w:sz="0" w:space="0" w:color="auto"/>
        <w:left w:val="none" w:sz="0" w:space="0" w:color="auto"/>
        <w:bottom w:val="none" w:sz="0" w:space="0" w:color="auto"/>
        <w:right w:val="none" w:sz="0" w:space="0" w:color="auto"/>
      </w:divBdr>
    </w:div>
    <w:div w:id="792556104">
      <w:bodyDiv w:val="1"/>
      <w:marLeft w:val="0"/>
      <w:marRight w:val="0"/>
      <w:marTop w:val="0"/>
      <w:marBottom w:val="0"/>
      <w:divBdr>
        <w:top w:val="none" w:sz="0" w:space="0" w:color="auto"/>
        <w:left w:val="none" w:sz="0" w:space="0" w:color="auto"/>
        <w:bottom w:val="none" w:sz="0" w:space="0" w:color="auto"/>
        <w:right w:val="none" w:sz="0" w:space="0" w:color="auto"/>
      </w:divBdr>
    </w:div>
    <w:div w:id="798569550">
      <w:bodyDiv w:val="1"/>
      <w:marLeft w:val="0"/>
      <w:marRight w:val="0"/>
      <w:marTop w:val="0"/>
      <w:marBottom w:val="0"/>
      <w:divBdr>
        <w:top w:val="none" w:sz="0" w:space="0" w:color="auto"/>
        <w:left w:val="none" w:sz="0" w:space="0" w:color="auto"/>
        <w:bottom w:val="none" w:sz="0" w:space="0" w:color="auto"/>
        <w:right w:val="none" w:sz="0" w:space="0" w:color="auto"/>
      </w:divBdr>
    </w:div>
    <w:div w:id="800075998">
      <w:bodyDiv w:val="1"/>
      <w:marLeft w:val="0"/>
      <w:marRight w:val="0"/>
      <w:marTop w:val="0"/>
      <w:marBottom w:val="0"/>
      <w:divBdr>
        <w:top w:val="none" w:sz="0" w:space="0" w:color="auto"/>
        <w:left w:val="none" w:sz="0" w:space="0" w:color="auto"/>
        <w:bottom w:val="none" w:sz="0" w:space="0" w:color="auto"/>
        <w:right w:val="none" w:sz="0" w:space="0" w:color="auto"/>
      </w:divBdr>
    </w:div>
    <w:div w:id="803894189">
      <w:bodyDiv w:val="1"/>
      <w:marLeft w:val="0"/>
      <w:marRight w:val="0"/>
      <w:marTop w:val="0"/>
      <w:marBottom w:val="0"/>
      <w:divBdr>
        <w:top w:val="none" w:sz="0" w:space="0" w:color="auto"/>
        <w:left w:val="none" w:sz="0" w:space="0" w:color="auto"/>
        <w:bottom w:val="none" w:sz="0" w:space="0" w:color="auto"/>
        <w:right w:val="none" w:sz="0" w:space="0" w:color="auto"/>
      </w:divBdr>
    </w:div>
    <w:div w:id="804277722">
      <w:bodyDiv w:val="1"/>
      <w:marLeft w:val="0"/>
      <w:marRight w:val="0"/>
      <w:marTop w:val="0"/>
      <w:marBottom w:val="0"/>
      <w:divBdr>
        <w:top w:val="none" w:sz="0" w:space="0" w:color="auto"/>
        <w:left w:val="none" w:sz="0" w:space="0" w:color="auto"/>
        <w:bottom w:val="none" w:sz="0" w:space="0" w:color="auto"/>
        <w:right w:val="none" w:sz="0" w:space="0" w:color="auto"/>
      </w:divBdr>
    </w:div>
    <w:div w:id="804585818">
      <w:bodyDiv w:val="1"/>
      <w:marLeft w:val="0"/>
      <w:marRight w:val="0"/>
      <w:marTop w:val="0"/>
      <w:marBottom w:val="0"/>
      <w:divBdr>
        <w:top w:val="none" w:sz="0" w:space="0" w:color="auto"/>
        <w:left w:val="none" w:sz="0" w:space="0" w:color="auto"/>
        <w:bottom w:val="none" w:sz="0" w:space="0" w:color="auto"/>
        <w:right w:val="none" w:sz="0" w:space="0" w:color="auto"/>
      </w:divBdr>
    </w:div>
    <w:div w:id="812602244">
      <w:bodyDiv w:val="1"/>
      <w:marLeft w:val="0"/>
      <w:marRight w:val="0"/>
      <w:marTop w:val="0"/>
      <w:marBottom w:val="0"/>
      <w:divBdr>
        <w:top w:val="none" w:sz="0" w:space="0" w:color="auto"/>
        <w:left w:val="none" w:sz="0" w:space="0" w:color="auto"/>
        <w:bottom w:val="none" w:sz="0" w:space="0" w:color="auto"/>
        <w:right w:val="none" w:sz="0" w:space="0" w:color="auto"/>
      </w:divBdr>
    </w:div>
    <w:div w:id="812871322">
      <w:bodyDiv w:val="1"/>
      <w:marLeft w:val="0"/>
      <w:marRight w:val="0"/>
      <w:marTop w:val="0"/>
      <w:marBottom w:val="0"/>
      <w:divBdr>
        <w:top w:val="none" w:sz="0" w:space="0" w:color="auto"/>
        <w:left w:val="none" w:sz="0" w:space="0" w:color="auto"/>
        <w:bottom w:val="none" w:sz="0" w:space="0" w:color="auto"/>
        <w:right w:val="none" w:sz="0" w:space="0" w:color="auto"/>
      </w:divBdr>
    </w:div>
    <w:div w:id="816266417">
      <w:bodyDiv w:val="1"/>
      <w:marLeft w:val="0"/>
      <w:marRight w:val="0"/>
      <w:marTop w:val="0"/>
      <w:marBottom w:val="0"/>
      <w:divBdr>
        <w:top w:val="none" w:sz="0" w:space="0" w:color="auto"/>
        <w:left w:val="none" w:sz="0" w:space="0" w:color="auto"/>
        <w:bottom w:val="none" w:sz="0" w:space="0" w:color="auto"/>
        <w:right w:val="none" w:sz="0" w:space="0" w:color="auto"/>
      </w:divBdr>
    </w:div>
    <w:div w:id="823546957">
      <w:bodyDiv w:val="1"/>
      <w:marLeft w:val="0"/>
      <w:marRight w:val="0"/>
      <w:marTop w:val="0"/>
      <w:marBottom w:val="0"/>
      <w:divBdr>
        <w:top w:val="none" w:sz="0" w:space="0" w:color="auto"/>
        <w:left w:val="none" w:sz="0" w:space="0" w:color="auto"/>
        <w:bottom w:val="none" w:sz="0" w:space="0" w:color="auto"/>
        <w:right w:val="none" w:sz="0" w:space="0" w:color="auto"/>
      </w:divBdr>
    </w:div>
    <w:div w:id="831992344">
      <w:bodyDiv w:val="1"/>
      <w:marLeft w:val="0"/>
      <w:marRight w:val="0"/>
      <w:marTop w:val="0"/>
      <w:marBottom w:val="0"/>
      <w:divBdr>
        <w:top w:val="none" w:sz="0" w:space="0" w:color="auto"/>
        <w:left w:val="none" w:sz="0" w:space="0" w:color="auto"/>
        <w:bottom w:val="none" w:sz="0" w:space="0" w:color="auto"/>
        <w:right w:val="none" w:sz="0" w:space="0" w:color="auto"/>
      </w:divBdr>
    </w:div>
    <w:div w:id="833225948">
      <w:bodyDiv w:val="1"/>
      <w:marLeft w:val="0"/>
      <w:marRight w:val="0"/>
      <w:marTop w:val="0"/>
      <w:marBottom w:val="0"/>
      <w:divBdr>
        <w:top w:val="none" w:sz="0" w:space="0" w:color="auto"/>
        <w:left w:val="none" w:sz="0" w:space="0" w:color="auto"/>
        <w:bottom w:val="none" w:sz="0" w:space="0" w:color="auto"/>
        <w:right w:val="none" w:sz="0" w:space="0" w:color="auto"/>
      </w:divBdr>
    </w:div>
    <w:div w:id="841117255">
      <w:bodyDiv w:val="1"/>
      <w:marLeft w:val="0"/>
      <w:marRight w:val="0"/>
      <w:marTop w:val="0"/>
      <w:marBottom w:val="0"/>
      <w:divBdr>
        <w:top w:val="none" w:sz="0" w:space="0" w:color="auto"/>
        <w:left w:val="none" w:sz="0" w:space="0" w:color="auto"/>
        <w:bottom w:val="none" w:sz="0" w:space="0" w:color="auto"/>
        <w:right w:val="none" w:sz="0" w:space="0" w:color="auto"/>
      </w:divBdr>
    </w:div>
    <w:div w:id="846747714">
      <w:bodyDiv w:val="1"/>
      <w:marLeft w:val="0"/>
      <w:marRight w:val="0"/>
      <w:marTop w:val="0"/>
      <w:marBottom w:val="0"/>
      <w:divBdr>
        <w:top w:val="none" w:sz="0" w:space="0" w:color="auto"/>
        <w:left w:val="none" w:sz="0" w:space="0" w:color="auto"/>
        <w:bottom w:val="none" w:sz="0" w:space="0" w:color="auto"/>
        <w:right w:val="none" w:sz="0" w:space="0" w:color="auto"/>
      </w:divBdr>
    </w:div>
    <w:div w:id="858541848">
      <w:bodyDiv w:val="1"/>
      <w:marLeft w:val="0"/>
      <w:marRight w:val="0"/>
      <w:marTop w:val="0"/>
      <w:marBottom w:val="0"/>
      <w:divBdr>
        <w:top w:val="none" w:sz="0" w:space="0" w:color="auto"/>
        <w:left w:val="none" w:sz="0" w:space="0" w:color="auto"/>
        <w:bottom w:val="none" w:sz="0" w:space="0" w:color="auto"/>
        <w:right w:val="none" w:sz="0" w:space="0" w:color="auto"/>
      </w:divBdr>
    </w:div>
    <w:div w:id="859120807">
      <w:bodyDiv w:val="1"/>
      <w:marLeft w:val="0"/>
      <w:marRight w:val="0"/>
      <w:marTop w:val="0"/>
      <w:marBottom w:val="0"/>
      <w:divBdr>
        <w:top w:val="none" w:sz="0" w:space="0" w:color="auto"/>
        <w:left w:val="none" w:sz="0" w:space="0" w:color="auto"/>
        <w:bottom w:val="none" w:sz="0" w:space="0" w:color="auto"/>
        <w:right w:val="none" w:sz="0" w:space="0" w:color="auto"/>
      </w:divBdr>
    </w:div>
    <w:div w:id="861286998">
      <w:bodyDiv w:val="1"/>
      <w:marLeft w:val="0"/>
      <w:marRight w:val="0"/>
      <w:marTop w:val="0"/>
      <w:marBottom w:val="0"/>
      <w:divBdr>
        <w:top w:val="none" w:sz="0" w:space="0" w:color="auto"/>
        <w:left w:val="none" w:sz="0" w:space="0" w:color="auto"/>
        <w:bottom w:val="none" w:sz="0" w:space="0" w:color="auto"/>
        <w:right w:val="none" w:sz="0" w:space="0" w:color="auto"/>
      </w:divBdr>
    </w:div>
    <w:div w:id="870386087">
      <w:bodyDiv w:val="1"/>
      <w:marLeft w:val="0"/>
      <w:marRight w:val="0"/>
      <w:marTop w:val="0"/>
      <w:marBottom w:val="0"/>
      <w:divBdr>
        <w:top w:val="none" w:sz="0" w:space="0" w:color="auto"/>
        <w:left w:val="none" w:sz="0" w:space="0" w:color="auto"/>
        <w:bottom w:val="none" w:sz="0" w:space="0" w:color="auto"/>
        <w:right w:val="none" w:sz="0" w:space="0" w:color="auto"/>
      </w:divBdr>
    </w:div>
    <w:div w:id="871305654">
      <w:bodyDiv w:val="1"/>
      <w:marLeft w:val="0"/>
      <w:marRight w:val="0"/>
      <w:marTop w:val="0"/>
      <w:marBottom w:val="0"/>
      <w:divBdr>
        <w:top w:val="none" w:sz="0" w:space="0" w:color="auto"/>
        <w:left w:val="none" w:sz="0" w:space="0" w:color="auto"/>
        <w:bottom w:val="none" w:sz="0" w:space="0" w:color="auto"/>
        <w:right w:val="none" w:sz="0" w:space="0" w:color="auto"/>
      </w:divBdr>
    </w:div>
    <w:div w:id="874659183">
      <w:bodyDiv w:val="1"/>
      <w:marLeft w:val="0"/>
      <w:marRight w:val="0"/>
      <w:marTop w:val="0"/>
      <w:marBottom w:val="0"/>
      <w:divBdr>
        <w:top w:val="none" w:sz="0" w:space="0" w:color="auto"/>
        <w:left w:val="none" w:sz="0" w:space="0" w:color="auto"/>
        <w:bottom w:val="none" w:sz="0" w:space="0" w:color="auto"/>
        <w:right w:val="none" w:sz="0" w:space="0" w:color="auto"/>
      </w:divBdr>
    </w:div>
    <w:div w:id="876967955">
      <w:bodyDiv w:val="1"/>
      <w:marLeft w:val="0"/>
      <w:marRight w:val="0"/>
      <w:marTop w:val="0"/>
      <w:marBottom w:val="0"/>
      <w:divBdr>
        <w:top w:val="none" w:sz="0" w:space="0" w:color="auto"/>
        <w:left w:val="none" w:sz="0" w:space="0" w:color="auto"/>
        <w:bottom w:val="none" w:sz="0" w:space="0" w:color="auto"/>
        <w:right w:val="none" w:sz="0" w:space="0" w:color="auto"/>
      </w:divBdr>
    </w:div>
    <w:div w:id="897546392">
      <w:bodyDiv w:val="1"/>
      <w:marLeft w:val="0"/>
      <w:marRight w:val="0"/>
      <w:marTop w:val="0"/>
      <w:marBottom w:val="0"/>
      <w:divBdr>
        <w:top w:val="none" w:sz="0" w:space="0" w:color="auto"/>
        <w:left w:val="none" w:sz="0" w:space="0" w:color="auto"/>
        <w:bottom w:val="none" w:sz="0" w:space="0" w:color="auto"/>
        <w:right w:val="none" w:sz="0" w:space="0" w:color="auto"/>
      </w:divBdr>
    </w:div>
    <w:div w:id="897595587">
      <w:bodyDiv w:val="1"/>
      <w:marLeft w:val="0"/>
      <w:marRight w:val="0"/>
      <w:marTop w:val="0"/>
      <w:marBottom w:val="0"/>
      <w:divBdr>
        <w:top w:val="none" w:sz="0" w:space="0" w:color="auto"/>
        <w:left w:val="none" w:sz="0" w:space="0" w:color="auto"/>
        <w:bottom w:val="none" w:sz="0" w:space="0" w:color="auto"/>
        <w:right w:val="none" w:sz="0" w:space="0" w:color="auto"/>
      </w:divBdr>
    </w:div>
    <w:div w:id="903878202">
      <w:bodyDiv w:val="1"/>
      <w:marLeft w:val="0"/>
      <w:marRight w:val="0"/>
      <w:marTop w:val="0"/>
      <w:marBottom w:val="0"/>
      <w:divBdr>
        <w:top w:val="none" w:sz="0" w:space="0" w:color="auto"/>
        <w:left w:val="none" w:sz="0" w:space="0" w:color="auto"/>
        <w:bottom w:val="none" w:sz="0" w:space="0" w:color="auto"/>
        <w:right w:val="none" w:sz="0" w:space="0" w:color="auto"/>
      </w:divBdr>
    </w:div>
    <w:div w:id="904224992">
      <w:bodyDiv w:val="1"/>
      <w:marLeft w:val="0"/>
      <w:marRight w:val="0"/>
      <w:marTop w:val="0"/>
      <w:marBottom w:val="0"/>
      <w:divBdr>
        <w:top w:val="none" w:sz="0" w:space="0" w:color="auto"/>
        <w:left w:val="none" w:sz="0" w:space="0" w:color="auto"/>
        <w:bottom w:val="none" w:sz="0" w:space="0" w:color="auto"/>
        <w:right w:val="none" w:sz="0" w:space="0" w:color="auto"/>
      </w:divBdr>
    </w:div>
    <w:div w:id="911041151">
      <w:bodyDiv w:val="1"/>
      <w:marLeft w:val="0"/>
      <w:marRight w:val="0"/>
      <w:marTop w:val="0"/>
      <w:marBottom w:val="0"/>
      <w:divBdr>
        <w:top w:val="none" w:sz="0" w:space="0" w:color="auto"/>
        <w:left w:val="none" w:sz="0" w:space="0" w:color="auto"/>
        <w:bottom w:val="none" w:sz="0" w:space="0" w:color="auto"/>
        <w:right w:val="none" w:sz="0" w:space="0" w:color="auto"/>
      </w:divBdr>
    </w:div>
    <w:div w:id="912815759">
      <w:bodyDiv w:val="1"/>
      <w:marLeft w:val="0"/>
      <w:marRight w:val="0"/>
      <w:marTop w:val="0"/>
      <w:marBottom w:val="0"/>
      <w:divBdr>
        <w:top w:val="none" w:sz="0" w:space="0" w:color="auto"/>
        <w:left w:val="none" w:sz="0" w:space="0" w:color="auto"/>
        <w:bottom w:val="none" w:sz="0" w:space="0" w:color="auto"/>
        <w:right w:val="none" w:sz="0" w:space="0" w:color="auto"/>
      </w:divBdr>
    </w:div>
    <w:div w:id="912932155">
      <w:bodyDiv w:val="1"/>
      <w:marLeft w:val="0"/>
      <w:marRight w:val="0"/>
      <w:marTop w:val="0"/>
      <w:marBottom w:val="0"/>
      <w:divBdr>
        <w:top w:val="none" w:sz="0" w:space="0" w:color="auto"/>
        <w:left w:val="none" w:sz="0" w:space="0" w:color="auto"/>
        <w:bottom w:val="none" w:sz="0" w:space="0" w:color="auto"/>
        <w:right w:val="none" w:sz="0" w:space="0" w:color="auto"/>
      </w:divBdr>
    </w:div>
    <w:div w:id="913778389">
      <w:bodyDiv w:val="1"/>
      <w:marLeft w:val="0"/>
      <w:marRight w:val="0"/>
      <w:marTop w:val="0"/>
      <w:marBottom w:val="0"/>
      <w:divBdr>
        <w:top w:val="none" w:sz="0" w:space="0" w:color="auto"/>
        <w:left w:val="none" w:sz="0" w:space="0" w:color="auto"/>
        <w:bottom w:val="none" w:sz="0" w:space="0" w:color="auto"/>
        <w:right w:val="none" w:sz="0" w:space="0" w:color="auto"/>
      </w:divBdr>
    </w:div>
    <w:div w:id="916865784">
      <w:bodyDiv w:val="1"/>
      <w:marLeft w:val="0"/>
      <w:marRight w:val="0"/>
      <w:marTop w:val="0"/>
      <w:marBottom w:val="0"/>
      <w:divBdr>
        <w:top w:val="none" w:sz="0" w:space="0" w:color="auto"/>
        <w:left w:val="none" w:sz="0" w:space="0" w:color="auto"/>
        <w:bottom w:val="none" w:sz="0" w:space="0" w:color="auto"/>
        <w:right w:val="none" w:sz="0" w:space="0" w:color="auto"/>
      </w:divBdr>
    </w:div>
    <w:div w:id="920213584">
      <w:bodyDiv w:val="1"/>
      <w:marLeft w:val="0"/>
      <w:marRight w:val="0"/>
      <w:marTop w:val="0"/>
      <w:marBottom w:val="0"/>
      <w:divBdr>
        <w:top w:val="none" w:sz="0" w:space="0" w:color="auto"/>
        <w:left w:val="none" w:sz="0" w:space="0" w:color="auto"/>
        <w:bottom w:val="none" w:sz="0" w:space="0" w:color="auto"/>
        <w:right w:val="none" w:sz="0" w:space="0" w:color="auto"/>
      </w:divBdr>
    </w:div>
    <w:div w:id="921261687">
      <w:bodyDiv w:val="1"/>
      <w:marLeft w:val="0"/>
      <w:marRight w:val="0"/>
      <w:marTop w:val="0"/>
      <w:marBottom w:val="0"/>
      <w:divBdr>
        <w:top w:val="none" w:sz="0" w:space="0" w:color="auto"/>
        <w:left w:val="none" w:sz="0" w:space="0" w:color="auto"/>
        <w:bottom w:val="none" w:sz="0" w:space="0" w:color="auto"/>
        <w:right w:val="none" w:sz="0" w:space="0" w:color="auto"/>
      </w:divBdr>
    </w:div>
    <w:div w:id="935945292">
      <w:bodyDiv w:val="1"/>
      <w:marLeft w:val="0"/>
      <w:marRight w:val="0"/>
      <w:marTop w:val="0"/>
      <w:marBottom w:val="0"/>
      <w:divBdr>
        <w:top w:val="none" w:sz="0" w:space="0" w:color="auto"/>
        <w:left w:val="none" w:sz="0" w:space="0" w:color="auto"/>
        <w:bottom w:val="none" w:sz="0" w:space="0" w:color="auto"/>
        <w:right w:val="none" w:sz="0" w:space="0" w:color="auto"/>
      </w:divBdr>
    </w:div>
    <w:div w:id="936132007">
      <w:bodyDiv w:val="1"/>
      <w:marLeft w:val="0"/>
      <w:marRight w:val="0"/>
      <w:marTop w:val="0"/>
      <w:marBottom w:val="0"/>
      <w:divBdr>
        <w:top w:val="none" w:sz="0" w:space="0" w:color="auto"/>
        <w:left w:val="none" w:sz="0" w:space="0" w:color="auto"/>
        <w:bottom w:val="none" w:sz="0" w:space="0" w:color="auto"/>
        <w:right w:val="none" w:sz="0" w:space="0" w:color="auto"/>
      </w:divBdr>
    </w:div>
    <w:div w:id="937130484">
      <w:bodyDiv w:val="1"/>
      <w:marLeft w:val="0"/>
      <w:marRight w:val="0"/>
      <w:marTop w:val="0"/>
      <w:marBottom w:val="0"/>
      <w:divBdr>
        <w:top w:val="none" w:sz="0" w:space="0" w:color="auto"/>
        <w:left w:val="none" w:sz="0" w:space="0" w:color="auto"/>
        <w:bottom w:val="none" w:sz="0" w:space="0" w:color="auto"/>
        <w:right w:val="none" w:sz="0" w:space="0" w:color="auto"/>
      </w:divBdr>
    </w:div>
    <w:div w:id="940576717">
      <w:bodyDiv w:val="1"/>
      <w:marLeft w:val="0"/>
      <w:marRight w:val="0"/>
      <w:marTop w:val="0"/>
      <w:marBottom w:val="0"/>
      <w:divBdr>
        <w:top w:val="none" w:sz="0" w:space="0" w:color="auto"/>
        <w:left w:val="none" w:sz="0" w:space="0" w:color="auto"/>
        <w:bottom w:val="none" w:sz="0" w:space="0" w:color="auto"/>
        <w:right w:val="none" w:sz="0" w:space="0" w:color="auto"/>
      </w:divBdr>
    </w:div>
    <w:div w:id="947615406">
      <w:bodyDiv w:val="1"/>
      <w:marLeft w:val="0"/>
      <w:marRight w:val="0"/>
      <w:marTop w:val="0"/>
      <w:marBottom w:val="0"/>
      <w:divBdr>
        <w:top w:val="none" w:sz="0" w:space="0" w:color="auto"/>
        <w:left w:val="none" w:sz="0" w:space="0" w:color="auto"/>
        <w:bottom w:val="none" w:sz="0" w:space="0" w:color="auto"/>
        <w:right w:val="none" w:sz="0" w:space="0" w:color="auto"/>
      </w:divBdr>
    </w:div>
    <w:div w:id="948657230">
      <w:bodyDiv w:val="1"/>
      <w:marLeft w:val="0"/>
      <w:marRight w:val="0"/>
      <w:marTop w:val="0"/>
      <w:marBottom w:val="0"/>
      <w:divBdr>
        <w:top w:val="none" w:sz="0" w:space="0" w:color="auto"/>
        <w:left w:val="none" w:sz="0" w:space="0" w:color="auto"/>
        <w:bottom w:val="none" w:sz="0" w:space="0" w:color="auto"/>
        <w:right w:val="none" w:sz="0" w:space="0" w:color="auto"/>
      </w:divBdr>
    </w:div>
    <w:div w:id="953823259">
      <w:bodyDiv w:val="1"/>
      <w:marLeft w:val="0"/>
      <w:marRight w:val="0"/>
      <w:marTop w:val="0"/>
      <w:marBottom w:val="0"/>
      <w:divBdr>
        <w:top w:val="none" w:sz="0" w:space="0" w:color="auto"/>
        <w:left w:val="none" w:sz="0" w:space="0" w:color="auto"/>
        <w:bottom w:val="none" w:sz="0" w:space="0" w:color="auto"/>
        <w:right w:val="none" w:sz="0" w:space="0" w:color="auto"/>
      </w:divBdr>
    </w:div>
    <w:div w:id="967054715">
      <w:bodyDiv w:val="1"/>
      <w:marLeft w:val="0"/>
      <w:marRight w:val="0"/>
      <w:marTop w:val="0"/>
      <w:marBottom w:val="0"/>
      <w:divBdr>
        <w:top w:val="none" w:sz="0" w:space="0" w:color="auto"/>
        <w:left w:val="none" w:sz="0" w:space="0" w:color="auto"/>
        <w:bottom w:val="none" w:sz="0" w:space="0" w:color="auto"/>
        <w:right w:val="none" w:sz="0" w:space="0" w:color="auto"/>
      </w:divBdr>
    </w:div>
    <w:div w:id="968782354">
      <w:bodyDiv w:val="1"/>
      <w:marLeft w:val="0"/>
      <w:marRight w:val="0"/>
      <w:marTop w:val="0"/>
      <w:marBottom w:val="0"/>
      <w:divBdr>
        <w:top w:val="none" w:sz="0" w:space="0" w:color="auto"/>
        <w:left w:val="none" w:sz="0" w:space="0" w:color="auto"/>
        <w:bottom w:val="none" w:sz="0" w:space="0" w:color="auto"/>
        <w:right w:val="none" w:sz="0" w:space="0" w:color="auto"/>
      </w:divBdr>
    </w:div>
    <w:div w:id="971208845">
      <w:bodyDiv w:val="1"/>
      <w:marLeft w:val="0"/>
      <w:marRight w:val="0"/>
      <w:marTop w:val="0"/>
      <w:marBottom w:val="0"/>
      <w:divBdr>
        <w:top w:val="none" w:sz="0" w:space="0" w:color="auto"/>
        <w:left w:val="none" w:sz="0" w:space="0" w:color="auto"/>
        <w:bottom w:val="none" w:sz="0" w:space="0" w:color="auto"/>
        <w:right w:val="none" w:sz="0" w:space="0" w:color="auto"/>
      </w:divBdr>
    </w:div>
    <w:div w:id="972563837">
      <w:bodyDiv w:val="1"/>
      <w:marLeft w:val="0"/>
      <w:marRight w:val="0"/>
      <w:marTop w:val="0"/>
      <w:marBottom w:val="0"/>
      <w:divBdr>
        <w:top w:val="none" w:sz="0" w:space="0" w:color="auto"/>
        <w:left w:val="none" w:sz="0" w:space="0" w:color="auto"/>
        <w:bottom w:val="none" w:sz="0" w:space="0" w:color="auto"/>
        <w:right w:val="none" w:sz="0" w:space="0" w:color="auto"/>
      </w:divBdr>
    </w:div>
    <w:div w:id="978994847">
      <w:bodyDiv w:val="1"/>
      <w:marLeft w:val="0"/>
      <w:marRight w:val="0"/>
      <w:marTop w:val="0"/>
      <w:marBottom w:val="0"/>
      <w:divBdr>
        <w:top w:val="none" w:sz="0" w:space="0" w:color="auto"/>
        <w:left w:val="none" w:sz="0" w:space="0" w:color="auto"/>
        <w:bottom w:val="none" w:sz="0" w:space="0" w:color="auto"/>
        <w:right w:val="none" w:sz="0" w:space="0" w:color="auto"/>
      </w:divBdr>
    </w:div>
    <w:div w:id="986128829">
      <w:bodyDiv w:val="1"/>
      <w:marLeft w:val="0"/>
      <w:marRight w:val="0"/>
      <w:marTop w:val="0"/>
      <w:marBottom w:val="0"/>
      <w:divBdr>
        <w:top w:val="none" w:sz="0" w:space="0" w:color="auto"/>
        <w:left w:val="none" w:sz="0" w:space="0" w:color="auto"/>
        <w:bottom w:val="none" w:sz="0" w:space="0" w:color="auto"/>
        <w:right w:val="none" w:sz="0" w:space="0" w:color="auto"/>
      </w:divBdr>
    </w:div>
    <w:div w:id="994383332">
      <w:bodyDiv w:val="1"/>
      <w:marLeft w:val="0"/>
      <w:marRight w:val="0"/>
      <w:marTop w:val="0"/>
      <w:marBottom w:val="0"/>
      <w:divBdr>
        <w:top w:val="none" w:sz="0" w:space="0" w:color="auto"/>
        <w:left w:val="none" w:sz="0" w:space="0" w:color="auto"/>
        <w:bottom w:val="none" w:sz="0" w:space="0" w:color="auto"/>
        <w:right w:val="none" w:sz="0" w:space="0" w:color="auto"/>
      </w:divBdr>
    </w:div>
    <w:div w:id="995260783">
      <w:bodyDiv w:val="1"/>
      <w:marLeft w:val="0"/>
      <w:marRight w:val="0"/>
      <w:marTop w:val="0"/>
      <w:marBottom w:val="0"/>
      <w:divBdr>
        <w:top w:val="none" w:sz="0" w:space="0" w:color="auto"/>
        <w:left w:val="none" w:sz="0" w:space="0" w:color="auto"/>
        <w:bottom w:val="none" w:sz="0" w:space="0" w:color="auto"/>
        <w:right w:val="none" w:sz="0" w:space="0" w:color="auto"/>
      </w:divBdr>
    </w:div>
    <w:div w:id="1012876442">
      <w:bodyDiv w:val="1"/>
      <w:marLeft w:val="0"/>
      <w:marRight w:val="0"/>
      <w:marTop w:val="0"/>
      <w:marBottom w:val="0"/>
      <w:divBdr>
        <w:top w:val="none" w:sz="0" w:space="0" w:color="auto"/>
        <w:left w:val="none" w:sz="0" w:space="0" w:color="auto"/>
        <w:bottom w:val="none" w:sz="0" w:space="0" w:color="auto"/>
        <w:right w:val="none" w:sz="0" w:space="0" w:color="auto"/>
      </w:divBdr>
    </w:div>
    <w:div w:id="1017925513">
      <w:bodyDiv w:val="1"/>
      <w:marLeft w:val="0"/>
      <w:marRight w:val="0"/>
      <w:marTop w:val="0"/>
      <w:marBottom w:val="0"/>
      <w:divBdr>
        <w:top w:val="none" w:sz="0" w:space="0" w:color="auto"/>
        <w:left w:val="none" w:sz="0" w:space="0" w:color="auto"/>
        <w:bottom w:val="none" w:sz="0" w:space="0" w:color="auto"/>
        <w:right w:val="none" w:sz="0" w:space="0" w:color="auto"/>
      </w:divBdr>
    </w:div>
    <w:div w:id="1023702685">
      <w:bodyDiv w:val="1"/>
      <w:marLeft w:val="0"/>
      <w:marRight w:val="0"/>
      <w:marTop w:val="0"/>
      <w:marBottom w:val="0"/>
      <w:divBdr>
        <w:top w:val="none" w:sz="0" w:space="0" w:color="auto"/>
        <w:left w:val="none" w:sz="0" w:space="0" w:color="auto"/>
        <w:bottom w:val="none" w:sz="0" w:space="0" w:color="auto"/>
        <w:right w:val="none" w:sz="0" w:space="0" w:color="auto"/>
      </w:divBdr>
    </w:div>
    <w:div w:id="1025793689">
      <w:bodyDiv w:val="1"/>
      <w:marLeft w:val="0"/>
      <w:marRight w:val="0"/>
      <w:marTop w:val="0"/>
      <w:marBottom w:val="0"/>
      <w:divBdr>
        <w:top w:val="none" w:sz="0" w:space="0" w:color="auto"/>
        <w:left w:val="none" w:sz="0" w:space="0" w:color="auto"/>
        <w:bottom w:val="none" w:sz="0" w:space="0" w:color="auto"/>
        <w:right w:val="none" w:sz="0" w:space="0" w:color="auto"/>
      </w:divBdr>
    </w:div>
    <w:div w:id="1035229814">
      <w:bodyDiv w:val="1"/>
      <w:marLeft w:val="0"/>
      <w:marRight w:val="0"/>
      <w:marTop w:val="0"/>
      <w:marBottom w:val="0"/>
      <w:divBdr>
        <w:top w:val="none" w:sz="0" w:space="0" w:color="auto"/>
        <w:left w:val="none" w:sz="0" w:space="0" w:color="auto"/>
        <w:bottom w:val="none" w:sz="0" w:space="0" w:color="auto"/>
        <w:right w:val="none" w:sz="0" w:space="0" w:color="auto"/>
      </w:divBdr>
    </w:div>
    <w:div w:id="1041441386">
      <w:bodyDiv w:val="1"/>
      <w:marLeft w:val="0"/>
      <w:marRight w:val="0"/>
      <w:marTop w:val="0"/>
      <w:marBottom w:val="0"/>
      <w:divBdr>
        <w:top w:val="none" w:sz="0" w:space="0" w:color="auto"/>
        <w:left w:val="none" w:sz="0" w:space="0" w:color="auto"/>
        <w:bottom w:val="none" w:sz="0" w:space="0" w:color="auto"/>
        <w:right w:val="none" w:sz="0" w:space="0" w:color="auto"/>
      </w:divBdr>
    </w:div>
    <w:div w:id="1043553923">
      <w:bodyDiv w:val="1"/>
      <w:marLeft w:val="0"/>
      <w:marRight w:val="0"/>
      <w:marTop w:val="0"/>
      <w:marBottom w:val="0"/>
      <w:divBdr>
        <w:top w:val="none" w:sz="0" w:space="0" w:color="auto"/>
        <w:left w:val="none" w:sz="0" w:space="0" w:color="auto"/>
        <w:bottom w:val="none" w:sz="0" w:space="0" w:color="auto"/>
        <w:right w:val="none" w:sz="0" w:space="0" w:color="auto"/>
      </w:divBdr>
    </w:div>
    <w:div w:id="1045911514">
      <w:bodyDiv w:val="1"/>
      <w:marLeft w:val="0"/>
      <w:marRight w:val="0"/>
      <w:marTop w:val="0"/>
      <w:marBottom w:val="0"/>
      <w:divBdr>
        <w:top w:val="none" w:sz="0" w:space="0" w:color="auto"/>
        <w:left w:val="none" w:sz="0" w:space="0" w:color="auto"/>
        <w:bottom w:val="none" w:sz="0" w:space="0" w:color="auto"/>
        <w:right w:val="none" w:sz="0" w:space="0" w:color="auto"/>
      </w:divBdr>
    </w:div>
    <w:div w:id="1046370374">
      <w:bodyDiv w:val="1"/>
      <w:marLeft w:val="0"/>
      <w:marRight w:val="0"/>
      <w:marTop w:val="0"/>
      <w:marBottom w:val="0"/>
      <w:divBdr>
        <w:top w:val="none" w:sz="0" w:space="0" w:color="auto"/>
        <w:left w:val="none" w:sz="0" w:space="0" w:color="auto"/>
        <w:bottom w:val="none" w:sz="0" w:space="0" w:color="auto"/>
        <w:right w:val="none" w:sz="0" w:space="0" w:color="auto"/>
      </w:divBdr>
    </w:div>
    <w:div w:id="1046830922">
      <w:bodyDiv w:val="1"/>
      <w:marLeft w:val="0"/>
      <w:marRight w:val="0"/>
      <w:marTop w:val="0"/>
      <w:marBottom w:val="0"/>
      <w:divBdr>
        <w:top w:val="none" w:sz="0" w:space="0" w:color="auto"/>
        <w:left w:val="none" w:sz="0" w:space="0" w:color="auto"/>
        <w:bottom w:val="none" w:sz="0" w:space="0" w:color="auto"/>
        <w:right w:val="none" w:sz="0" w:space="0" w:color="auto"/>
      </w:divBdr>
    </w:div>
    <w:div w:id="1047024605">
      <w:bodyDiv w:val="1"/>
      <w:marLeft w:val="0"/>
      <w:marRight w:val="0"/>
      <w:marTop w:val="0"/>
      <w:marBottom w:val="0"/>
      <w:divBdr>
        <w:top w:val="none" w:sz="0" w:space="0" w:color="auto"/>
        <w:left w:val="none" w:sz="0" w:space="0" w:color="auto"/>
        <w:bottom w:val="none" w:sz="0" w:space="0" w:color="auto"/>
        <w:right w:val="none" w:sz="0" w:space="0" w:color="auto"/>
      </w:divBdr>
    </w:div>
    <w:div w:id="1057365312">
      <w:bodyDiv w:val="1"/>
      <w:marLeft w:val="0"/>
      <w:marRight w:val="0"/>
      <w:marTop w:val="0"/>
      <w:marBottom w:val="0"/>
      <w:divBdr>
        <w:top w:val="none" w:sz="0" w:space="0" w:color="auto"/>
        <w:left w:val="none" w:sz="0" w:space="0" w:color="auto"/>
        <w:bottom w:val="none" w:sz="0" w:space="0" w:color="auto"/>
        <w:right w:val="none" w:sz="0" w:space="0" w:color="auto"/>
      </w:divBdr>
    </w:div>
    <w:div w:id="1064522629">
      <w:bodyDiv w:val="1"/>
      <w:marLeft w:val="0"/>
      <w:marRight w:val="0"/>
      <w:marTop w:val="0"/>
      <w:marBottom w:val="0"/>
      <w:divBdr>
        <w:top w:val="none" w:sz="0" w:space="0" w:color="auto"/>
        <w:left w:val="none" w:sz="0" w:space="0" w:color="auto"/>
        <w:bottom w:val="none" w:sz="0" w:space="0" w:color="auto"/>
        <w:right w:val="none" w:sz="0" w:space="0" w:color="auto"/>
      </w:divBdr>
    </w:div>
    <w:div w:id="1072776097">
      <w:bodyDiv w:val="1"/>
      <w:marLeft w:val="0"/>
      <w:marRight w:val="0"/>
      <w:marTop w:val="0"/>
      <w:marBottom w:val="0"/>
      <w:divBdr>
        <w:top w:val="none" w:sz="0" w:space="0" w:color="auto"/>
        <w:left w:val="none" w:sz="0" w:space="0" w:color="auto"/>
        <w:bottom w:val="none" w:sz="0" w:space="0" w:color="auto"/>
        <w:right w:val="none" w:sz="0" w:space="0" w:color="auto"/>
      </w:divBdr>
    </w:div>
    <w:div w:id="1075781981">
      <w:bodyDiv w:val="1"/>
      <w:marLeft w:val="0"/>
      <w:marRight w:val="0"/>
      <w:marTop w:val="0"/>
      <w:marBottom w:val="0"/>
      <w:divBdr>
        <w:top w:val="none" w:sz="0" w:space="0" w:color="auto"/>
        <w:left w:val="none" w:sz="0" w:space="0" w:color="auto"/>
        <w:bottom w:val="none" w:sz="0" w:space="0" w:color="auto"/>
        <w:right w:val="none" w:sz="0" w:space="0" w:color="auto"/>
      </w:divBdr>
    </w:div>
    <w:div w:id="1077479849">
      <w:bodyDiv w:val="1"/>
      <w:marLeft w:val="0"/>
      <w:marRight w:val="0"/>
      <w:marTop w:val="0"/>
      <w:marBottom w:val="0"/>
      <w:divBdr>
        <w:top w:val="none" w:sz="0" w:space="0" w:color="auto"/>
        <w:left w:val="none" w:sz="0" w:space="0" w:color="auto"/>
        <w:bottom w:val="none" w:sz="0" w:space="0" w:color="auto"/>
        <w:right w:val="none" w:sz="0" w:space="0" w:color="auto"/>
      </w:divBdr>
    </w:div>
    <w:div w:id="1082289048">
      <w:bodyDiv w:val="1"/>
      <w:marLeft w:val="0"/>
      <w:marRight w:val="0"/>
      <w:marTop w:val="0"/>
      <w:marBottom w:val="0"/>
      <w:divBdr>
        <w:top w:val="none" w:sz="0" w:space="0" w:color="auto"/>
        <w:left w:val="none" w:sz="0" w:space="0" w:color="auto"/>
        <w:bottom w:val="none" w:sz="0" w:space="0" w:color="auto"/>
        <w:right w:val="none" w:sz="0" w:space="0" w:color="auto"/>
      </w:divBdr>
    </w:div>
    <w:div w:id="1089470514">
      <w:bodyDiv w:val="1"/>
      <w:marLeft w:val="0"/>
      <w:marRight w:val="0"/>
      <w:marTop w:val="0"/>
      <w:marBottom w:val="0"/>
      <w:divBdr>
        <w:top w:val="none" w:sz="0" w:space="0" w:color="auto"/>
        <w:left w:val="none" w:sz="0" w:space="0" w:color="auto"/>
        <w:bottom w:val="none" w:sz="0" w:space="0" w:color="auto"/>
        <w:right w:val="none" w:sz="0" w:space="0" w:color="auto"/>
      </w:divBdr>
    </w:div>
    <w:div w:id="1092627352">
      <w:bodyDiv w:val="1"/>
      <w:marLeft w:val="0"/>
      <w:marRight w:val="0"/>
      <w:marTop w:val="0"/>
      <w:marBottom w:val="0"/>
      <w:divBdr>
        <w:top w:val="none" w:sz="0" w:space="0" w:color="auto"/>
        <w:left w:val="none" w:sz="0" w:space="0" w:color="auto"/>
        <w:bottom w:val="none" w:sz="0" w:space="0" w:color="auto"/>
        <w:right w:val="none" w:sz="0" w:space="0" w:color="auto"/>
      </w:divBdr>
    </w:div>
    <w:div w:id="1095977350">
      <w:bodyDiv w:val="1"/>
      <w:marLeft w:val="0"/>
      <w:marRight w:val="0"/>
      <w:marTop w:val="0"/>
      <w:marBottom w:val="0"/>
      <w:divBdr>
        <w:top w:val="none" w:sz="0" w:space="0" w:color="auto"/>
        <w:left w:val="none" w:sz="0" w:space="0" w:color="auto"/>
        <w:bottom w:val="none" w:sz="0" w:space="0" w:color="auto"/>
        <w:right w:val="none" w:sz="0" w:space="0" w:color="auto"/>
      </w:divBdr>
    </w:div>
    <w:div w:id="1098062436">
      <w:bodyDiv w:val="1"/>
      <w:marLeft w:val="0"/>
      <w:marRight w:val="0"/>
      <w:marTop w:val="0"/>
      <w:marBottom w:val="0"/>
      <w:divBdr>
        <w:top w:val="none" w:sz="0" w:space="0" w:color="auto"/>
        <w:left w:val="none" w:sz="0" w:space="0" w:color="auto"/>
        <w:bottom w:val="none" w:sz="0" w:space="0" w:color="auto"/>
        <w:right w:val="none" w:sz="0" w:space="0" w:color="auto"/>
      </w:divBdr>
    </w:div>
    <w:div w:id="1122461069">
      <w:bodyDiv w:val="1"/>
      <w:marLeft w:val="0"/>
      <w:marRight w:val="0"/>
      <w:marTop w:val="0"/>
      <w:marBottom w:val="0"/>
      <w:divBdr>
        <w:top w:val="none" w:sz="0" w:space="0" w:color="auto"/>
        <w:left w:val="none" w:sz="0" w:space="0" w:color="auto"/>
        <w:bottom w:val="none" w:sz="0" w:space="0" w:color="auto"/>
        <w:right w:val="none" w:sz="0" w:space="0" w:color="auto"/>
      </w:divBdr>
    </w:div>
    <w:div w:id="1125974802">
      <w:bodyDiv w:val="1"/>
      <w:marLeft w:val="0"/>
      <w:marRight w:val="0"/>
      <w:marTop w:val="0"/>
      <w:marBottom w:val="0"/>
      <w:divBdr>
        <w:top w:val="none" w:sz="0" w:space="0" w:color="auto"/>
        <w:left w:val="none" w:sz="0" w:space="0" w:color="auto"/>
        <w:bottom w:val="none" w:sz="0" w:space="0" w:color="auto"/>
        <w:right w:val="none" w:sz="0" w:space="0" w:color="auto"/>
      </w:divBdr>
    </w:div>
    <w:div w:id="1128006980">
      <w:bodyDiv w:val="1"/>
      <w:marLeft w:val="0"/>
      <w:marRight w:val="0"/>
      <w:marTop w:val="0"/>
      <w:marBottom w:val="0"/>
      <w:divBdr>
        <w:top w:val="none" w:sz="0" w:space="0" w:color="auto"/>
        <w:left w:val="none" w:sz="0" w:space="0" w:color="auto"/>
        <w:bottom w:val="none" w:sz="0" w:space="0" w:color="auto"/>
        <w:right w:val="none" w:sz="0" w:space="0" w:color="auto"/>
      </w:divBdr>
    </w:div>
    <w:div w:id="1145391645">
      <w:bodyDiv w:val="1"/>
      <w:marLeft w:val="0"/>
      <w:marRight w:val="0"/>
      <w:marTop w:val="0"/>
      <w:marBottom w:val="0"/>
      <w:divBdr>
        <w:top w:val="none" w:sz="0" w:space="0" w:color="auto"/>
        <w:left w:val="none" w:sz="0" w:space="0" w:color="auto"/>
        <w:bottom w:val="none" w:sz="0" w:space="0" w:color="auto"/>
        <w:right w:val="none" w:sz="0" w:space="0" w:color="auto"/>
      </w:divBdr>
    </w:div>
    <w:div w:id="1148209677">
      <w:bodyDiv w:val="1"/>
      <w:marLeft w:val="0"/>
      <w:marRight w:val="0"/>
      <w:marTop w:val="0"/>
      <w:marBottom w:val="0"/>
      <w:divBdr>
        <w:top w:val="none" w:sz="0" w:space="0" w:color="auto"/>
        <w:left w:val="none" w:sz="0" w:space="0" w:color="auto"/>
        <w:bottom w:val="none" w:sz="0" w:space="0" w:color="auto"/>
        <w:right w:val="none" w:sz="0" w:space="0" w:color="auto"/>
      </w:divBdr>
    </w:div>
    <w:div w:id="1149401283">
      <w:bodyDiv w:val="1"/>
      <w:marLeft w:val="0"/>
      <w:marRight w:val="0"/>
      <w:marTop w:val="0"/>
      <w:marBottom w:val="0"/>
      <w:divBdr>
        <w:top w:val="none" w:sz="0" w:space="0" w:color="auto"/>
        <w:left w:val="none" w:sz="0" w:space="0" w:color="auto"/>
        <w:bottom w:val="none" w:sz="0" w:space="0" w:color="auto"/>
        <w:right w:val="none" w:sz="0" w:space="0" w:color="auto"/>
      </w:divBdr>
    </w:div>
    <w:div w:id="1153258715">
      <w:bodyDiv w:val="1"/>
      <w:marLeft w:val="0"/>
      <w:marRight w:val="0"/>
      <w:marTop w:val="0"/>
      <w:marBottom w:val="0"/>
      <w:divBdr>
        <w:top w:val="none" w:sz="0" w:space="0" w:color="auto"/>
        <w:left w:val="none" w:sz="0" w:space="0" w:color="auto"/>
        <w:bottom w:val="none" w:sz="0" w:space="0" w:color="auto"/>
        <w:right w:val="none" w:sz="0" w:space="0" w:color="auto"/>
      </w:divBdr>
    </w:div>
    <w:div w:id="1155146514">
      <w:bodyDiv w:val="1"/>
      <w:marLeft w:val="0"/>
      <w:marRight w:val="0"/>
      <w:marTop w:val="0"/>
      <w:marBottom w:val="0"/>
      <w:divBdr>
        <w:top w:val="none" w:sz="0" w:space="0" w:color="auto"/>
        <w:left w:val="none" w:sz="0" w:space="0" w:color="auto"/>
        <w:bottom w:val="none" w:sz="0" w:space="0" w:color="auto"/>
        <w:right w:val="none" w:sz="0" w:space="0" w:color="auto"/>
      </w:divBdr>
    </w:div>
    <w:div w:id="1155338266">
      <w:bodyDiv w:val="1"/>
      <w:marLeft w:val="0"/>
      <w:marRight w:val="0"/>
      <w:marTop w:val="0"/>
      <w:marBottom w:val="0"/>
      <w:divBdr>
        <w:top w:val="none" w:sz="0" w:space="0" w:color="auto"/>
        <w:left w:val="none" w:sz="0" w:space="0" w:color="auto"/>
        <w:bottom w:val="none" w:sz="0" w:space="0" w:color="auto"/>
        <w:right w:val="none" w:sz="0" w:space="0" w:color="auto"/>
      </w:divBdr>
    </w:div>
    <w:div w:id="1160996326">
      <w:bodyDiv w:val="1"/>
      <w:marLeft w:val="0"/>
      <w:marRight w:val="0"/>
      <w:marTop w:val="0"/>
      <w:marBottom w:val="0"/>
      <w:divBdr>
        <w:top w:val="none" w:sz="0" w:space="0" w:color="auto"/>
        <w:left w:val="none" w:sz="0" w:space="0" w:color="auto"/>
        <w:bottom w:val="none" w:sz="0" w:space="0" w:color="auto"/>
        <w:right w:val="none" w:sz="0" w:space="0" w:color="auto"/>
      </w:divBdr>
    </w:div>
    <w:div w:id="1161384833">
      <w:bodyDiv w:val="1"/>
      <w:marLeft w:val="0"/>
      <w:marRight w:val="0"/>
      <w:marTop w:val="0"/>
      <w:marBottom w:val="0"/>
      <w:divBdr>
        <w:top w:val="none" w:sz="0" w:space="0" w:color="auto"/>
        <w:left w:val="none" w:sz="0" w:space="0" w:color="auto"/>
        <w:bottom w:val="none" w:sz="0" w:space="0" w:color="auto"/>
        <w:right w:val="none" w:sz="0" w:space="0" w:color="auto"/>
      </w:divBdr>
    </w:div>
    <w:div w:id="1179781876">
      <w:bodyDiv w:val="1"/>
      <w:marLeft w:val="0"/>
      <w:marRight w:val="0"/>
      <w:marTop w:val="0"/>
      <w:marBottom w:val="0"/>
      <w:divBdr>
        <w:top w:val="none" w:sz="0" w:space="0" w:color="auto"/>
        <w:left w:val="none" w:sz="0" w:space="0" w:color="auto"/>
        <w:bottom w:val="none" w:sz="0" w:space="0" w:color="auto"/>
        <w:right w:val="none" w:sz="0" w:space="0" w:color="auto"/>
      </w:divBdr>
    </w:div>
    <w:div w:id="1181360704">
      <w:bodyDiv w:val="1"/>
      <w:marLeft w:val="0"/>
      <w:marRight w:val="0"/>
      <w:marTop w:val="0"/>
      <w:marBottom w:val="0"/>
      <w:divBdr>
        <w:top w:val="none" w:sz="0" w:space="0" w:color="auto"/>
        <w:left w:val="none" w:sz="0" w:space="0" w:color="auto"/>
        <w:bottom w:val="none" w:sz="0" w:space="0" w:color="auto"/>
        <w:right w:val="none" w:sz="0" w:space="0" w:color="auto"/>
      </w:divBdr>
    </w:div>
    <w:div w:id="1187449747">
      <w:bodyDiv w:val="1"/>
      <w:marLeft w:val="0"/>
      <w:marRight w:val="0"/>
      <w:marTop w:val="0"/>
      <w:marBottom w:val="0"/>
      <w:divBdr>
        <w:top w:val="none" w:sz="0" w:space="0" w:color="auto"/>
        <w:left w:val="none" w:sz="0" w:space="0" w:color="auto"/>
        <w:bottom w:val="none" w:sz="0" w:space="0" w:color="auto"/>
        <w:right w:val="none" w:sz="0" w:space="0" w:color="auto"/>
      </w:divBdr>
    </w:div>
    <w:div w:id="1188324679">
      <w:bodyDiv w:val="1"/>
      <w:marLeft w:val="0"/>
      <w:marRight w:val="0"/>
      <w:marTop w:val="0"/>
      <w:marBottom w:val="0"/>
      <w:divBdr>
        <w:top w:val="none" w:sz="0" w:space="0" w:color="auto"/>
        <w:left w:val="none" w:sz="0" w:space="0" w:color="auto"/>
        <w:bottom w:val="none" w:sz="0" w:space="0" w:color="auto"/>
        <w:right w:val="none" w:sz="0" w:space="0" w:color="auto"/>
      </w:divBdr>
    </w:div>
    <w:div w:id="1199199595">
      <w:bodyDiv w:val="1"/>
      <w:marLeft w:val="0"/>
      <w:marRight w:val="0"/>
      <w:marTop w:val="0"/>
      <w:marBottom w:val="0"/>
      <w:divBdr>
        <w:top w:val="none" w:sz="0" w:space="0" w:color="auto"/>
        <w:left w:val="none" w:sz="0" w:space="0" w:color="auto"/>
        <w:bottom w:val="none" w:sz="0" w:space="0" w:color="auto"/>
        <w:right w:val="none" w:sz="0" w:space="0" w:color="auto"/>
      </w:divBdr>
    </w:div>
    <w:div w:id="1200624693">
      <w:bodyDiv w:val="1"/>
      <w:marLeft w:val="0"/>
      <w:marRight w:val="0"/>
      <w:marTop w:val="0"/>
      <w:marBottom w:val="0"/>
      <w:divBdr>
        <w:top w:val="none" w:sz="0" w:space="0" w:color="auto"/>
        <w:left w:val="none" w:sz="0" w:space="0" w:color="auto"/>
        <w:bottom w:val="none" w:sz="0" w:space="0" w:color="auto"/>
        <w:right w:val="none" w:sz="0" w:space="0" w:color="auto"/>
      </w:divBdr>
    </w:div>
    <w:div w:id="1201437812">
      <w:bodyDiv w:val="1"/>
      <w:marLeft w:val="0"/>
      <w:marRight w:val="0"/>
      <w:marTop w:val="0"/>
      <w:marBottom w:val="0"/>
      <w:divBdr>
        <w:top w:val="none" w:sz="0" w:space="0" w:color="auto"/>
        <w:left w:val="none" w:sz="0" w:space="0" w:color="auto"/>
        <w:bottom w:val="none" w:sz="0" w:space="0" w:color="auto"/>
        <w:right w:val="none" w:sz="0" w:space="0" w:color="auto"/>
      </w:divBdr>
    </w:div>
    <w:div w:id="1201938559">
      <w:bodyDiv w:val="1"/>
      <w:marLeft w:val="0"/>
      <w:marRight w:val="0"/>
      <w:marTop w:val="0"/>
      <w:marBottom w:val="0"/>
      <w:divBdr>
        <w:top w:val="none" w:sz="0" w:space="0" w:color="auto"/>
        <w:left w:val="none" w:sz="0" w:space="0" w:color="auto"/>
        <w:bottom w:val="none" w:sz="0" w:space="0" w:color="auto"/>
        <w:right w:val="none" w:sz="0" w:space="0" w:color="auto"/>
      </w:divBdr>
    </w:div>
    <w:div w:id="1201938655">
      <w:bodyDiv w:val="1"/>
      <w:marLeft w:val="0"/>
      <w:marRight w:val="0"/>
      <w:marTop w:val="0"/>
      <w:marBottom w:val="0"/>
      <w:divBdr>
        <w:top w:val="none" w:sz="0" w:space="0" w:color="auto"/>
        <w:left w:val="none" w:sz="0" w:space="0" w:color="auto"/>
        <w:bottom w:val="none" w:sz="0" w:space="0" w:color="auto"/>
        <w:right w:val="none" w:sz="0" w:space="0" w:color="auto"/>
      </w:divBdr>
    </w:div>
    <w:div w:id="1208100975">
      <w:bodyDiv w:val="1"/>
      <w:marLeft w:val="0"/>
      <w:marRight w:val="0"/>
      <w:marTop w:val="0"/>
      <w:marBottom w:val="0"/>
      <w:divBdr>
        <w:top w:val="none" w:sz="0" w:space="0" w:color="auto"/>
        <w:left w:val="none" w:sz="0" w:space="0" w:color="auto"/>
        <w:bottom w:val="none" w:sz="0" w:space="0" w:color="auto"/>
        <w:right w:val="none" w:sz="0" w:space="0" w:color="auto"/>
      </w:divBdr>
    </w:div>
    <w:div w:id="1216624204">
      <w:bodyDiv w:val="1"/>
      <w:marLeft w:val="0"/>
      <w:marRight w:val="0"/>
      <w:marTop w:val="0"/>
      <w:marBottom w:val="0"/>
      <w:divBdr>
        <w:top w:val="none" w:sz="0" w:space="0" w:color="auto"/>
        <w:left w:val="none" w:sz="0" w:space="0" w:color="auto"/>
        <w:bottom w:val="none" w:sz="0" w:space="0" w:color="auto"/>
        <w:right w:val="none" w:sz="0" w:space="0" w:color="auto"/>
      </w:divBdr>
    </w:div>
    <w:div w:id="1220361277">
      <w:bodyDiv w:val="1"/>
      <w:marLeft w:val="0"/>
      <w:marRight w:val="0"/>
      <w:marTop w:val="0"/>
      <w:marBottom w:val="0"/>
      <w:divBdr>
        <w:top w:val="none" w:sz="0" w:space="0" w:color="auto"/>
        <w:left w:val="none" w:sz="0" w:space="0" w:color="auto"/>
        <w:bottom w:val="none" w:sz="0" w:space="0" w:color="auto"/>
        <w:right w:val="none" w:sz="0" w:space="0" w:color="auto"/>
      </w:divBdr>
    </w:div>
    <w:div w:id="1221358890">
      <w:bodyDiv w:val="1"/>
      <w:marLeft w:val="0"/>
      <w:marRight w:val="0"/>
      <w:marTop w:val="0"/>
      <w:marBottom w:val="0"/>
      <w:divBdr>
        <w:top w:val="none" w:sz="0" w:space="0" w:color="auto"/>
        <w:left w:val="none" w:sz="0" w:space="0" w:color="auto"/>
        <w:bottom w:val="none" w:sz="0" w:space="0" w:color="auto"/>
        <w:right w:val="none" w:sz="0" w:space="0" w:color="auto"/>
      </w:divBdr>
    </w:div>
    <w:div w:id="1221675267">
      <w:bodyDiv w:val="1"/>
      <w:marLeft w:val="0"/>
      <w:marRight w:val="0"/>
      <w:marTop w:val="0"/>
      <w:marBottom w:val="0"/>
      <w:divBdr>
        <w:top w:val="none" w:sz="0" w:space="0" w:color="auto"/>
        <w:left w:val="none" w:sz="0" w:space="0" w:color="auto"/>
        <w:bottom w:val="none" w:sz="0" w:space="0" w:color="auto"/>
        <w:right w:val="none" w:sz="0" w:space="0" w:color="auto"/>
      </w:divBdr>
    </w:div>
    <w:div w:id="1222400436">
      <w:bodyDiv w:val="1"/>
      <w:marLeft w:val="0"/>
      <w:marRight w:val="0"/>
      <w:marTop w:val="0"/>
      <w:marBottom w:val="0"/>
      <w:divBdr>
        <w:top w:val="none" w:sz="0" w:space="0" w:color="auto"/>
        <w:left w:val="none" w:sz="0" w:space="0" w:color="auto"/>
        <w:bottom w:val="none" w:sz="0" w:space="0" w:color="auto"/>
        <w:right w:val="none" w:sz="0" w:space="0" w:color="auto"/>
      </w:divBdr>
    </w:div>
    <w:div w:id="1222987522">
      <w:bodyDiv w:val="1"/>
      <w:marLeft w:val="0"/>
      <w:marRight w:val="0"/>
      <w:marTop w:val="0"/>
      <w:marBottom w:val="0"/>
      <w:divBdr>
        <w:top w:val="none" w:sz="0" w:space="0" w:color="auto"/>
        <w:left w:val="none" w:sz="0" w:space="0" w:color="auto"/>
        <w:bottom w:val="none" w:sz="0" w:space="0" w:color="auto"/>
        <w:right w:val="none" w:sz="0" w:space="0" w:color="auto"/>
      </w:divBdr>
    </w:div>
    <w:div w:id="1223758457">
      <w:bodyDiv w:val="1"/>
      <w:marLeft w:val="0"/>
      <w:marRight w:val="0"/>
      <w:marTop w:val="0"/>
      <w:marBottom w:val="0"/>
      <w:divBdr>
        <w:top w:val="none" w:sz="0" w:space="0" w:color="auto"/>
        <w:left w:val="none" w:sz="0" w:space="0" w:color="auto"/>
        <w:bottom w:val="none" w:sz="0" w:space="0" w:color="auto"/>
        <w:right w:val="none" w:sz="0" w:space="0" w:color="auto"/>
      </w:divBdr>
    </w:div>
    <w:div w:id="1225487075">
      <w:bodyDiv w:val="1"/>
      <w:marLeft w:val="0"/>
      <w:marRight w:val="0"/>
      <w:marTop w:val="0"/>
      <w:marBottom w:val="0"/>
      <w:divBdr>
        <w:top w:val="none" w:sz="0" w:space="0" w:color="auto"/>
        <w:left w:val="none" w:sz="0" w:space="0" w:color="auto"/>
        <w:bottom w:val="none" w:sz="0" w:space="0" w:color="auto"/>
        <w:right w:val="none" w:sz="0" w:space="0" w:color="auto"/>
      </w:divBdr>
    </w:div>
    <w:div w:id="1227300448">
      <w:bodyDiv w:val="1"/>
      <w:marLeft w:val="0"/>
      <w:marRight w:val="0"/>
      <w:marTop w:val="0"/>
      <w:marBottom w:val="0"/>
      <w:divBdr>
        <w:top w:val="none" w:sz="0" w:space="0" w:color="auto"/>
        <w:left w:val="none" w:sz="0" w:space="0" w:color="auto"/>
        <w:bottom w:val="none" w:sz="0" w:space="0" w:color="auto"/>
        <w:right w:val="none" w:sz="0" w:space="0" w:color="auto"/>
      </w:divBdr>
    </w:div>
    <w:div w:id="1232081507">
      <w:bodyDiv w:val="1"/>
      <w:marLeft w:val="0"/>
      <w:marRight w:val="0"/>
      <w:marTop w:val="0"/>
      <w:marBottom w:val="0"/>
      <w:divBdr>
        <w:top w:val="none" w:sz="0" w:space="0" w:color="auto"/>
        <w:left w:val="none" w:sz="0" w:space="0" w:color="auto"/>
        <w:bottom w:val="none" w:sz="0" w:space="0" w:color="auto"/>
        <w:right w:val="none" w:sz="0" w:space="0" w:color="auto"/>
      </w:divBdr>
    </w:div>
    <w:div w:id="1233394483">
      <w:bodyDiv w:val="1"/>
      <w:marLeft w:val="0"/>
      <w:marRight w:val="0"/>
      <w:marTop w:val="0"/>
      <w:marBottom w:val="0"/>
      <w:divBdr>
        <w:top w:val="none" w:sz="0" w:space="0" w:color="auto"/>
        <w:left w:val="none" w:sz="0" w:space="0" w:color="auto"/>
        <w:bottom w:val="none" w:sz="0" w:space="0" w:color="auto"/>
        <w:right w:val="none" w:sz="0" w:space="0" w:color="auto"/>
      </w:divBdr>
    </w:div>
    <w:div w:id="1237940153">
      <w:bodyDiv w:val="1"/>
      <w:marLeft w:val="0"/>
      <w:marRight w:val="0"/>
      <w:marTop w:val="0"/>
      <w:marBottom w:val="0"/>
      <w:divBdr>
        <w:top w:val="none" w:sz="0" w:space="0" w:color="auto"/>
        <w:left w:val="none" w:sz="0" w:space="0" w:color="auto"/>
        <w:bottom w:val="none" w:sz="0" w:space="0" w:color="auto"/>
        <w:right w:val="none" w:sz="0" w:space="0" w:color="auto"/>
      </w:divBdr>
    </w:div>
    <w:div w:id="1238439396">
      <w:bodyDiv w:val="1"/>
      <w:marLeft w:val="0"/>
      <w:marRight w:val="0"/>
      <w:marTop w:val="0"/>
      <w:marBottom w:val="0"/>
      <w:divBdr>
        <w:top w:val="none" w:sz="0" w:space="0" w:color="auto"/>
        <w:left w:val="none" w:sz="0" w:space="0" w:color="auto"/>
        <w:bottom w:val="none" w:sz="0" w:space="0" w:color="auto"/>
        <w:right w:val="none" w:sz="0" w:space="0" w:color="auto"/>
      </w:divBdr>
    </w:div>
    <w:div w:id="1244996001">
      <w:bodyDiv w:val="1"/>
      <w:marLeft w:val="0"/>
      <w:marRight w:val="0"/>
      <w:marTop w:val="0"/>
      <w:marBottom w:val="0"/>
      <w:divBdr>
        <w:top w:val="none" w:sz="0" w:space="0" w:color="auto"/>
        <w:left w:val="none" w:sz="0" w:space="0" w:color="auto"/>
        <w:bottom w:val="none" w:sz="0" w:space="0" w:color="auto"/>
        <w:right w:val="none" w:sz="0" w:space="0" w:color="auto"/>
      </w:divBdr>
    </w:div>
    <w:div w:id="1249540808">
      <w:bodyDiv w:val="1"/>
      <w:marLeft w:val="0"/>
      <w:marRight w:val="0"/>
      <w:marTop w:val="0"/>
      <w:marBottom w:val="0"/>
      <w:divBdr>
        <w:top w:val="none" w:sz="0" w:space="0" w:color="auto"/>
        <w:left w:val="none" w:sz="0" w:space="0" w:color="auto"/>
        <w:bottom w:val="none" w:sz="0" w:space="0" w:color="auto"/>
        <w:right w:val="none" w:sz="0" w:space="0" w:color="auto"/>
      </w:divBdr>
    </w:div>
    <w:div w:id="1252395261">
      <w:bodyDiv w:val="1"/>
      <w:marLeft w:val="0"/>
      <w:marRight w:val="0"/>
      <w:marTop w:val="0"/>
      <w:marBottom w:val="0"/>
      <w:divBdr>
        <w:top w:val="none" w:sz="0" w:space="0" w:color="auto"/>
        <w:left w:val="none" w:sz="0" w:space="0" w:color="auto"/>
        <w:bottom w:val="none" w:sz="0" w:space="0" w:color="auto"/>
        <w:right w:val="none" w:sz="0" w:space="0" w:color="auto"/>
      </w:divBdr>
    </w:div>
    <w:div w:id="1257208660">
      <w:bodyDiv w:val="1"/>
      <w:marLeft w:val="0"/>
      <w:marRight w:val="0"/>
      <w:marTop w:val="0"/>
      <w:marBottom w:val="0"/>
      <w:divBdr>
        <w:top w:val="none" w:sz="0" w:space="0" w:color="auto"/>
        <w:left w:val="none" w:sz="0" w:space="0" w:color="auto"/>
        <w:bottom w:val="none" w:sz="0" w:space="0" w:color="auto"/>
        <w:right w:val="none" w:sz="0" w:space="0" w:color="auto"/>
      </w:divBdr>
    </w:div>
    <w:div w:id="1259831265">
      <w:bodyDiv w:val="1"/>
      <w:marLeft w:val="0"/>
      <w:marRight w:val="0"/>
      <w:marTop w:val="0"/>
      <w:marBottom w:val="0"/>
      <w:divBdr>
        <w:top w:val="none" w:sz="0" w:space="0" w:color="auto"/>
        <w:left w:val="none" w:sz="0" w:space="0" w:color="auto"/>
        <w:bottom w:val="none" w:sz="0" w:space="0" w:color="auto"/>
        <w:right w:val="none" w:sz="0" w:space="0" w:color="auto"/>
      </w:divBdr>
    </w:div>
    <w:div w:id="1268535744">
      <w:bodyDiv w:val="1"/>
      <w:marLeft w:val="0"/>
      <w:marRight w:val="0"/>
      <w:marTop w:val="0"/>
      <w:marBottom w:val="0"/>
      <w:divBdr>
        <w:top w:val="none" w:sz="0" w:space="0" w:color="auto"/>
        <w:left w:val="none" w:sz="0" w:space="0" w:color="auto"/>
        <w:bottom w:val="none" w:sz="0" w:space="0" w:color="auto"/>
        <w:right w:val="none" w:sz="0" w:space="0" w:color="auto"/>
      </w:divBdr>
    </w:div>
    <w:div w:id="1268928780">
      <w:bodyDiv w:val="1"/>
      <w:marLeft w:val="0"/>
      <w:marRight w:val="0"/>
      <w:marTop w:val="0"/>
      <w:marBottom w:val="0"/>
      <w:divBdr>
        <w:top w:val="none" w:sz="0" w:space="0" w:color="auto"/>
        <w:left w:val="none" w:sz="0" w:space="0" w:color="auto"/>
        <w:bottom w:val="none" w:sz="0" w:space="0" w:color="auto"/>
        <w:right w:val="none" w:sz="0" w:space="0" w:color="auto"/>
      </w:divBdr>
    </w:div>
    <w:div w:id="1271815897">
      <w:bodyDiv w:val="1"/>
      <w:marLeft w:val="0"/>
      <w:marRight w:val="0"/>
      <w:marTop w:val="0"/>
      <w:marBottom w:val="0"/>
      <w:divBdr>
        <w:top w:val="none" w:sz="0" w:space="0" w:color="auto"/>
        <w:left w:val="none" w:sz="0" w:space="0" w:color="auto"/>
        <w:bottom w:val="none" w:sz="0" w:space="0" w:color="auto"/>
        <w:right w:val="none" w:sz="0" w:space="0" w:color="auto"/>
      </w:divBdr>
    </w:div>
    <w:div w:id="1276136771">
      <w:bodyDiv w:val="1"/>
      <w:marLeft w:val="0"/>
      <w:marRight w:val="0"/>
      <w:marTop w:val="0"/>
      <w:marBottom w:val="0"/>
      <w:divBdr>
        <w:top w:val="none" w:sz="0" w:space="0" w:color="auto"/>
        <w:left w:val="none" w:sz="0" w:space="0" w:color="auto"/>
        <w:bottom w:val="none" w:sz="0" w:space="0" w:color="auto"/>
        <w:right w:val="none" w:sz="0" w:space="0" w:color="auto"/>
      </w:divBdr>
    </w:div>
    <w:div w:id="1278221383">
      <w:bodyDiv w:val="1"/>
      <w:marLeft w:val="0"/>
      <w:marRight w:val="0"/>
      <w:marTop w:val="0"/>
      <w:marBottom w:val="0"/>
      <w:divBdr>
        <w:top w:val="none" w:sz="0" w:space="0" w:color="auto"/>
        <w:left w:val="none" w:sz="0" w:space="0" w:color="auto"/>
        <w:bottom w:val="none" w:sz="0" w:space="0" w:color="auto"/>
        <w:right w:val="none" w:sz="0" w:space="0" w:color="auto"/>
      </w:divBdr>
    </w:div>
    <w:div w:id="1279071795">
      <w:bodyDiv w:val="1"/>
      <w:marLeft w:val="0"/>
      <w:marRight w:val="0"/>
      <w:marTop w:val="0"/>
      <w:marBottom w:val="0"/>
      <w:divBdr>
        <w:top w:val="none" w:sz="0" w:space="0" w:color="auto"/>
        <w:left w:val="none" w:sz="0" w:space="0" w:color="auto"/>
        <w:bottom w:val="none" w:sz="0" w:space="0" w:color="auto"/>
        <w:right w:val="none" w:sz="0" w:space="0" w:color="auto"/>
      </w:divBdr>
    </w:div>
    <w:div w:id="1282691683">
      <w:bodyDiv w:val="1"/>
      <w:marLeft w:val="0"/>
      <w:marRight w:val="0"/>
      <w:marTop w:val="0"/>
      <w:marBottom w:val="0"/>
      <w:divBdr>
        <w:top w:val="none" w:sz="0" w:space="0" w:color="auto"/>
        <w:left w:val="none" w:sz="0" w:space="0" w:color="auto"/>
        <w:bottom w:val="none" w:sz="0" w:space="0" w:color="auto"/>
        <w:right w:val="none" w:sz="0" w:space="0" w:color="auto"/>
      </w:divBdr>
    </w:div>
    <w:div w:id="1292401408">
      <w:bodyDiv w:val="1"/>
      <w:marLeft w:val="0"/>
      <w:marRight w:val="0"/>
      <w:marTop w:val="0"/>
      <w:marBottom w:val="0"/>
      <w:divBdr>
        <w:top w:val="none" w:sz="0" w:space="0" w:color="auto"/>
        <w:left w:val="none" w:sz="0" w:space="0" w:color="auto"/>
        <w:bottom w:val="none" w:sz="0" w:space="0" w:color="auto"/>
        <w:right w:val="none" w:sz="0" w:space="0" w:color="auto"/>
      </w:divBdr>
    </w:div>
    <w:div w:id="1295063319">
      <w:bodyDiv w:val="1"/>
      <w:marLeft w:val="0"/>
      <w:marRight w:val="0"/>
      <w:marTop w:val="0"/>
      <w:marBottom w:val="0"/>
      <w:divBdr>
        <w:top w:val="none" w:sz="0" w:space="0" w:color="auto"/>
        <w:left w:val="none" w:sz="0" w:space="0" w:color="auto"/>
        <w:bottom w:val="none" w:sz="0" w:space="0" w:color="auto"/>
        <w:right w:val="none" w:sz="0" w:space="0" w:color="auto"/>
      </w:divBdr>
    </w:div>
    <w:div w:id="1304699108">
      <w:bodyDiv w:val="1"/>
      <w:marLeft w:val="0"/>
      <w:marRight w:val="0"/>
      <w:marTop w:val="0"/>
      <w:marBottom w:val="0"/>
      <w:divBdr>
        <w:top w:val="none" w:sz="0" w:space="0" w:color="auto"/>
        <w:left w:val="none" w:sz="0" w:space="0" w:color="auto"/>
        <w:bottom w:val="none" w:sz="0" w:space="0" w:color="auto"/>
        <w:right w:val="none" w:sz="0" w:space="0" w:color="auto"/>
      </w:divBdr>
    </w:div>
    <w:div w:id="1309937614">
      <w:bodyDiv w:val="1"/>
      <w:marLeft w:val="0"/>
      <w:marRight w:val="0"/>
      <w:marTop w:val="0"/>
      <w:marBottom w:val="0"/>
      <w:divBdr>
        <w:top w:val="none" w:sz="0" w:space="0" w:color="auto"/>
        <w:left w:val="none" w:sz="0" w:space="0" w:color="auto"/>
        <w:bottom w:val="none" w:sz="0" w:space="0" w:color="auto"/>
        <w:right w:val="none" w:sz="0" w:space="0" w:color="auto"/>
      </w:divBdr>
    </w:div>
    <w:div w:id="1315983921">
      <w:bodyDiv w:val="1"/>
      <w:marLeft w:val="0"/>
      <w:marRight w:val="0"/>
      <w:marTop w:val="0"/>
      <w:marBottom w:val="0"/>
      <w:divBdr>
        <w:top w:val="none" w:sz="0" w:space="0" w:color="auto"/>
        <w:left w:val="none" w:sz="0" w:space="0" w:color="auto"/>
        <w:bottom w:val="none" w:sz="0" w:space="0" w:color="auto"/>
        <w:right w:val="none" w:sz="0" w:space="0" w:color="auto"/>
      </w:divBdr>
    </w:div>
    <w:div w:id="1320498818">
      <w:bodyDiv w:val="1"/>
      <w:marLeft w:val="0"/>
      <w:marRight w:val="0"/>
      <w:marTop w:val="0"/>
      <w:marBottom w:val="0"/>
      <w:divBdr>
        <w:top w:val="none" w:sz="0" w:space="0" w:color="auto"/>
        <w:left w:val="none" w:sz="0" w:space="0" w:color="auto"/>
        <w:bottom w:val="none" w:sz="0" w:space="0" w:color="auto"/>
        <w:right w:val="none" w:sz="0" w:space="0" w:color="auto"/>
      </w:divBdr>
    </w:div>
    <w:div w:id="1322544555">
      <w:bodyDiv w:val="1"/>
      <w:marLeft w:val="0"/>
      <w:marRight w:val="0"/>
      <w:marTop w:val="0"/>
      <w:marBottom w:val="0"/>
      <w:divBdr>
        <w:top w:val="none" w:sz="0" w:space="0" w:color="auto"/>
        <w:left w:val="none" w:sz="0" w:space="0" w:color="auto"/>
        <w:bottom w:val="none" w:sz="0" w:space="0" w:color="auto"/>
        <w:right w:val="none" w:sz="0" w:space="0" w:color="auto"/>
      </w:divBdr>
    </w:div>
    <w:div w:id="1322926303">
      <w:bodyDiv w:val="1"/>
      <w:marLeft w:val="0"/>
      <w:marRight w:val="0"/>
      <w:marTop w:val="0"/>
      <w:marBottom w:val="0"/>
      <w:divBdr>
        <w:top w:val="none" w:sz="0" w:space="0" w:color="auto"/>
        <w:left w:val="none" w:sz="0" w:space="0" w:color="auto"/>
        <w:bottom w:val="none" w:sz="0" w:space="0" w:color="auto"/>
        <w:right w:val="none" w:sz="0" w:space="0" w:color="auto"/>
      </w:divBdr>
    </w:div>
    <w:div w:id="1323582896">
      <w:bodyDiv w:val="1"/>
      <w:marLeft w:val="0"/>
      <w:marRight w:val="0"/>
      <w:marTop w:val="0"/>
      <w:marBottom w:val="0"/>
      <w:divBdr>
        <w:top w:val="none" w:sz="0" w:space="0" w:color="auto"/>
        <w:left w:val="none" w:sz="0" w:space="0" w:color="auto"/>
        <w:bottom w:val="none" w:sz="0" w:space="0" w:color="auto"/>
        <w:right w:val="none" w:sz="0" w:space="0" w:color="auto"/>
      </w:divBdr>
    </w:div>
    <w:div w:id="1339649700">
      <w:bodyDiv w:val="1"/>
      <w:marLeft w:val="0"/>
      <w:marRight w:val="0"/>
      <w:marTop w:val="0"/>
      <w:marBottom w:val="0"/>
      <w:divBdr>
        <w:top w:val="none" w:sz="0" w:space="0" w:color="auto"/>
        <w:left w:val="none" w:sz="0" w:space="0" w:color="auto"/>
        <w:bottom w:val="none" w:sz="0" w:space="0" w:color="auto"/>
        <w:right w:val="none" w:sz="0" w:space="0" w:color="auto"/>
      </w:divBdr>
    </w:div>
    <w:div w:id="1347177164">
      <w:bodyDiv w:val="1"/>
      <w:marLeft w:val="0"/>
      <w:marRight w:val="0"/>
      <w:marTop w:val="0"/>
      <w:marBottom w:val="0"/>
      <w:divBdr>
        <w:top w:val="none" w:sz="0" w:space="0" w:color="auto"/>
        <w:left w:val="none" w:sz="0" w:space="0" w:color="auto"/>
        <w:bottom w:val="none" w:sz="0" w:space="0" w:color="auto"/>
        <w:right w:val="none" w:sz="0" w:space="0" w:color="auto"/>
      </w:divBdr>
    </w:div>
    <w:div w:id="1347486483">
      <w:bodyDiv w:val="1"/>
      <w:marLeft w:val="0"/>
      <w:marRight w:val="0"/>
      <w:marTop w:val="0"/>
      <w:marBottom w:val="0"/>
      <w:divBdr>
        <w:top w:val="none" w:sz="0" w:space="0" w:color="auto"/>
        <w:left w:val="none" w:sz="0" w:space="0" w:color="auto"/>
        <w:bottom w:val="none" w:sz="0" w:space="0" w:color="auto"/>
        <w:right w:val="none" w:sz="0" w:space="0" w:color="auto"/>
      </w:divBdr>
    </w:div>
    <w:div w:id="1361737511">
      <w:bodyDiv w:val="1"/>
      <w:marLeft w:val="0"/>
      <w:marRight w:val="0"/>
      <w:marTop w:val="0"/>
      <w:marBottom w:val="0"/>
      <w:divBdr>
        <w:top w:val="none" w:sz="0" w:space="0" w:color="auto"/>
        <w:left w:val="none" w:sz="0" w:space="0" w:color="auto"/>
        <w:bottom w:val="none" w:sz="0" w:space="0" w:color="auto"/>
        <w:right w:val="none" w:sz="0" w:space="0" w:color="auto"/>
      </w:divBdr>
    </w:div>
    <w:div w:id="1362591668">
      <w:bodyDiv w:val="1"/>
      <w:marLeft w:val="0"/>
      <w:marRight w:val="0"/>
      <w:marTop w:val="0"/>
      <w:marBottom w:val="0"/>
      <w:divBdr>
        <w:top w:val="none" w:sz="0" w:space="0" w:color="auto"/>
        <w:left w:val="none" w:sz="0" w:space="0" w:color="auto"/>
        <w:bottom w:val="none" w:sz="0" w:space="0" w:color="auto"/>
        <w:right w:val="none" w:sz="0" w:space="0" w:color="auto"/>
      </w:divBdr>
    </w:div>
    <w:div w:id="1364019957">
      <w:bodyDiv w:val="1"/>
      <w:marLeft w:val="0"/>
      <w:marRight w:val="0"/>
      <w:marTop w:val="0"/>
      <w:marBottom w:val="0"/>
      <w:divBdr>
        <w:top w:val="none" w:sz="0" w:space="0" w:color="auto"/>
        <w:left w:val="none" w:sz="0" w:space="0" w:color="auto"/>
        <w:bottom w:val="none" w:sz="0" w:space="0" w:color="auto"/>
        <w:right w:val="none" w:sz="0" w:space="0" w:color="auto"/>
      </w:divBdr>
    </w:div>
    <w:div w:id="1369993929">
      <w:bodyDiv w:val="1"/>
      <w:marLeft w:val="0"/>
      <w:marRight w:val="0"/>
      <w:marTop w:val="0"/>
      <w:marBottom w:val="0"/>
      <w:divBdr>
        <w:top w:val="none" w:sz="0" w:space="0" w:color="auto"/>
        <w:left w:val="none" w:sz="0" w:space="0" w:color="auto"/>
        <w:bottom w:val="none" w:sz="0" w:space="0" w:color="auto"/>
        <w:right w:val="none" w:sz="0" w:space="0" w:color="auto"/>
      </w:divBdr>
    </w:div>
    <w:div w:id="1376269357">
      <w:bodyDiv w:val="1"/>
      <w:marLeft w:val="0"/>
      <w:marRight w:val="0"/>
      <w:marTop w:val="0"/>
      <w:marBottom w:val="0"/>
      <w:divBdr>
        <w:top w:val="none" w:sz="0" w:space="0" w:color="auto"/>
        <w:left w:val="none" w:sz="0" w:space="0" w:color="auto"/>
        <w:bottom w:val="none" w:sz="0" w:space="0" w:color="auto"/>
        <w:right w:val="none" w:sz="0" w:space="0" w:color="auto"/>
      </w:divBdr>
    </w:div>
    <w:div w:id="1384523622">
      <w:bodyDiv w:val="1"/>
      <w:marLeft w:val="0"/>
      <w:marRight w:val="0"/>
      <w:marTop w:val="0"/>
      <w:marBottom w:val="0"/>
      <w:divBdr>
        <w:top w:val="none" w:sz="0" w:space="0" w:color="auto"/>
        <w:left w:val="none" w:sz="0" w:space="0" w:color="auto"/>
        <w:bottom w:val="none" w:sz="0" w:space="0" w:color="auto"/>
        <w:right w:val="none" w:sz="0" w:space="0" w:color="auto"/>
      </w:divBdr>
    </w:div>
    <w:div w:id="1389692203">
      <w:bodyDiv w:val="1"/>
      <w:marLeft w:val="0"/>
      <w:marRight w:val="0"/>
      <w:marTop w:val="0"/>
      <w:marBottom w:val="0"/>
      <w:divBdr>
        <w:top w:val="none" w:sz="0" w:space="0" w:color="auto"/>
        <w:left w:val="none" w:sz="0" w:space="0" w:color="auto"/>
        <w:bottom w:val="none" w:sz="0" w:space="0" w:color="auto"/>
        <w:right w:val="none" w:sz="0" w:space="0" w:color="auto"/>
      </w:divBdr>
    </w:div>
    <w:div w:id="1391688296">
      <w:bodyDiv w:val="1"/>
      <w:marLeft w:val="0"/>
      <w:marRight w:val="0"/>
      <w:marTop w:val="0"/>
      <w:marBottom w:val="0"/>
      <w:divBdr>
        <w:top w:val="none" w:sz="0" w:space="0" w:color="auto"/>
        <w:left w:val="none" w:sz="0" w:space="0" w:color="auto"/>
        <w:bottom w:val="none" w:sz="0" w:space="0" w:color="auto"/>
        <w:right w:val="none" w:sz="0" w:space="0" w:color="auto"/>
      </w:divBdr>
    </w:div>
    <w:div w:id="1392843536">
      <w:bodyDiv w:val="1"/>
      <w:marLeft w:val="0"/>
      <w:marRight w:val="0"/>
      <w:marTop w:val="0"/>
      <w:marBottom w:val="0"/>
      <w:divBdr>
        <w:top w:val="none" w:sz="0" w:space="0" w:color="auto"/>
        <w:left w:val="none" w:sz="0" w:space="0" w:color="auto"/>
        <w:bottom w:val="none" w:sz="0" w:space="0" w:color="auto"/>
        <w:right w:val="none" w:sz="0" w:space="0" w:color="auto"/>
      </w:divBdr>
    </w:div>
    <w:div w:id="1397507773">
      <w:bodyDiv w:val="1"/>
      <w:marLeft w:val="0"/>
      <w:marRight w:val="0"/>
      <w:marTop w:val="0"/>
      <w:marBottom w:val="0"/>
      <w:divBdr>
        <w:top w:val="none" w:sz="0" w:space="0" w:color="auto"/>
        <w:left w:val="none" w:sz="0" w:space="0" w:color="auto"/>
        <w:bottom w:val="none" w:sz="0" w:space="0" w:color="auto"/>
        <w:right w:val="none" w:sz="0" w:space="0" w:color="auto"/>
      </w:divBdr>
    </w:div>
    <w:div w:id="1407651110">
      <w:bodyDiv w:val="1"/>
      <w:marLeft w:val="0"/>
      <w:marRight w:val="0"/>
      <w:marTop w:val="0"/>
      <w:marBottom w:val="0"/>
      <w:divBdr>
        <w:top w:val="none" w:sz="0" w:space="0" w:color="auto"/>
        <w:left w:val="none" w:sz="0" w:space="0" w:color="auto"/>
        <w:bottom w:val="none" w:sz="0" w:space="0" w:color="auto"/>
        <w:right w:val="none" w:sz="0" w:space="0" w:color="auto"/>
      </w:divBdr>
    </w:div>
    <w:div w:id="1414623053">
      <w:bodyDiv w:val="1"/>
      <w:marLeft w:val="0"/>
      <w:marRight w:val="0"/>
      <w:marTop w:val="0"/>
      <w:marBottom w:val="0"/>
      <w:divBdr>
        <w:top w:val="none" w:sz="0" w:space="0" w:color="auto"/>
        <w:left w:val="none" w:sz="0" w:space="0" w:color="auto"/>
        <w:bottom w:val="none" w:sz="0" w:space="0" w:color="auto"/>
        <w:right w:val="none" w:sz="0" w:space="0" w:color="auto"/>
      </w:divBdr>
    </w:div>
    <w:div w:id="1423263867">
      <w:bodyDiv w:val="1"/>
      <w:marLeft w:val="0"/>
      <w:marRight w:val="0"/>
      <w:marTop w:val="0"/>
      <w:marBottom w:val="0"/>
      <w:divBdr>
        <w:top w:val="none" w:sz="0" w:space="0" w:color="auto"/>
        <w:left w:val="none" w:sz="0" w:space="0" w:color="auto"/>
        <w:bottom w:val="none" w:sz="0" w:space="0" w:color="auto"/>
        <w:right w:val="none" w:sz="0" w:space="0" w:color="auto"/>
      </w:divBdr>
    </w:div>
    <w:div w:id="1424572341">
      <w:bodyDiv w:val="1"/>
      <w:marLeft w:val="0"/>
      <w:marRight w:val="0"/>
      <w:marTop w:val="0"/>
      <w:marBottom w:val="0"/>
      <w:divBdr>
        <w:top w:val="none" w:sz="0" w:space="0" w:color="auto"/>
        <w:left w:val="none" w:sz="0" w:space="0" w:color="auto"/>
        <w:bottom w:val="none" w:sz="0" w:space="0" w:color="auto"/>
        <w:right w:val="none" w:sz="0" w:space="0" w:color="auto"/>
      </w:divBdr>
    </w:div>
    <w:div w:id="1424765672">
      <w:bodyDiv w:val="1"/>
      <w:marLeft w:val="0"/>
      <w:marRight w:val="0"/>
      <w:marTop w:val="0"/>
      <w:marBottom w:val="0"/>
      <w:divBdr>
        <w:top w:val="none" w:sz="0" w:space="0" w:color="auto"/>
        <w:left w:val="none" w:sz="0" w:space="0" w:color="auto"/>
        <w:bottom w:val="none" w:sz="0" w:space="0" w:color="auto"/>
        <w:right w:val="none" w:sz="0" w:space="0" w:color="auto"/>
      </w:divBdr>
    </w:div>
    <w:div w:id="1432511995">
      <w:bodyDiv w:val="1"/>
      <w:marLeft w:val="0"/>
      <w:marRight w:val="0"/>
      <w:marTop w:val="0"/>
      <w:marBottom w:val="0"/>
      <w:divBdr>
        <w:top w:val="none" w:sz="0" w:space="0" w:color="auto"/>
        <w:left w:val="none" w:sz="0" w:space="0" w:color="auto"/>
        <w:bottom w:val="none" w:sz="0" w:space="0" w:color="auto"/>
        <w:right w:val="none" w:sz="0" w:space="0" w:color="auto"/>
      </w:divBdr>
    </w:div>
    <w:div w:id="1455169535">
      <w:bodyDiv w:val="1"/>
      <w:marLeft w:val="0"/>
      <w:marRight w:val="0"/>
      <w:marTop w:val="0"/>
      <w:marBottom w:val="0"/>
      <w:divBdr>
        <w:top w:val="none" w:sz="0" w:space="0" w:color="auto"/>
        <w:left w:val="none" w:sz="0" w:space="0" w:color="auto"/>
        <w:bottom w:val="none" w:sz="0" w:space="0" w:color="auto"/>
        <w:right w:val="none" w:sz="0" w:space="0" w:color="auto"/>
      </w:divBdr>
    </w:div>
    <w:div w:id="1455320839">
      <w:bodyDiv w:val="1"/>
      <w:marLeft w:val="0"/>
      <w:marRight w:val="0"/>
      <w:marTop w:val="0"/>
      <w:marBottom w:val="0"/>
      <w:divBdr>
        <w:top w:val="none" w:sz="0" w:space="0" w:color="auto"/>
        <w:left w:val="none" w:sz="0" w:space="0" w:color="auto"/>
        <w:bottom w:val="none" w:sz="0" w:space="0" w:color="auto"/>
        <w:right w:val="none" w:sz="0" w:space="0" w:color="auto"/>
      </w:divBdr>
    </w:div>
    <w:div w:id="1458256240">
      <w:bodyDiv w:val="1"/>
      <w:marLeft w:val="0"/>
      <w:marRight w:val="0"/>
      <w:marTop w:val="0"/>
      <w:marBottom w:val="0"/>
      <w:divBdr>
        <w:top w:val="none" w:sz="0" w:space="0" w:color="auto"/>
        <w:left w:val="none" w:sz="0" w:space="0" w:color="auto"/>
        <w:bottom w:val="none" w:sz="0" w:space="0" w:color="auto"/>
        <w:right w:val="none" w:sz="0" w:space="0" w:color="auto"/>
      </w:divBdr>
    </w:div>
    <w:div w:id="1459839160">
      <w:bodyDiv w:val="1"/>
      <w:marLeft w:val="0"/>
      <w:marRight w:val="0"/>
      <w:marTop w:val="0"/>
      <w:marBottom w:val="0"/>
      <w:divBdr>
        <w:top w:val="none" w:sz="0" w:space="0" w:color="auto"/>
        <w:left w:val="none" w:sz="0" w:space="0" w:color="auto"/>
        <w:bottom w:val="none" w:sz="0" w:space="0" w:color="auto"/>
        <w:right w:val="none" w:sz="0" w:space="0" w:color="auto"/>
      </w:divBdr>
    </w:div>
    <w:div w:id="1462578040">
      <w:bodyDiv w:val="1"/>
      <w:marLeft w:val="0"/>
      <w:marRight w:val="0"/>
      <w:marTop w:val="0"/>
      <w:marBottom w:val="0"/>
      <w:divBdr>
        <w:top w:val="none" w:sz="0" w:space="0" w:color="auto"/>
        <w:left w:val="none" w:sz="0" w:space="0" w:color="auto"/>
        <w:bottom w:val="none" w:sz="0" w:space="0" w:color="auto"/>
        <w:right w:val="none" w:sz="0" w:space="0" w:color="auto"/>
      </w:divBdr>
    </w:div>
    <w:div w:id="1470248953">
      <w:bodyDiv w:val="1"/>
      <w:marLeft w:val="0"/>
      <w:marRight w:val="0"/>
      <w:marTop w:val="0"/>
      <w:marBottom w:val="0"/>
      <w:divBdr>
        <w:top w:val="none" w:sz="0" w:space="0" w:color="auto"/>
        <w:left w:val="none" w:sz="0" w:space="0" w:color="auto"/>
        <w:bottom w:val="none" w:sz="0" w:space="0" w:color="auto"/>
        <w:right w:val="none" w:sz="0" w:space="0" w:color="auto"/>
      </w:divBdr>
    </w:div>
    <w:div w:id="1476141574">
      <w:bodyDiv w:val="1"/>
      <w:marLeft w:val="0"/>
      <w:marRight w:val="0"/>
      <w:marTop w:val="0"/>
      <w:marBottom w:val="0"/>
      <w:divBdr>
        <w:top w:val="none" w:sz="0" w:space="0" w:color="auto"/>
        <w:left w:val="none" w:sz="0" w:space="0" w:color="auto"/>
        <w:bottom w:val="none" w:sz="0" w:space="0" w:color="auto"/>
        <w:right w:val="none" w:sz="0" w:space="0" w:color="auto"/>
      </w:divBdr>
    </w:div>
    <w:div w:id="1483082437">
      <w:bodyDiv w:val="1"/>
      <w:marLeft w:val="0"/>
      <w:marRight w:val="0"/>
      <w:marTop w:val="0"/>
      <w:marBottom w:val="0"/>
      <w:divBdr>
        <w:top w:val="none" w:sz="0" w:space="0" w:color="auto"/>
        <w:left w:val="none" w:sz="0" w:space="0" w:color="auto"/>
        <w:bottom w:val="none" w:sz="0" w:space="0" w:color="auto"/>
        <w:right w:val="none" w:sz="0" w:space="0" w:color="auto"/>
      </w:divBdr>
    </w:div>
    <w:div w:id="1486823716">
      <w:bodyDiv w:val="1"/>
      <w:marLeft w:val="0"/>
      <w:marRight w:val="0"/>
      <w:marTop w:val="0"/>
      <w:marBottom w:val="0"/>
      <w:divBdr>
        <w:top w:val="none" w:sz="0" w:space="0" w:color="auto"/>
        <w:left w:val="none" w:sz="0" w:space="0" w:color="auto"/>
        <w:bottom w:val="none" w:sz="0" w:space="0" w:color="auto"/>
        <w:right w:val="none" w:sz="0" w:space="0" w:color="auto"/>
      </w:divBdr>
    </w:div>
    <w:div w:id="1490247447">
      <w:bodyDiv w:val="1"/>
      <w:marLeft w:val="0"/>
      <w:marRight w:val="0"/>
      <w:marTop w:val="0"/>
      <w:marBottom w:val="0"/>
      <w:divBdr>
        <w:top w:val="none" w:sz="0" w:space="0" w:color="auto"/>
        <w:left w:val="none" w:sz="0" w:space="0" w:color="auto"/>
        <w:bottom w:val="none" w:sz="0" w:space="0" w:color="auto"/>
        <w:right w:val="none" w:sz="0" w:space="0" w:color="auto"/>
      </w:divBdr>
    </w:div>
    <w:div w:id="1493135460">
      <w:bodyDiv w:val="1"/>
      <w:marLeft w:val="0"/>
      <w:marRight w:val="0"/>
      <w:marTop w:val="0"/>
      <w:marBottom w:val="0"/>
      <w:divBdr>
        <w:top w:val="none" w:sz="0" w:space="0" w:color="auto"/>
        <w:left w:val="none" w:sz="0" w:space="0" w:color="auto"/>
        <w:bottom w:val="none" w:sz="0" w:space="0" w:color="auto"/>
        <w:right w:val="none" w:sz="0" w:space="0" w:color="auto"/>
      </w:divBdr>
    </w:div>
    <w:div w:id="1506476207">
      <w:bodyDiv w:val="1"/>
      <w:marLeft w:val="0"/>
      <w:marRight w:val="0"/>
      <w:marTop w:val="0"/>
      <w:marBottom w:val="0"/>
      <w:divBdr>
        <w:top w:val="none" w:sz="0" w:space="0" w:color="auto"/>
        <w:left w:val="none" w:sz="0" w:space="0" w:color="auto"/>
        <w:bottom w:val="none" w:sz="0" w:space="0" w:color="auto"/>
        <w:right w:val="none" w:sz="0" w:space="0" w:color="auto"/>
      </w:divBdr>
    </w:div>
    <w:div w:id="1514222788">
      <w:bodyDiv w:val="1"/>
      <w:marLeft w:val="0"/>
      <w:marRight w:val="0"/>
      <w:marTop w:val="0"/>
      <w:marBottom w:val="0"/>
      <w:divBdr>
        <w:top w:val="none" w:sz="0" w:space="0" w:color="auto"/>
        <w:left w:val="none" w:sz="0" w:space="0" w:color="auto"/>
        <w:bottom w:val="none" w:sz="0" w:space="0" w:color="auto"/>
        <w:right w:val="none" w:sz="0" w:space="0" w:color="auto"/>
      </w:divBdr>
    </w:div>
    <w:div w:id="1516533004">
      <w:bodyDiv w:val="1"/>
      <w:marLeft w:val="0"/>
      <w:marRight w:val="0"/>
      <w:marTop w:val="0"/>
      <w:marBottom w:val="0"/>
      <w:divBdr>
        <w:top w:val="none" w:sz="0" w:space="0" w:color="auto"/>
        <w:left w:val="none" w:sz="0" w:space="0" w:color="auto"/>
        <w:bottom w:val="none" w:sz="0" w:space="0" w:color="auto"/>
        <w:right w:val="none" w:sz="0" w:space="0" w:color="auto"/>
      </w:divBdr>
    </w:div>
    <w:div w:id="1517499650">
      <w:bodyDiv w:val="1"/>
      <w:marLeft w:val="0"/>
      <w:marRight w:val="0"/>
      <w:marTop w:val="0"/>
      <w:marBottom w:val="0"/>
      <w:divBdr>
        <w:top w:val="none" w:sz="0" w:space="0" w:color="auto"/>
        <w:left w:val="none" w:sz="0" w:space="0" w:color="auto"/>
        <w:bottom w:val="none" w:sz="0" w:space="0" w:color="auto"/>
        <w:right w:val="none" w:sz="0" w:space="0" w:color="auto"/>
      </w:divBdr>
    </w:div>
    <w:div w:id="1520312580">
      <w:bodyDiv w:val="1"/>
      <w:marLeft w:val="0"/>
      <w:marRight w:val="0"/>
      <w:marTop w:val="0"/>
      <w:marBottom w:val="0"/>
      <w:divBdr>
        <w:top w:val="none" w:sz="0" w:space="0" w:color="auto"/>
        <w:left w:val="none" w:sz="0" w:space="0" w:color="auto"/>
        <w:bottom w:val="none" w:sz="0" w:space="0" w:color="auto"/>
        <w:right w:val="none" w:sz="0" w:space="0" w:color="auto"/>
      </w:divBdr>
    </w:div>
    <w:div w:id="1527475243">
      <w:bodyDiv w:val="1"/>
      <w:marLeft w:val="0"/>
      <w:marRight w:val="0"/>
      <w:marTop w:val="0"/>
      <w:marBottom w:val="0"/>
      <w:divBdr>
        <w:top w:val="none" w:sz="0" w:space="0" w:color="auto"/>
        <w:left w:val="none" w:sz="0" w:space="0" w:color="auto"/>
        <w:bottom w:val="none" w:sz="0" w:space="0" w:color="auto"/>
        <w:right w:val="none" w:sz="0" w:space="0" w:color="auto"/>
      </w:divBdr>
    </w:div>
    <w:div w:id="1529559983">
      <w:bodyDiv w:val="1"/>
      <w:marLeft w:val="0"/>
      <w:marRight w:val="0"/>
      <w:marTop w:val="0"/>
      <w:marBottom w:val="0"/>
      <w:divBdr>
        <w:top w:val="none" w:sz="0" w:space="0" w:color="auto"/>
        <w:left w:val="none" w:sz="0" w:space="0" w:color="auto"/>
        <w:bottom w:val="none" w:sz="0" w:space="0" w:color="auto"/>
        <w:right w:val="none" w:sz="0" w:space="0" w:color="auto"/>
      </w:divBdr>
    </w:div>
    <w:div w:id="1533230438">
      <w:bodyDiv w:val="1"/>
      <w:marLeft w:val="0"/>
      <w:marRight w:val="0"/>
      <w:marTop w:val="0"/>
      <w:marBottom w:val="0"/>
      <w:divBdr>
        <w:top w:val="none" w:sz="0" w:space="0" w:color="auto"/>
        <w:left w:val="none" w:sz="0" w:space="0" w:color="auto"/>
        <w:bottom w:val="none" w:sz="0" w:space="0" w:color="auto"/>
        <w:right w:val="none" w:sz="0" w:space="0" w:color="auto"/>
      </w:divBdr>
    </w:div>
    <w:div w:id="1560238941">
      <w:bodyDiv w:val="1"/>
      <w:marLeft w:val="0"/>
      <w:marRight w:val="0"/>
      <w:marTop w:val="0"/>
      <w:marBottom w:val="0"/>
      <w:divBdr>
        <w:top w:val="none" w:sz="0" w:space="0" w:color="auto"/>
        <w:left w:val="none" w:sz="0" w:space="0" w:color="auto"/>
        <w:bottom w:val="none" w:sz="0" w:space="0" w:color="auto"/>
        <w:right w:val="none" w:sz="0" w:space="0" w:color="auto"/>
      </w:divBdr>
    </w:div>
    <w:div w:id="1574392238">
      <w:bodyDiv w:val="1"/>
      <w:marLeft w:val="0"/>
      <w:marRight w:val="0"/>
      <w:marTop w:val="0"/>
      <w:marBottom w:val="0"/>
      <w:divBdr>
        <w:top w:val="none" w:sz="0" w:space="0" w:color="auto"/>
        <w:left w:val="none" w:sz="0" w:space="0" w:color="auto"/>
        <w:bottom w:val="none" w:sz="0" w:space="0" w:color="auto"/>
        <w:right w:val="none" w:sz="0" w:space="0" w:color="auto"/>
      </w:divBdr>
    </w:div>
    <w:div w:id="1581480182">
      <w:bodyDiv w:val="1"/>
      <w:marLeft w:val="0"/>
      <w:marRight w:val="0"/>
      <w:marTop w:val="0"/>
      <w:marBottom w:val="0"/>
      <w:divBdr>
        <w:top w:val="none" w:sz="0" w:space="0" w:color="auto"/>
        <w:left w:val="none" w:sz="0" w:space="0" w:color="auto"/>
        <w:bottom w:val="none" w:sz="0" w:space="0" w:color="auto"/>
        <w:right w:val="none" w:sz="0" w:space="0" w:color="auto"/>
      </w:divBdr>
    </w:div>
    <w:div w:id="1594895041">
      <w:bodyDiv w:val="1"/>
      <w:marLeft w:val="0"/>
      <w:marRight w:val="0"/>
      <w:marTop w:val="0"/>
      <w:marBottom w:val="0"/>
      <w:divBdr>
        <w:top w:val="none" w:sz="0" w:space="0" w:color="auto"/>
        <w:left w:val="none" w:sz="0" w:space="0" w:color="auto"/>
        <w:bottom w:val="none" w:sz="0" w:space="0" w:color="auto"/>
        <w:right w:val="none" w:sz="0" w:space="0" w:color="auto"/>
      </w:divBdr>
    </w:div>
    <w:div w:id="1595899893">
      <w:bodyDiv w:val="1"/>
      <w:marLeft w:val="0"/>
      <w:marRight w:val="0"/>
      <w:marTop w:val="0"/>
      <w:marBottom w:val="0"/>
      <w:divBdr>
        <w:top w:val="none" w:sz="0" w:space="0" w:color="auto"/>
        <w:left w:val="none" w:sz="0" w:space="0" w:color="auto"/>
        <w:bottom w:val="none" w:sz="0" w:space="0" w:color="auto"/>
        <w:right w:val="none" w:sz="0" w:space="0" w:color="auto"/>
      </w:divBdr>
    </w:div>
    <w:div w:id="1596327378">
      <w:bodyDiv w:val="1"/>
      <w:marLeft w:val="0"/>
      <w:marRight w:val="0"/>
      <w:marTop w:val="0"/>
      <w:marBottom w:val="0"/>
      <w:divBdr>
        <w:top w:val="none" w:sz="0" w:space="0" w:color="auto"/>
        <w:left w:val="none" w:sz="0" w:space="0" w:color="auto"/>
        <w:bottom w:val="none" w:sz="0" w:space="0" w:color="auto"/>
        <w:right w:val="none" w:sz="0" w:space="0" w:color="auto"/>
      </w:divBdr>
    </w:div>
    <w:div w:id="1608653967">
      <w:bodyDiv w:val="1"/>
      <w:marLeft w:val="0"/>
      <w:marRight w:val="0"/>
      <w:marTop w:val="0"/>
      <w:marBottom w:val="0"/>
      <w:divBdr>
        <w:top w:val="none" w:sz="0" w:space="0" w:color="auto"/>
        <w:left w:val="none" w:sz="0" w:space="0" w:color="auto"/>
        <w:bottom w:val="none" w:sz="0" w:space="0" w:color="auto"/>
        <w:right w:val="none" w:sz="0" w:space="0" w:color="auto"/>
      </w:divBdr>
    </w:div>
    <w:div w:id="1610237440">
      <w:bodyDiv w:val="1"/>
      <w:marLeft w:val="0"/>
      <w:marRight w:val="0"/>
      <w:marTop w:val="0"/>
      <w:marBottom w:val="0"/>
      <w:divBdr>
        <w:top w:val="none" w:sz="0" w:space="0" w:color="auto"/>
        <w:left w:val="none" w:sz="0" w:space="0" w:color="auto"/>
        <w:bottom w:val="none" w:sz="0" w:space="0" w:color="auto"/>
        <w:right w:val="none" w:sz="0" w:space="0" w:color="auto"/>
      </w:divBdr>
    </w:div>
    <w:div w:id="1612712032">
      <w:bodyDiv w:val="1"/>
      <w:marLeft w:val="0"/>
      <w:marRight w:val="0"/>
      <w:marTop w:val="0"/>
      <w:marBottom w:val="0"/>
      <w:divBdr>
        <w:top w:val="none" w:sz="0" w:space="0" w:color="auto"/>
        <w:left w:val="none" w:sz="0" w:space="0" w:color="auto"/>
        <w:bottom w:val="none" w:sz="0" w:space="0" w:color="auto"/>
        <w:right w:val="none" w:sz="0" w:space="0" w:color="auto"/>
      </w:divBdr>
    </w:div>
    <w:div w:id="1617103339">
      <w:bodyDiv w:val="1"/>
      <w:marLeft w:val="0"/>
      <w:marRight w:val="0"/>
      <w:marTop w:val="0"/>
      <w:marBottom w:val="0"/>
      <w:divBdr>
        <w:top w:val="none" w:sz="0" w:space="0" w:color="auto"/>
        <w:left w:val="none" w:sz="0" w:space="0" w:color="auto"/>
        <w:bottom w:val="none" w:sz="0" w:space="0" w:color="auto"/>
        <w:right w:val="none" w:sz="0" w:space="0" w:color="auto"/>
      </w:divBdr>
    </w:div>
    <w:div w:id="1620339388">
      <w:bodyDiv w:val="1"/>
      <w:marLeft w:val="0"/>
      <w:marRight w:val="0"/>
      <w:marTop w:val="0"/>
      <w:marBottom w:val="0"/>
      <w:divBdr>
        <w:top w:val="none" w:sz="0" w:space="0" w:color="auto"/>
        <w:left w:val="none" w:sz="0" w:space="0" w:color="auto"/>
        <w:bottom w:val="none" w:sz="0" w:space="0" w:color="auto"/>
        <w:right w:val="none" w:sz="0" w:space="0" w:color="auto"/>
      </w:divBdr>
    </w:div>
    <w:div w:id="1622880663">
      <w:bodyDiv w:val="1"/>
      <w:marLeft w:val="0"/>
      <w:marRight w:val="0"/>
      <w:marTop w:val="0"/>
      <w:marBottom w:val="0"/>
      <w:divBdr>
        <w:top w:val="none" w:sz="0" w:space="0" w:color="auto"/>
        <w:left w:val="none" w:sz="0" w:space="0" w:color="auto"/>
        <w:bottom w:val="none" w:sz="0" w:space="0" w:color="auto"/>
        <w:right w:val="none" w:sz="0" w:space="0" w:color="auto"/>
      </w:divBdr>
    </w:div>
    <w:div w:id="1623807694">
      <w:bodyDiv w:val="1"/>
      <w:marLeft w:val="0"/>
      <w:marRight w:val="0"/>
      <w:marTop w:val="0"/>
      <w:marBottom w:val="0"/>
      <w:divBdr>
        <w:top w:val="none" w:sz="0" w:space="0" w:color="auto"/>
        <w:left w:val="none" w:sz="0" w:space="0" w:color="auto"/>
        <w:bottom w:val="none" w:sz="0" w:space="0" w:color="auto"/>
        <w:right w:val="none" w:sz="0" w:space="0" w:color="auto"/>
      </w:divBdr>
    </w:div>
    <w:div w:id="1626111038">
      <w:bodyDiv w:val="1"/>
      <w:marLeft w:val="0"/>
      <w:marRight w:val="0"/>
      <w:marTop w:val="0"/>
      <w:marBottom w:val="0"/>
      <w:divBdr>
        <w:top w:val="none" w:sz="0" w:space="0" w:color="auto"/>
        <w:left w:val="none" w:sz="0" w:space="0" w:color="auto"/>
        <w:bottom w:val="none" w:sz="0" w:space="0" w:color="auto"/>
        <w:right w:val="none" w:sz="0" w:space="0" w:color="auto"/>
      </w:divBdr>
    </w:div>
    <w:div w:id="1633824722">
      <w:bodyDiv w:val="1"/>
      <w:marLeft w:val="0"/>
      <w:marRight w:val="0"/>
      <w:marTop w:val="0"/>
      <w:marBottom w:val="0"/>
      <w:divBdr>
        <w:top w:val="none" w:sz="0" w:space="0" w:color="auto"/>
        <w:left w:val="none" w:sz="0" w:space="0" w:color="auto"/>
        <w:bottom w:val="none" w:sz="0" w:space="0" w:color="auto"/>
        <w:right w:val="none" w:sz="0" w:space="0" w:color="auto"/>
      </w:divBdr>
    </w:div>
    <w:div w:id="1639535664">
      <w:bodyDiv w:val="1"/>
      <w:marLeft w:val="0"/>
      <w:marRight w:val="0"/>
      <w:marTop w:val="0"/>
      <w:marBottom w:val="0"/>
      <w:divBdr>
        <w:top w:val="none" w:sz="0" w:space="0" w:color="auto"/>
        <w:left w:val="none" w:sz="0" w:space="0" w:color="auto"/>
        <w:bottom w:val="none" w:sz="0" w:space="0" w:color="auto"/>
        <w:right w:val="none" w:sz="0" w:space="0" w:color="auto"/>
      </w:divBdr>
    </w:div>
    <w:div w:id="1640305502">
      <w:bodyDiv w:val="1"/>
      <w:marLeft w:val="0"/>
      <w:marRight w:val="0"/>
      <w:marTop w:val="0"/>
      <w:marBottom w:val="0"/>
      <w:divBdr>
        <w:top w:val="none" w:sz="0" w:space="0" w:color="auto"/>
        <w:left w:val="none" w:sz="0" w:space="0" w:color="auto"/>
        <w:bottom w:val="none" w:sz="0" w:space="0" w:color="auto"/>
        <w:right w:val="none" w:sz="0" w:space="0" w:color="auto"/>
      </w:divBdr>
    </w:div>
    <w:div w:id="1644777892">
      <w:bodyDiv w:val="1"/>
      <w:marLeft w:val="0"/>
      <w:marRight w:val="0"/>
      <w:marTop w:val="0"/>
      <w:marBottom w:val="0"/>
      <w:divBdr>
        <w:top w:val="none" w:sz="0" w:space="0" w:color="auto"/>
        <w:left w:val="none" w:sz="0" w:space="0" w:color="auto"/>
        <w:bottom w:val="none" w:sz="0" w:space="0" w:color="auto"/>
        <w:right w:val="none" w:sz="0" w:space="0" w:color="auto"/>
      </w:divBdr>
    </w:div>
    <w:div w:id="1665623204">
      <w:bodyDiv w:val="1"/>
      <w:marLeft w:val="0"/>
      <w:marRight w:val="0"/>
      <w:marTop w:val="0"/>
      <w:marBottom w:val="0"/>
      <w:divBdr>
        <w:top w:val="none" w:sz="0" w:space="0" w:color="auto"/>
        <w:left w:val="none" w:sz="0" w:space="0" w:color="auto"/>
        <w:bottom w:val="none" w:sz="0" w:space="0" w:color="auto"/>
        <w:right w:val="none" w:sz="0" w:space="0" w:color="auto"/>
      </w:divBdr>
    </w:div>
    <w:div w:id="1669017481">
      <w:bodyDiv w:val="1"/>
      <w:marLeft w:val="0"/>
      <w:marRight w:val="0"/>
      <w:marTop w:val="0"/>
      <w:marBottom w:val="0"/>
      <w:divBdr>
        <w:top w:val="none" w:sz="0" w:space="0" w:color="auto"/>
        <w:left w:val="none" w:sz="0" w:space="0" w:color="auto"/>
        <w:bottom w:val="none" w:sz="0" w:space="0" w:color="auto"/>
        <w:right w:val="none" w:sz="0" w:space="0" w:color="auto"/>
      </w:divBdr>
    </w:div>
    <w:div w:id="1671984344">
      <w:bodyDiv w:val="1"/>
      <w:marLeft w:val="0"/>
      <w:marRight w:val="0"/>
      <w:marTop w:val="0"/>
      <w:marBottom w:val="0"/>
      <w:divBdr>
        <w:top w:val="none" w:sz="0" w:space="0" w:color="auto"/>
        <w:left w:val="none" w:sz="0" w:space="0" w:color="auto"/>
        <w:bottom w:val="none" w:sz="0" w:space="0" w:color="auto"/>
        <w:right w:val="none" w:sz="0" w:space="0" w:color="auto"/>
      </w:divBdr>
    </w:div>
    <w:div w:id="1680081982">
      <w:bodyDiv w:val="1"/>
      <w:marLeft w:val="0"/>
      <w:marRight w:val="0"/>
      <w:marTop w:val="0"/>
      <w:marBottom w:val="0"/>
      <w:divBdr>
        <w:top w:val="none" w:sz="0" w:space="0" w:color="auto"/>
        <w:left w:val="none" w:sz="0" w:space="0" w:color="auto"/>
        <w:bottom w:val="none" w:sz="0" w:space="0" w:color="auto"/>
        <w:right w:val="none" w:sz="0" w:space="0" w:color="auto"/>
      </w:divBdr>
    </w:div>
    <w:div w:id="1680766503">
      <w:bodyDiv w:val="1"/>
      <w:marLeft w:val="0"/>
      <w:marRight w:val="0"/>
      <w:marTop w:val="0"/>
      <w:marBottom w:val="0"/>
      <w:divBdr>
        <w:top w:val="none" w:sz="0" w:space="0" w:color="auto"/>
        <w:left w:val="none" w:sz="0" w:space="0" w:color="auto"/>
        <w:bottom w:val="none" w:sz="0" w:space="0" w:color="auto"/>
        <w:right w:val="none" w:sz="0" w:space="0" w:color="auto"/>
      </w:divBdr>
    </w:div>
    <w:div w:id="1684748714">
      <w:bodyDiv w:val="1"/>
      <w:marLeft w:val="0"/>
      <w:marRight w:val="0"/>
      <w:marTop w:val="0"/>
      <w:marBottom w:val="0"/>
      <w:divBdr>
        <w:top w:val="none" w:sz="0" w:space="0" w:color="auto"/>
        <w:left w:val="none" w:sz="0" w:space="0" w:color="auto"/>
        <w:bottom w:val="none" w:sz="0" w:space="0" w:color="auto"/>
        <w:right w:val="none" w:sz="0" w:space="0" w:color="auto"/>
      </w:divBdr>
    </w:div>
    <w:div w:id="1689983348">
      <w:bodyDiv w:val="1"/>
      <w:marLeft w:val="0"/>
      <w:marRight w:val="0"/>
      <w:marTop w:val="0"/>
      <w:marBottom w:val="0"/>
      <w:divBdr>
        <w:top w:val="none" w:sz="0" w:space="0" w:color="auto"/>
        <w:left w:val="none" w:sz="0" w:space="0" w:color="auto"/>
        <w:bottom w:val="none" w:sz="0" w:space="0" w:color="auto"/>
        <w:right w:val="none" w:sz="0" w:space="0" w:color="auto"/>
      </w:divBdr>
    </w:div>
    <w:div w:id="1699155564">
      <w:bodyDiv w:val="1"/>
      <w:marLeft w:val="0"/>
      <w:marRight w:val="0"/>
      <w:marTop w:val="0"/>
      <w:marBottom w:val="0"/>
      <w:divBdr>
        <w:top w:val="none" w:sz="0" w:space="0" w:color="auto"/>
        <w:left w:val="none" w:sz="0" w:space="0" w:color="auto"/>
        <w:bottom w:val="none" w:sz="0" w:space="0" w:color="auto"/>
        <w:right w:val="none" w:sz="0" w:space="0" w:color="auto"/>
      </w:divBdr>
    </w:div>
    <w:div w:id="1703554699">
      <w:bodyDiv w:val="1"/>
      <w:marLeft w:val="0"/>
      <w:marRight w:val="0"/>
      <w:marTop w:val="0"/>
      <w:marBottom w:val="0"/>
      <w:divBdr>
        <w:top w:val="none" w:sz="0" w:space="0" w:color="auto"/>
        <w:left w:val="none" w:sz="0" w:space="0" w:color="auto"/>
        <w:bottom w:val="none" w:sz="0" w:space="0" w:color="auto"/>
        <w:right w:val="none" w:sz="0" w:space="0" w:color="auto"/>
      </w:divBdr>
    </w:div>
    <w:div w:id="1714697746">
      <w:bodyDiv w:val="1"/>
      <w:marLeft w:val="0"/>
      <w:marRight w:val="0"/>
      <w:marTop w:val="0"/>
      <w:marBottom w:val="0"/>
      <w:divBdr>
        <w:top w:val="none" w:sz="0" w:space="0" w:color="auto"/>
        <w:left w:val="none" w:sz="0" w:space="0" w:color="auto"/>
        <w:bottom w:val="none" w:sz="0" w:space="0" w:color="auto"/>
        <w:right w:val="none" w:sz="0" w:space="0" w:color="auto"/>
      </w:divBdr>
    </w:div>
    <w:div w:id="1718778930">
      <w:bodyDiv w:val="1"/>
      <w:marLeft w:val="0"/>
      <w:marRight w:val="0"/>
      <w:marTop w:val="0"/>
      <w:marBottom w:val="0"/>
      <w:divBdr>
        <w:top w:val="none" w:sz="0" w:space="0" w:color="auto"/>
        <w:left w:val="none" w:sz="0" w:space="0" w:color="auto"/>
        <w:bottom w:val="none" w:sz="0" w:space="0" w:color="auto"/>
        <w:right w:val="none" w:sz="0" w:space="0" w:color="auto"/>
      </w:divBdr>
    </w:div>
    <w:div w:id="1719352791">
      <w:bodyDiv w:val="1"/>
      <w:marLeft w:val="0"/>
      <w:marRight w:val="0"/>
      <w:marTop w:val="0"/>
      <w:marBottom w:val="0"/>
      <w:divBdr>
        <w:top w:val="none" w:sz="0" w:space="0" w:color="auto"/>
        <w:left w:val="none" w:sz="0" w:space="0" w:color="auto"/>
        <w:bottom w:val="none" w:sz="0" w:space="0" w:color="auto"/>
        <w:right w:val="none" w:sz="0" w:space="0" w:color="auto"/>
      </w:divBdr>
    </w:div>
    <w:div w:id="1731614751">
      <w:bodyDiv w:val="1"/>
      <w:marLeft w:val="0"/>
      <w:marRight w:val="0"/>
      <w:marTop w:val="0"/>
      <w:marBottom w:val="0"/>
      <w:divBdr>
        <w:top w:val="none" w:sz="0" w:space="0" w:color="auto"/>
        <w:left w:val="none" w:sz="0" w:space="0" w:color="auto"/>
        <w:bottom w:val="none" w:sz="0" w:space="0" w:color="auto"/>
        <w:right w:val="none" w:sz="0" w:space="0" w:color="auto"/>
      </w:divBdr>
    </w:div>
    <w:div w:id="1732464596">
      <w:bodyDiv w:val="1"/>
      <w:marLeft w:val="0"/>
      <w:marRight w:val="0"/>
      <w:marTop w:val="0"/>
      <w:marBottom w:val="0"/>
      <w:divBdr>
        <w:top w:val="none" w:sz="0" w:space="0" w:color="auto"/>
        <w:left w:val="none" w:sz="0" w:space="0" w:color="auto"/>
        <w:bottom w:val="none" w:sz="0" w:space="0" w:color="auto"/>
        <w:right w:val="none" w:sz="0" w:space="0" w:color="auto"/>
      </w:divBdr>
    </w:div>
    <w:div w:id="1733888745">
      <w:bodyDiv w:val="1"/>
      <w:marLeft w:val="0"/>
      <w:marRight w:val="0"/>
      <w:marTop w:val="0"/>
      <w:marBottom w:val="0"/>
      <w:divBdr>
        <w:top w:val="none" w:sz="0" w:space="0" w:color="auto"/>
        <w:left w:val="none" w:sz="0" w:space="0" w:color="auto"/>
        <w:bottom w:val="none" w:sz="0" w:space="0" w:color="auto"/>
        <w:right w:val="none" w:sz="0" w:space="0" w:color="auto"/>
      </w:divBdr>
    </w:div>
    <w:div w:id="1745907641">
      <w:bodyDiv w:val="1"/>
      <w:marLeft w:val="0"/>
      <w:marRight w:val="0"/>
      <w:marTop w:val="0"/>
      <w:marBottom w:val="0"/>
      <w:divBdr>
        <w:top w:val="none" w:sz="0" w:space="0" w:color="auto"/>
        <w:left w:val="none" w:sz="0" w:space="0" w:color="auto"/>
        <w:bottom w:val="none" w:sz="0" w:space="0" w:color="auto"/>
        <w:right w:val="none" w:sz="0" w:space="0" w:color="auto"/>
      </w:divBdr>
    </w:div>
    <w:div w:id="1752696385">
      <w:bodyDiv w:val="1"/>
      <w:marLeft w:val="0"/>
      <w:marRight w:val="0"/>
      <w:marTop w:val="0"/>
      <w:marBottom w:val="0"/>
      <w:divBdr>
        <w:top w:val="none" w:sz="0" w:space="0" w:color="auto"/>
        <w:left w:val="none" w:sz="0" w:space="0" w:color="auto"/>
        <w:bottom w:val="none" w:sz="0" w:space="0" w:color="auto"/>
        <w:right w:val="none" w:sz="0" w:space="0" w:color="auto"/>
      </w:divBdr>
    </w:div>
    <w:div w:id="1753968523">
      <w:bodyDiv w:val="1"/>
      <w:marLeft w:val="0"/>
      <w:marRight w:val="0"/>
      <w:marTop w:val="0"/>
      <w:marBottom w:val="0"/>
      <w:divBdr>
        <w:top w:val="none" w:sz="0" w:space="0" w:color="auto"/>
        <w:left w:val="none" w:sz="0" w:space="0" w:color="auto"/>
        <w:bottom w:val="none" w:sz="0" w:space="0" w:color="auto"/>
        <w:right w:val="none" w:sz="0" w:space="0" w:color="auto"/>
      </w:divBdr>
    </w:div>
    <w:div w:id="1755928540">
      <w:bodyDiv w:val="1"/>
      <w:marLeft w:val="0"/>
      <w:marRight w:val="0"/>
      <w:marTop w:val="0"/>
      <w:marBottom w:val="0"/>
      <w:divBdr>
        <w:top w:val="none" w:sz="0" w:space="0" w:color="auto"/>
        <w:left w:val="none" w:sz="0" w:space="0" w:color="auto"/>
        <w:bottom w:val="none" w:sz="0" w:space="0" w:color="auto"/>
        <w:right w:val="none" w:sz="0" w:space="0" w:color="auto"/>
      </w:divBdr>
    </w:div>
    <w:div w:id="1759134546">
      <w:bodyDiv w:val="1"/>
      <w:marLeft w:val="0"/>
      <w:marRight w:val="0"/>
      <w:marTop w:val="0"/>
      <w:marBottom w:val="0"/>
      <w:divBdr>
        <w:top w:val="none" w:sz="0" w:space="0" w:color="auto"/>
        <w:left w:val="none" w:sz="0" w:space="0" w:color="auto"/>
        <w:bottom w:val="none" w:sz="0" w:space="0" w:color="auto"/>
        <w:right w:val="none" w:sz="0" w:space="0" w:color="auto"/>
      </w:divBdr>
    </w:div>
    <w:div w:id="1766995929">
      <w:bodyDiv w:val="1"/>
      <w:marLeft w:val="0"/>
      <w:marRight w:val="0"/>
      <w:marTop w:val="0"/>
      <w:marBottom w:val="0"/>
      <w:divBdr>
        <w:top w:val="none" w:sz="0" w:space="0" w:color="auto"/>
        <w:left w:val="none" w:sz="0" w:space="0" w:color="auto"/>
        <w:bottom w:val="none" w:sz="0" w:space="0" w:color="auto"/>
        <w:right w:val="none" w:sz="0" w:space="0" w:color="auto"/>
      </w:divBdr>
    </w:div>
    <w:div w:id="1781797451">
      <w:bodyDiv w:val="1"/>
      <w:marLeft w:val="0"/>
      <w:marRight w:val="0"/>
      <w:marTop w:val="0"/>
      <w:marBottom w:val="0"/>
      <w:divBdr>
        <w:top w:val="none" w:sz="0" w:space="0" w:color="auto"/>
        <w:left w:val="none" w:sz="0" w:space="0" w:color="auto"/>
        <w:bottom w:val="none" w:sz="0" w:space="0" w:color="auto"/>
        <w:right w:val="none" w:sz="0" w:space="0" w:color="auto"/>
      </w:divBdr>
    </w:div>
    <w:div w:id="1785151722">
      <w:bodyDiv w:val="1"/>
      <w:marLeft w:val="0"/>
      <w:marRight w:val="0"/>
      <w:marTop w:val="0"/>
      <w:marBottom w:val="0"/>
      <w:divBdr>
        <w:top w:val="none" w:sz="0" w:space="0" w:color="auto"/>
        <w:left w:val="none" w:sz="0" w:space="0" w:color="auto"/>
        <w:bottom w:val="none" w:sz="0" w:space="0" w:color="auto"/>
        <w:right w:val="none" w:sz="0" w:space="0" w:color="auto"/>
      </w:divBdr>
    </w:div>
    <w:div w:id="1789081966">
      <w:bodyDiv w:val="1"/>
      <w:marLeft w:val="0"/>
      <w:marRight w:val="0"/>
      <w:marTop w:val="0"/>
      <w:marBottom w:val="0"/>
      <w:divBdr>
        <w:top w:val="none" w:sz="0" w:space="0" w:color="auto"/>
        <w:left w:val="none" w:sz="0" w:space="0" w:color="auto"/>
        <w:bottom w:val="none" w:sz="0" w:space="0" w:color="auto"/>
        <w:right w:val="none" w:sz="0" w:space="0" w:color="auto"/>
      </w:divBdr>
    </w:div>
    <w:div w:id="1791053085">
      <w:bodyDiv w:val="1"/>
      <w:marLeft w:val="0"/>
      <w:marRight w:val="0"/>
      <w:marTop w:val="0"/>
      <w:marBottom w:val="0"/>
      <w:divBdr>
        <w:top w:val="none" w:sz="0" w:space="0" w:color="auto"/>
        <w:left w:val="none" w:sz="0" w:space="0" w:color="auto"/>
        <w:bottom w:val="none" w:sz="0" w:space="0" w:color="auto"/>
        <w:right w:val="none" w:sz="0" w:space="0" w:color="auto"/>
      </w:divBdr>
    </w:div>
    <w:div w:id="1799687874">
      <w:bodyDiv w:val="1"/>
      <w:marLeft w:val="0"/>
      <w:marRight w:val="0"/>
      <w:marTop w:val="0"/>
      <w:marBottom w:val="0"/>
      <w:divBdr>
        <w:top w:val="none" w:sz="0" w:space="0" w:color="auto"/>
        <w:left w:val="none" w:sz="0" w:space="0" w:color="auto"/>
        <w:bottom w:val="none" w:sz="0" w:space="0" w:color="auto"/>
        <w:right w:val="none" w:sz="0" w:space="0" w:color="auto"/>
      </w:divBdr>
    </w:div>
    <w:div w:id="1800222222">
      <w:bodyDiv w:val="1"/>
      <w:marLeft w:val="0"/>
      <w:marRight w:val="0"/>
      <w:marTop w:val="0"/>
      <w:marBottom w:val="0"/>
      <w:divBdr>
        <w:top w:val="none" w:sz="0" w:space="0" w:color="auto"/>
        <w:left w:val="none" w:sz="0" w:space="0" w:color="auto"/>
        <w:bottom w:val="none" w:sz="0" w:space="0" w:color="auto"/>
        <w:right w:val="none" w:sz="0" w:space="0" w:color="auto"/>
      </w:divBdr>
    </w:div>
    <w:div w:id="1800608559">
      <w:bodyDiv w:val="1"/>
      <w:marLeft w:val="0"/>
      <w:marRight w:val="0"/>
      <w:marTop w:val="0"/>
      <w:marBottom w:val="0"/>
      <w:divBdr>
        <w:top w:val="none" w:sz="0" w:space="0" w:color="auto"/>
        <w:left w:val="none" w:sz="0" w:space="0" w:color="auto"/>
        <w:bottom w:val="none" w:sz="0" w:space="0" w:color="auto"/>
        <w:right w:val="none" w:sz="0" w:space="0" w:color="auto"/>
      </w:divBdr>
    </w:div>
    <w:div w:id="1800610875">
      <w:bodyDiv w:val="1"/>
      <w:marLeft w:val="0"/>
      <w:marRight w:val="0"/>
      <w:marTop w:val="0"/>
      <w:marBottom w:val="0"/>
      <w:divBdr>
        <w:top w:val="none" w:sz="0" w:space="0" w:color="auto"/>
        <w:left w:val="none" w:sz="0" w:space="0" w:color="auto"/>
        <w:bottom w:val="none" w:sz="0" w:space="0" w:color="auto"/>
        <w:right w:val="none" w:sz="0" w:space="0" w:color="auto"/>
      </w:divBdr>
    </w:div>
    <w:div w:id="1801146335">
      <w:bodyDiv w:val="1"/>
      <w:marLeft w:val="0"/>
      <w:marRight w:val="0"/>
      <w:marTop w:val="0"/>
      <w:marBottom w:val="0"/>
      <w:divBdr>
        <w:top w:val="none" w:sz="0" w:space="0" w:color="auto"/>
        <w:left w:val="none" w:sz="0" w:space="0" w:color="auto"/>
        <w:bottom w:val="none" w:sz="0" w:space="0" w:color="auto"/>
        <w:right w:val="none" w:sz="0" w:space="0" w:color="auto"/>
      </w:divBdr>
    </w:div>
    <w:div w:id="1829785004">
      <w:bodyDiv w:val="1"/>
      <w:marLeft w:val="0"/>
      <w:marRight w:val="0"/>
      <w:marTop w:val="0"/>
      <w:marBottom w:val="0"/>
      <w:divBdr>
        <w:top w:val="none" w:sz="0" w:space="0" w:color="auto"/>
        <w:left w:val="none" w:sz="0" w:space="0" w:color="auto"/>
        <w:bottom w:val="none" w:sz="0" w:space="0" w:color="auto"/>
        <w:right w:val="none" w:sz="0" w:space="0" w:color="auto"/>
      </w:divBdr>
    </w:div>
    <w:div w:id="1831290758">
      <w:bodyDiv w:val="1"/>
      <w:marLeft w:val="0"/>
      <w:marRight w:val="0"/>
      <w:marTop w:val="0"/>
      <w:marBottom w:val="0"/>
      <w:divBdr>
        <w:top w:val="none" w:sz="0" w:space="0" w:color="auto"/>
        <w:left w:val="none" w:sz="0" w:space="0" w:color="auto"/>
        <w:bottom w:val="none" w:sz="0" w:space="0" w:color="auto"/>
        <w:right w:val="none" w:sz="0" w:space="0" w:color="auto"/>
      </w:divBdr>
    </w:div>
    <w:div w:id="1835341086">
      <w:bodyDiv w:val="1"/>
      <w:marLeft w:val="0"/>
      <w:marRight w:val="0"/>
      <w:marTop w:val="0"/>
      <w:marBottom w:val="0"/>
      <w:divBdr>
        <w:top w:val="none" w:sz="0" w:space="0" w:color="auto"/>
        <w:left w:val="none" w:sz="0" w:space="0" w:color="auto"/>
        <w:bottom w:val="none" w:sz="0" w:space="0" w:color="auto"/>
        <w:right w:val="none" w:sz="0" w:space="0" w:color="auto"/>
      </w:divBdr>
    </w:div>
    <w:div w:id="1844972155">
      <w:bodyDiv w:val="1"/>
      <w:marLeft w:val="0"/>
      <w:marRight w:val="0"/>
      <w:marTop w:val="0"/>
      <w:marBottom w:val="0"/>
      <w:divBdr>
        <w:top w:val="none" w:sz="0" w:space="0" w:color="auto"/>
        <w:left w:val="none" w:sz="0" w:space="0" w:color="auto"/>
        <w:bottom w:val="none" w:sz="0" w:space="0" w:color="auto"/>
        <w:right w:val="none" w:sz="0" w:space="0" w:color="auto"/>
      </w:divBdr>
    </w:div>
    <w:div w:id="1865753647">
      <w:bodyDiv w:val="1"/>
      <w:marLeft w:val="0"/>
      <w:marRight w:val="0"/>
      <w:marTop w:val="0"/>
      <w:marBottom w:val="0"/>
      <w:divBdr>
        <w:top w:val="none" w:sz="0" w:space="0" w:color="auto"/>
        <w:left w:val="none" w:sz="0" w:space="0" w:color="auto"/>
        <w:bottom w:val="none" w:sz="0" w:space="0" w:color="auto"/>
        <w:right w:val="none" w:sz="0" w:space="0" w:color="auto"/>
      </w:divBdr>
    </w:div>
    <w:div w:id="1869831587">
      <w:bodyDiv w:val="1"/>
      <w:marLeft w:val="0"/>
      <w:marRight w:val="0"/>
      <w:marTop w:val="0"/>
      <w:marBottom w:val="0"/>
      <w:divBdr>
        <w:top w:val="none" w:sz="0" w:space="0" w:color="auto"/>
        <w:left w:val="none" w:sz="0" w:space="0" w:color="auto"/>
        <w:bottom w:val="none" w:sz="0" w:space="0" w:color="auto"/>
        <w:right w:val="none" w:sz="0" w:space="0" w:color="auto"/>
      </w:divBdr>
    </w:div>
    <w:div w:id="1872573982">
      <w:bodyDiv w:val="1"/>
      <w:marLeft w:val="0"/>
      <w:marRight w:val="0"/>
      <w:marTop w:val="0"/>
      <w:marBottom w:val="0"/>
      <w:divBdr>
        <w:top w:val="none" w:sz="0" w:space="0" w:color="auto"/>
        <w:left w:val="none" w:sz="0" w:space="0" w:color="auto"/>
        <w:bottom w:val="none" w:sz="0" w:space="0" w:color="auto"/>
        <w:right w:val="none" w:sz="0" w:space="0" w:color="auto"/>
      </w:divBdr>
    </w:div>
    <w:div w:id="1877813438">
      <w:bodyDiv w:val="1"/>
      <w:marLeft w:val="0"/>
      <w:marRight w:val="0"/>
      <w:marTop w:val="0"/>
      <w:marBottom w:val="0"/>
      <w:divBdr>
        <w:top w:val="none" w:sz="0" w:space="0" w:color="auto"/>
        <w:left w:val="none" w:sz="0" w:space="0" w:color="auto"/>
        <w:bottom w:val="none" w:sz="0" w:space="0" w:color="auto"/>
        <w:right w:val="none" w:sz="0" w:space="0" w:color="auto"/>
      </w:divBdr>
    </w:div>
    <w:div w:id="1877893073">
      <w:bodyDiv w:val="1"/>
      <w:marLeft w:val="0"/>
      <w:marRight w:val="0"/>
      <w:marTop w:val="0"/>
      <w:marBottom w:val="0"/>
      <w:divBdr>
        <w:top w:val="none" w:sz="0" w:space="0" w:color="auto"/>
        <w:left w:val="none" w:sz="0" w:space="0" w:color="auto"/>
        <w:bottom w:val="none" w:sz="0" w:space="0" w:color="auto"/>
        <w:right w:val="none" w:sz="0" w:space="0" w:color="auto"/>
      </w:divBdr>
    </w:div>
    <w:div w:id="1889342182">
      <w:bodyDiv w:val="1"/>
      <w:marLeft w:val="0"/>
      <w:marRight w:val="0"/>
      <w:marTop w:val="0"/>
      <w:marBottom w:val="0"/>
      <w:divBdr>
        <w:top w:val="none" w:sz="0" w:space="0" w:color="auto"/>
        <w:left w:val="none" w:sz="0" w:space="0" w:color="auto"/>
        <w:bottom w:val="none" w:sz="0" w:space="0" w:color="auto"/>
        <w:right w:val="none" w:sz="0" w:space="0" w:color="auto"/>
      </w:divBdr>
    </w:div>
    <w:div w:id="1889367622">
      <w:bodyDiv w:val="1"/>
      <w:marLeft w:val="0"/>
      <w:marRight w:val="0"/>
      <w:marTop w:val="0"/>
      <w:marBottom w:val="0"/>
      <w:divBdr>
        <w:top w:val="none" w:sz="0" w:space="0" w:color="auto"/>
        <w:left w:val="none" w:sz="0" w:space="0" w:color="auto"/>
        <w:bottom w:val="none" w:sz="0" w:space="0" w:color="auto"/>
        <w:right w:val="none" w:sz="0" w:space="0" w:color="auto"/>
      </w:divBdr>
    </w:div>
    <w:div w:id="1892229030">
      <w:bodyDiv w:val="1"/>
      <w:marLeft w:val="0"/>
      <w:marRight w:val="0"/>
      <w:marTop w:val="0"/>
      <w:marBottom w:val="0"/>
      <w:divBdr>
        <w:top w:val="none" w:sz="0" w:space="0" w:color="auto"/>
        <w:left w:val="none" w:sz="0" w:space="0" w:color="auto"/>
        <w:bottom w:val="none" w:sz="0" w:space="0" w:color="auto"/>
        <w:right w:val="none" w:sz="0" w:space="0" w:color="auto"/>
      </w:divBdr>
    </w:div>
    <w:div w:id="1892500263">
      <w:bodyDiv w:val="1"/>
      <w:marLeft w:val="0"/>
      <w:marRight w:val="0"/>
      <w:marTop w:val="0"/>
      <w:marBottom w:val="0"/>
      <w:divBdr>
        <w:top w:val="none" w:sz="0" w:space="0" w:color="auto"/>
        <w:left w:val="none" w:sz="0" w:space="0" w:color="auto"/>
        <w:bottom w:val="none" w:sz="0" w:space="0" w:color="auto"/>
        <w:right w:val="none" w:sz="0" w:space="0" w:color="auto"/>
      </w:divBdr>
    </w:div>
    <w:div w:id="1899781960">
      <w:bodyDiv w:val="1"/>
      <w:marLeft w:val="0"/>
      <w:marRight w:val="0"/>
      <w:marTop w:val="0"/>
      <w:marBottom w:val="0"/>
      <w:divBdr>
        <w:top w:val="none" w:sz="0" w:space="0" w:color="auto"/>
        <w:left w:val="none" w:sz="0" w:space="0" w:color="auto"/>
        <w:bottom w:val="none" w:sz="0" w:space="0" w:color="auto"/>
        <w:right w:val="none" w:sz="0" w:space="0" w:color="auto"/>
      </w:divBdr>
    </w:div>
    <w:div w:id="1901558174">
      <w:bodyDiv w:val="1"/>
      <w:marLeft w:val="0"/>
      <w:marRight w:val="0"/>
      <w:marTop w:val="0"/>
      <w:marBottom w:val="0"/>
      <w:divBdr>
        <w:top w:val="none" w:sz="0" w:space="0" w:color="auto"/>
        <w:left w:val="none" w:sz="0" w:space="0" w:color="auto"/>
        <w:bottom w:val="none" w:sz="0" w:space="0" w:color="auto"/>
        <w:right w:val="none" w:sz="0" w:space="0" w:color="auto"/>
      </w:divBdr>
    </w:div>
    <w:div w:id="1903252257">
      <w:bodyDiv w:val="1"/>
      <w:marLeft w:val="0"/>
      <w:marRight w:val="0"/>
      <w:marTop w:val="0"/>
      <w:marBottom w:val="0"/>
      <w:divBdr>
        <w:top w:val="none" w:sz="0" w:space="0" w:color="auto"/>
        <w:left w:val="none" w:sz="0" w:space="0" w:color="auto"/>
        <w:bottom w:val="none" w:sz="0" w:space="0" w:color="auto"/>
        <w:right w:val="none" w:sz="0" w:space="0" w:color="auto"/>
      </w:divBdr>
    </w:div>
    <w:div w:id="1905676858">
      <w:bodyDiv w:val="1"/>
      <w:marLeft w:val="0"/>
      <w:marRight w:val="0"/>
      <w:marTop w:val="0"/>
      <w:marBottom w:val="0"/>
      <w:divBdr>
        <w:top w:val="none" w:sz="0" w:space="0" w:color="auto"/>
        <w:left w:val="none" w:sz="0" w:space="0" w:color="auto"/>
        <w:bottom w:val="none" w:sz="0" w:space="0" w:color="auto"/>
        <w:right w:val="none" w:sz="0" w:space="0" w:color="auto"/>
      </w:divBdr>
    </w:div>
    <w:div w:id="1910647741">
      <w:bodyDiv w:val="1"/>
      <w:marLeft w:val="0"/>
      <w:marRight w:val="0"/>
      <w:marTop w:val="0"/>
      <w:marBottom w:val="0"/>
      <w:divBdr>
        <w:top w:val="none" w:sz="0" w:space="0" w:color="auto"/>
        <w:left w:val="none" w:sz="0" w:space="0" w:color="auto"/>
        <w:bottom w:val="none" w:sz="0" w:space="0" w:color="auto"/>
        <w:right w:val="none" w:sz="0" w:space="0" w:color="auto"/>
      </w:divBdr>
    </w:div>
    <w:div w:id="1912542311">
      <w:bodyDiv w:val="1"/>
      <w:marLeft w:val="0"/>
      <w:marRight w:val="0"/>
      <w:marTop w:val="0"/>
      <w:marBottom w:val="0"/>
      <w:divBdr>
        <w:top w:val="none" w:sz="0" w:space="0" w:color="auto"/>
        <w:left w:val="none" w:sz="0" w:space="0" w:color="auto"/>
        <w:bottom w:val="none" w:sz="0" w:space="0" w:color="auto"/>
        <w:right w:val="none" w:sz="0" w:space="0" w:color="auto"/>
      </w:divBdr>
    </w:div>
    <w:div w:id="1917324228">
      <w:bodyDiv w:val="1"/>
      <w:marLeft w:val="0"/>
      <w:marRight w:val="0"/>
      <w:marTop w:val="0"/>
      <w:marBottom w:val="0"/>
      <w:divBdr>
        <w:top w:val="none" w:sz="0" w:space="0" w:color="auto"/>
        <w:left w:val="none" w:sz="0" w:space="0" w:color="auto"/>
        <w:bottom w:val="none" w:sz="0" w:space="0" w:color="auto"/>
        <w:right w:val="none" w:sz="0" w:space="0" w:color="auto"/>
      </w:divBdr>
    </w:div>
    <w:div w:id="1918322001">
      <w:bodyDiv w:val="1"/>
      <w:marLeft w:val="0"/>
      <w:marRight w:val="0"/>
      <w:marTop w:val="0"/>
      <w:marBottom w:val="0"/>
      <w:divBdr>
        <w:top w:val="none" w:sz="0" w:space="0" w:color="auto"/>
        <w:left w:val="none" w:sz="0" w:space="0" w:color="auto"/>
        <w:bottom w:val="none" w:sz="0" w:space="0" w:color="auto"/>
        <w:right w:val="none" w:sz="0" w:space="0" w:color="auto"/>
      </w:divBdr>
    </w:div>
    <w:div w:id="1918829084">
      <w:bodyDiv w:val="1"/>
      <w:marLeft w:val="0"/>
      <w:marRight w:val="0"/>
      <w:marTop w:val="0"/>
      <w:marBottom w:val="0"/>
      <w:divBdr>
        <w:top w:val="none" w:sz="0" w:space="0" w:color="auto"/>
        <w:left w:val="none" w:sz="0" w:space="0" w:color="auto"/>
        <w:bottom w:val="none" w:sz="0" w:space="0" w:color="auto"/>
        <w:right w:val="none" w:sz="0" w:space="0" w:color="auto"/>
      </w:divBdr>
    </w:div>
    <w:div w:id="1922979254">
      <w:bodyDiv w:val="1"/>
      <w:marLeft w:val="0"/>
      <w:marRight w:val="0"/>
      <w:marTop w:val="0"/>
      <w:marBottom w:val="0"/>
      <w:divBdr>
        <w:top w:val="none" w:sz="0" w:space="0" w:color="auto"/>
        <w:left w:val="none" w:sz="0" w:space="0" w:color="auto"/>
        <w:bottom w:val="none" w:sz="0" w:space="0" w:color="auto"/>
        <w:right w:val="none" w:sz="0" w:space="0" w:color="auto"/>
      </w:divBdr>
    </w:div>
    <w:div w:id="1949266114">
      <w:bodyDiv w:val="1"/>
      <w:marLeft w:val="0"/>
      <w:marRight w:val="0"/>
      <w:marTop w:val="0"/>
      <w:marBottom w:val="0"/>
      <w:divBdr>
        <w:top w:val="none" w:sz="0" w:space="0" w:color="auto"/>
        <w:left w:val="none" w:sz="0" w:space="0" w:color="auto"/>
        <w:bottom w:val="none" w:sz="0" w:space="0" w:color="auto"/>
        <w:right w:val="none" w:sz="0" w:space="0" w:color="auto"/>
      </w:divBdr>
    </w:div>
    <w:div w:id="1952542412">
      <w:bodyDiv w:val="1"/>
      <w:marLeft w:val="0"/>
      <w:marRight w:val="0"/>
      <w:marTop w:val="0"/>
      <w:marBottom w:val="0"/>
      <w:divBdr>
        <w:top w:val="none" w:sz="0" w:space="0" w:color="auto"/>
        <w:left w:val="none" w:sz="0" w:space="0" w:color="auto"/>
        <w:bottom w:val="none" w:sz="0" w:space="0" w:color="auto"/>
        <w:right w:val="none" w:sz="0" w:space="0" w:color="auto"/>
      </w:divBdr>
    </w:div>
    <w:div w:id="1955359390">
      <w:bodyDiv w:val="1"/>
      <w:marLeft w:val="0"/>
      <w:marRight w:val="0"/>
      <w:marTop w:val="0"/>
      <w:marBottom w:val="0"/>
      <w:divBdr>
        <w:top w:val="none" w:sz="0" w:space="0" w:color="auto"/>
        <w:left w:val="none" w:sz="0" w:space="0" w:color="auto"/>
        <w:bottom w:val="none" w:sz="0" w:space="0" w:color="auto"/>
        <w:right w:val="none" w:sz="0" w:space="0" w:color="auto"/>
      </w:divBdr>
    </w:div>
    <w:div w:id="1956864247">
      <w:bodyDiv w:val="1"/>
      <w:marLeft w:val="0"/>
      <w:marRight w:val="0"/>
      <w:marTop w:val="0"/>
      <w:marBottom w:val="0"/>
      <w:divBdr>
        <w:top w:val="none" w:sz="0" w:space="0" w:color="auto"/>
        <w:left w:val="none" w:sz="0" w:space="0" w:color="auto"/>
        <w:bottom w:val="none" w:sz="0" w:space="0" w:color="auto"/>
        <w:right w:val="none" w:sz="0" w:space="0" w:color="auto"/>
      </w:divBdr>
    </w:div>
    <w:div w:id="1961182606">
      <w:bodyDiv w:val="1"/>
      <w:marLeft w:val="0"/>
      <w:marRight w:val="0"/>
      <w:marTop w:val="0"/>
      <w:marBottom w:val="0"/>
      <w:divBdr>
        <w:top w:val="none" w:sz="0" w:space="0" w:color="auto"/>
        <w:left w:val="none" w:sz="0" w:space="0" w:color="auto"/>
        <w:bottom w:val="none" w:sz="0" w:space="0" w:color="auto"/>
        <w:right w:val="none" w:sz="0" w:space="0" w:color="auto"/>
      </w:divBdr>
    </w:div>
    <w:div w:id="1971324721">
      <w:bodyDiv w:val="1"/>
      <w:marLeft w:val="0"/>
      <w:marRight w:val="0"/>
      <w:marTop w:val="0"/>
      <w:marBottom w:val="0"/>
      <w:divBdr>
        <w:top w:val="none" w:sz="0" w:space="0" w:color="auto"/>
        <w:left w:val="none" w:sz="0" w:space="0" w:color="auto"/>
        <w:bottom w:val="none" w:sz="0" w:space="0" w:color="auto"/>
        <w:right w:val="none" w:sz="0" w:space="0" w:color="auto"/>
      </w:divBdr>
    </w:div>
    <w:div w:id="1976518261">
      <w:bodyDiv w:val="1"/>
      <w:marLeft w:val="0"/>
      <w:marRight w:val="0"/>
      <w:marTop w:val="0"/>
      <w:marBottom w:val="0"/>
      <w:divBdr>
        <w:top w:val="none" w:sz="0" w:space="0" w:color="auto"/>
        <w:left w:val="none" w:sz="0" w:space="0" w:color="auto"/>
        <w:bottom w:val="none" w:sz="0" w:space="0" w:color="auto"/>
        <w:right w:val="none" w:sz="0" w:space="0" w:color="auto"/>
      </w:divBdr>
    </w:div>
    <w:div w:id="1981224887">
      <w:bodyDiv w:val="1"/>
      <w:marLeft w:val="0"/>
      <w:marRight w:val="0"/>
      <w:marTop w:val="0"/>
      <w:marBottom w:val="0"/>
      <w:divBdr>
        <w:top w:val="none" w:sz="0" w:space="0" w:color="auto"/>
        <w:left w:val="none" w:sz="0" w:space="0" w:color="auto"/>
        <w:bottom w:val="none" w:sz="0" w:space="0" w:color="auto"/>
        <w:right w:val="none" w:sz="0" w:space="0" w:color="auto"/>
      </w:divBdr>
    </w:div>
    <w:div w:id="1981764042">
      <w:bodyDiv w:val="1"/>
      <w:marLeft w:val="0"/>
      <w:marRight w:val="0"/>
      <w:marTop w:val="0"/>
      <w:marBottom w:val="0"/>
      <w:divBdr>
        <w:top w:val="none" w:sz="0" w:space="0" w:color="auto"/>
        <w:left w:val="none" w:sz="0" w:space="0" w:color="auto"/>
        <w:bottom w:val="none" w:sz="0" w:space="0" w:color="auto"/>
        <w:right w:val="none" w:sz="0" w:space="0" w:color="auto"/>
      </w:divBdr>
    </w:div>
    <w:div w:id="1982539242">
      <w:bodyDiv w:val="1"/>
      <w:marLeft w:val="0"/>
      <w:marRight w:val="0"/>
      <w:marTop w:val="0"/>
      <w:marBottom w:val="0"/>
      <w:divBdr>
        <w:top w:val="none" w:sz="0" w:space="0" w:color="auto"/>
        <w:left w:val="none" w:sz="0" w:space="0" w:color="auto"/>
        <w:bottom w:val="none" w:sz="0" w:space="0" w:color="auto"/>
        <w:right w:val="none" w:sz="0" w:space="0" w:color="auto"/>
      </w:divBdr>
    </w:div>
    <w:div w:id="1984312005">
      <w:bodyDiv w:val="1"/>
      <w:marLeft w:val="0"/>
      <w:marRight w:val="0"/>
      <w:marTop w:val="0"/>
      <w:marBottom w:val="0"/>
      <w:divBdr>
        <w:top w:val="none" w:sz="0" w:space="0" w:color="auto"/>
        <w:left w:val="none" w:sz="0" w:space="0" w:color="auto"/>
        <w:bottom w:val="none" w:sz="0" w:space="0" w:color="auto"/>
        <w:right w:val="none" w:sz="0" w:space="0" w:color="auto"/>
      </w:divBdr>
    </w:div>
    <w:div w:id="1985961676">
      <w:bodyDiv w:val="1"/>
      <w:marLeft w:val="0"/>
      <w:marRight w:val="0"/>
      <w:marTop w:val="0"/>
      <w:marBottom w:val="0"/>
      <w:divBdr>
        <w:top w:val="none" w:sz="0" w:space="0" w:color="auto"/>
        <w:left w:val="none" w:sz="0" w:space="0" w:color="auto"/>
        <w:bottom w:val="none" w:sz="0" w:space="0" w:color="auto"/>
        <w:right w:val="none" w:sz="0" w:space="0" w:color="auto"/>
      </w:divBdr>
    </w:div>
    <w:div w:id="1986624397">
      <w:bodyDiv w:val="1"/>
      <w:marLeft w:val="0"/>
      <w:marRight w:val="0"/>
      <w:marTop w:val="0"/>
      <w:marBottom w:val="0"/>
      <w:divBdr>
        <w:top w:val="none" w:sz="0" w:space="0" w:color="auto"/>
        <w:left w:val="none" w:sz="0" w:space="0" w:color="auto"/>
        <w:bottom w:val="none" w:sz="0" w:space="0" w:color="auto"/>
        <w:right w:val="none" w:sz="0" w:space="0" w:color="auto"/>
      </w:divBdr>
    </w:div>
    <w:div w:id="1987276460">
      <w:bodyDiv w:val="1"/>
      <w:marLeft w:val="0"/>
      <w:marRight w:val="0"/>
      <w:marTop w:val="0"/>
      <w:marBottom w:val="0"/>
      <w:divBdr>
        <w:top w:val="none" w:sz="0" w:space="0" w:color="auto"/>
        <w:left w:val="none" w:sz="0" w:space="0" w:color="auto"/>
        <w:bottom w:val="none" w:sz="0" w:space="0" w:color="auto"/>
        <w:right w:val="none" w:sz="0" w:space="0" w:color="auto"/>
      </w:divBdr>
    </w:div>
    <w:div w:id="1990328503">
      <w:bodyDiv w:val="1"/>
      <w:marLeft w:val="0"/>
      <w:marRight w:val="0"/>
      <w:marTop w:val="0"/>
      <w:marBottom w:val="0"/>
      <w:divBdr>
        <w:top w:val="none" w:sz="0" w:space="0" w:color="auto"/>
        <w:left w:val="none" w:sz="0" w:space="0" w:color="auto"/>
        <w:bottom w:val="none" w:sz="0" w:space="0" w:color="auto"/>
        <w:right w:val="none" w:sz="0" w:space="0" w:color="auto"/>
      </w:divBdr>
    </w:div>
    <w:div w:id="2010867026">
      <w:bodyDiv w:val="1"/>
      <w:marLeft w:val="0"/>
      <w:marRight w:val="0"/>
      <w:marTop w:val="0"/>
      <w:marBottom w:val="0"/>
      <w:divBdr>
        <w:top w:val="none" w:sz="0" w:space="0" w:color="auto"/>
        <w:left w:val="none" w:sz="0" w:space="0" w:color="auto"/>
        <w:bottom w:val="none" w:sz="0" w:space="0" w:color="auto"/>
        <w:right w:val="none" w:sz="0" w:space="0" w:color="auto"/>
      </w:divBdr>
    </w:div>
    <w:div w:id="2013221307">
      <w:bodyDiv w:val="1"/>
      <w:marLeft w:val="0"/>
      <w:marRight w:val="0"/>
      <w:marTop w:val="0"/>
      <w:marBottom w:val="0"/>
      <w:divBdr>
        <w:top w:val="none" w:sz="0" w:space="0" w:color="auto"/>
        <w:left w:val="none" w:sz="0" w:space="0" w:color="auto"/>
        <w:bottom w:val="none" w:sz="0" w:space="0" w:color="auto"/>
        <w:right w:val="none" w:sz="0" w:space="0" w:color="auto"/>
      </w:divBdr>
    </w:div>
    <w:div w:id="2025859905">
      <w:bodyDiv w:val="1"/>
      <w:marLeft w:val="0"/>
      <w:marRight w:val="0"/>
      <w:marTop w:val="0"/>
      <w:marBottom w:val="0"/>
      <w:divBdr>
        <w:top w:val="none" w:sz="0" w:space="0" w:color="auto"/>
        <w:left w:val="none" w:sz="0" w:space="0" w:color="auto"/>
        <w:bottom w:val="none" w:sz="0" w:space="0" w:color="auto"/>
        <w:right w:val="none" w:sz="0" w:space="0" w:color="auto"/>
      </w:divBdr>
    </w:div>
    <w:div w:id="2033677218">
      <w:bodyDiv w:val="1"/>
      <w:marLeft w:val="0"/>
      <w:marRight w:val="0"/>
      <w:marTop w:val="0"/>
      <w:marBottom w:val="0"/>
      <w:divBdr>
        <w:top w:val="none" w:sz="0" w:space="0" w:color="auto"/>
        <w:left w:val="none" w:sz="0" w:space="0" w:color="auto"/>
        <w:bottom w:val="none" w:sz="0" w:space="0" w:color="auto"/>
        <w:right w:val="none" w:sz="0" w:space="0" w:color="auto"/>
      </w:divBdr>
    </w:div>
    <w:div w:id="2035375879">
      <w:bodyDiv w:val="1"/>
      <w:marLeft w:val="0"/>
      <w:marRight w:val="0"/>
      <w:marTop w:val="0"/>
      <w:marBottom w:val="0"/>
      <w:divBdr>
        <w:top w:val="none" w:sz="0" w:space="0" w:color="auto"/>
        <w:left w:val="none" w:sz="0" w:space="0" w:color="auto"/>
        <w:bottom w:val="none" w:sz="0" w:space="0" w:color="auto"/>
        <w:right w:val="none" w:sz="0" w:space="0" w:color="auto"/>
      </w:divBdr>
    </w:div>
    <w:div w:id="2035422833">
      <w:bodyDiv w:val="1"/>
      <w:marLeft w:val="0"/>
      <w:marRight w:val="0"/>
      <w:marTop w:val="0"/>
      <w:marBottom w:val="0"/>
      <w:divBdr>
        <w:top w:val="none" w:sz="0" w:space="0" w:color="auto"/>
        <w:left w:val="none" w:sz="0" w:space="0" w:color="auto"/>
        <w:bottom w:val="none" w:sz="0" w:space="0" w:color="auto"/>
        <w:right w:val="none" w:sz="0" w:space="0" w:color="auto"/>
      </w:divBdr>
    </w:div>
    <w:div w:id="2054036450">
      <w:bodyDiv w:val="1"/>
      <w:marLeft w:val="0"/>
      <w:marRight w:val="0"/>
      <w:marTop w:val="0"/>
      <w:marBottom w:val="0"/>
      <w:divBdr>
        <w:top w:val="none" w:sz="0" w:space="0" w:color="auto"/>
        <w:left w:val="none" w:sz="0" w:space="0" w:color="auto"/>
        <w:bottom w:val="none" w:sz="0" w:space="0" w:color="auto"/>
        <w:right w:val="none" w:sz="0" w:space="0" w:color="auto"/>
      </w:divBdr>
    </w:div>
    <w:div w:id="2062047131">
      <w:bodyDiv w:val="1"/>
      <w:marLeft w:val="0"/>
      <w:marRight w:val="0"/>
      <w:marTop w:val="0"/>
      <w:marBottom w:val="0"/>
      <w:divBdr>
        <w:top w:val="none" w:sz="0" w:space="0" w:color="auto"/>
        <w:left w:val="none" w:sz="0" w:space="0" w:color="auto"/>
        <w:bottom w:val="none" w:sz="0" w:space="0" w:color="auto"/>
        <w:right w:val="none" w:sz="0" w:space="0" w:color="auto"/>
      </w:divBdr>
    </w:div>
    <w:div w:id="2067794402">
      <w:bodyDiv w:val="1"/>
      <w:marLeft w:val="0"/>
      <w:marRight w:val="0"/>
      <w:marTop w:val="0"/>
      <w:marBottom w:val="0"/>
      <w:divBdr>
        <w:top w:val="none" w:sz="0" w:space="0" w:color="auto"/>
        <w:left w:val="none" w:sz="0" w:space="0" w:color="auto"/>
        <w:bottom w:val="none" w:sz="0" w:space="0" w:color="auto"/>
        <w:right w:val="none" w:sz="0" w:space="0" w:color="auto"/>
      </w:divBdr>
    </w:div>
    <w:div w:id="2069255947">
      <w:bodyDiv w:val="1"/>
      <w:marLeft w:val="0"/>
      <w:marRight w:val="0"/>
      <w:marTop w:val="0"/>
      <w:marBottom w:val="0"/>
      <w:divBdr>
        <w:top w:val="none" w:sz="0" w:space="0" w:color="auto"/>
        <w:left w:val="none" w:sz="0" w:space="0" w:color="auto"/>
        <w:bottom w:val="none" w:sz="0" w:space="0" w:color="auto"/>
        <w:right w:val="none" w:sz="0" w:space="0" w:color="auto"/>
      </w:divBdr>
    </w:div>
    <w:div w:id="2073691520">
      <w:bodyDiv w:val="1"/>
      <w:marLeft w:val="0"/>
      <w:marRight w:val="0"/>
      <w:marTop w:val="0"/>
      <w:marBottom w:val="0"/>
      <w:divBdr>
        <w:top w:val="none" w:sz="0" w:space="0" w:color="auto"/>
        <w:left w:val="none" w:sz="0" w:space="0" w:color="auto"/>
        <w:bottom w:val="none" w:sz="0" w:space="0" w:color="auto"/>
        <w:right w:val="none" w:sz="0" w:space="0" w:color="auto"/>
      </w:divBdr>
    </w:div>
    <w:div w:id="2074739902">
      <w:bodyDiv w:val="1"/>
      <w:marLeft w:val="0"/>
      <w:marRight w:val="0"/>
      <w:marTop w:val="0"/>
      <w:marBottom w:val="0"/>
      <w:divBdr>
        <w:top w:val="none" w:sz="0" w:space="0" w:color="auto"/>
        <w:left w:val="none" w:sz="0" w:space="0" w:color="auto"/>
        <w:bottom w:val="none" w:sz="0" w:space="0" w:color="auto"/>
        <w:right w:val="none" w:sz="0" w:space="0" w:color="auto"/>
      </w:divBdr>
    </w:div>
    <w:div w:id="2079936086">
      <w:bodyDiv w:val="1"/>
      <w:marLeft w:val="0"/>
      <w:marRight w:val="0"/>
      <w:marTop w:val="0"/>
      <w:marBottom w:val="0"/>
      <w:divBdr>
        <w:top w:val="none" w:sz="0" w:space="0" w:color="auto"/>
        <w:left w:val="none" w:sz="0" w:space="0" w:color="auto"/>
        <w:bottom w:val="none" w:sz="0" w:space="0" w:color="auto"/>
        <w:right w:val="none" w:sz="0" w:space="0" w:color="auto"/>
      </w:divBdr>
    </w:div>
    <w:div w:id="2080444438">
      <w:bodyDiv w:val="1"/>
      <w:marLeft w:val="0"/>
      <w:marRight w:val="0"/>
      <w:marTop w:val="0"/>
      <w:marBottom w:val="0"/>
      <w:divBdr>
        <w:top w:val="none" w:sz="0" w:space="0" w:color="auto"/>
        <w:left w:val="none" w:sz="0" w:space="0" w:color="auto"/>
        <w:bottom w:val="none" w:sz="0" w:space="0" w:color="auto"/>
        <w:right w:val="none" w:sz="0" w:space="0" w:color="auto"/>
      </w:divBdr>
    </w:div>
    <w:div w:id="2095777536">
      <w:bodyDiv w:val="1"/>
      <w:marLeft w:val="0"/>
      <w:marRight w:val="0"/>
      <w:marTop w:val="0"/>
      <w:marBottom w:val="0"/>
      <w:divBdr>
        <w:top w:val="none" w:sz="0" w:space="0" w:color="auto"/>
        <w:left w:val="none" w:sz="0" w:space="0" w:color="auto"/>
        <w:bottom w:val="none" w:sz="0" w:space="0" w:color="auto"/>
        <w:right w:val="none" w:sz="0" w:space="0" w:color="auto"/>
      </w:divBdr>
    </w:div>
    <w:div w:id="2095931222">
      <w:bodyDiv w:val="1"/>
      <w:marLeft w:val="0"/>
      <w:marRight w:val="0"/>
      <w:marTop w:val="0"/>
      <w:marBottom w:val="0"/>
      <w:divBdr>
        <w:top w:val="none" w:sz="0" w:space="0" w:color="auto"/>
        <w:left w:val="none" w:sz="0" w:space="0" w:color="auto"/>
        <w:bottom w:val="none" w:sz="0" w:space="0" w:color="auto"/>
        <w:right w:val="none" w:sz="0" w:space="0" w:color="auto"/>
      </w:divBdr>
    </w:div>
    <w:div w:id="2099130633">
      <w:bodyDiv w:val="1"/>
      <w:marLeft w:val="0"/>
      <w:marRight w:val="0"/>
      <w:marTop w:val="0"/>
      <w:marBottom w:val="0"/>
      <w:divBdr>
        <w:top w:val="none" w:sz="0" w:space="0" w:color="auto"/>
        <w:left w:val="none" w:sz="0" w:space="0" w:color="auto"/>
        <w:bottom w:val="none" w:sz="0" w:space="0" w:color="auto"/>
        <w:right w:val="none" w:sz="0" w:space="0" w:color="auto"/>
      </w:divBdr>
    </w:div>
    <w:div w:id="2102214204">
      <w:bodyDiv w:val="1"/>
      <w:marLeft w:val="0"/>
      <w:marRight w:val="0"/>
      <w:marTop w:val="0"/>
      <w:marBottom w:val="0"/>
      <w:divBdr>
        <w:top w:val="none" w:sz="0" w:space="0" w:color="auto"/>
        <w:left w:val="none" w:sz="0" w:space="0" w:color="auto"/>
        <w:bottom w:val="none" w:sz="0" w:space="0" w:color="auto"/>
        <w:right w:val="none" w:sz="0" w:space="0" w:color="auto"/>
      </w:divBdr>
    </w:div>
    <w:div w:id="2110344551">
      <w:bodyDiv w:val="1"/>
      <w:marLeft w:val="0"/>
      <w:marRight w:val="0"/>
      <w:marTop w:val="0"/>
      <w:marBottom w:val="0"/>
      <w:divBdr>
        <w:top w:val="none" w:sz="0" w:space="0" w:color="auto"/>
        <w:left w:val="none" w:sz="0" w:space="0" w:color="auto"/>
        <w:bottom w:val="none" w:sz="0" w:space="0" w:color="auto"/>
        <w:right w:val="none" w:sz="0" w:space="0" w:color="auto"/>
      </w:divBdr>
    </w:div>
    <w:div w:id="2125339391">
      <w:bodyDiv w:val="1"/>
      <w:marLeft w:val="0"/>
      <w:marRight w:val="0"/>
      <w:marTop w:val="0"/>
      <w:marBottom w:val="0"/>
      <w:divBdr>
        <w:top w:val="none" w:sz="0" w:space="0" w:color="auto"/>
        <w:left w:val="none" w:sz="0" w:space="0" w:color="auto"/>
        <w:bottom w:val="none" w:sz="0" w:space="0" w:color="auto"/>
        <w:right w:val="none" w:sz="0" w:space="0" w:color="auto"/>
      </w:divBdr>
    </w:div>
    <w:div w:id="2131050656">
      <w:bodyDiv w:val="1"/>
      <w:marLeft w:val="0"/>
      <w:marRight w:val="0"/>
      <w:marTop w:val="0"/>
      <w:marBottom w:val="0"/>
      <w:divBdr>
        <w:top w:val="none" w:sz="0" w:space="0" w:color="auto"/>
        <w:left w:val="none" w:sz="0" w:space="0" w:color="auto"/>
        <w:bottom w:val="none" w:sz="0" w:space="0" w:color="auto"/>
        <w:right w:val="none" w:sz="0" w:space="0" w:color="auto"/>
      </w:divBdr>
    </w:div>
    <w:div w:id="2140490261">
      <w:bodyDiv w:val="1"/>
      <w:marLeft w:val="0"/>
      <w:marRight w:val="0"/>
      <w:marTop w:val="0"/>
      <w:marBottom w:val="0"/>
      <w:divBdr>
        <w:top w:val="none" w:sz="0" w:space="0" w:color="auto"/>
        <w:left w:val="none" w:sz="0" w:space="0" w:color="auto"/>
        <w:bottom w:val="none" w:sz="0" w:space="0" w:color="auto"/>
        <w:right w:val="none" w:sz="0" w:space="0" w:color="auto"/>
      </w:divBdr>
    </w:div>
    <w:div w:id="214299422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s://docs.google.com/forms/u/1/d/1rPuYCXcOU07o0b3IPI3r3Z0R0MCr0blzOW0QghBFWm4/edit" TargetMode="External"/><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monografias.com/trabajos14/disciplina/disciplina.shtml" TargetMode="External"/><Relationship Id="rId5" Type="http://schemas.openxmlformats.org/officeDocument/2006/relationships/settings" Target="settings.xml"/><Relationship Id="rId15" Type="http://schemas.openxmlformats.org/officeDocument/2006/relationships/image" Target="media/image4.png"/><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styles" Target="styles.xml"/><Relationship Id="rId9" Type="http://schemas.openxmlformats.org/officeDocument/2006/relationships/hyperlink" Target="https://youtu.be/jT2Ml1y5ufE" TargetMode="Externa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NEPVvcGM7OnImHauRgujOqs4Y5g==">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</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b:Source>
    <b:Tag>San171</b:Tag>
    <b:SourceType>JournalArticle</b:SourceType>
    <b:Guid>{C637AD58-D965-425B-BFE7-F80F49F3B122}</b:Guid>
    <b:Author>
      <b:Author>
        <b:NameList>
          <b:Person>
            <b:Last>Santos-Rego</b:Last>
            <b:First>M</b:First>
          </b:Person>
        </b:NameList>
      </b:Author>
    </b:Author>
    <b:Title>La educación intercultural y el pluralismo religioso: Propuestas pedagógicas para el diálogo</b:Title>
    <b:JournalName>Educación XX1</b:JournalName>
    <b:Year>2017</b:Year>
    <b:Pages>17-35</b:Pages>
    <b:Volume>20</b:Volume>
    <b:Issue>1</b:Issue>
    <b:DOI>10.5944/educXX1.17489</b:DOI>
    <b:RefOrder>2</b:RefOrder>
  </b:Source>
  <b:Source>
    <b:Tag>Con94</b:Tag>
    <b:SourceType>DocumentFromInternetSite</b:SourceType>
    <b:Guid>{644536FD-8BE9-44AD-954F-81F8645D3C5D}</b:Guid>
    <b:Title>Ley 115. Ley general de educación</b:Title>
    <b:Year>1994</b:Year>
    <b:InternetSiteTitle>Ministerio de Educación</b:InternetSiteTitle>
    <b:Month>Febrero </b:Month>
    <b:Day>8</b:Day>
    <b:URL>https://www.mineducacion.gov.co/1621/articles-85906_archivo_pdf.pdf</b:URL>
    <b:Author>
      <b:Author>
        <b:Corporate>Congreso de la República</b:Corporate>
      </b:Author>
    </b:Author>
    <b:RefOrder>1</b:RefOrder>
  </b:Source>
  <b:Source>
    <b:Tag>Joh14</b:Tag>
    <b:SourceType>JournalArticle</b:SourceType>
    <b:Guid>{53DBE7BF-A778-4A12-B15C-B39B62BE4B8D}</b:Guid>
    <b:Title>Aprendizaje cooperativo en el siglo XXI</b:Title>
    <b:Year>2014</b:Year>
    <b:Author>
      <b:Author>
        <b:NameList>
          <b:Person>
            <b:Last>Johnson</b:Last>
            <b:First>D</b:First>
          </b:Person>
          <b:Person>
            <b:Last>Johnson</b:Last>
            <b:First>R</b:First>
          </b:Person>
        </b:NameList>
      </b:Author>
    </b:Author>
    <b:JournalName>Anales de Psicología</b:JournalName>
    <b:Pages>841–851</b:Pages>
    <b:Volume>30</b:Volume>
    <b:Issue>3</b:Issue>
    <b:DOI>10.6018/analesps.30.3.201241</b:DOI>
    <b:RefOrder>3</b:RefOrder>
  </b:Source>
  <b:Source>
    <b:Tag>Núñ19</b:Tag>
    <b:SourceType>JournalArticle</b:SourceType>
    <b:Guid>{1C7398D6-E259-4758-9914-FDF4DC9CC4E3}</b:Guid>
    <b:Author>
      <b:Author>
        <b:NameList>
          <b:Person>
            <b:Last>Núñez-Hernández</b:Last>
            <b:First>Rodolfo</b:First>
          </b:Person>
          <b:Person>
            <b:Last>Imbarack</b:Last>
            <b:First>Patricia</b:First>
          </b:Person>
        </b:NameList>
      </b:Author>
    </b:Author>
    <b:Title>¿Quién es el Dios de los jóvenes? Una aproximación a la imagen de Dios en estudiantes de enseñanza media.</b:Title>
    <b:JournalName>Sophia Austral</b:JournalName>
    <b:Year>2019</b:Year>
    <b:Pages>83-102</b:Pages>
    <b:Issue>24</b:Issue>
    <b:DOI>10.4067/S0719-56052019000200083</b:DOI>
    <b:RefOrder>4</b:RefOrder>
  </b:Source>
  <b:Source>
    <b:Tag>Mez19</b:Tag>
    <b:SourceType>JournalArticle</b:SourceType>
    <b:Guid>{00C32214-2F2F-4845-9F6F-54ABF9F17F9D}</b:Guid>
    <b:Title>Pensar el objeto de estudio de la educación religiosa escolar</b:Title>
    <b:JournalName>Revista Electrónica de Educación Religiosa, Didáctica y Formación de Profesores</b:JournalName>
    <b:Year>2019</b:Year>
    <b:Volume>8</b:Volume>
    <b:Issue>2</b:Issue>
    <b:URL>http://reer.cl/index.php/reer/article/view/82</b:URL>
    <b:Author>
      <b:Author>
        <b:NameList>
          <b:Person>
            <b:Last>Meza</b:Last>
            <b:First>J</b:First>
          </b:Person>
          <b:Person>
            <b:Last>Reyes</b:Last>
            <b:First>J</b:First>
          </b:Person>
        </b:NameList>
      </b:Author>
    </b:Author>
    <b:RefOrder>5</b:RefOrder>
  </b:Source>
  <b:Source>
    <b:Tag>Gon153</b:Tag>
    <b:SourceType>JournalArticle</b:SourceType>
    <b:Guid>{BEE7490C-B7CC-41D7-A13A-F7888D665CC8}</b:Guid>
    <b:Author>
      <b:Author>
        <b:NameList>
          <b:Person>
            <b:Last>González</b:Last>
            <b:First>Marina</b:First>
          </b:Person>
          <b:Person>
            <b:Last>Reyes</b:Last>
            <b:First>Isabel</b:First>
          </b:Person>
        </b:NameList>
      </b:Author>
    </b:Author>
    <b:Title>Orientación Religiosa, Identidad Grupal y Religiosidad como Predictores del Fundamentalismo Religioso</b:Title>
    <b:JournalName>Acta de Investigación Psicológica</b:JournalName>
    <b:Year>2015</b:Year>
    <b:Pages>1984-1995</b:Pages>
    <b:Volume>5</b:Volume>
    <b:Issue>2</b:Issue>
    <b:DOI>10.1016/S2007-4719(15)30018-1</b:DOI>
    <b:RefOrder>6</b:RefOrder>
  </b:Source>
  <b:Source>
    <b:Tag>Gon154</b:Tag>
    <b:SourceType>JournalArticle</b:SourceType>
    <b:Guid>{86E036E1-F3B3-460E-B085-408257A75119}</b:Guid>
    <b:Author>
      <b:Author>
        <b:NameList>
          <b:Person>
            <b:Last>González-Montoya</b:Last>
            <b:First>W</b:First>
          </b:Person>
        </b:NameList>
      </b:Author>
    </b:Author>
    <b:Title>El fenómeno religioso: Causas pedagógicas y consecuencias antropológicas en nuestro contexto sociocultural</b:Title>
    <b:JournalName>Revista Educación Y Ciudad</b:JournalName>
    <b:Year>2015</b:Year>
    <b:Pages>45-68</b:Pages>
    <b:Issue>21</b:Issue>
    <b:DOI>10.36737/01230425.n21.112</b:DOI>
    <b:RefOrder>7</b:RefOrder>
  </b:Source>
  <b:Source>
    <b:Tag>Saa16</b:Tag>
    <b:SourceType>JournalArticle</b:SourceType>
    <b:Guid>{7B59A3A0-59AD-4EB8-9770-5DCF56820DFF}</b:Guid>
    <b:Author>
      <b:Author>
        <b:NameList>
          <b:Person>
            <b:Last>Saavedra</b:Last>
            <b:First>D</b:First>
          </b:Person>
        </b:NameList>
      </b:Author>
    </b:Author>
    <b:Title>Creencias docentes en torno a la Educación Religiosa Escolar y su relación con la planificación de la enseñanza.</b:Title>
    <b:JournalName>Estudios Pedagógicos</b:JournalName>
    <b:Year>2016</b:Year>
    <b:Pages>327-346</b:Pages>
    <b:Volume>42</b:Volume>
    <b:Issue>3</b:Issue>
    <b:DOI>10.4067/S0718-07052016000400018 </b:DOI>
    <b:RefOrder>8</b:RefOrder>
  </b:Source>
  <b:Source>
    <b:Tag>Coy10</b:Tag>
    <b:SourceType>JournalArticle</b:SourceType>
    <b:Guid>{80D6590E-653E-4F22-96E7-33077B3B122D}</b:Guid>
    <b:Author>
      <b:Author>
        <b:NameList>
          <b:Person>
            <b:Last>Coy</b:Last>
            <b:First>M</b:First>
          </b:Person>
        </b:NameList>
      </b:Author>
    </b:Author>
    <b:Title>La educación religiosa escolar en un contexto plural Reflexiones preliminares</b:Title>
    <b:JournalName>Franciscanum</b:JournalName>
    <b:Year>2010</b:Year>
    <b:Pages>53–83</b:Pages>
    <b:Volume>52</b:Volume>
    <b:Issue>154</b:Issue>
    <b:DOI>10.21500/01201468.943</b:DOI>
    <b:RefOrder>9</b:RefOrder>
  </b:Source>
  <b:Source>
    <b:Tag>Nar19</b:Tag>
    <b:SourceType>JournalArticle</b:SourceType>
    <b:Guid>{107B93A4-1CC5-4B8C-91A7-4710ACA44B99}</b:Guid>
    <b:Author>
      <b:Author>
        <b:NameList>
          <b:Person>
            <b:Last>Naranjo</b:Last>
            <b:First>S</b:First>
          </b:Person>
          <b:Person>
            <b:Last>Moncada-Guzmán</b:Last>
            <b:First>C</b:First>
          </b:Person>
        </b:NameList>
      </b:Author>
    </b:Author>
    <b:Title>Aportes de la Educación Religiosa escolar al cultivo de la espiritualidad humana.</b:Title>
    <b:JournalName>Educación y Educadores</b:JournalName>
    <b:Year>2019</b:Year>
    <b:Pages>103-119</b:Pages>
    <b:Volume>22</b:Volume>
    <b:Issue>1</b:Issue>
    <b:RefOrder>10</b:RefOrder>
  </b:Source>
  <b:Source>
    <b:Tag>Ard14</b:Tag>
    <b:SourceType>Report</b:SourceType>
    <b:Guid>{644A821C-7F01-4E37-BB31-A3EBF2BF9E40}</b:Guid>
    <b:Author>
      <b:Author>
        <b:NameList>
          <b:Person>
            <b:Last>Ardila</b:Last>
            <b:First>Nadia</b:First>
          </b:Person>
        </b:NameList>
      </b:Author>
    </b:Author>
    <b:Title>Caracterización del pluralismo religioso en el ámbito de la Educación Religiosa Escolar en el Instituto José Antonio Galán, Floridablanca, Santander, Colombia. (Tesis de grado)</b:Title>
    <b:Year>2014</b:Year>
    <b:Publisher>Pontificia Universidad Javeriana</b:Publisher>
    <b:City>Bogotá</b:City>
    <b:URL>https://repository.javeriana.edu.co/bitstream/handle/10554/16625/ArdilaRodriguezNadiaElizabeth2014.pdf?sequence=1&amp;isAllowed=y</b:URL>
    <b:RefOrder>11</b:RefOrder>
  </b:Source>
  <b:Source>
    <b:Tag>Men20</b:Tag>
    <b:SourceType>Report</b:SourceType>
    <b:Guid>{BDE085E0-5C2C-4462-9507-88141AAAEF71}</b:Guid>
    <b:Author>
      <b:Author>
        <b:NameList>
          <b:Person>
            <b:Last>Meneses</b:Last>
            <b:First>Edwin</b:First>
          </b:Person>
        </b:NameList>
      </b:Author>
    </b:Author>
    <b:Title>Manifestaciones de la experiencia religiosa como posibilidad de una ERE desde una perspectiva pluralista y liberadora en los educandos de grado noveno de la Institución Educativa Villas de San Ignacio. (Tesis de grado)</b:Title>
    <b:Year>2020</b:Year>
    <b:Publisher>Universidad Santo Tomás</b:Publisher>
    <b:City>Bucaramanga</b:City>
    <b:URL>https://repository.usta.edu.co/bitstream/handle/11634/27571/2020edwinmeneses..pdf?sequence=3&amp;isAllowed=y</b:URL>
    <b:RefOrder>12</b:RefOrder>
  </b:Source>
  <b:Source>
    <b:Tag>Nav20</b:Tag>
    <b:SourceType>Report</b:SourceType>
    <b:Guid>{C4D59671-E133-43FA-9C80-785CD15858B6}</b:Guid>
    <b:Author>
      <b:Author>
        <b:NameList>
          <b:Person>
            <b:Last>Navas</b:Last>
            <b:First>Mónica</b:First>
          </b:Person>
        </b:NameList>
      </b:Author>
    </b:Author>
    <b:Title>El Pluralismo Religioso Como Eje Articulador De La Ere En Grado Décimo Del Colegio Federico Ozanam De Bucaramanga - Santander. (Tesis de grado)</b:Title>
    <b:Year>2020</b:Year>
    <b:Publisher>Universidad Santo Tomás</b:Publisher>
    <b:City>Bucaramanga</b:City>
    <b:URL>https://repository.usta.edu.co/bitstream/handle/11634/28978/2020monicanavas.pdf?sequence=1&amp;isAllowed=y</b:URL>
    <b:RefOrder>13</b:RefOrder>
  </b:Source>
  <b:Source>
    <b:Tag>Ins21</b:Tag>
    <b:SourceType>InternetSite</b:SourceType>
    <b:Guid>{F536C257-870F-4641-A639-9918B12ACDB4}</b:Guid>
    <b:Author>
      <b:Author>
        <b:Corporate>Instituto Politécnico</b:Corporate>
      </b:Author>
    </b:Author>
    <b:Title>Instituto Politécnico Bucaramanga</b:Title>
    <b:Year>2021</b:Year>
    <b:URL>http://politecnico.edu.co/responsive/</b:URL>
    <b:RefOrder>14</b:RefOrder>
  </b:Source>
  <b:Source>
    <b:Tag>Tay87</b:Tag>
    <b:SourceType>Book</b:SourceType>
    <b:Guid>{32487136-9330-49C2-8D7C-352F633DA14E}</b:Guid>
    <b:Title>Introducción a los métodos cualitativos de investigación. La búsqueda de significados</b:Title>
    <b:Year>1987</b:Year>
    <b:Author>
      <b:Author>
        <b:NameList>
          <b:Person>
            <b:Last>Taylor</b:Last>
            <b:First>S</b:First>
          </b:Person>
          <b:Person>
            <b:Last>Bogdan</b:Last>
            <b:First>R</b:First>
          </b:Person>
        </b:NameList>
      </b:Author>
    </b:Author>
    <b:City>Barcelona</b:City>
    <b:Publisher>Paidos</b:Publisher>
    <b:RefOrder>15</b:RefOrder>
  </b:Source>
  <b:Source>
    <b:Tag>Her141</b:Tag>
    <b:SourceType>Book</b:SourceType>
    <b:Guid>{C6897C2E-28B5-4BD1-B82C-74498565638E}</b:Guid>
    <b:Title>Metodología de la investigación</b:Title>
    <b:Year>2014</b:Year>
    <b:Author>
      <b:Author>
        <b:NameList>
          <b:Person>
            <b:Last>Hernández-Sampieri</b:Last>
            <b:First>Roberto</b:First>
          </b:Person>
          <b:Person>
            <b:Last>Fernández</b:Last>
            <b:First>carlos</b:First>
          </b:Person>
          <b:Person>
            <b:Last>Batista</b:Last>
            <b:First>Pilar</b:First>
          </b:Person>
        </b:NameList>
      </b:Author>
    </b:Author>
    <b:City>México D.F</b:City>
    <b:Publisher>McGraw Hill Education</b:Publisher>
    <b:RefOrder>16</b:RefOrder>
  </b:Source>
  <b:Source>
    <b:Tag>Gad75</b:Tag>
    <b:SourceType>JournalArticle</b:SourceType>
    <b:Guid>{A4FCB0F5-AB8C-46D1-9FFE-C0DCC6736B3F}</b:Guid>
    <b:Author>
      <b:Author>
        <b:NameList>
          <b:Person>
            <b:Last>Gadamer</b:Last>
            <b:First>H</b:First>
          </b:Person>
        </b:NameList>
      </b:Author>
    </b:Author>
    <b:Title>Hermeneutics and Social Science</b:Title>
    <b:Year>1975</b:Year>
    <b:JournalName>Cultural Hermeneutics</b:JournalName>
    <b:Pages>307-316.</b:Pages>
    <b:Volume>2</b:Volume>
    <b:Issue>4</b:Issue>
    <b:DOI>10.1177/019145377500200402</b:DOI>
    <b:RefOrder>17</b:RefOrder>
  </b:Source>
  <b:Source>
    <b:Tag>Ham94</b:Tag>
    <b:SourceType>Book</b:SourceType>
    <b:Guid>{0698DCE9-5080-4E33-B273-EB9594446938}</b:Guid>
    <b:Author>
      <b:Author>
        <b:NameList>
          <b:Person>
            <b:Last>Hammersley</b:Last>
            <b:First>M</b:First>
          </b:Person>
          <b:Person>
            <b:Last>Atkinson</b:Last>
            <b:First>P</b:First>
          </b:Person>
        </b:NameList>
      </b:Author>
    </b:Author>
    <b:Title>Etnografía. Métodos de investigación</b:Title>
    <b:Year>1994</b:Year>
    <b:City>Barcelona</b:City>
    <b:Publisher>Paidos</b:Publisher>
    <b:RefOrder>18</b:RefOrder>
  </b:Source>
  <b:Source>
    <b:Tag>Spi92</b:Tag>
    <b:SourceType>JournalArticle</b:SourceType>
    <b:Guid>{82711C93-9752-41C7-95DA-A0ACB4BB1E94}</b:Guid>
    <b:Author>
      <b:Author>
        <b:NameList>
          <b:Person>
            <b:Last>Spindler</b:Last>
            <b:First>G</b:First>
          </b:Person>
          <b:Person>
            <b:Last>Spindler</b:Last>
            <b:First>L</b:First>
          </b:Person>
        </b:NameList>
      </b:Author>
    </b:Author>
    <b:Title> Culture process and ethnography. En M. LeCompte, et al. (eds.). The handbook of qualitative research in education.</b:Title>
    <b:Year>1992</b:Year>
    <b:JournalName> California: Academic Press. </b:JournalName>
    <b:Pages>53-92.</b:Pages>
    <b:RefOrder>19</b:RefOrder>
  </b:Source>
  <b:Source>
    <b:Tag>Atk03</b:Tag>
    <b:SourceType>Book</b:SourceType>
    <b:Guid>{E0C21CBE-5A67-45CD-8696-806B6D60D606}</b:Guid>
    <b:Title>Key Themes in Qualitative Research: Continuities and Changes</b:Title>
    <b:Year>2003</b:Year>
    <b:Author>
      <b:Author>
        <b:NameList>
          <b:Person>
            <b:Last>Atkinson</b:Last>
            <b:First>Paul</b:First>
          </b:Person>
          <b:Person>
            <b:Last>Coffey</b:Last>
            <b:First>Amanda</b:First>
          </b:Person>
          <b:Person>
            <b:Last>Delamont</b:Last>
            <b:First>Sara</b:First>
          </b:Person>
        </b:NameList>
      </b:Author>
    </b:Author>
    <b:Publisher>Rowman Altamira</b:Publisher>
    <b:RefOrder>20</b:RefOrder>
  </b:Source>
  <b:Source>
    <b:Tag>Bon05</b:Tag>
    <b:SourceType>Book</b:SourceType>
    <b:Guid>{FC854442-6F55-438D-8CC6-CA887BE95633}</b:Guid>
    <b:Author>
      <b:Author>
        <b:NameList>
          <b:Person>
            <b:Last>Bonilla</b:Last>
            <b:First>E</b:First>
          </b:Person>
          <b:Person>
            <b:Last>Rodríguez</b:Last>
            <b:First>P</b:First>
          </b:Person>
        </b:NameList>
      </b:Author>
    </b:Author>
    <b:Title>Más allá del dilema de los métodos: la investigación en ciencias sociales</b:Title>
    <b:Year>2005</b:Year>
    <b:Publisher>Norma</b:Publisher>
    <b:RefOrder>21</b:RefOrder>
  </b:Source>
  <b:Source>
    <b:Tag>Fer56</b:Tag>
    <b:SourceType>Book</b:SourceType>
    <b:Guid>{FE327C43-517C-4C97-988D-C1F36DCE2559}</b:Guid>
    <b:Author>
      <b:Author>
        <b:NameList>
          <b:Person>
            <b:Last>Ferrater-Mora</b:Last>
            <b:First>José</b:First>
          </b:Person>
        </b:NameList>
      </b:Author>
    </b:Author>
    <b:Title>Carta de José Ferrater Mora a Alain Guy. Bryn Mawr, Pennsylvania, 25 de diciembre de 1956</b:Title>
    <b:Year>1956</b:Year>
    <b:Publisher>Credos</b:Publisher>
    <b:RefOrder>22</b:RefOrder>
  </b:Source>
  <b:Source>
    <b:Tag>Val07</b:Tag>
    <b:SourceType>Book</b:SourceType>
    <b:Guid>{115C3989-FC63-4216-AB5C-C3AC4AF98B1A}</b:Guid>
    <b:Author>
      <b:Author>
        <b:NameList>
          <b:Person>
            <b:Last>Vallverdú</b:Last>
            <b:First>J</b:First>
          </b:Person>
        </b:NameList>
      </b:Author>
    </b:Author>
    <b:Title>El Hinduismo</b:Title>
    <b:Year>2007</b:Year>
    <b:City>Barcelona</b:City>
    <b:Publisher>UOC</b:Publisher>
    <b:RefOrder>23</b:RefOrder>
  </b:Source>
  <b:Source>
    <b:Tag>Góm142</b:Tag>
    <b:SourceType>JournalArticle</b:SourceType>
    <b:Guid>{7FDB1D8B-0406-49D2-B4F5-1E693252759B}</b:Guid>
    <b:Author>
      <b:Author>
        <b:NameList>
          <b:Person>
            <b:Last>Gómez-Arévalo</b:Last>
            <b:First>José</b:First>
          </b:Person>
        </b:NameList>
      </b:Author>
    </b:Author>
    <b:Title>La visión sobre el cuerpo desde de las tradiciones del lejano Oriente. </b:Title>
    <b:Year>2014</b:Year>
    <b:Volume>62</b:Volume>
    <b:Pages>651-669</b:Pages>
    <b:URL>Disponible en: https://www.redaly</b:URL>
    <b:JournalName>Revista Pistis &amp; Praxis: Teologia e Pastoral</b:JournalName>
    <b:Issue>2</b:Issue>
    <b:RefOrder>24</b:RefOrder>
  </b:Source>
  <b:Source>
    <b:Tag>Dic98</b:Tag>
    <b:SourceType>Book</b:SourceType>
    <b:Guid>{32E1E3D0-98C0-4770-8AA7-500575C36DBB}</b:Guid>
    <b:Author>
      <b:Author>
        <b:Corporate>Diccionario ilustrado de la Biblia</b:Corporate>
      </b:Author>
    </b:Author>
    <b:Title>Diccionario ilustrado de la Biblia</b:Title>
    <b:Year>1998</b:Year>
    <b:Publisher>Caribe Ed</b:Publisher>
    <b:RefOrder>25</b:RefOrder>
  </b:Source>
  <b:Source>
    <b:Tag>Lal53</b:Tag>
    <b:SourceType>Book</b:SourceType>
    <b:Guid>{997CB9CC-581E-484B-A0D6-F03465DBF649}</b:Guid>
    <b:Author>
      <b:Author>
        <b:NameList>
          <b:Person>
            <b:Last>Lalande</b:Last>
            <b:First>A</b:First>
          </b:Person>
        </b:NameList>
      </b:Author>
    </b:Author>
    <b:Title>Vocabulario técnico y crítico de la folosofía</b:Title>
    <b:Year>1953</b:Year>
    <b:City>Buenos Aires</b:City>
    <b:Publisher>El Ateneo</b:Publisher>
    <b:RefOrder>26</b:RefOrder>
  </b:Source>
  <b:Source>
    <b:Tag>Sch15</b:Tag>
    <b:SourceType>Book</b:SourceType>
    <b:Guid>{DB94282D-4CAC-404B-9DCD-B7D6F786C863}</b:Guid>
    <b:Author>
      <b:Author>
        <b:NameList>
          <b:Person>
            <b:Last>Schopenhauer</b:Last>
            <b:First>A</b:First>
          </b:Person>
        </b:NameList>
      </b:Author>
    </b:Author>
    <b:Title>El arte de sobrevivir</b:Title>
    <b:Year>2013</b:Year>
    <b:Issue>55</b:Issue>
    <b:City>Barcelona</b:City>
    <b:Publisher>Herder</b:Publisher>
    <b:RefOrder>27</b:RefOrder>
  </b:Source>
  <b:Source>
    <b:Tag>Til70</b:Tag>
    <b:SourceType>Book</b:SourceType>
    <b:Guid>{DB7E8064-D13F-464F-A655-AF0D9F4395DC}</b:Guid>
    <b:Author>
      <b:Author>
        <b:NameList>
          <b:Person>
            <b:Last>Tilich</b:Last>
            <b:First>Paul</b:First>
          </b:Person>
        </b:NameList>
      </b:Author>
    </b:Author>
    <b:Title>La dimensión perdida: indigencia y esperanza de nuestro tiempo</b:Title>
    <b:Year>1970</b:Year>
    <b:Publisher>Desclée de Brouwer</b:Publisher>
    <b:RefOrder>28</b:RefOrder>
  </b:Source>
  <b:Source>
    <b:Tag>MEN98</b:Tag>
    <b:SourceType>Report</b:SourceType>
    <b:Guid>{B700DE6A-F4E0-4461-A872-C4D63A018034}</b:Guid>
    <b:Author>
      <b:Author>
        <b:Corporate>MEN</b:Corporate>
      </b:Author>
    </b:Author>
    <b:Title>Indicadores de logros curriculares</b:Title>
    <b:Year>1998</b:Year>
    <b:Publisher>Ministerio de Educación Nacional</b:Publisher>
    <b:City>Bogotá</b:City>
    <b:RefOrder>29</b:RefOrder>
  </b:Source>
  <b:Source>
    <b:Tag>Mar99</b:Tag>
    <b:SourceType>JournalArticle</b:SourceType>
    <b:Guid>{5E52CD6E-3B50-42E2-A689-22D7D359D6C6}</b:Guid>
    <b:Title>El concepto de religión en Schleiermacher. Ensayos</b:Title>
    <b:Year>1999</b:Year>
    <b:Author>
      <b:Author>
        <b:NameList>
          <b:Person>
            <b:Last>Martínez</b:Last>
            <b:First>J</b:First>
          </b:Person>
        </b:NameList>
      </b:Author>
    </b:Author>
    <b:JournalName>Revista de la Facultad de Educación de Albacete</b:JournalName>
    <b:Pages>53-70</b:Pages>
    <b:Issue>14</b:Issue>
    <b:RefOrder>31</b:RefOrder>
  </b:Source>
  <b:Source>
    <b:Tag>Val05</b:Tag>
    <b:SourceType>Book</b:SourceType>
    <b:Guid>{702D72F0-BE4C-4AC8-9B1C-6414A6EA91F1}</b:Guid>
    <b:Author>
      <b:Author>
        <b:NameList>
          <b:Person>
            <b:Last>Valls-Plana</b:Last>
            <b:First>R.</b:First>
          </b:Person>
        </b:NameList>
      </b:Author>
    </b:Author>
    <b:Title>Presentación del Traductor. En Enciclopedia de las Ciencias Filosóficas</b:Title>
    <b:Year>2005</b:Year>
    <b:Publisher>Alianza Editorial</b:Publisher>
    <b:RefOrder>32</b:RefOrder>
  </b:Source>
  <b:Source>
    <b:Tag>Viz15</b:Tag>
    <b:SourceType>JournalArticle</b:SourceType>
    <b:Guid>{E7C8B7E1-96C2-4D96-B2AB-2933D8B22B20}</b:Guid>
    <b:Author>
      <b:Author>
        <b:NameList>
          <b:Person>
            <b:Last>Vizcaíno</b:Last>
            <b:First>E</b:First>
          </b:Person>
        </b:NameList>
      </b:Author>
    </b:Author>
    <b:Title>Espiritualidad líquida. OBETS.</b:Title>
    <b:Year>2015</b:Year>
    <b:Volume>10</b:Volume>
    <b:Pages>437-470</b:Pages>
    <b:DOI>10.14198/OBETS2015.10.2.06</b:DOI>
    <b:JournalName>Revista de Ciencias Sociales</b:JournalName>
    <b:Issue>2</b:Issue>
    <b:RefOrder>33</b:RefOrder>
  </b:Source>
  <b:Source>
    <b:Tag>Bel13</b:Tag>
    <b:SourceType>JournalArticle</b:SourceType>
    <b:Guid>{A6A5CD80-8AB2-4D67-A7F6-A64C309CE4CB}</b:Guid>
    <b:Author>
      <b:Author>
        <b:NameList>
          <b:Person>
            <b:Last>Beltrán</b:Last>
            <b:First>W</b:First>
          </b:Person>
        </b:NameList>
      </b:Author>
    </b:Author>
    <b:Title>Pluralización religiosa y cambio social en Colombia</b:Title>
    <b:JournalName>Theologica Xaveriana</b:JournalName>
    <b:Year>2013</b:Year>
    <b:Volume>3</b:Volume>
    <b:Issue>59</b:Issue>
    <b:RefOrder>34</b:RefOrder>
  </b:Source>
  <b:Source>
    <b:Tag>Gon11</b:Tag>
    <b:SourceType>JournalArticle</b:SourceType>
    <b:Guid>{12B2D16B-B86A-4800-853B-B35F3A5FDF9B}</b:Guid>
    <b:Author>
      <b:Author>
        <b:NameList>
          <b:Person>
            <b:Last>González</b:Last>
            <b:First>M</b:First>
          </b:Person>
        </b:NameList>
      </b:Author>
    </b:Author>
    <b:Title>El fenómeno religioso: Causas pedagógicas y consecuencias antropológicas en nuestro contexto sociocultural</b:Title>
    <b:JournalName>Revista Educación y ciudad</b:JournalName>
    <b:Year>2011</b:Year>
    <b:Volume>49</b:Volume>
    <b:RefOrder>35</b:RefOrder>
  </b:Source>
  <b:Source>
    <b:Tag>Bel20</b:Tag>
    <b:SourceType>JournalArticle</b:SourceType>
    <b:Guid>{24AFF1B6-3E69-4B3B-A52C-578D7D7B659E}</b:Guid>
    <b:Author>
      <b:Author>
        <b:NameList>
          <b:Person>
            <b:Last>Beltrán</b:Last>
            <b:First>William</b:First>
          </b:Person>
        </b:NameList>
      </b:Author>
    </b:Author>
    <b:Title>La clase de Religión en los colegios públicos de Bogotá: estado de la investigación</b:Title>
    <b:JournalName>Theologica Xaveriana, Pontificia Universidad Javeriana, Colombia</b:JournalName>
    <b:Year>2020</b:Year>
    <b:Pages>1-29</b:Pages>
    <b:Volume>70</b:Volume>
    <b:Issue>22</b:Issue>
    <b:RefOrder>36</b:RefOrder>
  </b:Source>
  <b:Source>
    <b:Tag>Har14</b:Tag>
    <b:SourceType>Book</b:SourceType>
    <b:Guid>{FB2C143F-CAB7-4183-8A3D-7EF8B889ED4B}</b:Guid>
    <b:Author>
      <b:Author>
        <b:NameList>
          <b:Person>
            <b:Last>Harari</b:Last>
            <b:First>Y</b:First>
          </b:Person>
          <b:Person>
            <b:Last>Ros</b:Last>
            <b:First>J</b:First>
          </b:Person>
        </b:NameList>
      </b:Author>
    </b:Author>
    <b:Title>Sapiens. De animales a dioses: Una breve historia de la humanidad</b:Title>
    <b:Year>2014</b:Year>
    <b:City>Buenos Aires</b:City>
    <b:Publisher>Debate</b:Publisher>
    <b:RefOrder>37</b:RefOrder>
  </b:Source>
  <b:Source>
    <b:Tag>Día74</b:Tag>
    <b:SourceType>JournalArticle</b:SourceType>
    <b:Guid>{CBF1BE02-3FE6-4EB4-8313-6269194C27C3}</b:Guid>
    <b:Author>
      <b:Author>
        <b:NameList>
          <b:Person>
            <b:Last>Díaz</b:Last>
            <b:First>E</b:First>
          </b:Person>
        </b:NameList>
      </b:Author>
    </b:Author>
    <b:Title>El nuevo concordato con Colombia</b:Title>
    <b:Year>1974</b:Year>
    <b:JournalName>Revista Española de Derecho Canónico</b:JournalName>
    <b:Pages>315-342</b:Pages>
    <b:Volume>30</b:Volume>
    <b:Issue>86</b:Issue>
    <b:RefOrder>38</b:RefOrder>
  </b:Source>
  <b:Source>
    <b:Tag>Con87</b:Tag>
    <b:SourceType>Report</b:SourceType>
    <b:Guid>{D8E47D65-C73F-4AA4-8E69-6AB164E1FEC4}</b:Guid>
    <b:Title>Concordato celebrado entre la santa sede y la República de Colombia</b:Title>
    <b:Year>1887</b:Year>
    <b:Author>
      <b:Author>
        <b:Corporate>Concordato</b:Corporate>
      </b:Author>
    </b:Author>
    <b:Publisher>República de Colombia</b:Publisher>
    <b:City>Bogotá</b:City>
    <b:URL>https://www.cec.org.co/sites/default/files/WEB_CEC/Documentos/Documentos-Historicos/1973%20Concordato%201887.pdf</b:URL>
    <b:RefOrder>39</b:RefOrder>
  </b:Source>
  <b:Source>
    <b:Tag>Vat18</b:Tag>
    <b:SourceType>InternetSite</b:SourceType>
    <b:Guid>{8EDCDFD6-61DC-4D94-BB1A-B8FBDBF21D94}</b:Guid>
    <b:Author>
      <b:Author>
        <b:Corporate>Vatican</b:Corporate>
      </b:Author>
    </b:Author>
    <b:Title>Declaración Nostra Aetate</b:Title>
    <b:Year>2018</b:Year>
    <b:InternetSiteTitle>atican.va</b:InternetSiteTitle>
    <b:URL>https://www.vatican.va/archive/hist_councils/ii_vatican_council/documents/vat-ii_decl_19651028_nostra-aetate_sp.html</b:URL>
    <b:RefOrder>40</b:RefOrder>
  </b:Source>
  <b:Source>
    <b:Tag>Vat21</b:Tag>
    <b:SourceType>InternetSite</b:SourceType>
    <b:Guid>{BB1425CC-3167-4961-9C4E-9F2FD87D191A}</b:Guid>
    <b:Author>
      <b:Author>
        <b:Corporate>Vatican</b:Corporate>
      </b:Author>
    </b:Author>
    <b:Title>Declaración Gravissimum Educationis sobre la educación cristiana</b:Title>
    <b:InternetSiteTitle>vatican.va</b:InternetSiteTitle>
    <b:Year>2021</b:Year>
    <b:URL>https://www.vatican.va/archive/hist_councils/ii_vatican_council/documents/vat-ii_decl_19651028_gravissimum-educationis_sp.html</b:URL>
    <b:RefOrder>41</b:RefOrder>
  </b:Source>
  <b:Source>
    <b:Tag>Rep86</b:Tag>
    <b:SourceType>InternetSite</b:SourceType>
    <b:Guid>{81C69111-2390-4C96-A649-693D8C019AB4}</b:Guid>
    <b:Author>
      <b:Author>
        <b:Corporate>República de Colombia</b:Corporate>
      </b:Author>
    </b:Author>
    <b:Title>Constitución Política</b:Title>
    <b:Year>1886</b:Year>
    <b:URL>https://www.funcionpublica.gov.co/eva/gestornormativo/norma.php?i=7153#3</b:URL>
    <b:RefOrder>42</b:RefOrder>
  </b:Source>
  <b:Source>
    <b:Tag>Rep91</b:Tag>
    <b:SourceType>InternetSite</b:SourceType>
    <b:Guid>{E1E86BB2-5446-4243-86A5-7550743EEB6C}</b:Guid>
    <b:Author>
      <b:Author>
        <b:Corporate>República de Colombia</b:Corporate>
      </b:Author>
    </b:Author>
    <b:Title>Constitución Política 1991</b:Title>
    <b:Year>1991</b:Year>
    <b:URL>https://dapre.presidencia.gov.co/normativa/normativa/Constitucion-Politica-Colombia-1991.pdf</b:URL>
    <b:RefOrder>43</b:RefOrder>
  </b:Source>
  <b:Source>
    <b:Tag>Mor121</b:Tag>
    <b:SourceType>Book</b:SourceType>
    <b:Guid>{22DC4954-DDFA-4852-A795-C5628E6303DE}</b:Guid>
    <b:Author>
      <b:Author>
        <b:NameList>
          <b:Person>
            <b:Last>Morán</b:Last>
            <b:First>José</b:First>
          </b:Person>
          <b:Person>
            <b:Last>Peñas</b:Last>
            <b:First>María</b:First>
          </b:Person>
        </b:NameList>
      </b:Author>
    </b:Author>
    <b:Title>Los fundamentalismos religiosos en movimiento</b:Title>
    <b:Year>2012</b:Year>
    <b:City>Córdoba, Argentina </b:City>
    <b:Publisher>AWID</b:Publisher>
    <b:RefOrder>45</b:RefOrder>
  </b:Source>
  <b:Source>
    <b:Tag>Bel09</b:Tag>
    <b:SourceType>ConferenceProceedings</b:SourceType>
    <b:Guid>{B440D8C4-1731-4E4B-97B2-1968167D1082}</b:Guid>
    <b:Author>
      <b:Author>
        <b:NameList>
          <b:Person>
            <b:Last>Beltrán</b:Last>
            <b:First>W</b:First>
          </b:Person>
        </b:NameList>
      </b:Author>
    </b:Author>
    <b:Title>Diversidad y cambio religioso entre los jóvenes bogotanos</b:Title>
    <b:Year>2009</b:Year>
    <b:Pages>27-46</b:Pages>
    <b:ConferenceName>Congreso Internacional Diversidad y dinámica del cristianismo en América Latina</b:ConferenceName>
    <b:RefOrder>46</b:RefOrder>
  </b:Source>
  <b:Source>
    <b:Tag>Seg05</b:Tag>
    <b:SourceType>Book</b:SourceType>
    <b:Guid>{1FA0EB0A-F2AE-48F5-810D-C0BCF7EF6D03}</b:Guid>
    <b:Title>Ritos y rituales contemporáneos</b:Title>
    <b:Year>2005</b:Year>
    <b:City>Barcelona</b:City>
    <b:Publisher>Alianza</b:Publisher>
    <b:Author>
      <b:Author>
        <b:NameList>
          <b:Person>
            <b:Last>Segalen</b:Last>
            <b:First>M</b:First>
          </b:Person>
        </b:NameList>
      </b:Author>
    </b:Author>
    <b:RefOrder>47</b:RefOrder>
  </b:Source>
  <b:Source>
    <b:Tag>Sic21</b:Tag>
    <b:SourceType>Book</b:SourceType>
    <b:Guid>{C9978EB8-E90F-46DF-9D37-D18BC4E3C353}</b:Guid>
    <b:Author>
      <b:Author>
        <b:NameList>
          <b:Person>
            <b:Last>Siciliani</b:Last>
            <b:First>José</b:First>
          </b:Person>
        </b:NameList>
      </b:Author>
    </b:Author>
    <b:Title>Educación religiosa escolar en colegios católicos de Colombia : análisis estadístico e interpretación</b:Title>
    <b:Year>2021</b:Year>
    <b:City>Bogotá </b:City>
    <b:Publisher>Vicerrectoría de Investigación y Transferencia, Universidad de La Salle </b:Publisher>
    <b:RefOrder>48</b:RefOrder>
  </b:Source>
  <b:Source>
    <b:Tag>Vat64</b:Tag>
    <b:SourceType>InternetSite</b:SourceType>
    <b:Guid>{BFF2D651-F41D-41BE-8CCC-D0B8EF12BFE9}</b:Guid>
    <b:Author>
      <b:Author>
        <b:Corporate>Vatican</b:Corporate>
      </b:Author>
    </b:Author>
    <b:Title>Concilio ecuménico Vaticano II. (1964). Lumen Gentium; constitución dogmática sobre la Iglesia</b:Title>
    <b:Year>1964</b:Year>
    <b:URL>https://www.vatican.va/archive/hist_councils/ii_vatican_council/documents/vat-ii_const_19641121_lumen-gentium_sp.html#*</b:URL>
    <b:RefOrder>49</b:RefOrder>
  </b:Source>
  <b:Source>
    <b:Tag>Ins16</b:Tag>
    <b:SourceType>InternetSite</b:SourceType>
    <b:Guid>{49822A73-A64D-48E8-B08E-785B218B8840}</b:Guid>
    <b:Author>
      <b:Author>
        <b:Corporate>Instituto Politécnico</b:Corporate>
      </b:Author>
    </b:Author>
    <b:Title>Plan integrado de área</b:Title>
    <b:Year>2017</b:Year>
    <b:URL>http://politecnico.edu.co/responsive/files/PLAN_INTEGRADO_AREA_EDUCACION_RELIGIOSA_2017.pdf</b:URL>
    <b:RefOrder>50</b:RefOrder>
  </b:Source>
  <b:Source>
    <b:Tag>Góm143</b:Tag>
    <b:SourceType>Book</b:SourceType>
    <b:Guid>{CF1024EE-3D82-466F-91FA-6120C11526A6}</b:Guid>
    <b:Title>Las condiciones postseculares de la creencia religiosa. La religión en la sociedad postsecular: transformación y relocalización de lo religioso en la modernidad tardía</b:Title>
    <b:Year>2014</b:Year>
    <b:Author>
      <b:Author>
        <b:NameList>
          <b:Person>
            <b:Last>Gómez</b:Last>
            <b:First>Carlos</b:First>
          </b:Person>
        </b:NameList>
      </b:Author>
    </b:Author>
    <b:City>Bofotá</b:City>
    <b:Publisher>Centro de Estudios Teológicos y de las Religiones -CETRE-</b:Publisher>
    <b:RefOrder>51</b:RefOrder>
  </b:Source>
  <b:Source>
    <b:Tag>Ber99</b:Tag>
    <b:SourceType>Book</b:SourceType>
    <b:Guid>{EE53906B-9B40-460F-961F-45838E3F095B}</b:Guid>
    <b:Author>
      <b:Author>
        <b:NameList>
          <b:Person>
            <b:Last>Berger</b:Last>
            <b:First>P</b:First>
          </b:Person>
        </b:NameList>
      </b:Author>
    </b:Author>
    <b:Title>The desecularization of the world</b:Title>
    <b:Year>1999</b:Year>
    <b:City>Washington</b:City>
    <b:Publisher>DC: Ethics and Public Policy Center.</b:Publisher>
    <b:RefOrder>52</b:RefOrder>
  </b:Source>
  <b:Source>
    <b:Tag>Bel10</b:Tag>
    <b:SourceType>Book</b:SourceType>
    <b:Guid>{53009DAA-5A6C-4412-83A5-8D09B7AB825F}</b:Guid>
    <b:Title>La expansión pentecostal en Colombia: una revisión del estado del arte</b:Title>
    <b:Year>2010</b:Year>
    <b:City>Bogotá</b:City>
    <b:Publisher>Centro De Estudios Sociales Facultad De Ciencias Humanas Universidad Nacional Colciencias</b:Publisher>
    <b:Author>
      <b:Author>
        <b:NameList>
          <b:Person>
            <b:Last>Beltrán</b:Last>
            <b:First>W</b:First>
          </b:Person>
        </b:NameList>
      </b:Author>
    </b:Author>
    <b:RefOrder>53</b:RefOrder>
  </b:Source>
  <b:Source>
    <b:Tag>McC15</b:Tag>
    <b:SourceType>InternetSite</b:SourceType>
    <b:Guid>{F255558D-6488-46BC-AC6D-B106C9D92AB1}</b:Guid>
    <b:Title>Delegados votan “No” sobre la ordenación de las mujeres</b:Title>
    <b:Year>2015</b:Year>
    <b:Author>
      <b:Author>
        <b:NameList>
          <b:Person>
            <b:Last>McChesney</b:Last>
            <b:First>A</b:First>
          </b:Person>
          <b:Person>
            <b:Last>PAseggi</b:Last>
            <b:First>M</b:First>
          </b:Person>
        </b:NameList>
      </b:Author>
    </b:Author>
    <b:InternetSiteTitle>interamerica.org</b:InternetSiteTitle>
    <b:URL>https://www.interamerica.org/es/2015/07/delegados-votan-no-sobre-la-ordenacion-de-las-mujeres/</b:URL>
    <b:RefOrder>54</b:RefOrder>
  </b:Source>
  <b:Source>
    <b:Tag>Cor121</b:Tag>
    <b:SourceType>JournalArticle</b:SourceType>
    <b:Guid>{D5381C62-167D-4AD5-A7B6-FC602D161A1C}</b:Guid>
    <b:Author>
      <b:Author>
        <b:NameList>
          <b:Person>
            <b:Last>Corpas de Posada</b:Last>
            <b:First>I</b:First>
          </b:Person>
        </b:NameList>
      </b:Author>
    </b:Author>
    <b:Title>Educación religiosa escolar en contextos plurales: lectura teológica del caso colombiano.</b:Title>
    <b:Year>2012</b:Year>
    <b:JournalName>Ciencias Sociales y Religión</b:JournalName>
    <b:Volume>14</b:Volume>
    <b:Issue>17</b:Issue>
    <b:RefOrder>55</b:RefOrder>
  </b:Source>
  <b:Source>
    <b:Tag>San06</b:Tag>
    <b:SourceType>JournalArticle</b:SourceType>
    <b:Guid>{F732F247-15D1-4854-98E2-09CBA3F06556}</b:Guid>
    <b:Author>
      <b:Author>
        <b:NameList>
          <b:Person>
            <b:Last>Sandoval</b:Last>
            <b:First>J</b:First>
          </b:Person>
        </b:NameList>
      </b:Author>
    </b:Author>
    <b:Title>Ambiente escolar, familiar y comunitario en relación con los comportamientos agresivos y prosociales en niños de 3 a 12 años, Medellín, Colombia</b:Title>
    <b:JournalName>Revista Facultad Nacional de Salud Pública</b:JournalName>
    <b:Year>2006</b:Year>
    <b:Volume>24</b:Volume>
    <b:Issue>1</b:Issue>
    <b:RefOrder>56</b:RefOrder>
  </b:Source>
  <b:Source>
    <b:Tag>CGó14</b:Tag>
    <b:SourceType>Book</b:SourceType>
    <b:Guid>{3208406C-9124-4407-963F-C75287134C14}</b:Guid>
    <b:Title>Las condiciones postsecularesde la creencia religiosa. En:C. M. Gómez. (2014). La religión en la sociedad postsecular.</b:Title>
    <b:Year>2014</b:Year>
    <b:Author>
      <b:Author>
        <b:NameList>
          <b:Person>
            <b:Last>Gómez</b:Last>
            <b:First>Carlos</b:First>
            <b:Middle>Miguel</b:Middle>
          </b:Person>
        </b:NameList>
      </b:Author>
    </b:Author>
    <b:Publisher>Editorial Universidad del Rosario</b:Publisher>
    <b:RefOrder>44</b:RefOrder>
  </b:Source>
  <b:Source>
    <b:Tag>Fro56</b:Tag>
    <b:SourceType>Book</b:SourceType>
    <b:Guid>{A57FE59C-46A9-4570-9881-0BC75E08B35F}</b:Guid>
    <b:Title>Psicoanálisis y Religión</b:Title>
    <b:Year>1956</b:Year>
    <b:Publisher>Harper &amp; Brothers</b:Publisher>
    <b:City>New York</b:City>
    <b:Author>
      <b:Author>
        <b:NameList>
          <b:Person>
            <b:Last>Fromm</b:Last>
            <b:First>Erich</b:First>
          </b:Person>
        </b:NameList>
      </b:Author>
    </b:Author>
    <b:RefOrder>30</b:RefOrder>
  </b:Source>
</b:Source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A06CD9C-CECA-4935-B224-84E06205D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150</Pages>
  <Words>40832</Words>
  <Characters>224582</Characters>
  <Application>Microsoft Office Word</Application>
  <DocSecurity>0</DocSecurity>
  <Lines>1871</Lines>
  <Paragraphs>529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Evaluador 1 artículo</cp:lastModifiedBy>
  <cp:revision>3</cp:revision>
  <cp:lastPrinted>2021-12-03T17:42:00Z</cp:lastPrinted>
  <dcterms:created xsi:type="dcterms:W3CDTF">2022-01-17T22:55:00Z</dcterms:created>
  <dcterms:modified xsi:type="dcterms:W3CDTF">2022-01-24T19:30:00Z</dcterms:modified>
</cp:coreProperties>
</file>