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18AF" w:rsidRPr="002A18AF" w:rsidRDefault="00D819A2" w:rsidP="002A18AF">
      <w:pPr>
        <w:jc w:val="center"/>
        <w:rPr>
          <w:b/>
          <w:lang w:val="es-ES"/>
        </w:rPr>
      </w:pPr>
      <w:r>
        <w:rPr>
          <w:b/>
          <w:lang w:val="es-ES"/>
        </w:rPr>
        <w:t>DECIMOCUARTA</w:t>
      </w:r>
      <w:r w:rsidR="00642463" w:rsidRPr="00642463">
        <w:rPr>
          <w:b/>
          <w:lang w:val="es-ES"/>
        </w:rPr>
        <w:t xml:space="preserve"> CONVOCATORIA </w:t>
      </w:r>
      <w:r w:rsidR="00642463">
        <w:rPr>
          <w:b/>
          <w:lang w:val="es-ES"/>
        </w:rPr>
        <w:t>PARA EL FOMENTO DE LA INVESTIGACIÓN Y LA INNOVACIÓN 2020</w:t>
      </w:r>
      <w:bookmarkStart w:id="0" w:name="_GoBack"/>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bookmarkEnd w:id="0"/>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17A37" w:rsidRDefault="006326C9">
            <w:pPr>
              <w:spacing w:after="0" w:line="240" w:lineRule="auto"/>
              <w:jc w:val="center"/>
              <w:rPr>
                <w:rFonts w:ascii="Arial" w:eastAsia="Times New Roman" w:hAnsi="Arial" w:cs="Arial"/>
                <w:color w:val="222222"/>
                <w:sz w:val="24"/>
                <w:szCs w:val="24"/>
                <w:lang w:eastAsia="es-CO"/>
              </w:rPr>
            </w:pPr>
            <w:r w:rsidRPr="00F17A37">
              <w:rPr>
                <w:rFonts w:ascii="Arial" w:eastAsia="Times New Roman" w:hAnsi="Arial" w:cs="Arial"/>
                <w:color w:val="222222"/>
                <w:sz w:val="24"/>
                <w:szCs w:val="24"/>
                <w:lang w:eastAsia="es-CO"/>
              </w:rPr>
              <w:t>Didáctica para la Educación Religiosa Escolar en Colombia</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6326C9" w:rsidRDefault="006326C9"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6326C9">
              <w:rPr>
                <w:rFonts w:ascii="Arial" w:eastAsia="Times New Roman" w:hAnsi="Arial" w:cs="Arial"/>
                <w:bCs/>
                <w:color w:val="222222"/>
                <w:sz w:val="24"/>
                <w:szCs w:val="24"/>
                <w:lang w:eastAsia="es-CO"/>
              </w:rPr>
              <w:t>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6326C9" w:rsidRDefault="006326C9"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6326C9">
              <w:rPr>
                <w:rFonts w:ascii="Arial" w:eastAsia="Times New Roman" w:hAnsi="Arial" w:cs="Arial"/>
                <w:bCs/>
                <w:color w:val="222222"/>
                <w:sz w:val="24"/>
                <w:szCs w:val="24"/>
                <w:lang w:eastAsia="es-CO"/>
              </w:rPr>
              <w:t>Investigación y proyección social pertinentes</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RPr="00DF49D8"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DF49D8" w:rsidRDefault="001D0241" w:rsidP="005D4E19">
            <w:pPr>
              <w:spacing w:before="100" w:beforeAutospacing="1" w:after="100" w:afterAutospacing="1" w:line="240" w:lineRule="auto"/>
              <w:jc w:val="both"/>
              <w:rPr>
                <w:rFonts w:ascii="Arial" w:eastAsia="Times New Roman" w:hAnsi="Arial" w:cs="Arial"/>
                <w:b/>
                <w:bCs/>
                <w:color w:val="222222"/>
                <w:sz w:val="20"/>
                <w:szCs w:val="24"/>
                <w:lang w:eastAsia="es-CO"/>
              </w:rPr>
            </w:pPr>
            <w:r w:rsidRPr="00DF49D8">
              <w:rPr>
                <w:rFonts w:ascii="Arial" w:eastAsia="Times New Roman" w:hAnsi="Arial" w:cs="Arial"/>
                <w:bCs/>
                <w:color w:val="222222"/>
                <w:sz w:val="20"/>
                <w:szCs w:val="24"/>
                <w:lang w:eastAsia="es-CO"/>
              </w:rPr>
              <w:t>S</w:t>
            </w:r>
            <w:r w:rsidR="00525E81" w:rsidRPr="00DF49D8">
              <w:rPr>
                <w:rFonts w:ascii="Arial" w:eastAsia="Times New Roman" w:hAnsi="Arial" w:cs="Arial"/>
                <w:bCs/>
                <w:color w:val="222222"/>
                <w:sz w:val="20"/>
                <w:szCs w:val="24"/>
                <w:lang w:eastAsia="es-CO"/>
              </w:rPr>
              <w:t>e a</w:t>
            </w:r>
            <w:r w:rsidR="006326C9" w:rsidRPr="00DF49D8">
              <w:rPr>
                <w:rFonts w:ascii="Arial" w:eastAsia="Times New Roman" w:hAnsi="Arial" w:cs="Arial"/>
                <w:bCs/>
                <w:color w:val="222222"/>
                <w:sz w:val="20"/>
                <w:szCs w:val="24"/>
                <w:lang w:eastAsia="es-CO"/>
              </w:rPr>
              <w:t>port</w:t>
            </w:r>
            <w:r w:rsidR="00525E81" w:rsidRPr="00DF49D8">
              <w:rPr>
                <w:rFonts w:ascii="Arial" w:eastAsia="Times New Roman" w:hAnsi="Arial" w:cs="Arial"/>
                <w:bCs/>
                <w:color w:val="222222"/>
                <w:sz w:val="20"/>
                <w:szCs w:val="24"/>
                <w:lang w:eastAsia="es-CO"/>
              </w:rPr>
              <w:t>a</w:t>
            </w:r>
            <w:r w:rsidRPr="00DF49D8">
              <w:rPr>
                <w:rFonts w:ascii="Arial" w:eastAsia="Times New Roman" w:hAnsi="Arial" w:cs="Arial"/>
                <w:bCs/>
                <w:color w:val="222222"/>
                <w:sz w:val="20"/>
                <w:szCs w:val="24"/>
                <w:lang w:eastAsia="es-CO"/>
              </w:rPr>
              <w:t>, por un lado, a</w:t>
            </w:r>
            <w:r w:rsidR="006326C9" w:rsidRPr="00DF49D8">
              <w:rPr>
                <w:rFonts w:ascii="Arial" w:eastAsia="Times New Roman" w:hAnsi="Arial" w:cs="Arial"/>
                <w:bCs/>
                <w:color w:val="222222"/>
                <w:sz w:val="20"/>
                <w:szCs w:val="24"/>
                <w:lang w:eastAsia="es-CO"/>
              </w:rPr>
              <w:t xml:space="preserve"> los </w:t>
            </w:r>
            <w:r w:rsidR="00525E81" w:rsidRPr="00DF49D8">
              <w:rPr>
                <w:rFonts w:ascii="Arial" w:eastAsia="Times New Roman" w:hAnsi="Arial" w:cs="Arial"/>
                <w:bCs/>
                <w:color w:val="222222"/>
                <w:sz w:val="20"/>
                <w:szCs w:val="24"/>
                <w:lang w:eastAsia="es-CO"/>
              </w:rPr>
              <w:t xml:space="preserve">distintos </w:t>
            </w:r>
            <w:r w:rsidR="006326C9" w:rsidRPr="00DF49D8">
              <w:rPr>
                <w:rFonts w:ascii="Arial" w:eastAsia="Times New Roman" w:hAnsi="Arial" w:cs="Arial"/>
                <w:bCs/>
                <w:color w:val="222222"/>
                <w:sz w:val="20"/>
                <w:szCs w:val="24"/>
                <w:lang w:eastAsia="es-CO"/>
              </w:rPr>
              <w:t>espacios académicos</w:t>
            </w:r>
            <w:r w:rsidR="00525E81" w:rsidRPr="00DF49D8">
              <w:rPr>
                <w:rFonts w:ascii="Arial" w:eastAsia="Times New Roman" w:hAnsi="Arial" w:cs="Arial"/>
                <w:bCs/>
                <w:color w:val="222222"/>
                <w:sz w:val="20"/>
                <w:szCs w:val="24"/>
                <w:lang w:eastAsia="es-CO"/>
              </w:rPr>
              <w:t xml:space="preserve"> del plan de estudios de la Lic. en Educación Religiosa, más específicamente en aspectos relacionados con los </w:t>
            </w:r>
            <w:r w:rsidR="006326C9" w:rsidRPr="00DF49D8">
              <w:rPr>
                <w:rFonts w:ascii="Arial" w:eastAsia="Times New Roman" w:hAnsi="Arial" w:cs="Arial"/>
                <w:bCs/>
                <w:color w:val="222222"/>
                <w:sz w:val="20"/>
                <w:szCs w:val="24"/>
                <w:lang w:eastAsia="es-CO"/>
              </w:rPr>
              <w:t>e</w:t>
            </w:r>
            <w:r w:rsidR="00525E81" w:rsidRPr="00DF49D8">
              <w:rPr>
                <w:rFonts w:ascii="Arial" w:eastAsia="Times New Roman" w:hAnsi="Arial" w:cs="Arial"/>
                <w:bCs/>
                <w:color w:val="222222"/>
                <w:sz w:val="20"/>
                <w:szCs w:val="24"/>
                <w:lang w:eastAsia="es-CO"/>
              </w:rPr>
              <w:t xml:space="preserve">studios de la religión, el currículo y la didáctica </w:t>
            </w:r>
            <w:r w:rsidR="00356D94" w:rsidRPr="00DF49D8">
              <w:rPr>
                <w:rFonts w:ascii="Arial" w:eastAsia="Times New Roman" w:hAnsi="Arial" w:cs="Arial"/>
                <w:bCs/>
                <w:color w:val="222222"/>
                <w:sz w:val="20"/>
                <w:szCs w:val="24"/>
                <w:lang w:eastAsia="es-CO"/>
              </w:rPr>
              <w:t xml:space="preserve">del aprendizaje en torno a la triple dimensión: espiritual, trascendental y religiosa, </w:t>
            </w:r>
            <w:r w:rsidR="00525E81" w:rsidRPr="00DF49D8">
              <w:rPr>
                <w:rFonts w:ascii="Arial" w:eastAsia="Times New Roman" w:hAnsi="Arial" w:cs="Arial"/>
                <w:bCs/>
                <w:color w:val="222222"/>
                <w:sz w:val="20"/>
                <w:szCs w:val="24"/>
                <w:lang w:eastAsia="es-CO"/>
              </w:rPr>
              <w:t>y sus implicaciones en las diversas prácticas pedagógicas</w:t>
            </w:r>
            <w:r w:rsidRPr="00DF49D8">
              <w:rPr>
                <w:rFonts w:ascii="Arial" w:eastAsia="Times New Roman" w:hAnsi="Arial" w:cs="Arial"/>
                <w:bCs/>
                <w:color w:val="222222"/>
                <w:sz w:val="20"/>
                <w:szCs w:val="24"/>
                <w:lang w:eastAsia="es-CO"/>
              </w:rPr>
              <w:t xml:space="preserve">, por lo que no solo se atiende a la Docencia sino también a la responsabilidad social </w:t>
            </w:r>
            <w:r w:rsidR="00044385" w:rsidRPr="00DF49D8">
              <w:rPr>
                <w:rFonts w:ascii="Arial" w:eastAsia="Times New Roman" w:hAnsi="Arial" w:cs="Arial"/>
                <w:bCs/>
                <w:color w:val="222222"/>
                <w:sz w:val="20"/>
                <w:szCs w:val="24"/>
                <w:lang w:eastAsia="es-CO"/>
              </w:rPr>
              <w:t>en cuanto se busca fundamentar un mejor servicio educativo</w:t>
            </w:r>
            <w:r w:rsidR="00C42611" w:rsidRPr="00DF49D8">
              <w:rPr>
                <w:rFonts w:ascii="Arial" w:eastAsia="Times New Roman" w:hAnsi="Arial" w:cs="Arial"/>
                <w:bCs/>
                <w:color w:val="222222"/>
                <w:sz w:val="20"/>
                <w:szCs w:val="24"/>
                <w:lang w:eastAsia="es-CO"/>
              </w:rPr>
              <w:t xml:space="preserve"> para los formadores en esta y á</w:t>
            </w:r>
            <w:r w:rsidR="00044385" w:rsidRPr="00DF49D8">
              <w:rPr>
                <w:rFonts w:ascii="Arial" w:eastAsia="Times New Roman" w:hAnsi="Arial" w:cs="Arial"/>
                <w:bCs/>
                <w:color w:val="222222"/>
                <w:sz w:val="20"/>
                <w:szCs w:val="24"/>
                <w:lang w:eastAsia="es-CO"/>
              </w:rPr>
              <w:t>reas similares, y en cuanto se</w:t>
            </w:r>
            <w:r w:rsidR="00587576" w:rsidRPr="00DF49D8">
              <w:rPr>
                <w:rFonts w:ascii="Arial" w:eastAsia="Times New Roman" w:hAnsi="Arial" w:cs="Arial"/>
                <w:bCs/>
                <w:color w:val="222222"/>
                <w:sz w:val="20"/>
                <w:szCs w:val="24"/>
                <w:lang w:eastAsia="es-CO"/>
              </w:rPr>
              <w:t xml:space="preserve"> ponen en acción habilidades</w:t>
            </w:r>
            <w:r w:rsidRPr="00DF49D8">
              <w:rPr>
                <w:rFonts w:ascii="Arial" w:eastAsia="Times New Roman" w:hAnsi="Arial" w:cs="Arial"/>
                <w:bCs/>
                <w:color w:val="222222"/>
                <w:sz w:val="20"/>
                <w:szCs w:val="24"/>
                <w:lang w:eastAsia="es-CO"/>
              </w:rPr>
              <w:t xml:space="preserve"> investigativa</w:t>
            </w:r>
            <w:r w:rsidR="00587576" w:rsidRPr="00DF49D8">
              <w:rPr>
                <w:rFonts w:ascii="Arial" w:eastAsia="Times New Roman" w:hAnsi="Arial" w:cs="Arial"/>
                <w:bCs/>
                <w:color w:val="222222"/>
                <w:sz w:val="20"/>
                <w:szCs w:val="24"/>
                <w:lang w:eastAsia="es-CO"/>
              </w:rPr>
              <w:t>s</w:t>
            </w:r>
            <w:r w:rsidRPr="00DF49D8">
              <w:rPr>
                <w:rFonts w:ascii="Arial" w:eastAsia="Times New Roman" w:hAnsi="Arial" w:cs="Arial"/>
                <w:bCs/>
                <w:color w:val="222222"/>
                <w:sz w:val="20"/>
                <w:szCs w:val="24"/>
                <w:lang w:eastAsia="es-CO"/>
              </w:rPr>
              <w:t xml:space="preserve"> </w:t>
            </w:r>
            <w:r w:rsidR="00356D94" w:rsidRPr="00DF49D8">
              <w:rPr>
                <w:rFonts w:ascii="Arial" w:eastAsia="Times New Roman" w:hAnsi="Arial" w:cs="Arial"/>
                <w:bCs/>
                <w:color w:val="222222"/>
                <w:sz w:val="20"/>
                <w:szCs w:val="24"/>
                <w:lang w:eastAsia="es-CO"/>
              </w:rPr>
              <w:t xml:space="preserve">en conjunto con el grupo de investigación </w:t>
            </w:r>
            <w:proofErr w:type="spellStart"/>
            <w:r w:rsidR="00356D94" w:rsidRPr="00DF49D8">
              <w:rPr>
                <w:rFonts w:ascii="Arial" w:eastAsia="Times New Roman" w:hAnsi="Arial" w:cs="Arial"/>
                <w:bCs/>
                <w:color w:val="222222"/>
                <w:sz w:val="20"/>
                <w:szCs w:val="24"/>
                <w:lang w:eastAsia="es-CO"/>
              </w:rPr>
              <w:t>Yeshua</w:t>
            </w:r>
            <w:proofErr w:type="spellEnd"/>
            <w:r w:rsidR="00356D94" w:rsidRPr="00DF49D8">
              <w:rPr>
                <w:rFonts w:ascii="Arial" w:eastAsia="Times New Roman" w:hAnsi="Arial" w:cs="Arial"/>
                <w:bCs/>
                <w:color w:val="222222"/>
                <w:sz w:val="20"/>
                <w:szCs w:val="24"/>
                <w:lang w:eastAsia="es-CO"/>
              </w:rPr>
              <w:t xml:space="preserve">- Espiritualidad y hecho religioso, de la </w:t>
            </w:r>
            <w:proofErr w:type="spellStart"/>
            <w:r w:rsidR="00356D94" w:rsidRPr="00DF49D8">
              <w:rPr>
                <w:rFonts w:ascii="Arial" w:eastAsia="Times New Roman" w:hAnsi="Arial" w:cs="Arial"/>
                <w:bCs/>
                <w:color w:val="222222"/>
                <w:sz w:val="20"/>
                <w:szCs w:val="24"/>
                <w:lang w:eastAsia="es-CO"/>
              </w:rPr>
              <w:t>Unicatólica</w:t>
            </w:r>
            <w:proofErr w:type="spellEnd"/>
            <w:r w:rsidR="00356D94" w:rsidRPr="00DF49D8">
              <w:rPr>
                <w:rFonts w:ascii="Arial" w:eastAsia="Times New Roman" w:hAnsi="Arial" w:cs="Arial"/>
                <w:bCs/>
                <w:color w:val="222222"/>
                <w:sz w:val="20"/>
                <w:szCs w:val="24"/>
                <w:lang w:eastAsia="es-CO"/>
              </w:rPr>
              <w:t>, as</w:t>
            </w:r>
            <w:r w:rsidR="00B01951" w:rsidRPr="00DF49D8">
              <w:rPr>
                <w:rFonts w:ascii="Arial" w:eastAsia="Times New Roman" w:hAnsi="Arial" w:cs="Arial"/>
                <w:bCs/>
                <w:color w:val="222222"/>
                <w:sz w:val="20"/>
                <w:szCs w:val="24"/>
                <w:lang w:eastAsia="es-CO"/>
              </w:rPr>
              <w:t>í como con el programa de Licenciatura en Educación Religiosa, adscrito a la Facultad de Ciencias de la Educación</w:t>
            </w:r>
            <w:r w:rsidR="00356D94" w:rsidRPr="00DF49D8">
              <w:rPr>
                <w:rFonts w:ascii="Arial" w:eastAsia="Times New Roman" w:hAnsi="Arial" w:cs="Arial"/>
                <w:bCs/>
                <w:color w:val="222222"/>
                <w:sz w:val="20"/>
                <w:szCs w:val="24"/>
                <w:lang w:eastAsia="es-CO"/>
              </w:rPr>
              <w:t xml:space="preserve"> de la Universidad Católica de Oriente</w:t>
            </w:r>
            <w:r w:rsidR="00D23DCF" w:rsidRPr="00DF49D8">
              <w:rPr>
                <w:rFonts w:ascii="Arial" w:eastAsia="Times New Roman" w:hAnsi="Arial" w:cs="Arial"/>
                <w:bCs/>
                <w:color w:val="222222"/>
                <w:sz w:val="20"/>
                <w:szCs w:val="24"/>
                <w:lang w:eastAsia="es-CO"/>
              </w:rPr>
              <w:t xml:space="preserve">. </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RPr="00DF49D8"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26C9" w:rsidRPr="00DF49D8" w:rsidRDefault="006326C9" w:rsidP="001D6087">
            <w:pPr>
              <w:spacing w:after="0" w:line="240" w:lineRule="auto"/>
              <w:jc w:val="center"/>
              <w:rPr>
                <w:rFonts w:ascii="Arial" w:eastAsia="Arial" w:hAnsi="Arial" w:cs="Arial"/>
                <w:color w:val="222222"/>
                <w:sz w:val="20"/>
                <w:szCs w:val="24"/>
              </w:rPr>
            </w:pPr>
          </w:p>
          <w:p w:rsidR="002A18AF" w:rsidRPr="00DF49D8" w:rsidRDefault="006326C9" w:rsidP="001D6087">
            <w:pPr>
              <w:spacing w:after="0" w:line="240" w:lineRule="auto"/>
              <w:jc w:val="center"/>
              <w:rPr>
                <w:rFonts w:ascii="Arial" w:eastAsia="Arial" w:hAnsi="Arial" w:cs="Arial"/>
                <w:color w:val="222222"/>
                <w:sz w:val="20"/>
                <w:szCs w:val="24"/>
              </w:rPr>
            </w:pPr>
            <w:r w:rsidRPr="00DF49D8">
              <w:rPr>
                <w:rFonts w:ascii="Arial" w:eastAsia="Arial" w:hAnsi="Arial" w:cs="Arial"/>
                <w:color w:val="222222"/>
                <w:sz w:val="20"/>
                <w:szCs w:val="24"/>
              </w:rPr>
              <w:t xml:space="preserve">Educación, formación de educadores e interdisciplinariedad (Línea: formación docente) </w:t>
            </w:r>
            <w:r w:rsidR="00D23DCF" w:rsidRPr="00DF49D8">
              <w:rPr>
                <w:rFonts w:ascii="Arial" w:eastAsia="Arial" w:hAnsi="Arial" w:cs="Arial"/>
                <w:color w:val="222222"/>
                <w:sz w:val="20"/>
                <w:szCs w:val="24"/>
              </w:rPr>
              <w:t xml:space="preserve"> </w:t>
            </w:r>
          </w:p>
          <w:p w:rsidR="006326C9" w:rsidRPr="00DF49D8" w:rsidRDefault="006326C9" w:rsidP="00D23DCF">
            <w:pPr>
              <w:spacing w:after="0" w:line="240" w:lineRule="auto"/>
              <w:jc w:val="center"/>
              <w:rPr>
                <w:rFonts w:ascii="Helvetica" w:eastAsia="Times New Roman" w:hAnsi="Helvetica" w:cs="Helvetica"/>
                <w:color w:val="222222"/>
                <w:sz w:val="20"/>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3900"/>
        <w:gridCol w:w="3777"/>
        <w:gridCol w:w="2463"/>
        <w:gridCol w:w="4594"/>
      </w:tblGrid>
      <w:tr w:rsidR="002A18AF" w:rsidTr="002A18AF">
        <w:trPr>
          <w:trHeight w:val="516"/>
        </w:trPr>
        <w:tc>
          <w:tcPr>
            <w:tcW w:w="144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0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RPr="00DF49D8"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F49D8" w:rsidRDefault="006326C9">
            <w:pPr>
              <w:spacing w:after="0" w:line="240" w:lineRule="auto"/>
              <w:jc w:val="center"/>
              <w:rPr>
                <w:rFonts w:ascii="Arial" w:eastAsia="Times New Roman" w:hAnsi="Arial" w:cs="Arial"/>
                <w:color w:val="222222"/>
                <w:sz w:val="20"/>
                <w:szCs w:val="24"/>
                <w:lang w:eastAsia="es-CO"/>
              </w:rPr>
            </w:pPr>
            <w:r w:rsidRPr="00DF49D8">
              <w:rPr>
                <w:rFonts w:ascii="Arial" w:eastAsia="Times New Roman" w:hAnsi="Arial" w:cs="Arial"/>
                <w:color w:val="222222"/>
                <w:sz w:val="20"/>
                <w:szCs w:val="24"/>
                <w:lang w:eastAsia="es-CO"/>
              </w:rPr>
              <w:t>Gustavo Adolfo Mahecha Beltrán</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D24F2" w:rsidRPr="00DF49D8" w:rsidRDefault="004D24F2">
            <w:pPr>
              <w:spacing w:after="0" w:line="240" w:lineRule="auto"/>
              <w:jc w:val="center"/>
              <w:rPr>
                <w:rFonts w:ascii="Arial" w:eastAsia="Times New Roman" w:hAnsi="Arial" w:cs="Arial"/>
                <w:color w:val="222222"/>
                <w:sz w:val="20"/>
                <w:szCs w:val="24"/>
                <w:lang w:eastAsia="es-CO"/>
              </w:rPr>
            </w:pPr>
            <w:r w:rsidRPr="00DF49D8">
              <w:rPr>
                <w:rFonts w:ascii="Arial" w:eastAsia="Times New Roman" w:hAnsi="Arial" w:cs="Arial"/>
                <w:color w:val="222222"/>
                <w:sz w:val="20"/>
                <w:szCs w:val="24"/>
                <w:lang w:eastAsia="es-CO"/>
              </w:rPr>
              <w:t>http://scienti.colciencias.gov.co:8081/</w:t>
            </w:r>
          </w:p>
          <w:p w:rsidR="004D24F2" w:rsidRPr="00DF49D8" w:rsidRDefault="004D24F2">
            <w:pPr>
              <w:spacing w:after="0" w:line="240" w:lineRule="auto"/>
              <w:jc w:val="center"/>
              <w:rPr>
                <w:rFonts w:ascii="Arial" w:eastAsia="Times New Roman" w:hAnsi="Arial" w:cs="Arial"/>
                <w:color w:val="222222"/>
                <w:sz w:val="20"/>
                <w:szCs w:val="24"/>
                <w:lang w:eastAsia="es-CO"/>
              </w:rPr>
            </w:pPr>
            <w:proofErr w:type="spellStart"/>
            <w:r w:rsidRPr="00DF49D8">
              <w:rPr>
                <w:rFonts w:ascii="Arial" w:eastAsia="Times New Roman" w:hAnsi="Arial" w:cs="Arial"/>
                <w:color w:val="222222"/>
                <w:sz w:val="20"/>
                <w:szCs w:val="24"/>
                <w:lang w:eastAsia="es-CO"/>
              </w:rPr>
              <w:t>cvlac</w:t>
            </w:r>
            <w:proofErr w:type="spellEnd"/>
            <w:r w:rsidRPr="00DF49D8">
              <w:rPr>
                <w:rFonts w:ascii="Arial" w:eastAsia="Times New Roman" w:hAnsi="Arial" w:cs="Arial"/>
                <w:color w:val="222222"/>
                <w:sz w:val="20"/>
                <w:szCs w:val="24"/>
                <w:lang w:eastAsia="es-CO"/>
              </w:rPr>
              <w:t>/visualizador/generarCurriculoCv.do</w:t>
            </w:r>
            <w:proofErr w:type="gramStart"/>
            <w:r w:rsidRPr="00DF49D8">
              <w:rPr>
                <w:rFonts w:ascii="Arial" w:eastAsia="Times New Roman" w:hAnsi="Arial" w:cs="Arial"/>
                <w:color w:val="222222"/>
                <w:sz w:val="20"/>
                <w:szCs w:val="24"/>
                <w:lang w:eastAsia="es-CO"/>
              </w:rPr>
              <w:t>?</w:t>
            </w:r>
            <w:proofErr w:type="gramEnd"/>
          </w:p>
          <w:p w:rsidR="002A18AF" w:rsidRPr="00DF49D8" w:rsidRDefault="004D24F2">
            <w:pPr>
              <w:spacing w:after="0" w:line="240" w:lineRule="auto"/>
              <w:jc w:val="center"/>
              <w:rPr>
                <w:rFonts w:ascii="Arial" w:eastAsia="Times New Roman" w:hAnsi="Arial" w:cs="Arial"/>
                <w:color w:val="222222"/>
                <w:sz w:val="20"/>
                <w:szCs w:val="24"/>
                <w:lang w:eastAsia="es-CO"/>
              </w:rPr>
            </w:pPr>
            <w:proofErr w:type="spellStart"/>
            <w:r w:rsidRPr="00DF49D8">
              <w:rPr>
                <w:rFonts w:ascii="Arial" w:eastAsia="Times New Roman" w:hAnsi="Arial" w:cs="Arial"/>
                <w:color w:val="222222"/>
                <w:sz w:val="20"/>
                <w:szCs w:val="24"/>
                <w:lang w:eastAsia="es-CO"/>
              </w:rPr>
              <w:t>cod_rh</w:t>
            </w:r>
            <w:proofErr w:type="spellEnd"/>
            <w:r w:rsidRPr="00DF49D8">
              <w:rPr>
                <w:rFonts w:ascii="Arial" w:eastAsia="Times New Roman" w:hAnsi="Arial" w:cs="Arial"/>
                <w:color w:val="222222"/>
                <w:sz w:val="20"/>
                <w:szCs w:val="24"/>
                <w:lang w:eastAsia="es-CO"/>
              </w:rPr>
              <w:t xml:space="preserve">=0000067774 </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DF49D8" w:rsidRDefault="00D110B5">
            <w:pPr>
              <w:spacing w:after="0" w:line="240" w:lineRule="auto"/>
              <w:jc w:val="center"/>
              <w:rPr>
                <w:rFonts w:ascii="Arial" w:eastAsia="Times New Roman" w:hAnsi="Arial" w:cs="Arial"/>
                <w:color w:val="222222"/>
                <w:sz w:val="20"/>
                <w:szCs w:val="24"/>
                <w:lang w:eastAsia="es-CO"/>
              </w:rPr>
            </w:pPr>
            <w:r w:rsidRPr="00DF49D8">
              <w:rPr>
                <w:rFonts w:ascii="Arial" w:eastAsia="Times New Roman" w:hAnsi="Arial" w:cs="Arial"/>
                <w:color w:val="222222"/>
                <w:sz w:val="20"/>
                <w:szCs w:val="24"/>
                <w:lang w:eastAsia="es-CO"/>
              </w:rPr>
              <w:t>https://orcid.org/0000-0001-6816-8510</w:t>
            </w:r>
            <w:r w:rsidR="004D24F2" w:rsidRPr="00DF49D8">
              <w:rPr>
                <w:rFonts w:ascii="Arial" w:eastAsia="Times New Roman" w:hAnsi="Arial" w:cs="Arial"/>
                <w:color w:val="222222"/>
                <w:sz w:val="20"/>
                <w:szCs w:val="24"/>
                <w:lang w:eastAsia="es-CO"/>
              </w:rPr>
              <w:t xml:space="preserve"> </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1728" w:rsidRPr="00DF49D8" w:rsidRDefault="00DB1728" w:rsidP="00D146FE">
            <w:pPr>
              <w:spacing w:after="0" w:line="240" w:lineRule="auto"/>
              <w:jc w:val="center"/>
              <w:rPr>
                <w:rFonts w:ascii="Arial" w:eastAsia="Times New Roman" w:hAnsi="Arial" w:cs="Arial"/>
                <w:color w:val="222222"/>
                <w:sz w:val="20"/>
                <w:szCs w:val="24"/>
                <w:lang w:eastAsia="es-CO"/>
              </w:rPr>
            </w:pPr>
            <w:r w:rsidRPr="00DF49D8">
              <w:rPr>
                <w:rFonts w:ascii="Arial" w:eastAsia="Times New Roman" w:hAnsi="Arial" w:cs="Arial"/>
                <w:color w:val="222222"/>
                <w:sz w:val="20"/>
                <w:szCs w:val="24"/>
                <w:lang w:eastAsia="es-CO"/>
              </w:rPr>
              <w:t>https://scholar.google.es/citations</w:t>
            </w:r>
            <w:proofErr w:type="gramStart"/>
            <w:r w:rsidRPr="00DF49D8">
              <w:rPr>
                <w:rFonts w:ascii="Arial" w:eastAsia="Times New Roman" w:hAnsi="Arial" w:cs="Arial"/>
                <w:color w:val="222222"/>
                <w:sz w:val="20"/>
                <w:szCs w:val="24"/>
                <w:lang w:eastAsia="es-CO"/>
              </w:rPr>
              <w:t>?</w:t>
            </w:r>
            <w:proofErr w:type="gramEnd"/>
          </w:p>
          <w:p w:rsidR="002A18AF" w:rsidRPr="00DF49D8" w:rsidRDefault="00DB1728" w:rsidP="00D146FE">
            <w:pPr>
              <w:spacing w:after="0" w:line="240" w:lineRule="auto"/>
              <w:jc w:val="center"/>
              <w:rPr>
                <w:rFonts w:ascii="Arial" w:eastAsia="Times New Roman" w:hAnsi="Arial" w:cs="Arial"/>
                <w:color w:val="222222"/>
                <w:sz w:val="20"/>
                <w:szCs w:val="24"/>
                <w:lang w:eastAsia="es-CO"/>
              </w:rPr>
            </w:pPr>
            <w:proofErr w:type="spellStart"/>
            <w:r w:rsidRPr="00DF49D8">
              <w:rPr>
                <w:rFonts w:ascii="Arial" w:eastAsia="Times New Roman" w:hAnsi="Arial" w:cs="Arial"/>
                <w:color w:val="222222"/>
                <w:sz w:val="20"/>
                <w:szCs w:val="24"/>
                <w:lang w:eastAsia="es-CO"/>
              </w:rPr>
              <w:t>user</w:t>
            </w:r>
            <w:proofErr w:type="spellEnd"/>
            <w:r w:rsidRPr="00DF49D8">
              <w:rPr>
                <w:rFonts w:ascii="Arial" w:eastAsia="Times New Roman" w:hAnsi="Arial" w:cs="Arial"/>
                <w:color w:val="222222"/>
                <w:sz w:val="20"/>
                <w:szCs w:val="24"/>
                <w:lang w:eastAsia="es-CO"/>
              </w:rPr>
              <w:t>=27r2vQgAAAAJ&amp;hl=es</w:t>
            </w:r>
            <w:r w:rsidR="006326C9" w:rsidRPr="00DF49D8">
              <w:rPr>
                <w:rFonts w:ascii="Arial" w:eastAsia="Times New Roman" w:hAnsi="Arial" w:cs="Arial"/>
                <w:color w:val="222222"/>
                <w:sz w:val="20"/>
                <w:szCs w:val="24"/>
                <w:lang w:eastAsia="es-CO"/>
              </w:rPr>
              <w:t xml:space="preserve"> </w:t>
            </w:r>
            <w:r w:rsidR="00D146FE" w:rsidRPr="00DF49D8">
              <w:rPr>
                <w:rFonts w:ascii="Arial" w:eastAsia="Times New Roman" w:hAnsi="Arial" w:cs="Arial"/>
                <w:sz w:val="20"/>
                <w:szCs w:val="24"/>
                <w:lang w:eastAsia="es-CO"/>
              </w:rPr>
              <w:t xml:space="preserve"> </w:t>
            </w:r>
          </w:p>
        </w:tc>
      </w:tr>
      <w:tr w:rsidR="002A18AF"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RPr="00E27C8C"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E27C8C" w:rsidRDefault="0061219A" w:rsidP="002A18AF">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DUAD</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E27C8C" w:rsidRDefault="0061219A" w:rsidP="002A18AF">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 xml:space="preserve">Educación </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E27C8C" w:rsidRDefault="001B6D56" w:rsidP="002A18AF">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Lic. en Educación Religiosa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E27C8C" w:rsidRDefault="002E535F" w:rsidP="002A18AF">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Educación, Formación de Educadores e Interdisciplinariedad</w:t>
            </w:r>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RPr="00E27C8C"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E27C8C" w:rsidRDefault="0061219A" w:rsidP="00AC47BF">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 xml:space="preserve">Camilo Alfonso López </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146FE" w:rsidRPr="00E27C8C" w:rsidRDefault="00D146FE" w:rsidP="00D146FE">
            <w:pPr>
              <w:spacing w:after="0"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https://scienti.colciencias.gov.co/</w:t>
            </w:r>
          </w:p>
          <w:p w:rsidR="00D146FE" w:rsidRPr="00E27C8C" w:rsidRDefault="00D146FE" w:rsidP="00D146FE">
            <w:pPr>
              <w:spacing w:after="0" w:line="240" w:lineRule="auto"/>
              <w:jc w:val="center"/>
              <w:rPr>
                <w:rFonts w:ascii="Arial" w:eastAsia="Times New Roman" w:hAnsi="Arial" w:cs="Arial"/>
                <w:bCs/>
                <w:color w:val="222222"/>
                <w:sz w:val="20"/>
                <w:szCs w:val="24"/>
                <w:lang w:eastAsia="es-CO"/>
              </w:rPr>
            </w:pPr>
            <w:proofErr w:type="spellStart"/>
            <w:r w:rsidRPr="00E27C8C">
              <w:rPr>
                <w:rFonts w:ascii="Arial" w:eastAsia="Times New Roman" w:hAnsi="Arial" w:cs="Arial"/>
                <w:bCs/>
                <w:color w:val="222222"/>
                <w:sz w:val="20"/>
                <w:szCs w:val="24"/>
                <w:lang w:eastAsia="es-CO"/>
              </w:rPr>
              <w:t>cvlac</w:t>
            </w:r>
            <w:proofErr w:type="spellEnd"/>
            <w:r w:rsidRPr="00E27C8C">
              <w:rPr>
                <w:rFonts w:ascii="Arial" w:eastAsia="Times New Roman" w:hAnsi="Arial" w:cs="Arial"/>
                <w:bCs/>
                <w:color w:val="222222"/>
                <w:sz w:val="20"/>
                <w:szCs w:val="24"/>
                <w:lang w:eastAsia="es-CO"/>
              </w:rPr>
              <w:t>/visualizador/generar</w:t>
            </w:r>
          </w:p>
          <w:p w:rsidR="00AC47BF" w:rsidRPr="00E27C8C" w:rsidRDefault="00D146FE" w:rsidP="00D146FE">
            <w:pPr>
              <w:spacing w:after="0" w:line="240" w:lineRule="auto"/>
              <w:jc w:val="center"/>
              <w:rPr>
                <w:rFonts w:ascii="Arial" w:eastAsia="Times New Roman" w:hAnsi="Arial" w:cs="Arial"/>
                <w:bCs/>
                <w:color w:val="222222"/>
                <w:sz w:val="20"/>
                <w:szCs w:val="24"/>
                <w:lang w:eastAsia="es-CO"/>
              </w:rPr>
            </w:pPr>
            <w:proofErr w:type="spellStart"/>
            <w:r w:rsidRPr="00E27C8C">
              <w:rPr>
                <w:rFonts w:ascii="Arial" w:eastAsia="Times New Roman" w:hAnsi="Arial" w:cs="Arial"/>
                <w:bCs/>
                <w:color w:val="222222"/>
                <w:sz w:val="20"/>
                <w:szCs w:val="24"/>
                <w:lang w:eastAsia="es-CO"/>
              </w:rPr>
              <w:t>CurriculoCv.do?cod_rh</w:t>
            </w:r>
            <w:proofErr w:type="spellEnd"/>
            <w:r w:rsidRPr="00E27C8C">
              <w:rPr>
                <w:rFonts w:ascii="Arial" w:eastAsia="Times New Roman" w:hAnsi="Arial" w:cs="Arial"/>
                <w:bCs/>
                <w:color w:val="222222"/>
                <w:sz w:val="20"/>
                <w:szCs w:val="24"/>
                <w:lang w:eastAsia="es-CO"/>
              </w:rPr>
              <w:t>=0001513323</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E27C8C" w:rsidRDefault="00D110B5" w:rsidP="00AC47BF">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https://orcid.org/0000-0002-2273-887X</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110B5" w:rsidRPr="00E27C8C" w:rsidRDefault="00D110B5" w:rsidP="00AC47BF">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https://scholar.google.com/citations</w:t>
            </w:r>
            <w:proofErr w:type="gramStart"/>
            <w:r w:rsidRPr="00E27C8C">
              <w:rPr>
                <w:rFonts w:ascii="Arial" w:eastAsia="Times New Roman" w:hAnsi="Arial" w:cs="Arial"/>
                <w:bCs/>
                <w:color w:val="222222"/>
                <w:sz w:val="20"/>
                <w:szCs w:val="24"/>
                <w:lang w:eastAsia="es-CO"/>
              </w:rPr>
              <w:t>?</w:t>
            </w:r>
            <w:proofErr w:type="gramEnd"/>
          </w:p>
          <w:p w:rsidR="00AC47BF" w:rsidRPr="00E27C8C" w:rsidRDefault="00D110B5" w:rsidP="00AC47BF">
            <w:pPr>
              <w:spacing w:before="100" w:beforeAutospacing="1" w:after="100" w:afterAutospacing="1" w:line="240" w:lineRule="auto"/>
              <w:jc w:val="center"/>
              <w:rPr>
                <w:rFonts w:ascii="Arial" w:eastAsia="Times New Roman" w:hAnsi="Arial" w:cs="Arial"/>
                <w:bCs/>
                <w:color w:val="222222"/>
                <w:sz w:val="20"/>
                <w:szCs w:val="24"/>
                <w:lang w:eastAsia="es-CO"/>
              </w:rPr>
            </w:pPr>
            <w:proofErr w:type="spellStart"/>
            <w:r w:rsidRPr="00E27C8C">
              <w:rPr>
                <w:rFonts w:ascii="Arial" w:eastAsia="Times New Roman" w:hAnsi="Arial" w:cs="Arial"/>
                <w:bCs/>
                <w:color w:val="222222"/>
                <w:sz w:val="20"/>
                <w:szCs w:val="24"/>
                <w:lang w:eastAsia="es-CO"/>
              </w:rPr>
              <w:t>user</w:t>
            </w:r>
            <w:proofErr w:type="spellEnd"/>
            <w:r w:rsidRPr="00E27C8C">
              <w:rPr>
                <w:rFonts w:ascii="Arial" w:eastAsia="Times New Roman" w:hAnsi="Arial" w:cs="Arial"/>
                <w:bCs/>
                <w:color w:val="222222"/>
                <w:sz w:val="20"/>
                <w:szCs w:val="24"/>
                <w:lang w:eastAsia="es-CO"/>
              </w:rPr>
              <w:t xml:space="preserve">=UVag1YkAAAAJ&amp;hl=es </w:t>
            </w:r>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RPr="00E27C8C"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E27C8C" w:rsidRDefault="0061219A"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lastRenderedPageBreak/>
              <w:t>DUAD</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E27C8C" w:rsidRDefault="0061219A"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Educación</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E27C8C" w:rsidRDefault="001B6D56"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 xml:space="preserve">Lic. en Teología </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E27C8C" w:rsidRDefault="002E535F"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Pedagogía, ciencia y espiritualidad</w:t>
            </w: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E6008D" w:rsidRPr="00E27C8C"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27C8C" w:rsidRDefault="002E0C63"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 xml:space="preserve">José </w:t>
            </w:r>
            <w:proofErr w:type="spellStart"/>
            <w:r w:rsidRPr="00E27C8C">
              <w:rPr>
                <w:rFonts w:ascii="Arial" w:eastAsia="Times New Roman" w:hAnsi="Arial" w:cs="Arial"/>
                <w:bCs/>
                <w:color w:val="222222"/>
                <w:sz w:val="20"/>
                <w:szCs w:val="24"/>
                <w:lang w:eastAsia="es-CO"/>
              </w:rPr>
              <w:t>Edwar</w:t>
            </w:r>
            <w:proofErr w:type="spellEnd"/>
            <w:r w:rsidRPr="00E27C8C">
              <w:rPr>
                <w:rFonts w:ascii="Arial" w:eastAsia="Times New Roman" w:hAnsi="Arial" w:cs="Arial"/>
                <w:bCs/>
                <w:color w:val="222222"/>
                <w:sz w:val="20"/>
                <w:szCs w:val="24"/>
                <w:lang w:eastAsia="es-CO"/>
              </w:rPr>
              <w:t xml:space="preserve"> Escobar Mejía</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27C8C" w:rsidRDefault="0082080F"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https://bit.ly/2YnAyL6</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27C8C" w:rsidRDefault="00F17A37"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0000-0002-7251-0718</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2080F" w:rsidRPr="00E27C8C" w:rsidRDefault="0082080F" w:rsidP="001D6087">
            <w:pPr>
              <w:spacing w:before="100" w:beforeAutospacing="1" w:after="100" w:afterAutospacing="1" w:line="240" w:lineRule="auto"/>
              <w:jc w:val="center"/>
              <w:rPr>
                <w:rFonts w:ascii="Arial" w:hAnsi="Arial" w:cs="Arial"/>
                <w:sz w:val="20"/>
                <w:szCs w:val="24"/>
              </w:rPr>
            </w:pPr>
            <w:r w:rsidRPr="00E27C8C">
              <w:rPr>
                <w:rFonts w:ascii="Arial" w:hAnsi="Arial" w:cs="Arial"/>
                <w:sz w:val="20"/>
                <w:szCs w:val="24"/>
              </w:rPr>
              <w:t>https://scholar.google.com/citations?view_op=new_</w:t>
            </w:r>
          </w:p>
          <w:p w:rsidR="00E6008D" w:rsidRPr="00E27C8C" w:rsidRDefault="0082080F" w:rsidP="001D6087">
            <w:pPr>
              <w:spacing w:before="100" w:beforeAutospacing="1" w:after="100" w:afterAutospacing="1" w:line="240" w:lineRule="auto"/>
              <w:jc w:val="center"/>
              <w:rPr>
                <w:rFonts w:ascii="Arial" w:eastAsia="Times New Roman" w:hAnsi="Arial" w:cs="Arial"/>
                <w:bCs/>
                <w:color w:val="222222"/>
                <w:sz w:val="20"/>
                <w:szCs w:val="24"/>
                <w:lang w:eastAsia="es-CO"/>
              </w:rPr>
            </w:pPr>
            <w:proofErr w:type="spellStart"/>
            <w:r w:rsidRPr="00E27C8C">
              <w:rPr>
                <w:rFonts w:ascii="Arial" w:hAnsi="Arial" w:cs="Arial"/>
                <w:sz w:val="20"/>
                <w:szCs w:val="24"/>
              </w:rPr>
              <w:t>articles&amp;hl</w:t>
            </w:r>
            <w:proofErr w:type="spellEnd"/>
            <w:r w:rsidRPr="00E27C8C">
              <w:rPr>
                <w:rFonts w:ascii="Arial" w:hAnsi="Arial" w:cs="Arial"/>
                <w:sz w:val="20"/>
                <w:szCs w:val="24"/>
              </w:rPr>
              <w:t>=</w:t>
            </w:r>
            <w:proofErr w:type="spellStart"/>
            <w:r w:rsidRPr="00E27C8C">
              <w:rPr>
                <w:rFonts w:ascii="Arial" w:hAnsi="Arial" w:cs="Arial"/>
                <w:sz w:val="20"/>
                <w:szCs w:val="24"/>
              </w:rPr>
              <w:t>es&amp;imq</w:t>
            </w:r>
            <w:proofErr w:type="spellEnd"/>
            <w:r w:rsidRPr="00E27C8C">
              <w:rPr>
                <w:rFonts w:ascii="Arial" w:hAnsi="Arial" w:cs="Arial"/>
                <w:sz w:val="20"/>
                <w:szCs w:val="24"/>
              </w:rPr>
              <w:t>=</w:t>
            </w:r>
            <w:proofErr w:type="spellStart"/>
            <w:r w:rsidRPr="00E27C8C">
              <w:rPr>
                <w:rFonts w:ascii="Arial" w:hAnsi="Arial" w:cs="Arial"/>
                <w:sz w:val="20"/>
                <w:szCs w:val="24"/>
              </w:rPr>
              <w:t>Jose+Edwar+Escobar+Mejia</w:t>
            </w:r>
            <w:proofErr w:type="spellEnd"/>
            <w:r w:rsidRPr="00E27C8C">
              <w:rPr>
                <w:rFonts w:ascii="Arial" w:hAnsi="Arial" w:cs="Arial"/>
                <w:sz w:val="20"/>
                <w:szCs w:val="24"/>
              </w:rPr>
              <w:t>#</w:t>
            </w: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E6008D" w:rsidRPr="00E27C8C"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27C8C" w:rsidRDefault="0061219A"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DUAD</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27C8C" w:rsidRDefault="0061219A"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Educación</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27C8C" w:rsidRDefault="001B6D56"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Lic. en Educación Religiosa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27C8C" w:rsidRDefault="002E535F" w:rsidP="001D6087">
            <w:pPr>
              <w:spacing w:before="100" w:beforeAutospacing="1" w:after="100" w:afterAutospacing="1" w:line="240" w:lineRule="auto"/>
              <w:jc w:val="center"/>
              <w:rPr>
                <w:rFonts w:ascii="Arial" w:eastAsia="Times New Roman" w:hAnsi="Arial" w:cs="Arial"/>
                <w:bCs/>
                <w:color w:val="222222"/>
                <w:sz w:val="20"/>
                <w:szCs w:val="24"/>
                <w:lang w:eastAsia="es-CO"/>
              </w:rPr>
            </w:pPr>
            <w:r w:rsidRPr="00E27C8C">
              <w:rPr>
                <w:rFonts w:ascii="Arial" w:eastAsia="Times New Roman" w:hAnsi="Arial" w:cs="Arial"/>
                <w:bCs/>
                <w:color w:val="222222"/>
                <w:sz w:val="20"/>
                <w:szCs w:val="24"/>
                <w:lang w:eastAsia="es-CO"/>
              </w:rPr>
              <w:t>Educación, Formación de Educadores e Interdisciplinariedad</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RPr="00F17A3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F17A37" w:rsidRDefault="002A18AF">
            <w:pPr>
              <w:spacing w:after="0" w:line="240" w:lineRule="auto"/>
              <w:jc w:val="both"/>
              <w:rPr>
                <w:rFonts w:ascii="Arial" w:eastAsia="Times New Roman" w:hAnsi="Arial" w:cs="Arial"/>
                <w:color w:val="222222"/>
                <w:sz w:val="24"/>
                <w:szCs w:val="24"/>
                <w:lang w:eastAsia="es-CO"/>
              </w:rPr>
            </w:pPr>
          </w:p>
          <w:p w:rsidR="00195C8B"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 xml:space="preserve">La presente propuesta da continuidad a la investigación interinstitucional entre la Licenciatura en Educación Religiosa de la Facultad de Educación de la </w:t>
            </w:r>
            <w:r w:rsidR="007B737F" w:rsidRPr="00F17A37">
              <w:rPr>
                <w:rFonts w:ascii="Arial" w:hAnsi="Arial" w:cs="Arial"/>
                <w:sz w:val="20"/>
                <w:lang w:val="es-ES_tradnl"/>
              </w:rPr>
              <w:t>División de</w:t>
            </w:r>
            <w:r w:rsidRPr="00F17A37">
              <w:rPr>
                <w:rFonts w:ascii="Arial" w:hAnsi="Arial" w:cs="Arial"/>
                <w:sz w:val="20"/>
                <w:lang w:val="es-ES_tradnl"/>
              </w:rPr>
              <w:t xml:space="preserve"> Univ</w:t>
            </w:r>
            <w:r w:rsidR="007B737F" w:rsidRPr="00F17A37">
              <w:rPr>
                <w:rFonts w:ascii="Arial" w:hAnsi="Arial" w:cs="Arial"/>
                <w:sz w:val="20"/>
                <w:lang w:val="es-ES_tradnl"/>
              </w:rPr>
              <w:t>ersidad Abierta y a Distancia (D</w:t>
            </w:r>
            <w:r w:rsidRPr="00F17A37">
              <w:rPr>
                <w:rFonts w:ascii="Arial" w:hAnsi="Arial" w:cs="Arial"/>
                <w:sz w:val="20"/>
                <w:lang w:val="es-ES_tradnl"/>
              </w:rPr>
              <w:t xml:space="preserve">UAD) de la Universidad Santo Tomás (USTA) y el programa de </w:t>
            </w:r>
            <w:r w:rsidR="00195C8B" w:rsidRPr="00F17A37">
              <w:rPr>
                <w:rFonts w:ascii="Arial" w:hAnsi="Arial" w:cs="Arial"/>
                <w:sz w:val="20"/>
                <w:lang w:val="es-ES_tradnl"/>
              </w:rPr>
              <w:t xml:space="preserve">Lic. en </w:t>
            </w:r>
            <w:r w:rsidRPr="00F17A37">
              <w:rPr>
                <w:rFonts w:ascii="Arial" w:hAnsi="Arial" w:cs="Arial"/>
                <w:sz w:val="20"/>
                <w:lang w:val="es-ES_tradnl"/>
              </w:rPr>
              <w:t>Teología, al igual que la Licenciatura en Filosofía y ciencias religiosas (última cohorte de estudiantes que tiene la universidad), de la Facultad de Teología, Filosofía y Humanidades de la Universidad Católica Lumen Gentium (FUCLG).</w:t>
            </w:r>
            <w:r w:rsidR="00195C8B" w:rsidRPr="00F17A37">
              <w:rPr>
                <w:rFonts w:ascii="Arial" w:hAnsi="Arial" w:cs="Arial"/>
              </w:rPr>
              <w:t xml:space="preserve"> </w:t>
            </w:r>
            <w:r w:rsidR="00195C8B" w:rsidRPr="00F17A37">
              <w:rPr>
                <w:rFonts w:ascii="Arial" w:hAnsi="Arial" w:cs="Arial"/>
                <w:sz w:val="20"/>
                <w:lang w:val="es-ES_tradnl"/>
              </w:rPr>
              <w:t>Para esta fase de la investigación se ha sumado la Universidad Católica de Oriente, a través de su programa de Licenciatura en Educación Religiosa, adscrito a la Facultad de Ciencias de la Educación</w:t>
            </w:r>
            <w:r w:rsidR="00E27C8C">
              <w:rPr>
                <w:rFonts w:ascii="Arial" w:hAnsi="Arial" w:cs="Arial"/>
                <w:sz w:val="20"/>
                <w:lang w:val="es-ES_tradnl"/>
              </w:rPr>
              <w:t xml:space="preserve"> (aunque en ese caso está por confirmarse la decisión de </w:t>
            </w:r>
            <w:r w:rsidR="00CB4BF0">
              <w:rPr>
                <w:rFonts w:ascii="Arial" w:hAnsi="Arial" w:cs="Arial"/>
                <w:sz w:val="20"/>
                <w:lang w:val="es-ES_tradnl"/>
              </w:rPr>
              <w:t>continuidad</w:t>
            </w:r>
            <w:r w:rsidR="00E27C8C">
              <w:rPr>
                <w:rFonts w:ascii="Arial" w:hAnsi="Arial" w:cs="Arial"/>
                <w:sz w:val="20"/>
                <w:lang w:val="es-ES_tradnl"/>
              </w:rPr>
              <w:t>)</w:t>
            </w:r>
            <w:r w:rsidR="00195C8B" w:rsidRPr="00F17A37">
              <w:rPr>
                <w:rFonts w:ascii="Arial" w:hAnsi="Arial" w:cs="Arial"/>
                <w:sz w:val="20"/>
                <w:lang w:val="es-ES_tradnl"/>
              </w:rPr>
              <w:t>.</w:t>
            </w:r>
          </w:p>
          <w:p w:rsidR="00195C8B" w:rsidRPr="00F17A37" w:rsidRDefault="00195C8B" w:rsidP="006326C9">
            <w:pPr>
              <w:pStyle w:val="TableParagraph"/>
              <w:jc w:val="both"/>
              <w:rPr>
                <w:rFonts w:ascii="Arial" w:hAnsi="Arial" w:cs="Arial"/>
                <w:sz w:val="20"/>
                <w:lang w:val="es-ES_tradnl"/>
              </w:rPr>
            </w:pPr>
          </w:p>
          <w:p w:rsidR="008C327A" w:rsidRPr="00F17A37" w:rsidRDefault="006326C9" w:rsidP="008C327A">
            <w:pPr>
              <w:pStyle w:val="TableParagraph"/>
              <w:jc w:val="both"/>
              <w:rPr>
                <w:rFonts w:ascii="Arial" w:hAnsi="Arial" w:cs="Arial"/>
                <w:sz w:val="20"/>
                <w:lang w:val="es-ES_tradnl"/>
              </w:rPr>
            </w:pPr>
            <w:r w:rsidRPr="00F17A37">
              <w:rPr>
                <w:rFonts w:ascii="Arial" w:hAnsi="Arial" w:cs="Arial"/>
                <w:sz w:val="20"/>
                <w:lang w:val="es-ES_tradnl"/>
              </w:rPr>
              <w:t xml:space="preserve"> Durante el año 2015-2016 se desarrolló una aproximación a la naturaleza de la ERE y a su fundamentación epistemológica. En </w:t>
            </w:r>
            <w:r w:rsidR="00A600D6" w:rsidRPr="00F17A37">
              <w:rPr>
                <w:rFonts w:ascii="Arial" w:hAnsi="Arial" w:cs="Arial"/>
                <w:sz w:val="20"/>
                <w:lang w:val="es-ES_tradnl"/>
              </w:rPr>
              <w:t xml:space="preserve">las conclusiones de </w:t>
            </w:r>
            <w:r w:rsidRPr="00F17A37">
              <w:rPr>
                <w:rFonts w:ascii="Arial" w:hAnsi="Arial" w:cs="Arial"/>
                <w:sz w:val="20"/>
                <w:lang w:val="es-ES_tradnl"/>
              </w:rPr>
              <w:t>aquella primera fase, se enuncia la necesidad de fundamentar la ERE como disciplina escolar</w:t>
            </w:r>
            <w:r w:rsidR="00A600D6" w:rsidRPr="00F17A37">
              <w:rPr>
                <w:rFonts w:ascii="Arial" w:hAnsi="Arial" w:cs="Arial"/>
                <w:sz w:val="20"/>
                <w:lang w:val="es-ES_tradnl"/>
              </w:rPr>
              <w:t xml:space="preserve"> y ello se ejecuta desde una segunda fase de la investigación (2017-2018), posteriormente (2018-2019), se desarrolla una</w:t>
            </w:r>
            <w:r w:rsidRPr="00F17A37">
              <w:rPr>
                <w:rFonts w:ascii="Arial" w:hAnsi="Arial" w:cs="Arial"/>
                <w:sz w:val="20"/>
                <w:lang w:val="es-ES_tradnl"/>
              </w:rPr>
              <w:t xml:space="preserve"> tercer</w:t>
            </w:r>
            <w:r w:rsidR="00A600D6" w:rsidRPr="00F17A37">
              <w:rPr>
                <w:rFonts w:ascii="Arial" w:hAnsi="Arial" w:cs="Arial"/>
                <w:sz w:val="20"/>
                <w:lang w:val="es-ES_tradnl"/>
              </w:rPr>
              <w:t>a</w:t>
            </w:r>
            <w:r w:rsidRPr="00F17A37">
              <w:rPr>
                <w:rFonts w:ascii="Arial" w:hAnsi="Arial" w:cs="Arial"/>
                <w:sz w:val="20"/>
                <w:lang w:val="es-ES_tradnl"/>
              </w:rPr>
              <w:t xml:space="preserve"> </w:t>
            </w:r>
            <w:r w:rsidR="00A600D6" w:rsidRPr="00F17A37">
              <w:rPr>
                <w:rFonts w:ascii="Arial" w:hAnsi="Arial" w:cs="Arial"/>
                <w:sz w:val="20"/>
                <w:lang w:val="es-ES_tradnl"/>
              </w:rPr>
              <w:t>fase investigativa</w:t>
            </w:r>
            <w:r w:rsidR="008C327A" w:rsidRPr="00F17A37">
              <w:rPr>
                <w:rFonts w:ascii="Arial" w:hAnsi="Arial" w:cs="Arial"/>
                <w:sz w:val="20"/>
                <w:lang w:val="es-ES_tradnl"/>
              </w:rPr>
              <w:t>, la</w:t>
            </w:r>
            <w:r w:rsidRPr="00F17A37">
              <w:rPr>
                <w:rFonts w:ascii="Arial" w:hAnsi="Arial" w:cs="Arial"/>
                <w:sz w:val="20"/>
                <w:lang w:val="es-ES_tradnl"/>
              </w:rPr>
              <w:t xml:space="preserve"> cual se concentra en los contenidos curriculares de la ERE, con el fin de fortalecer las prácticas pedagógicas de los docentes en el aula. </w:t>
            </w:r>
          </w:p>
          <w:p w:rsidR="008C327A" w:rsidRDefault="008C327A" w:rsidP="008C327A">
            <w:pPr>
              <w:pStyle w:val="TableParagraph"/>
              <w:jc w:val="both"/>
              <w:rPr>
                <w:rFonts w:ascii="Arial" w:hAnsi="Arial" w:cs="Arial"/>
                <w:sz w:val="20"/>
                <w:lang w:val="es-ES_tradnl"/>
              </w:rPr>
            </w:pPr>
          </w:p>
          <w:p w:rsidR="00CC4558" w:rsidRPr="00F17A37" w:rsidRDefault="008C327A" w:rsidP="00022ECA">
            <w:pPr>
              <w:pStyle w:val="TableParagraph"/>
              <w:jc w:val="both"/>
              <w:rPr>
                <w:rFonts w:ascii="Arial" w:hAnsi="Arial" w:cs="Arial"/>
                <w:sz w:val="20"/>
                <w:lang w:val="es-ES_tradnl"/>
              </w:rPr>
            </w:pPr>
            <w:r w:rsidRPr="00F17A37">
              <w:rPr>
                <w:rFonts w:ascii="Arial" w:hAnsi="Arial" w:cs="Arial"/>
                <w:sz w:val="20"/>
                <w:lang w:val="es-ES_tradnl"/>
              </w:rPr>
              <w:t>Ahora bien, para la presente convocatoria (2019-2020), se ve la necesidad de avanzar a una cuarta fase de investigación donde se analice de manera amplia lo relacionado</w:t>
            </w:r>
            <w:r w:rsidR="00CB4BF0">
              <w:rPr>
                <w:rFonts w:ascii="Arial" w:hAnsi="Arial" w:cs="Arial"/>
                <w:sz w:val="20"/>
                <w:lang w:val="es-ES_tradnl"/>
              </w:rPr>
              <w:t xml:space="preserve"> con una didáctica para la ERE, involucrando la comprensión de aspectos didácticos generales, dando el paso a la descripción de la didáctica como medio educativo que requiere el planteamiento de caminos didácticos para la disciplina específica de la ERE.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326C9" w:rsidRPr="00F17A37" w:rsidRDefault="006326C9" w:rsidP="007B737F">
            <w:pPr>
              <w:pStyle w:val="TableParagraph"/>
              <w:jc w:val="center"/>
              <w:rPr>
                <w:rFonts w:ascii="Arial" w:hAnsi="Arial" w:cs="Arial"/>
                <w:sz w:val="20"/>
                <w:lang w:val="es-ES_tradnl"/>
              </w:rPr>
            </w:pPr>
            <w:r w:rsidRPr="00F17A37">
              <w:rPr>
                <w:rFonts w:ascii="Arial" w:hAnsi="Arial" w:cs="Arial"/>
                <w:sz w:val="20"/>
                <w:lang w:val="es-ES_tradnl"/>
              </w:rPr>
              <w:t>Educación Religiosa Escolar</w:t>
            </w:r>
          </w:p>
          <w:p w:rsidR="006326C9" w:rsidRPr="00F17A37" w:rsidRDefault="006326C9" w:rsidP="007B737F">
            <w:pPr>
              <w:pStyle w:val="TableParagraph"/>
              <w:jc w:val="center"/>
              <w:rPr>
                <w:rFonts w:ascii="Arial" w:hAnsi="Arial" w:cs="Arial"/>
                <w:sz w:val="20"/>
                <w:lang w:val="es-ES_tradnl"/>
              </w:rPr>
            </w:pPr>
            <w:r w:rsidRPr="00F17A37">
              <w:rPr>
                <w:rFonts w:ascii="Arial" w:hAnsi="Arial" w:cs="Arial"/>
                <w:sz w:val="20"/>
                <w:lang w:val="es-ES_tradnl"/>
              </w:rPr>
              <w:t>Prácticas pedagógicas</w:t>
            </w:r>
          </w:p>
          <w:p w:rsidR="006326C9" w:rsidRPr="00F17A37" w:rsidRDefault="006326C9" w:rsidP="007B737F">
            <w:pPr>
              <w:pStyle w:val="TableParagraph"/>
              <w:jc w:val="center"/>
              <w:rPr>
                <w:rFonts w:ascii="Arial" w:hAnsi="Arial" w:cs="Arial"/>
                <w:sz w:val="20"/>
                <w:lang w:val="es-ES_tradnl"/>
              </w:rPr>
            </w:pPr>
            <w:r w:rsidRPr="00F17A37">
              <w:rPr>
                <w:rFonts w:ascii="Arial" w:hAnsi="Arial" w:cs="Arial"/>
                <w:sz w:val="20"/>
                <w:lang w:val="es-ES_tradnl"/>
              </w:rPr>
              <w:t>Pluralismo religioso</w:t>
            </w:r>
          </w:p>
          <w:p w:rsidR="002A18AF" w:rsidRPr="00F17A37" w:rsidRDefault="006326C9" w:rsidP="007B737F">
            <w:pPr>
              <w:spacing w:after="0" w:line="240" w:lineRule="auto"/>
              <w:jc w:val="center"/>
              <w:rPr>
                <w:rFonts w:ascii="Arial" w:hAnsi="Arial" w:cs="Arial"/>
                <w:sz w:val="20"/>
                <w:lang w:val="es-ES_tradnl"/>
              </w:rPr>
            </w:pPr>
            <w:r w:rsidRPr="00F17A37">
              <w:rPr>
                <w:rFonts w:ascii="Arial" w:hAnsi="Arial" w:cs="Arial"/>
                <w:sz w:val="20"/>
                <w:lang w:val="es-ES_tradnl"/>
              </w:rPr>
              <w:t>Didáctica</w:t>
            </w:r>
          </w:p>
          <w:p w:rsidR="006326C9" w:rsidRPr="00F17A37" w:rsidRDefault="006326C9" w:rsidP="007B737F">
            <w:pPr>
              <w:spacing w:after="0" w:line="240" w:lineRule="auto"/>
              <w:jc w:val="center"/>
              <w:rPr>
                <w:rFonts w:ascii="Arial" w:eastAsia="Times New Roman" w:hAnsi="Arial" w:cs="Arial"/>
                <w:color w:val="222222"/>
                <w:sz w:val="24"/>
                <w:szCs w:val="24"/>
                <w:lang w:eastAsia="es-CO"/>
              </w:rPr>
            </w:pPr>
            <w:r w:rsidRPr="00F17A37">
              <w:rPr>
                <w:rFonts w:ascii="Arial" w:hAnsi="Arial" w:cs="Arial"/>
                <w:sz w:val="20"/>
                <w:lang w:val="es-ES_tradnl"/>
              </w:rPr>
              <w:t>Espiritualidad</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RPr="00F17A3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F17A37" w:rsidRDefault="00E6008D">
            <w:pPr>
              <w:spacing w:after="0" w:line="240" w:lineRule="auto"/>
              <w:jc w:val="both"/>
              <w:rPr>
                <w:rFonts w:ascii="Arial" w:eastAsia="Times New Roman" w:hAnsi="Arial" w:cs="Arial"/>
                <w:color w:val="222222"/>
                <w:sz w:val="24"/>
                <w:szCs w:val="24"/>
                <w:lang w:eastAsia="es-CO"/>
              </w:rPr>
            </w:pPr>
          </w:p>
          <w:p w:rsidR="006326C9" w:rsidRPr="00F17A37" w:rsidRDefault="00151F02" w:rsidP="007E5AF0">
            <w:pPr>
              <w:spacing w:after="0" w:line="240" w:lineRule="auto"/>
              <w:jc w:val="both"/>
              <w:rPr>
                <w:rFonts w:ascii="Arial" w:hAnsi="Arial" w:cs="Arial"/>
                <w:sz w:val="20"/>
                <w:lang w:val="es-ES_tradnl"/>
              </w:rPr>
            </w:pPr>
            <w:r>
              <w:rPr>
                <w:rFonts w:ascii="Arial" w:eastAsia="Times New Roman" w:hAnsi="Arial" w:cs="Arial"/>
                <w:color w:val="222222"/>
                <w:sz w:val="20"/>
                <w:szCs w:val="24"/>
                <w:lang w:eastAsia="es-CO"/>
              </w:rPr>
              <w:t>Teniendo en cuenta</w:t>
            </w:r>
            <w:r w:rsidR="007E5AF0" w:rsidRPr="00F17A37">
              <w:rPr>
                <w:rFonts w:ascii="Arial" w:eastAsia="Times New Roman" w:hAnsi="Arial" w:cs="Arial"/>
                <w:color w:val="222222"/>
                <w:sz w:val="20"/>
                <w:szCs w:val="24"/>
                <w:lang w:eastAsia="es-CO"/>
              </w:rPr>
              <w:t xml:space="preserve"> que esta nueva fase en torno a una didáctica para la ERE es avance directamente relacionado con la</w:t>
            </w:r>
            <w:r w:rsidR="006A148A" w:rsidRPr="00F17A37">
              <w:rPr>
                <w:rFonts w:ascii="Arial" w:eastAsia="Times New Roman" w:hAnsi="Arial" w:cs="Arial"/>
                <w:color w:val="222222"/>
                <w:sz w:val="20"/>
                <w:szCs w:val="24"/>
                <w:lang w:eastAsia="es-CO"/>
              </w:rPr>
              <w:t>s</w:t>
            </w:r>
            <w:r w:rsidR="007E5AF0" w:rsidRPr="00F17A37">
              <w:rPr>
                <w:rFonts w:ascii="Arial" w:eastAsia="Times New Roman" w:hAnsi="Arial" w:cs="Arial"/>
                <w:color w:val="222222"/>
                <w:sz w:val="20"/>
                <w:szCs w:val="24"/>
                <w:lang w:eastAsia="es-CO"/>
              </w:rPr>
              <w:t xml:space="preserve"> anterior</w:t>
            </w:r>
            <w:r w:rsidR="006A148A" w:rsidRPr="00F17A37">
              <w:rPr>
                <w:rFonts w:ascii="Arial" w:eastAsia="Times New Roman" w:hAnsi="Arial" w:cs="Arial"/>
                <w:color w:val="222222"/>
                <w:sz w:val="20"/>
                <w:szCs w:val="24"/>
                <w:lang w:eastAsia="es-CO"/>
              </w:rPr>
              <w:t>es</w:t>
            </w:r>
            <w:r w:rsidR="004357BC" w:rsidRPr="00F17A37">
              <w:rPr>
                <w:rFonts w:ascii="Arial" w:eastAsia="Times New Roman" w:hAnsi="Arial" w:cs="Arial"/>
                <w:color w:val="222222"/>
                <w:sz w:val="20"/>
                <w:szCs w:val="24"/>
                <w:lang w:eastAsia="es-CO"/>
              </w:rPr>
              <w:t xml:space="preserve">, </w:t>
            </w:r>
            <w:r w:rsidR="00BC2728">
              <w:rPr>
                <w:rFonts w:ascii="Arial" w:eastAsia="Times New Roman" w:hAnsi="Arial" w:cs="Arial"/>
                <w:color w:val="222222"/>
                <w:sz w:val="20"/>
                <w:szCs w:val="24"/>
                <w:lang w:eastAsia="es-CO"/>
              </w:rPr>
              <w:t>es preciso recordar que</w:t>
            </w:r>
            <w:r w:rsidR="007E5AF0" w:rsidRPr="00F17A37">
              <w:rPr>
                <w:rFonts w:ascii="Arial" w:eastAsia="Times New Roman" w:hAnsi="Arial" w:cs="Arial"/>
                <w:color w:val="222222"/>
                <w:sz w:val="20"/>
                <w:szCs w:val="24"/>
                <w:lang w:eastAsia="es-CO"/>
              </w:rPr>
              <w:t xml:space="preserve">, el núcleo epistemológico y metodológico </w:t>
            </w:r>
            <w:r w:rsidR="006A148A" w:rsidRPr="00F17A37">
              <w:rPr>
                <w:rFonts w:ascii="Arial" w:eastAsia="Times New Roman" w:hAnsi="Arial" w:cs="Arial"/>
                <w:color w:val="222222"/>
                <w:sz w:val="20"/>
                <w:szCs w:val="24"/>
                <w:lang w:eastAsia="es-CO"/>
              </w:rPr>
              <w:t>sigue siendo el mismo</w:t>
            </w:r>
            <w:r w:rsidR="007E5AF0" w:rsidRPr="00F17A37">
              <w:rPr>
                <w:rFonts w:ascii="Arial" w:eastAsia="Times New Roman" w:hAnsi="Arial" w:cs="Arial"/>
                <w:color w:val="222222"/>
                <w:sz w:val="20"/>
                <w:szCs w:val="24"/>
                <w:lang w:eastAsia="es-CO"/>
              </w:rPr>
              <w:t xml:space="preserve">, de tal manera que </w:t>
            </w:r>
            <w:r w:rsidR="008749C8" w:rsidRPr="00F17A37">
              <w:rPr>
                <w:rFonts w:ascii="Arial" w:eastAsia="Times New Roman" w:hAnsi="Arial" w:cs="Arial"/>
                <w:color w:val="222222"/>
                <w:sz w:val="20"/>
                <w:szCs w:val="24"/>
                <w:lang w:eastAsia="es-CO"/>
              </w:rPr>
              <w:t>en términos didácticos</w:t>
            </w:r>
            <w:r w:rsidR="006A148A" w:rsidRPr="00F17A37">
              <w:rPr>
                <w:rFonts w:ascii="Arial" w:eastAsia="Times New Roman" w:hAnsi="Arial" w:cs="Arial"/>
                <w:color w:val="222222"/>
                <w:sz w:val="20"/>
                <w:szCs w:val="24"/>
                <w:lang w:eastAsia="es-CO"/>
              </w:rPr>
              <w:t>,</w:t>
            </w:r>
            <w:r w:rsidR="008749C8" w:rsidRPr="00F17A37">
              <w:rPr>
                <w:rFonts w:ascii="Arial" w:eastAsia="Times New Roman" w:hAnsi="Arial" w:cs="Arial"/>
                <w:color w:val="222222"/>
                <w:sz w:val="20"/>
                <w:szCs w:val="24"/>
                <w:lang w:eastAsia="es-CO"/>
              </w:rPr>
              <w:t xml:space="preserve"> nos seguimos preguntando por </w:t>
            </w:r>
            <w:r w:rsidR="006326C9" w:rsidRPr="00F17A37">
              <w:rPr>
                <w:rFonts w:ascii="Arial" w:hAnsi="Arial" w:cs="Arial"/>
                <w:sz w:val="20"/>
                <w:lang w:val="es-ES_tradnl"/>
              </w:rPr>
              <w:t>la identidad de la Ed</w:t>
            </w:r>
            <w:r w:rsidR="006A148A" w:rsidRPr="00F17A37">
              <w:rPr>
                <w:rFonts w:ascii="Arial" w:hAnsi="Arial" w:cs="Arial"/>
                <w:sz w:val="20"/>
                <w:lang w:val="es-ES_tradnl"/>
              </w:rPr>
              <w:t>ucación Religiosa Escolar (ERE), siendo ello el</w:t>
            </w:r>
            <w:r w:rsidR="006326C9" w:rsidRPr="00F17A37">
              <w:rPr>
                <w:rFonts w:ascii="Arial" w:hAnsi="Arial" w:cs="Arial"/>
                <w:sz w:val="20"/>
                <w:lang w:val="es-ES_tradnl"/>
              </w:rPr>
              <w:t xml:space="preserve"> núcleo de todas </w:t>
            </w:r>
            <w:r w:rsidR="006A148A" w:rsidRPr="00F17A37">
              <w:rPr>
                <w:rFonts w:ascii="Arial" w:hAnsi="Arial" w:cs="Arial"/>
                <w:sz w:val="20"/>
                <w:lang w:val="es-ES_tradnl"/>
              </w:rPr>
              <w:t>las fases de esta investigación.</w:t>
            </w:r>
            <w:r w:rsidR="006326C9" w:rsidRPr="00F17A37">
              <w:rPr>
                <w:rFonts w:ascii="Arial" w:hAnsi="Arial" w:cs="Arial"/>
                <w:sz w:val="20"/>
                <w:lang w:val="es-ES_tradnl"/>
              </w:rPr>
              <w:t xml:space="preserve"> </w:t>
            </w:r>
            <w:r w:rsidR="006A148A" w:rsidRPr="00F17A37">
              <w:rPr>
                <w:rFonts w:ascii="Arial" w:hAnsi="Arial" w:cs="Arial"/>
                <w:sz w:val="20"/>
                <w:lang w:val="es-ES_tradnl"/>
              </w:rPr>
              <w:t>Es claro que ya se indagó</w:t>
            </w:r>
            <w:r w:rsidR="006326C9" w:rsidRPr="00F17A37">
              <w:rPr>
                <w:rFonts w:ascii="Arial" w:hAnsi="Arial" w:cs="Arial"/>
                <w:sz w:val="20"/>
                <w:lang w:val="es-ES_tradnl"/>
              </w:rPr>
              <w:t xml:space="preserve"> por </w:t>
            </w:r>
            <w:r w:rsidR="006A148A" w:rsidRPr="00F17A37">
              <w:rPr>
                <w:rFonts w:ascii="Arial" w:hAnsi="Arial" w:cs="Arial"/>
                <w:sz w:val="20"/>
                <w:lang w:val="es-ES_tradnl"/>
              </w:rPr>
              <w:t>un</w:t>
            </w:r>
            <w:r w:rsidR="006326C9" w:rsidRPr="00F17A37">
              <w:rPr>
                <w:rFonts w:ascii="Arial" w:hAnsi="Arial" w:cs="Arial"/>
                <w:sz w:val="20"/>
                <w:lang w:val="es-ES_tradnl"/>
              </w:rPr>
              <w:t xml:space="preserve"> estado del arte </w:t>
            </w:r>
            <w:r w:rsidR="006A148A" w:rsidRPr="00F17A37">
              <w:rPr>
                <w:rFonts w:ascii="Arial" w:hAnsi="Arial" w:cs="Arial"/>
                <w:sz w:val="20"/>
                <w:lang w:val="es-ES_tradnl"/>
              </w:rPr>
              <w:t xml:space="preserve">de las comprensiones en torno a la ERE </w:t>
            </w:r>
            <w:r w:rsidR="006326C9" w:rsidRPr="00F17A37">
              <w:rPr>
                <w:rFonts w:ascii="Arial" w:hAnsi="Arial" w:cs="Arial"/>
                <w:sz w:val="20"/>
                <w:lang w:val="es-ES_tradnl"/>
              </w:rPr>
              <w:t xml:space="preserve">(2013-2014), </w:t>
            </w:r>
            <w:r w:rsidR="006A148A" w:rsidRPr="00F17A37">
              <w:rPr>
                <w:rFonts w:ascii="Arial" w:hAnsi="Arial" w:cs="Arial"/>
                <w:sz w:val="20"/>
                <w:lang w:val="es-ES_tradnl"/>
              </w:rPr>
              <w:t>que la evidencia que se encontró giró en torno a</w:t>
            </w:r>
            <w:r w:rsidR="006326C9" w:rsidRPr="00F17A37">
              <w:rPr>
                <w:rFonts w:ascii="Arial" w:hAnsi="Arial" w:cs="Arial"/>
                <w:sz w:val="20"/>
                <w:lang w:val="es-ES_tradnl"/>
              </w:rPr>
              <w:t xml:space="preserve"> la necesidad de plantearse unos fundamentos epistemológicos (2015-2016), proceso que permitió a los investigadores</w:t>
            </w:r>
            <w:r w:rsidR="006A148A" w:rsidRPr="00F17A37">
              <w:rPr>
                <w:rFonts w:ascii="Arial" w:hAnsi="Arial" w:cs="Arial"/>
                <w:sz w:val="20"/>
                <w:lang w:val="es-ES_tradnl"/>
              </w:rPr>
              <w:t xml:space="preserve"> involucrados en aquel entonces y ahora</w:t>
            </w:r>
            <w:r w:rsidR="004357BC" w:rsidRPr="00F17A37">
              <w:rPr>
                <w:rFonts w:ascii="Arial" w:hAnsi="Arial" w:cs="Arial"/>
                <w:sz w:val="20"/>
                <w:lang w:val="es-ES_tradnl"/>
              </w:rPr>
              <w:t>,</w:t>
            </w:r>
            <w:r w:rsidR="006A148A" w:rsidRPr="00F17A37">
              <w:rPr>
                <w:rFonts w:ascii="Arial" w:hAnsi="Arial" w:cs="Arial"/>
                <w:sz w:val="20"/>
                <w:lang w:val="es-ES_tradnl"/>
              </w:rPr>
              <w:t xml:space="preserve"> </w:t>
            </w:r>
            <w:r w:rsidR="006326C9" w:rsidRPr="00F17A37">
              <w:rPr>
                <w:rFonts w:ascii="Arial" w:hAnsi="Arial" w:cs="Arial"/>
                <w:sz w:val="20"/>
                <w:lang w:val="es-ES_tradnl"/>
              </w:rPr>
              <w:t xml:space="preserve"> reconocer una triple base nuclear que </w:t>
            </w:r>
            <w:r w:rsidR="00E97B4B">
              <w:rPr>
                <w:rFonts w:ascii="Arial" w:hAnsi="Arial" w:cs="Arial"/>
                <w:sz w:val="20"/>
                <w:lang w:val="es-ES_tradnl"/>
              </w:rPr>
              <w:t xml:space="preserve">permite liberar </w:t>
            </w:r>
            <w:r w:rsidR="006326C9" w:rsidRPr="00F17A37">
              <w:rPr>
                <w:rFonts w:ascii="Arial" w:hAnsi="Arial" w:cs="Arial"/>
                <w:sz w:val="20"/>
                <w:lang w:val="es-ES_tradnl"/>
              </w:rPr>
              <w:t xml:space="preserve">a la ERE de un pasado </w:t>
            </w:r>
            <w:proofErr w:type="spellStart"/>
            <w:r w:rsidR="006326C9" w:rsidRPr="00F17A37">
              <w:rPr>
                <w:rFonts w:ascii="Arial" w:hAnsi="Arial" w:cs="Arial"/>
                <w:sz w:val="20"/>
                <w:lang w:val="es-ES_tradnl"/>
              </w:rPr>
              <w:t>adoctrinante</w:t>
            </w:r>
            <w:proofErr w:type="spellEnd"/>
            <w:r w:rsidR="006326C9" w:rsidRPr="00F17A37">
              <w:rPr>
                <w:rFonts w:ascii="Arial" w:hAnsi="Arial" w:cs="Arial"/>
                <w:sz w:val="20"/>
                <w:lang w:val="es-ES_tradnl"/>
              </w:rPr>
              <w:t xml:space="preserve"> para proyectarse como un</w:t>
            </w:r>
            <w:r w:rsidR="004357BC" w:rsidRPr="00F17A37">
              <w:rPr>
                <w:rFonts w:ascii="Arial" w:hAnsi="Arial" w:cs="Arial"/>
                <w:sz w:val="20"/>
                <w:lang w:val="es-ES_tradnl"/>
              </w:rPr>
              <w:t>a disciplina</w:t>
            </w:r>
            <w:r w:rsidR="006326C9" w:rsidRPr="00F17A37">
              <w:rPr>
                <w:rFonts w:ascii="Arial" w:hAnsi="Arial" w:cs="Arial"/>
                <w:sz w:val="20"/>
                <w:lang w:val="es-ES_tradnl"/>
              </w:rPr>
              <w:t xml:space="preserve"> de formación en orden a la promoción del pluralismo religioso, la construcción del sentido de la vida y el reconocimiento de la apertura humana</w:t>
            </w:r>
            <w:r w:rsidR="006A148A" w:rsidRPr="00F17A37">
              <w:rPr>
                <w:rFonts w:ascii="Arial" w:hAnsi="Arial" w:cs="Arial"/>
                <w:sz w:val="20"/>
                <w:lang w:val="es-ES_tradnl"/>
              </w:rPr>
              <w:t>, más específicamente en las dimensiones espiritual, trascendental y religiosa (2017-2018)</w:t>
            </w:r>
            <w:r w:rsidR="004357BC" w:rsidRPr="00F17A37">
              <w:rPr>
                <w:rFonts w:ascii="Arial" w:hAnsi="Arial" w:cs="Arial"/>
                <w:sz w:val="20"/>
                <w:lang w:val="es-ES_tradnl"/>
              </w:rPr>
              <w:t xml:space="preserve">, y que son múltiples las búsquedas y modelos curriculares en torno a la formación para esta área del conocimiento (2018-2019). </w:t>
            </w:r>
          </w:p>
          <w:p w:rsidR="006326C9" w:rsidRPr="00F17A37" w:rsidRDefault="006326C9" w:rsidP="006326C9">
            <w:pPr>
              <w:pStyle w:val="TableParagraph"/>
              <w:jc w:val="both"/>
              <w:rPr>
                <w:rFonts w:ascii="Arial" w:hAnsi="Arial" w:cs="Arial"/>
                <w:sz w:val="20"/>
                <w:lang w:val="es-ES_tradnl"/>
              </w:rPr>
            </w:pPr>
          </w:p>
          <w:p w:rsidR="006326C9" w:rsidRPr="00F17A37" w:rsidRDefault="00EB5ECB" w:rsidP="006326C9">
            <w:pPr>
              <w:pStyle w:val="TableParagraph"/>
              <w:jc w:val="both"/>
              <w:rPr>
                <w:rFonts w:ascii="Arial" w:hAnsi="Arial" w:cs="Arial"/>
                <w:sz w:val="20"/>
                <w:lang w:val="es-ES_tradnl"/>
              </w:rPr>
            </w:pPr>
            <w:r w:rsidRPr="00F17A37">
              <w:rPr>
                <w:rFonts w:ascii="Arial" w:hAnsi="Arial" w:cs="Arial"/>
                <w:sz w:val="20"/>
                <w:lang w:val="es-ES_tradnl"/>
              </w:rPr>
              <w:t>Esta cuarta</w:t>
            </w:r>
            <w:r w:rsidR="006326C9" w:rsidRPr="00F17A37">
              <w:rPr>
                <w:rFonts w:ascii="Arial" w:hAnsi="Arial" w:cs="Arial"/>
                <w:sz w:val="20"/>
                <w:lang w:val="es-ES_tradnl"/>
              </w:rPr>
              <w:t xml:space="preserve"> fase </w:t>
            </w:r>
            <w:r w:rsidR="00467CB3" w:rsidRPr="00F17A37">
              <w:rPr>
                <w:rFonts w:ascii="Arial" w:hAnsi="Arial" w:cs="Arial"/>
                <w:sz w:val="20"/>
                <w:lang w:val="es-ES_tradnl"/>
              </w:rPr>
              <w:t>en torno a los hallazgos académicos</w:t>
            </w:r>
            <w:r w:rsidR="006326C9" w:rsidRPr="00F17A37">
              <w:rPr>
                <w:rFonts w:ascii="Arial" w:hAnsi="Arial" w:cs="Arial"/>
                <w:sz w:val="20"/>
                <w:lang w:val="es-ES_tradnl"/>
              </w:rPr>
              <w:t xml:space="preserve"> </w:t>
            </w:r>
            <w:r w:rsidR="00467CB3" w:rsidRPr="00F17A37">
              <w:rPr>
                <w:rFonts w:ascii="Arial" w:hAnsi="Arial" w:cs="Arial"/>
                <w:sz w:val="20"/>
                <w:lang w:val="es-ES_tradnl"/>
              </w:rPr>
              <w:t xml:space="preserve">relacionados con una didáctica para la ERE en Colombia, nos lleva a cuestionar a profundidad el tipo de </w:t>
            </w:r>
            <w:r w:rsidR="006326C9" w:rsidRPr="00F17A37">
              <w:rPr>
                <w:rFonts w:ascii="Arial" w:hAnsi="Arial" w:cs="Arial"/>
                <w:sz w:val="20"/>
                <w:lang w:val="es-ES_tradnl"/>
              </w:rPr>
              <w:t xml:space="preserve">prácticas pedagógicas evidenciadas en el trabajo de campo </w:t>
            </w:r>
            <w:r w:rsidR="00467CB3" w:rsidRPr="00F17A37">
              <w:rPr>
                <w:rFonts w:ascii="Arial" w:hAnsi="Arial" w:cs="Arial"/>
                <w:sz w:val="20"/>
                <w:lang w:val="es-ES_tradnl"/>
              </w:rPr>
              <w:t>que ha respaldado las</w:t>
            </w:r>
            <w:r w:rsidR="006326C9" w:rsidRPr="00F17A37">
              <w:rPr>
                <w:rFonts w:ascii="Arial" w:hAnsi="Arial" w:cs="Arial"/>
                <w:sz w:val="20"/>
                <w:lang w:val="es-ES_tradnl"/>
              </w:rPr>
              <w:t xml:space="preserve"> anterior</w:t>
            </w:r>
            <w:r w:rsidR="00467CB3" w:rsidRPr="00F17A37">
              <w:rPr>
                <w:rFonts w:ascii="Arial" w:hAnsi="Arial" w:cs="Arial"/>
                <w:sz w:val="20"/>
                <w:lang w:val="es-ES_tradnl"/>
              </w:rPr>
              <w:t>es</w:t>
            </w:r>
            <w:r w:rsidR="006326C9" w:rsidRPr="00F17A37">
              <w:rPr>
                <w:rFonts w:ascii="Arial" w:hAnsi="Arial" w:cs="Arial"/>
                <w:sz w:val="20"/>
                <w:lang w:val="es-ES_tradnl"/>
              </w:rPr>
              <w:t xml:space="preserve"> fase</w:t>
            </w:r>
            <w:r w:rsidR="00467CB3" w:rsidRPr="00F17A37">
              <w:rPr>
                <w:rFonts w:ascii="Arial" w:hAnsi="Arial" w:cs="Arial"/>
                <w:sz w:val="20"/>
                <w:lang w:val="es-ES_tradnl"/>
              </w:rPr>
              <w:t xml:space="preserve">s de este </w:t>
            </w:r>
            <w:proofErr w:type="spellStart"/>
            <w:r w:rsidR="00467CB3" w:rsidRPr="00F17A37">
              <w:rPr>
                <w:rFonts w:ascii="Arial" w:hAnsi="Arial" w:cs="Arial"/>
                <w:sz w:val="20"/>
                <w:lang w:val="es-ES_tradnl"/>
              </w:rPr>
              <w:t>macroproyecto</w:t>
            </w:r>
            <w:proofErr w:type="spellEnd"/>
            <w:r w:rsidR="00467CB3" w:rsidRPr="00F17A37">
              <w:rPr>
                <w:rFonts w:ascii="Arial" w:hAnsi="Arial" w:cs="Arial"/>
                <w:sz w:val="20"/>
                <w:lang w:val="es-ES_tradnl"/>
              </w:rPr>
              <w:t xml:space="preserve"> investigativo</w:t>
            </w:r>
            <w:r w:rsidR="006326C9" w:rsidRPr="00F17A37">
              <w:rPr>
                <w:rFonts w:ascii="Arial" w:hAnsi="Arial" w:cs="Arial"/>
                <w:sz w:val="20"/>
                <w:lang w:val="es-ES_tradnl"/>
              </w:rPr>
              <w:t xml:space="preserve">, donde se recogieron relatos de 33 docentes en ocho ciudades de Colombia, tanto del sector público como del privado. Dicho ejercicio, </w:t>
            </w:r>
            <w:r w:rsidR="00467CB3" w:rsidRPr="00F17A37">
              <w:rPr>
                <w:rFonts w:ascii="Arial" w:hAnsi="Arial" w:cs="Arial"/>
                <w:sz w:val="20"/>
                <w:lang w:val="es-ES_tradnl"/>
              </w:rPr>
              <w:t>ha permitido a la fecha evidenciar algunas</w:t>
            </w:r>
            <w:r w:rsidR="006326C9" w:rsidRPr="00F17A37">
              <w:rPr>
                <w:rFonts w:ascii="Arial" w:hAnsi="Arial" w:cs="Arial"/>
                <w:sz w:val="20"/>
                <w:lang w:val="es-ES_tradnl"/>
              </w:rPr>
              <w:t xml:space="preserve"> tendencias en el quehacer pedagógico de los docentes y de las estructuras que orientaban dichas prácticas, a saber: </w:t>
            </w:r>
            <w:proofErr w:type="spellStart"/>
            <w:r w:rsidR="006326C9" w:rsidRPr="00F17A37">
              <w:rPr>
                <w:rFonts w:ascii="Arial" w:hAnsi="Arial" w:cs="Arial"/>
                <w:sz w:val="20"/>
                <w:lang w:val="es-ES_tradnl"/>
              </w:rPr>
              <w:t>adoctrinantes</w:t>
            </w:r>
            <w:proofErr w:type="spellEnd"/>
            <w:r w:rsidR="006326C9" w:rsidRPr="00F17A37">
              <w:rPr>
                <w:rFonts w:ascii="Arial" w:hAnsi="Arial" w:cs="Arial"/>
                <w:sz w:val="20"/>
                <w:lang w:val="es-ES_tradnl"/>
              </w:rPr>
              <w:t xml:space="preserve">, </w:t>
            </w:r>
            <w:proofErr w:type="spellStart"/>
            <w:r w:rsidR="006326C9" w:rsidRPr="00F17A37">
              <w:rPr>
                <w:rFonts w:ascii="Arial" w:hAnsi="Arial" w:cs="Arial"/>
                <w:sz w:val="20"/>
                <w:lang w:val="es-ES_tradnl"/>
              </w:rPr>
              <w:t>invisibilizadoras</w:t>
            </w:r>
            <w:proofErr w:type="spellEnd"/>
            <w:r w:rsidR="00467CB3" w:rsidRPr="00F17A37">
              <w:rPr>
                <w:rFonts w:ascii="Arial" w:hAnsi="Arial" w:cs="Arial"/>
                <w:sz w:val="20"/>
                <w:lang w:val="es-ES_tradnl"/>
              </w:rPr>
              <w:t xml:space="preserve"> de la pluralidad</w:t>
            </w:r>
            <w:r w:rsidR="006326C9" w:rsidRPr="00F17A37">
              <w:rPr>
                <w:rFonts w:ascii="Arial" w:hAnsi="Arial" w:cs="Arial"/>
                <w:sz w:val="20"/>
                <w:lang w:val="es-ES_tradnl"/>
              </w:rPr>
              <w:t xml:space="preserve">, </w:t>
            </w:r>
            <w:r w:rsidR="00467CB3" w:rsidRPr="00F17A37">
              <w:rPr>
                <w:rFonts w:ascii="Arial" w:hAnsi="Arial" w:cs="Arial"/>
                <w:sz w:val="20"/>
                <w:lang w:val="es-ES_tradnl"/>
              </w:rPr>
              <w:t xml:space="preserve">en algunos casos </w:t>
            </w:r>
            <w:r w:rsidR="006326C9" w:rsidRPr="00F17A37">
              <w:rPr>
                <w:rFonts w:ascii="Arial" w:hAnsi="Arial" w:cs="Arial"/>
                <w:sz w:val="20"/>
                <w:lang w:val="es-ES_tradnl"/>
              </w:rPr>
              <w:t>estigmatizadoras y principalmente excluyentes</w:t>
            </w:r>
            <w:r w:rsidR="00467CB3" w:rsidRPr="00F17A37">
              <w:rPr>
                <w:rFonts w:ascii="Arial" w:hAnsi="Arial" w:cs="Arial"/>
                <w:sz w:val="20"/>
                <w:lang w:val="es-ES_tradnl"/>
              </w:rPr>
              <w:t xml:space="preserve"> respecto a posibilidades de formación holística e integral</w:t>
            </w:r>
            <w:r w:rsidR="005161E5" w:rsidRPr="00F17A37">
              <w:rPr>
                <w:rFonts w:ascii="Arial" w:hAnsi="Arial" w:cs="Arial"/>
                <w:sz w:val="20"/>
                <w:lang w:val="es-ES_tradnl"/>
              </w:rPr>
              <w:t xml:space="preserve"> en el marco de la cultura espiritual, </w:t>
            </w:r>
            <w:r w:rsidR="004D1520" w:rsidRPr="00F17A37">
              <w:rPr>
                <w:rFonts w:ascii="Arial" w:hAnsi="Arial" w:cs="Arial"/>
                <w:sz w:val="20"/>
                <w:lang w:val="es-ES_tradnl"/>
              </w:rPr>
              <w:t>trascendental</w:t>
            </w:r>
            <w:r w:rsidR="005161E5" w:rsidRPr="00F17A37">
              <w:rPr>
                <w:rFonts w:ascii="Arial" w:hAnsi="Arial" w:cs="Arial"/>
                <w:sz w:val="20"/>
                <w:lang w:val="es-ES_tradnl"/>
              </w:rPr>
              <w:t xml:space="preserve"> y religiosa que se quiere promover en el Siglo XXI. </w:t>
            </w:r>
          </w:p>
          <w:p w:rsidR="006326C9" w:rsidRPr="00F17A37" w:rsidRDefault="006326C9"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 xml:space="preserve">Por ello, esta </w:t>
            </w:r>
            <w:r w:rsidR="006B71CD" w:rsidRPr="00F17A37">
              <w:rPr>
                <w:rFonts w:ascii="Arial" w:hAnsi="Arial" w:cs="Arial"/>
                <w:sz w:val="20"/>
                <w:lang w:val="es-ES_tradnl"/>
              </w:rPr>
              <w:t xml:space="preserve">cuarta </w:t>
            </w:r>
            <w:r w:rsidRPr="00F17A37">
              <w:rPr>
                <w:rFonts w:ascii="Arial" w:hAnsi="Arial" w:cs="Arial"/>
                <w:sz w:val="20"/>
                <w:lang w:val="es-ES_tradnl"/>
              </w:rPr>
              <w:t xml:space="preserve">fase quiere indagar por los fundamentos didácticos que sostienen dichas prácticas, tanto de los docentes </w:t>
            </w:r>
            <w:r w:rsidR="00BD31C2" w:rsidRPr="00F17A37">
              <w:rPr>
                <w:rFonts w:ascii="Arial" w:hAnsi="Arial" w:cs="Arial"/>
                <w:sz w:val="20"/>
                <w:lang w:val="es-ES_tradnl"/>
              </w:rPr>
              <w:t xml:space="preserve">en general </w:t>
            </w:r>
            <w:r w:rsidRPr="00F17A37">
              <w:rPr>
                <w:rFonts w:ascii="Arial" w:hAnsi="Arial" w:cs="Arial"/>
                <w:sz w:val="20"/>
                <w:lang w:val="es-ES_tradnl"/>
              </w:rPr>
              <w:t xml:space="preserve">como de las estructuras </w:t>
            </w:r>
            <w:r w:rsidR="00BD31C2" w:rsidRPr="00F17A37">
              <w:rPr>
                <w:rFonts w:ascii="Arial" w:hAnsi="Arial" w:cs="Arial"/>
                <w:sz w:val="20"/>
                <w:lang w:val="es-ES_tradnl"/>
              </w:rPr>
              <w:t>que orientan</w:t>
            </w:r>
            <w:r w:rsidRPr="00F17A37">
              <w:rPr>
                <w:rFonts w:ascii="Arial" w:hAnsi="Arial" w:cs="Arial"/>
                <w:sz w:val="20"/>
                <w:lang w:val="es-ES_tradnl"/>
              </w:rPr>
              <w:t xml:space="preserve"> las instituciones, para que a partir de </w:t>
            </w:r>
            <w:r w:rsidR="00BD31C2" w:rsidRPr="00F17A37">
              <w:rPr>
                <w:rFonts w:ascii="Arial" w:hAnsi="Arial" w:cs="Arial"/>
                <w:sz w:val="20"/>
                <w:lang w:val="es-ES_tradnl"/>
              </w:rPr>
              <w:t>su</w:t>
            </w:r>
            <w:r w:rsidRPr="00F17A37">
              <w:rPr>
                <w:rFonts w:ascii="Arial" w:hAnsi="Arial" w:cs="Arial"/>
                <w:sz w:val="20"/>
                <w:lang w:val="es-ES_tradnl"/>
              </w:rPr>
              <w:t xml:space="preserve"> caracterización, pueda realizarse una perspectiva más acorde con el derecho a la libertad de culto, de conciencia, y principalmente al de una edu</w:t>
            </w:r>
            <w:r w:rsidR="00BD31C2" w:rsidRPr="00F17A37">
              <w:rPr>
                <w:rFonts w:ascii="Arial" w:hAnsi="Arial" w:cs="Arial"/>
                <w:sz w:val="20"/>
                <w:lang w:val="es-ES_tradnl"/>
              </w:rPr>
              <w:t>cación holística que no vaya en</w:t>
            </w:r>
            <w:r w:rsidRPr="00F17A37">
              <w:rPr>
                <w:rFonts w:ascii="Arial" w:hAnsi="Arial" w:cs="Arial"/>
                <w:sz w:val="20"/>
                <w:lang w:val="es-ES_tradnl"/>
              </w:rPr>
              <w:t xml:space="preserve"> detrimento de la formación integral de las dimensiones religiosa, espiritual y trascendente del ser humano.</w:t>
            </w:r>
            <w:r w:rsidR="00BD31C2" w:rsidRPr="00F17A37">
              <w:rPr>
                <w:rFonts w:ascii="Arial" w:hAnsi="Arial" w:cs="Arial"/>
                <w:sz w:val="20"/>
                <w:lang w:val="es-ES_tradnl"/>
              </w:rPr>
              <w:t xml:space="preserve"> Más específicamente el problema de investigación está relacionado con la dispersión que existe entre variadas y aisladas comprensiones y acciones didácticas que pierden fácilmente la relación entre las intenciones formativas, el tipo de experiencias de aprendizaje que se propician y en ese sentido la desorientación en torno a posibilidades de formación espiritual, trascendental y religiosa más efectivas en relación con las necesidades de la población que aprende. </w:t>
            </w:r>
          </w:p>
          <w:p w:rsidR="006326C9" w:rsidRPr="00F17A37" w:rsidRDefault="006326C9" w:rsidP="006326C9">
            <w:pPr>
              <w:pStyle w:val="TableParagraph"/>
              <w:jc w:val="both"/>
              <w:rPr>
                <w:rFonts w:ascii="Arial" w:hAnsi="Arial" w:cs="Arial"/>
                <w:sz w:val="20"/>
                <w:lang w:val="es-ES_tradnl"/>
              </w:rPr>
            </w:pPr>
          </w:p>
          <w:p w:rsidR="00E6008D" w:rsidRPr="00F17A37" w:rsidRDefault="006326C9" w:rsidP="006326C9">
            <w:pPr>
              <w:spacing w:after="0" w:line="240" w:lineRule="auto"/>
              <w:jc w:val="both"/>
              <w:rPr>
                <w:rFonts w:ascii="Arial" w:eastAsia="Times New Roman" w:hAnsi="Arial" w:cs="Arial"/>
                <w:color w:val="222222"/>
                <w:sz w:val="24"/>
                <w:szCs w:val="24"/>
                <w:lang w:eastAsia="es-CO"/>
              </w:rPr>
            </w:pPr>
            <w:r w:rsidRPr="00F17A37">
              <w:rPr>
                <w:rFonts w:ascii="Arial" w:hAnsi="Arial" w:cs="Arial"/>
                <w:sz w:val="20"/>
                <w:lang w:val="es-ES_tradnl"/>
              </w:rPr>
              <w:t xml:space="preserve">Es así que </w:t>
            </w:r>
            <w:r w:rsidR="000700B3" w:rsidRPr="00F17A37">
              <w:rPr>
                <w:rFonts w:ascii="Arial" w:hAnsi="Arial" w:cs="Arial"/>
                <w:sz w:val="20"/>
                <w:lang w:val="es-ES_tradnl"/>
              </w:rPr>
              <w:t>esta cuarta fase</w:t>
            </w:r>
            <w:r w:rsidRPr="00F17A37">
              <w:rPr>
                <w:rFonts w:ascii="Arial" w:hAnsi="Arial" w:cs="Arial"/>
                <w:sz w:val="20"/>
                <w:lang w:val="es-ES_tradnl"/>
              </w:rPr>
              <w:t xml:space="preserve"> </w:t>
            </w:r>
            <w:r w:rsidR="000700B3" w:rsidRPr="00F17A37">
              <w:rPr>
                <w:rFonts w:ascii="Arial" w:hAnsi="Arial" w:cs="Arial"/>
                <w:sz w:val="20"/>
                <w:lang w:val="es-ES_tradnl"/>
              </w:rPr>
              <w:t xml:space="preserve">investigativa </w:t>
            </w:r>
            <w:r w:rsidRPr="00F17A37">
              <w:rPr>
                <w:rFonts w:ascii="Arial" w:hAnsi="Arial" w:cs="Arial"/>
                <w:sz w:val="20"/>
                <w:lang w:val="es-ES_tradnl"/>
              </w:rPr>
              <w:t>propone como pregunta de investigación: ¿Cuáles son los fundamento</w:t>
            </w:r>
            <w:r w:rsidR="000700B3" w:rsidRPr="00F17A37">
              <w:rPr>
                <w:rFonts w:ascii="Arial" w:hAnsi="Arial" w:cs="Arial"/>
                <w:sz w:val="20"/>
                <w:lang w:val="es-ES_tradnl"/>
              </w:rPr>
              <w:t xml:space="preserve">s </w:t>
            </w:r>
            <w:r w:rsidRPr="00F17A37">
              <w:rPr>
                <w:rFonts w:ascii="Arial" w:hAnsi="Arial" w:cs="Arial"/>
                <w:sz w:val="20"/>
                <w:lang w:val="es-ES_tradnl"/>
              </w:rPr>
              <w:t>didácticos que consolidan las prácticas pedagógicas de la Educación Religiosa Escolar en Colombia?</w:t>
            </w:r>
          </w:p>
          <w:p w:rsidR="00F17A37" w:rsidRPr="00F17A37" w:rsidRDefault="00F17A37">
            <w:pPr>
              <w:spacing w:after="0" w:line="240" w:lineRule="auto"/>
              <w:jc w:val="both"/>
              <w:rPr>
                <w:rFonts w:ascii="Arial" w:eastAsia="Times New Roman" w:hAnsi="Arial" w:cs="Arial"/>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RPr="00F17A3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5D4E19" w:rsidRPr="00F17A37" w:rsidRDefault="005D4E19" w:rsidP="006326C9">
            <w:pPr>
              <w:pStyle w:val="TableParagraph"/>
              <w:jc w:val="both"/>
              <w:rPr>
                <w:rFonts w:ascii="Arial" w:hAnsi="Arial" w:cs="Arial"/>
                <w:sz w:val="20"/>
                <w:lang w:val="es-ES_tradnl"/>
              </w:rPr>
            </w:pPr>
          </w:p>
          <w:p w:rsidR="006326C9" w:rsidRDefault="00AF64A8" w:rsidP="006326C9">
            <w:pPr>
              <w:pStyle w:val="TableParagraph"/>
              <w:jc w:val="both"/>
              <w:rPr>
                <w:rFonts w:ascii="Arial" w:hAnsi="Arial" w:cs="Arial"/>
                <w:sz w:val="20"/>
                <w:lang w:val="es-ES_tradnl"/>
              </w:rPr>
            </w:pPr>
            <w:r w:rsidRPr="00F17A37">
              <w:rPr>
                <w:rFonts w:ascii="Arial" w:hAnsi="Arial" w:cs="Arial"/>
                <w:sz w:val="20"/>
                <w:lang w:val="es-ES_tradnl"/>
              </w:rPr>
              <w:t>La presente investigación se hace relevante para la Universidad Santo Tomás, para la Fundación Universitaria Católica Lumen Gentium y para la Universidad Católica de Oriente porque presenta una nueva comprensión disciplinar de la Educación Religiosa Escolar a partir de los fundamentos didácticos que consolidan las prácticas pedagógicas de la ERE como parte de todo el sistema educativo; además, se potencia y visibiliza la producción de conocimiento, y se fortalecen las líneas de investigación de cada institución.</w:t>
            </w:r>
            <w:r w:rsidR="006326C9" w:rsidRPr="00F17A37">
              <w:rPr>
                <w:rFonts w:ascii="Arial" w:hAnsi="Arial" w:cs="Arial"/>
                <w:sz w:val="20"/>
                <w:lang w:val="es-ES_tradnl"/>
              </w:rPr>
              <w:t xml:space="preserve"> La actual inve</w:t>
            </w:r>
            <w:r w:rsidRPr="00F17A37">
              <w:rPr>
                <w:rFonts w:ascii="Arial" w:hAnsi="Arial" w:cs="Arial"/>
                <w:sz w:val="20"/>
                <w:lang w:val="es-ES_tradnl"/>
              </w:rPr>
              <w:t xml:space="preserve">stigación es la continuación de un </w:t>
            </w:r>
            <w:proofErr w:type="spellStart"/>
            <w:r w:rsidRPr="00F17A37">
              <w:rPr>
                <w:rFonts w:ascii="Arial" w:hAnsi="Arial" w:cs="Arial"/>
                <w:sz w:val="20"/>
                <w:lang w:val="es-ES_tradnl"/>
              </w:rPr>
              <w:t>macroproyecto</w:t>
            </w:r>
            <w:proofErr w:type="spellEnd"/>
            <w:r w:rsidR="007B79A4">
              <w:rPr>
                <w:rFonts w:ascii="Arial" w:hAnsi="Arial" w:cs="Arial"/>
                <w:sz w:val="20"/>
                <w:lang w:val="es-ES_tradnl"/>
              </w:rPr>
              <w:t xml:space="preserve"> que se ha denominado:</w:t>
            </w:r>
            <w:r w:rsidR="000D5919" w:rsidRPr="00F17A37">
              <w:rPr>
                <w:rFonts w:ascii="Arial" w:hAnsi="Arial" w:cs="Arial"/>
                <w:sz w:val="20"/>
                <w:lang w:val="es-ES_tradnl"/>
              </w:rPr>
              <w:t xml:space="preserve"> </w:t>
            </w:r>
            <w:r w:rsidR="006326C9" w:rsidRPr="00F17A37">
              <w:rPr>
                <w:rFonts w:ascii="Arial" w:hAnsi="Arial" w:cs="Arial"/>
                <w:sz w:val="20"/>
                <w:lang w:val="es-ES_tradnl"/>
              </w:rPr>
              <w:t xml:space="preserve">La Educación Religiosa como disciplina escolar en Colombia y, </w:t>
            </w:r>
            <w:r w:rsidR="00363C4B" w:rsidRPr="00F17A37">
              <w:rPr>
                <w:rFonts w:ascii="Arial" w:hAnsi="Arial" w:cs="Arial"/>
                <w:sz w:val="20"/>
                <w:lang w:val="es-ES_tradnl"/>
              </w:rPr>
              <w:t>a la vez, es un paso previo a una quinta</w:t>
            </w:r>
            <w:r w:rsidR="006326C9" w:rsidRPr="00F17A37">
              <w:rPr>
                <w:rFonts w:ascii="Arial" w:hAnsi="Arial" w:cs="Arial"/>
                <w:sz w:val="20"/>
                <w:lang w:val="es-ES_tradnl"/>
              </w:rPr>
              <w:t xml:space="preserve"> fase que se centra</w:t>
            </w:r>
            <w:r w:rsidR="00363C4B" w:rsidRPr="00F17A37">
              <w:rPr>
                <w:rFonts w:ascii="Arial" w:hAnsi="Arial" w:cs="Arial"/>
                <w:sz w:val="20"/>
                <w:lang w:val="es-ES_tradnl"/>
              </w:rPr>
              <w:t>rá</w:t>
            </w:r>
            <w:r w:rsidR="006326C9" w:rsidRPr="00F17A37">
              <w:rPr>
                <w:rFonts w:ascii="Arial" w:hAnsi="Arial" w:cs="Arial"/>
                <w:sz w:val="20"/>
                <w:lang w:val="es-ES_tradnl"/>
              </w:rPr>
              <w:t xml:space="preserve"> en la evaluación e investigación en la ERE.</w:t>
            </w:r>
          </w:p>
          <w:p w:rsidR="002F253F" w:rsidRPr="00F17A37" w:rsidRDefault="002F253F" w:rsidP="006326C9">
            <w:pPr>
              <w:pStyle w:val="TableParagraph"/>
              <w:jc w:val="both"/>
              <w:rPr>
                <w:rFonts w:ascii="Arial" w:hAnsi="Arial" w:cs="Arial"/>
                <w:sz w:val="20"/>
                <w:lang w:val="es-ES_tradnl"/>
              </w:rPr>
            </w:pPr>
          </w:p>
          <w:p w:rsidR="005D4E19" w:rsidRPr="00F17A37" w:rsidRDefault="005D4E19" w:rsidP="006326C9">
            <w:pPr>
              <w:pStyle w:val="TableParagraph"/>
              <w:jc w:val="both"/>
              <w:rPr>
                <w:rFonts w:ascii="Arial" w:hAnsi="Arial" w:cs="Arial"/>
                <w:sz w:val="20"/>
                <w:lang w:val="es-ES_tradnl"/>
              </w:rPr>
            </w:pPr>
          </w:p>
          <w:p w:rsidR="00026599" w:rsidRPr="00F17A37" w:rsidRDefault="00026599" w:rsidP="00026599">
            <w:pPr>
              <w:pStyle w:val="TableParagraph"/>
              <w:jc w:val="both"/>
              <w:rPr>
                <w:rFonts w:ascii="Arial" w:hAnsi="Arial" w:cs="Arial"/>
                <w:sz w:val="20"/>
                <w:lang w:val="es-ES_tradnl"/>
              </w:rPr>
            </w:pPr>
            <w:r w:rsidRPr="00F17A37">
              <w:rPr>
                <w:rFonts w:ascii="Arial" w:hAnsi="Arial" w:cs="Arial"/>
                <w:sz w:val="20"/>
                <w:lang w:val="es-ES_tradnl"/>
              </w:rPr>
              <w:t xml:space="preserve">Asimismo, esta investigación cobra especial relevancia para las tres instituciones que la desarrollan, pues a través de la reflexión académica e investigativa, con relación a los fundamentos curriculares y didácticos de la Educación Religiosa como disciplina escolar, se posibilita el fortalecimiento del corpus epistemológico y </w:t>
            </w:r>
            <w:r w:rsidRPr="00F17A37">
              <w:rPr>
                <w:rFonts w:ascii="Arial" w:hAnsi="Arial" w:cs="Arial"/>
                <w:sz w:val="20"/>
                <w:lang w:val="es-ES_tradnl"/>
              </w:rPr>
              <w:lastRenderedPageBreak/>
              <w:t xml:space="preserve">pedagógico de la ERE en el marco propio del contexto colombiano, de tal forma que dicha área sea comprendida como disciplina escolar que da fundamento a la dimensión religiosa, espiritual y trascendente del ser humano, promoviendo </w:t>
            </w:r>
            <w:r w:rsidR="00E20C31">
              <w:rPr>
                <w:rFonts w:ascii="Arial" w:hAnsi="Arial" w:cs="Arial"/>
                <w:sz w:val="20"/>
                <w:lang w:val="es-ES_tradnl"/>
              </w:rPr>
              <w:t xml:space="preserve">la atención a </w:t>
            </w:r>
            <w:r w:rsidRPr="00F17A37">
              <w:rPr>
                <w:rFonts w:ascii="Arial" w:hAnsi="Arial" w:cs="Arial"/>
                <w:sz w:val="20"/>
                <w:lang w:val="es-ES_tradnl"/>
              </w:rPr>
              <w:t xml:space="preserve">las múltiples implicaciones de ello </w:t>
            </w:r>
            <w:r w:rsidR="00E20C31">
              <w:rPr>
                <w:rFonts w:ascii="Arial" w:hAnsi="Arial" w:cs="Arial"/>
                <w:sz w:val="20"/>
                <w:lang w:val="es-ES_tradnl"/>
              </w:rPr>
              <w:t>en pro</w:t>
            </w:r>
            <w:r w:rsidRPr="00F17A37">
              <w:rPr>
                <w:rFonts w:ascii="Arial" w:hAnsi="Arial" w:cs="Arial"/>
                <w:sz w:val="20"/>
                <w:lang w:val="es-ES_tradnl"/>
              </w:rPr>
              <w:t xml:space="preserve"> de una comprensión y compromiso de acción a favor del tejido social y contexto del que se hace parte. </w:t>
            </w:r>
          </w:p>
          <w:p w:rsidR="00026599" w:rsidRPr="00F17A37" w:rsidRDefault="00026599" w:rsidP="00026599">
            <w:pPr>
              <w:pStyle w:val="TableParagraph"/>
              <w:jc w:val="both"/>
              <w:rPr>
                <w:rFonts w:ascii="Arial" w:hAnsi="Arial" w:cs="Arial"/>
                <w:sz w:val="20"/>
                <w:lang w:val="es-ES_tradnl"/>
              </w:rPr>
            </w:pPr>
          </w:p>
          <w:p w:rsidR="00026599" w:rsidRPr="00F17A37" w:rsidRDefault="00E9090F" w:rsidP="00026599">
            <w:pPr>
              <w:pStyle w:val="TableParagraph"/>
              <w:jc w:val="both"/>
              <w:rPr>
                <w:rFonts w:ascii="Arial" w:hAnsi="Arial" w:cs="Arial"/>
                <w:sz w:val="20"/>
                <w:lang w:val="es-ES_tradnl"/>
              </w:rPr>
            </w:pPr>
            <w:r w:rsidRPr="00F17A37">
              <w:rPr>
                <w:rFonts w:ascii="Arial" w:hAnsi="Arial" w:cs="Arial"/>
                <w:sz w:val="20"/>
                <w:lang w:val="es-ES_tradnl"/>
              </w:rPr>
              <w:t>En ese orden de ideas, e</w:t>
            </w:r>
            <w:r w:rsidR="00026599" w:rsidRPr="00F17A37">
              <w:rPr>
                <w:rFonts w:ascii="Arial" w:hAnsi="Arial" w:cs="Arial"/>
                <w:sz w:val="20"/>
                <w:lang w:val="es-ES_tradnl"/>
              </w:rPr>
              <w:t xml:space="preserve">sta investigación es importante para </w:t>
            </w:r>
            <w:r w:rsidRPr="00F17A37">
              <w:rPr>
                <w:rFonts w:ascii="Arial" w:hAnsi="Arial" w:cs="Arial"/>
                <w:sz w:val="20"/>
                <w:lang w:val="es-ES_tradnl"/>
              </w:rPr>
              <w:t xml:space="preserve">cada uno de los implicados porque posibilita amplias rutas a favor de la vivencia del compromiso y la responsabilidad social desde </w:t>
            </w:r>
            <w:r w:rsidR="00B330A9" w:rsidRPr="00F17A37">
              <w:rPr>
                <w:rFonts w:ascii="Arial" w:hAnsi="Arial" w:cs="Arial"/>
                <w:sz w:val="20"/>
                <w:lang w:val="es-ES_tradnl"/>
              </w:rPr>
              <w:t xml:space="preserve">la </w:t>
            </w:r>
            <w:r w:rsidRPr="00F17A37">
              <w:rPr>
                <w:rFonts w:ascii="Arial" w:hAnsi="Arial" w:cs="Arial"/>
                <w:sz w:val="20"/>
                <w:lang w:val="es-ES_tradnl"/>
              </w:rPr>
              <w:t>investigación</w:t>
            </w:r>
            <w:r w:rsidR="00B330A9" w:rsidRPr="00F17A37">
              <w:rPr>
                <w:rFonts w:ascii="Arial" w:hAnsi="Arial" w:cs="Arial"/>
                <w:sz w:val="20"/>
                <w:lang w:val="es-ES_tradnl"/>
              </w:rPr>
              <w:t xml:space="preserve"> humanizante</w:t>
            </w:r>
            <w:r w:rsidRPr="00F17A37">
              <w:rPr>
                <w:rFonts w:ascii="Arial" w:hAnsi="Arial" w:cs="Arial"/>
                <w:sz w:val="20"/>
                <w:lang w:val="es-ES_tradnl"/>
              </w:rPr>
              <w:t xml:space="preserve">, </w:t>
            </w:r>
            <w:r w:rsidR="00B330A9" w:rsidRPr="00F17A37">
              <w:rPr>
                <w:rFonts w:ascii="Arial" w:hAnsi="Arial" w:cs="Arial"/>
                <w:sz w:val="20"/>
                <w:lang w:val="es-ES_tradnl"/>
              </w:rPr>
              <w:t xml:space="preserve">de manera especial porque </w:t>
            </w:r>
            <w:r w:rsidRPr="00F17A37">
              <w:rPr>
                <w:rFonts w:ascii="Arial" w:hAnsi="Arial" w:cs="Arial"/>
                <w:sz w:val="20"/>
                <w:lang w:val="es-ES_tradnl"/>
              </w:rPr>
              <w:t>se sigue promoviendo una comprensión de</w:t>
            </w:r>
            <w:r w:rsidR="00B330A9" w:rsidRPr="00F17A37">
              <w:rPr>
                <w:rFonts w:ascii="Arial" w:hAnsi="Arial" w:cs="Arial"/>
                <w:sz w:val="20"/>
                <w:lang w:val="es-ES_tradnl"/>
              </w:rPr>
              <w:t xml:space="preserve"> una</w:t>
            </w:r>
            <w:r w:rsidR="00026599" w:rsidRPr="00F17A37">
              <w:rPr>
                <w:rFonts w:ascii="Arial" w:hAnsi="Arial" w:cs="Arial"/>
                <w:sz w:val="20"/>
                <w:lang w:val="es-ES_tradnl"/>
              </w:rPr>
              <w:t xml:space="preserve"> ERE en Colombia </w:t>
            </w:r>
            <w:r w:rsidR="00B330A9" w:rsidRPr="00F17A37">
              <w:rPr>
                <w:rFonts w:ascii="Arial" w:hAnsi="Arial" w:cs="Arial"/>
                <w:sz w:val="20"/>
                <w:lang w:val="es-ES_tradnl"/>
              </w:rPr>
              <w:t xml:space="preserve">que </w:t>
            </w:r>
            <w:r w:rsidR="00026599" w:rsidRPr="00F17A37">
              <w:rPr>
                <w:rFonts w:ascii="Arial" w:hAnsi="Arial" w:cs="Arial"/>
                <w:sz w:val="20"/>
                <w:lang w:val="es-ES_tradnl"/>
              </w:rPr>
              <w:t>tiene la pretensión de impactar y transformar la</w:t>
            </w:r>
            <w:r w:rsidR="00B330A9" w:rsidRPr="00F17A37">
              <w:rPr>
                <w:rFonts w:ascii="Arial" w:hAnsi="Arial" w:cs="Arial"/>
                <w:sz w:val="20"/>
                <w:lang w:val="es-ES_tradnl"/>
              </w:rPr>
              <w:t>s</w:t>
            </w:r>
            <w:r w:rsidR="00026599" w:rsidRPr="00F17A37">
              <w:rPr>
                <w:rFonts w:ascii="Arial" w:hAnsi="Arial" w:cs="Arial"/>
                <w:sz w:val="20"/>
                <w:lang w:val="es-ES_tradnl"/>
              </w:rPr>
              <w:t xml:space="preserve"> política</w:t>
            </w:r>
            <w:r w:rsidR="00B330A9" w:rsidRPr="00F17A37">
              <w:rPr>
                <w:rFonts w:ascii="Arial" w:hAnsi="Arial" w:cs="Arial"/>
                <w:sz w:val="20"/>
                <w:lang w:val="es-ES_tradnl"/>
              </w:rPr>
              <w:t>s</w:t>
            </w:r>
            <w:r w:rsidR="00026599" w:rsidRPr="00F17A37">
              <w:rPr>
                <w:rFonts w:ascii="Arial" w:hAnsi="Arial" w:cs="Arial"/>
                <w:sz w:val="20"/>
                <w:lang w:val="es-ES_tradnl"/>
              </w:rPr>
              <w:t xml:space="preserve"> educativa</w:t>
            </w:r>
            <w:r w:rsidR="00B330A9" w:rsidRPr="00F17A37">
              <w:rPr>
                <w:rFonts w:ascii="Arial" w:hAnsi="Arial" w:cs="Arial"/>
                <w:sz w:val="20"/>
                <w:lang w:val="es-ES_tradnl"/>
              </w:rPr>
              <w:t>s en las que muchas veces pesa más un estilo de relación tecnocrático y a favor del alcance de resultados dentro de los estándares de unas pruebas</w:t>
            </w:r>
            <w:r w:rsidR="00026599" w:rsidRPr="00F17A37">
              <w:rPr>
                <w:rFonts w:ascii="Arial" w:hAnsi="Arial" w:cs="Arial"/>
                <w:sz w:val="20"/>
                <w:lang w:val="es-ES_tradnl"/>
              </w:rPr>
              <w:t>,</w:t>
            </w:r>
            <w:r w:rsidR="00B330A9" w:rsidRPr="00F17A37">
              <w:rPr>
                <w:rFonts w:ascii="Arial" w:hAnsi="Arial" w:cs="Arial"/>
                <w:sz w:val="20"/>
                <w:lang w:val="es-ES_tradnl"/>
              </w:rPr>
              <w:t xml:space="preserve"> cuando es posible ir más allá de ello, continuando</w:t>
            </w:r>
            <w:r w:rsidR="00026599" w:rsidRPr="00F17A37">
              <w:rPr>
                <w:rFonts w:ascii="Arial" w:hAnsi="Arial" w:cs="Arial"/>
                <w:sz w:val="20"/>
                <w:lang w:val="es-ES_tradnl"/>
              </w:rPr>
              <w:t xml:space="preserve"> con la reflexión sobre es</w:t>
            </w:r>
            <w:r w:rsidR="00B330A9" w:rsidRPr="00F17A37">
              <w:rPr>
                <w:rFonts w:ascii="Arial" w:hAnsi="Arial" w:cs="Arial"/>
                <w:sz w:val="20"/>
                <w:lang w:val="es-ES_tradnl"/>
              </w:rPr>
              <w:t>ta área del conocimiento y haciendo</w:t>
            </w:r>
            <w:r w:rsidR="00026599" w:rsidRPr="00F17A37">
              <w:rPr>
                <w:rFonts w:ascii="Arial" w:hAnsi="Arial" w:cs="Arial"/>
                <w:sz w:val="20"/>
                <w:lang w:val="es-ES_tradnl"/>
              </w:rPr>
              <w:t xml:space="preserve"> aporte</w:t>
            </w:r>
            <w:r w:rsidR="00B330A9" w:rsidRPr="00F17A37">
              <w:rPr>
                <w:rFonts w:ascii="Arial" w:hAnsi="Arial" w:cs="Arial"/>
                <w:sz w:val="20"/>
                <w:lang w:val="es-ES_tradnl"/>
              </w:rPr>
              <w:t>s</w:t>
            </w:r>
            <w:r w:rsidR="00026599" w:rsidRPr="00F17A37">
              <w:rPr>
                <w:rFonts w:ascii="Arial" w:hAnsi="Arial" w:cs="Arial"/>
                <w:sz w:val="20"/>
                <w:lang w:val="es-ES_tradnl"/>
              </w:rPr>
              <w:t xml:space="preserve"> a través de una propuesta </w:t>
            </w:r>
            <w:r w:rsidR="00B330A9" w:rsidRPr="00F17A37">
              <w:rPr>
                <w:rFonts w:ascii="Arial" w:hAnsi="Arial" w:cs="Arial"/>
                <w:sz w:val="20"/>
                <w:lang w:val="es-ES_tradnl"/>
              </w:rPr>
              <w:t xml:space="preserve">amplia y detallada </w:t>
            </w:r>
            <w:r w:rsidR="00026599" w:rsidRPr="00F17A37">
              <w:rPr>
                <w:rFonts w:ascii="Arial" w:hAnsi="Arial" w:cs="Arial"/>
                <w:sz w:val="20"/>
                <w:lang w:val="es-ES_tradnl"/>
              </w:rPr>
              <w:t xml:space="preserve">de referentes teóricos y pedagógicos alrededor de la ERE como disciplina escolar, permitiendo así responder a las dinámicas </w:t>
            </w:r>
            <w:r w:rsidR="00B330A9" w:rsidRPr="00F17A37">
              <w:rPr>
                <w:rFonts w:ascii="Arial" w:hAnsi="Arial" w:cs="Arial"/>
                <w:sz w:val="20"/>
                <w:lang w:val="es-ES_tradnl"/>
              </w:rPr>
              <w:t xml:space="preserve">y necesidades </w:t>
            </w:r>
            <w:r w:rsidR="00026599" w:rsidRPr="00F17A37">
              <w:rPr>
                <w:rFonts w:ascii="Arial" w:hAnsi="Arial" w:cs="Arial"/>
                <w:sz w:val="20"/>
                <w:lang w:val="es-ES_tradnl"/>
              </w:rPr>
              <w:t>de los contextos escolares actuales y a los procesos sociales, culturales y religiosos de la sociedad colom</w:t>
            </w:r>
            <w:r w:rsidR="00B330A9" w:rsidRPr="00F17A37">
              <w:rPr>
                <w:rFonts w:ascii="Arial" w:hAnsi="Arial" w:cs="Arial"/>
                <w:sz w:val="20"/>
                <w:lang w:val="es-ES_tradnl"/>
              </w:rPr>
              <w:t>biana a favor de la construcción de una sociedad más espiritual que valora y critica su tradición religiosa y que promueve la trascendencia a favor de mejores estilos de vida</w:t>
            </w:r>
            <w:r w:rsidR="00A76110">
              <w:rPr>
                <w:rFonts w:ascii="Arial" w:hAnsi="Arial" w:cs="Arial"/>
                <w:sz w:val="20"/>
                <w:lang w:val="es-ES_tradnl"/>
              </w:rPr>
              <w:t xml:space="preserve"> tanto en lo personal como en lo comunitario</w:t>
            </w:r>
            <w:r w:rsidR="00B330A9" w:rsidRPr="00F17A37">
              <w:rPr>
                <w:rFonts w:ascii="Arial" w:hAnsi="Arial" w:cs="Arial"/>
                <w:sz w:val="20"/>
                <w:lang w:val="es-ES_tradnl"/>
              </w:rPr>
              <w:t xml:space="preserve">. </w:t>
            </w:r>
          </w:p>
          <w:p w:rsidR="00986E52" w:rsidRPr="00F17A37" w:rsidRDefault="00986E52" w:rsidP="00026599">
            <w:pPr>
              <w:pStyle w:val="TableParagraph"/>
              <w:jc w:val="both"/>
              <w:rPr>
                <w:rFonts w:ascii="Arial" w:hAnsi="Arial" w:cs="Arial"/>
                <w:sz w:val="20"/>
                <w:lang w:val="es-ES_tradnl"/>
              </w:rPr>
            </w:pPr>
          </w:p>
          <w:p w:rsidR="006326C9" w:rsidRPr="00F17A37" w:rsidRDefault="00986E52" w:rsidP="00E9090F">
            <w:pPr>
              <w:pStyle w:val="TableParagraph"/>
              <w:jc w:val="both"/>
              <w:rPr>
                <w:rFonts w:ascii="Arial" w:hAnsi="Arial" w:cs="Arial"/>
                <w:sz w:val="20"/>
                <w:lang w:val="es-ES_tradnl"/>
              </w:rPr>
            </w:pPr>
            <w:r w:rsidRPr="00F17A37">
              <w:rPr>
                <w:rFonts w:ascii="Arial" w:hAnsi="Arial" w:cs="Arial"/>
                <w:sz w:val="20"/>
                <w:lang w:val="es-ES_tradnl"/>
              </w:rPr>
              <w:t xml:space="preserve">Este proyecto de investigación se articula </w:t>
            </w:r>
            <w:r w:rsidR="00FE0C91">
              <w:rPr>
                <w:rFonts w:ascii="Arial" w:hAnsi="Arial" w:cs="Arial"/>
                <w:sz w:val="20"/>
                <w:lang w:val="es-ES_tradnl"/>
              </w:rPr>
              <w:t xml:space="preserve">directamente </w:t>
            </w:r>
            <w:r w:rsidRPr="00F17A37">
              <w:rPr>
                <w:rFonts w:ascii="Arial" w:hAnsi="Arial" w:cs="Arial"/>
                <w:sz w:val="20"/>
                <w:lang w:val="es-ES_tradnl"/>
              </w:rPr>
              <w:t>a la línea de acción “Investigación y Proyección social pertinentes” del Plan Integral Multicampus de la USTA, en tanto aporta a las dinámicas internas del programa de Licenciatura en Educación Religiosa de la Facultad de Educación, pues se proyecta que sus resultados tengan incidencia en la construcción de investigación formativa en el marco del proceso de formación de los estudiantes, donde los contextos y sujetos abordados sean los mismos intervenidos en sus prácticas pedagógicas y en las apuestas de desarrollo comunitario que propongan. Máxime porque la línea de investigación en la que nos movemos es la de pedagogía y didáctica.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RPr="00F17A3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326C9" w:rsidRPr="00F17A37" w:rsidRDefault="006326C9" w:rsidP="006326C9">
            <w:pPr>
              <w:rPr>
                <w:rFonts w:ascii="Arial" w:hAnsi="Arial" w:cs="Arial"/>
                <w:b/>
                <w:sz w:val="20"/>
                <w:szCs w:val="20"/>
                <w:lang w:val="es-ES_tradnl"/>
              </w:rPr>
            </w:pPr>
            <w:r w:rsidRPr="00F17A37">
              <w:rPr>
                <w:rFonts w:ascii="Arial" w:hAnsi="Arial" w:cs="Arial"/>
                <w:b/>
                <w:sz w:val="20"/>
                <w:szCs w:val="20"/>
                <w:lang w:val="es-ES_tradnl"/>
              </w:rPr>
              <w:t>Objetivo Macro-proyecto:</w:t>
            </w:r>
          </w:p>
          <w:p w:rsidR="006326C9" w:rsidRPr="00F17A37" w:rsidRDefault="006326C9" w:rsidP="006326C9">
            <w:pPr>
              <w:jc w:val="both"/>
              <w:rPr>
                <w:rFonts w:ascii="Arial" w:hAnsi="Arial" w:cs="Arial"/>
                <w:sz w:val="20"/>
                <w:szCs w:val="20"/>
                <w:lang w:val="es-ES_tradnl"/>
              </w:rPr>
            </w:pPr>
            <w:r w:rsidRPr="00F17A37">
              <w:rPr>
                <w:rFonts w:ascii="Arial" w:hAnsi="Arial" w:cs="Arial"/>
                <w:sz w:val="20"/>
                <w:szCs w:val="20"/>
                <w:lang w:val="es-ES_tradnl"/>
              </w:rPr>
              <w:t xml:space="preserve">Identificar la identidad de </w:t>
            </w:r>
            <w:r w:rsidR="00FE0C91">
              <w:rPr>
                <w:rFonts w:ascii="Arial" w:hAnsi="Arial" w:cs="Arial"/>
                <w:sz w:val="20"/>
                <w:szCs w:val="20"/>
                <w:lang w:val="es-ES_tradnl"/>
              </w:rPr>
              <w:t>la Educación Religiosa como disciplina</w:t>
            </w:r>
            <w:r w:rsidRPr="00F17A37">
              <w:rPr>
                <w:rFonts w:ascii="Arial" w:hAnsi="Arial" w:cs="Arial"/>
                <w:sz w:val="20"/>
                <w:szCs w:val="20"/>
                <w:lang w:val="es-ES_tradnl"/>
              </w:rPr>
              <w:t xml:space="preserve"> escolar en el marco de la política pública </w:t>
            </w:r>
            <w:r w:rsidR="00EA6227" w:rsidRPr="00F17A37">
              <w:rPr>
                <w:rFonts w:ascii="Arial" w:hAnsi="Arial" w:cs="Arial"/>
                <w:sz w:val="20"/>
                <w:szCs w:val="20"/>
                <w:lang w:val="es-ES_tradnl"/>
              </w:rPr>
              <w:t xml:space="preserve">educativa de </w:t>
            </w:r>
            <w:r w:rsidR="006D4DFC" w:rsidRPr="00F17A37">
              <w:rPr>
                <w:rFonts w:ascii="Arial" w:hAnsi="Arial" w:cs="Arial"/>
                <w:sz w:val="20"/>
                <w:szCs w:val="20"/>
                <w:lang w:val="es-ES_tradnl"/>
              </w:rPr>
              <w:t xml:space="preserve">Colombia. </w:t>
            </w:r>
          </w:p>
          <w:p w:rsidR="006326C9" w:rsidRPr="00F17A37" w:rsidRDefault="005C1DDB" w:rsidP="006326C9">
            <w:pPr>
              <w:pStyle w:val="TableParagraph"/>
              <w:jc w:val="both"/>
              <w:rPr>
                <w:rFonts w:ascii="Arial" w:hAnsi="Arial" w:cs="Arial"/>
                <w:b/>
                <w:sz w:val="20"/>
                <w:lang w:val="es-ES_tradnl"/>
              </w:rPr>
            </w:pPr>
            <w:r w:rsidRPr="00F17A37">
              <w:rPr>
                <w:rFonts w:ascii="Arial" w:hAnsi="Arial" w:cs="Arial"/>
                <w:b/>
                <w:sz w:val="20"/>
                <w:lang w:val="es-ES_tradnl"/>
              </w:rPr>
              <w:t>Objetivo Fase IV</w:t>
            </w:r>
            <w:r w:rsidR="006326C9" w:rsidRPr="00F17A37">
              <w:rPr>
                <w:rFonts w:ascii="Arial" w:hAnsi="Arial" w:cs="Arial"/>
                <w:b/>
                <w:sz w:val="20"/>
                <w:lang w:val="es-ES_tradnl"/>
              </w:rPr>
              <w:t>:</w:t>
            </w:r>
          </w:p>
          <w:p w:rsidR="006326C9" w:rsidRPr="00F17A37" w:rsidRDefault="006326C9" w:rsidP="006326C9">
            <w:pPr>
              <w:pStyle w:val="TableParagraph"/>
              <w:jc w:val="both"/>
              <w:rPr>
                <w:rFonts w:ascii="Arial" w:hAnsi="Arial" w:cs="Arial"/>
                <w:sz w:val="20"/>
                <w:lang w:val="es-ES"/>
              </w:rPr>
            </w:pPr>
          </w:p>
          <w:p w:rsidR="00E6008D" w:rsidRPr="00022ECA" w:rsidRDefault="005F77E1" w:rsidP="00166252">
            <w:pPr>
              <w:pStyle w:val="TableParagraph"/>
              <w:jc w:val="both"/>
              <w:rPr>
                <w:rFonts w:ascii="Arial" w:hAnsi="Arial" w:cs="Arial"/>
                <w:sz w:val="20"/>
                <w:lang w:val="es-ES"/>
              </w:rPr>
            </w:pPr>
            <w:r w:rsidRPr="00F17A37">
              <w:rPr>
                <w:rFonts w:ascii="Arial" w:hAnsi="Arial" w:cs="Arial"/>
                <w:sz w:val="20"/>
                <w:lang w:val="es-ES"/>
              </w:rPr>
              <w:t>Analizar los</w:t>
            </w:r>
            <w:r w:rsidR="006326C9" w:rsidRPr="00F17A37">
              <w:rPr>
                <w:rFonts w:ascii="Arial" w:hAnsi="Arial" w:cs="Arial"/>
                <w:sz w:val="20"/>
                <w:lang w:val="es-ES"/>
              </w:rPr>
              <w:t xml:space="preserve"> fundamentos epistemológicos de la didáctica de la Educación Religiosa Escolar a partir de</w:t>
            </w:r>
            <w:r w:rsidRPr="00F17A37">
              <w:rPr>
                <w:rFonts w:ascii="Arial" w:hAnsi="Arial" w:cs="Arial"/>
                <w:sz w:val="20"/>
                <w:lang w:val="es-ES"/>
              </w:rPr>
              <w:t xml:space="preserve"> una amplia comprensión</w:t>
            </w:r>
            <w:r w:rsidR="006326C9" w:rsidRPr="00F17A37">
              <w:rPr>
                <w:rFonts w:ascii="Arial" w:hAnsi="Arial" w:cs="Arial"/>
                <w:sz w:val="20"/>
                <w:lang w:val="es-ES"/>
              </w:rPr>
              <w:t xml:space="preserve"> de </w:t>
            </w:r>
            <w:r w:rsidR="00015BF2" w:rsidRPr="00F17A37">
              <w:rPr>
                <w:rFonts w:ascii="Arial" w:hAnsi="Arial" w:cs="Arial"/>
                <w:sz w:val="20"/>
                <w:lang w:val="es-ES"/>
              </w:rPr>
              <w:t>las</w:t>
            </w:r>
            <w:r w:rsidR="006326C9" w:rsidRPr="00F17A37">
              <w:rPr>
                <w:rFonts w:ascii="Arial" w:hAnsi="Arial" w:cs="Arial"/>
                <w:sz w:val="20"/>
                <w:lang w:val="es-ES"/>
              </w:rPr>
              <w:t xml:space="preserve"> prácticas pedagógicas </w:t>
            </w:r>
            <w:r w:rsidR="00015BF2" w:rsidRPr="00F17A37">
              <w:rPr>
                <w:rFonts w:ascii="Arial" w:hAnsi="Arial" w:cs="Arial"/>
                <w:sz w:val="20"/>
                <w:lang w:val="es-ES"/>
              </w:rPr>
              <w:t>seleccionadas en las instituciones</w:t>
            </w:r>
            <w:r w:rsidR="006326C9" w:rsidRPr="00F17A37">
              <w:rPr>
                <w:rFonts w:ascii="Arial" w:hAnsi="Arial" w:cs="Arial"/>
                <w:sz w:val="20"/>
                <w:lang w:val="es-ES"/>
              </w:rPr>
              <w:t xml:space="preserve"> educativas públicas y privadas</w:t>
            </w:r>
            <w:r w:rsidR="008501F9" w:rsidRPr="00F17A37">
              <w:rPr>
                <w:rFonts w:ascii="Arial" w:hAnsi="Arial" w:cs="Arial"/>
                <w:sz w:val="20"/>
                <w:lang w:val="es-ES"/>
              </w:rPr>
              <w:t xml:space="preserve">, que corresponden a </w:t>
            </w:r>
            <w:r w:rsidR="006326C9" w:rsidRPr="00F17A37">
              <w:rPr>
                <w:rFonts w:ascii="Arial" w:hAnsi="Arial" w:cs="Arial"/>
                <w:sz w:val="20"/>
                <w:lang w:val="es-ES"/>
              </w:rPr>
              <w:t>ocho</w:t>
            </w:r>
            <w:r w:rsidR="006326C9" w:rsidRPr="00F17A37">
              <w:rPr>
                <w:rFonts w:ascii="Arial" w:hAnsi="Arial" w:cs="Arial"/>
                <w:color w:val="FF0000"/>
                <w:sz w:val="20"/>
                <w:lang w:val="es-ES"/>
              </w:rPr>
              <w:t xml:space="preserve"> </w:t>
            </w:r>
            <w:r w:rsidR="006326C9" w:rsidRPr="00F17A37">
              <w:rPr>
                <w:rFonts w:ascii="Arial" w:hAnsi="Arial" w:cs="Arial"/>
                <w:sz w:val="20"/>
                <w:lang w:val="es-ES"/>
              </w:rPr>
              <w:t>ciudades de Colombia</w:t>
            </w:r>
            <w:r w:rsidRPr="00F17A37">
              <w:rPr>
                <w:rFonts w:ascii="Arial" w:hAnsi="Arial" w:cs="Arial"/>
                <w:sz w:val="20"/>
                <w:lang w:val="es-ES"/>
              </w:rPr>
              <w:t xml:space="preserve"> a saber, </w:t>
            </w:r>
            <w:r w:rsidR="00553B26" w:rsidRPr="00F17A37">
              <w:rPr>
                <w:rFonts w:ascii="Arial" w:hAnsi="Arial" w:cs="Arial"/>
                <w:sz w:val="20"/>
                <w:lang w:val="es-ES"/>
              </w:rPr>
              <w:t>Bogotá, Cali, Pasto, Barranquilla, Manizales, Medellín, Pereira y Bucaramanga.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F17A37" w:rsidRDefault="00F17A37"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RPr="00F17A3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326C9" w:rsidRPr="00F17A37" w:rsidRDefault="005D4E19" w:rsidP="006326C9">
            <w:pPr>
              <w:pStyle w:val="TableParagraph"/>
              <w:numPr>
                <w:ilvl w:val="0"/>
                <w:numId w:val="3"/>
              </w:numPr>
              <w:ind w:left="314" w:hanging="284"/>
              <w:jc w:val="both"/>
              <w:rPr>
                <w:rFonts w:ascii="Arial" w:hAnsi="Arial" w:cs="Arial"/>
                <w:sz w:val="20"/>
                <w:lang w:val="es-ES"/>
              </w:rPr>
            </w:pPr>
            <w:r w:rsidRPr="00F17A37">
              <w:rPr>
                <w:rFonts w:ascii="Arial" w:hAnsi="Arial" w:cs="Arial"/>
                <w:sz w:val="20"/>
                <w:lang w:val="es-ES"/>
              </w:rPr>
              <w:t>Identificar las tendencias</w:t>
            </w:r>
            <w:r w:rsidR="006326C9" w:rsidRPr="00F17A37">
              <w:rPr>
                <w:rFonts w:ascii="Arial" w:hAnsi="Arial" w:cs="Arial"/>
                <w:sz w:val="20"/>
                <w:lang w:val="es-ES"/>
              </w:rPr>
              <w:t xml:space="preserve"> didáctica</w:t>
            </w:r>
            <w:r w:rsidRPr="00F17A37">
              <w:rPr>
                <w:rFonts w:ascii="Arial" w:hAnsi="Arial" w:cs="Arial"/>
                <w:sz w:val="20"/>
                <w:lang w:val="es-ES"/>
              </w:rPr>
              <w:t>s</w:t>
            </w:r>
            <w:r w:rsidR="006326C9" w:rsidRPr="00F17A37">
              <w:rPr>
                <w:rFonts w:ascii="Arial" w:hAnsi="Arial" w:cs="Arial"/>
                <w:sz w:val="20"/>
                <w:lang w:val="es-ES"/>
              </w:rPr>
              <w:t xml:space="preserve"> que emergen de las prácticas pedagógicas en las instituciones analizadas a través del análisis de los relatos recogidos en la anterior fase para caracterizar su prospectiva.</w:t>
            </w:r>
          </w:p>
          <w:p w:rsidR="006326C9" w:rsidRPr="00F17A37" w:rsidRDefault="006326C9" w:rsidP="006326C9">
            <w:pPr>
              <w:pStyle w:val="TableParagraph"/>
              <w:ind w:left="314" w:hanging="284"/>
              <w:jc w:val="both"/>
              <w:rPr>
                <w:rFonts w:ascii="Arial" w:hAnsi="Arial" w:cs="Arial"/>
                <w:sz w:val="20"/>
                <w:lang w:val="es-ES"/>
              </w:rPr>
            </w:pPr>
          </w:p>
          <w:p w:rsidR="006326C9" w:rsidRPr="00F17A37" w:rsidRDefault="006326C9" w:rsidP="006326C9">
            <w:pPr>
              <w:pStyle w:val="TableParagraph"/>
              <w:numPr>
                <w:ilvl w:val="0"/>
                <w:numId w:val="3"/>
              </w:numPr>
              <w:ind w:left="314" w:hanging="284"/>
              <w:jc w:val="both"/>
              <w:rPr>
                <w:rFonts w:ascii="Arial" w:hAnsi="Arial" w:cs="Arial"/>
                <w:sz w:val="20"/>
                <w:lang w:val="es-ES"/>
              </w:rPr>
            </w:pPr>
            <w:r w:rsidRPr="00F17A37">
              <w:rPr>
                <w:rFonts w:ascii="Arial" w:hAnsi="Arial" w:cs="Arial"/>
                <w:sz w:val="20"/>
                <w:lang w:val="es-ES"/>
              </w:rPr>
              <w:t>Conceptualizar las tendencias teóricas actuales sobre didáctica que han incidido en la Educación Religiosa Escolar en Colombia</w:t>
            </w:r>
            <w:r w:rsidR="004E21E9">
              <w:rPr>
                <w:rFonts w:ascii="Arial" w:hAnsi="Arial" w:cs="Arial"/>
                <w:sz w:val="20"/>
                <w:lang w:val="es-ES"/>
              </w:rPr>
              <w:t>,</w:t>
            </w:r>
            <w:r w:rsidRPr="00F17A37">
              <w:rPr>
                <w:rFonts w:ascii="Arial" w:hAnsi="Arial" w:cs="Arial"/>
                <w:sz w:val="20"/>
                <w:lang w:val="es-ES"/>
              </w:rPr>
              <w:t xml:space="preserve"> a través del análisis documental para fundamentar epistemológicamente la investigación.</w:t>
            </w:r>
          </w:p>
          <w:p w:rsidR="006326C9" w:rsidRPr="00F17A37" w:rsidRDefault="006326C9" w:rsidP="006326C9">
            <w:pPr>
              <w:pStyle w:val="TableParagraph"/>
              <w:ind w:left="314" w:hanging="284"/>
              <w:jc w:val="both"/>
              <w:rPr>
                <w:rFonts w:ascii="Arial" w:hAnsi="Arial" w:cs="Arial"/>
                <w:sz w:val="20"/>
                <w:lang w:val="es-ES"/>
              </w:rPr>
            </w:pPr>
          </w:p>
          <w:p w:rsidR="00E6008D" w:rsidRPr="00F17A37" w:rsidRDefault="006326C9" w:rsidP="00E6008D">
            <w:pPr>
              <w:pStyle w:val="TableParagraph"/>
              <w:numPr>
                <w:ilvl w:val="0"/>
                <w:numId w:val="3"/>
              </w:numPr>
              <w:ind w:left="314" w:hanging="284"/>
              <w:jc w:val="both"/>
              <w:rPr>
                <w:rFonts w:ascii="Arial" w:hAnsi="Arial" w:cs="Arial"/>
                <w:sz w:val="20"/>
                <w:lang w:val="es-ES"/>
              </w:rPr>
            </w:pPr>
            <w:r w:rsidRPr="00F17A37">
              <w:rPr>
                <w:rFonts w:ascii="Arial" w:hAnsi="Arial" w:cs="Arial"/>
                <w:sz w:val="20"/>
                <w:lang w:val="es-ES"/>
              </w:rPr>
              <w:t>Formular propuestas de especificidades didácticas en Educación Religiosa Escolar a t</w:t>
            </w:r>
            <w:r w:rsidR="005D4E19" w:rsidRPr="00F17A37">
              <w:rPr>
                <w:rFonts w:ascii="Arial" w:hAnsi="Arial" w:cs="Arial"/>
                <w:sz w:val="20"/>
                <w:lang w:val="es-ES"/>
              </w:rPr>
              <w:t>ravés de cuatro productos: manuscrito</w:t>
            </w:r>
            <w:r w:rsidRPr="00F17A37">
              <w:rPr>
                <w:rFonts w:ascii="Arial" w:hAnsi="Arial" w:cs="Arial"/>
                <w:sz w:val="20"/>
                <w:lang w:val="es-ES"/>
              </w:rPr>
              <w:t xml:space="preserve">, ponencia, evento académico y asesoría de grado, que sirvan como insumo para la futura proposición de lineamientos y estándares de la ERE.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Estado del arte y marco conceptual</w:t>
            </w:r>
          </w:p>
        </w:tc>
      </w:tr>
      <w:tr w:rsidR="002A18AF" w:rsidRPr="00F17A3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F17A37" w:rsidRDefault="002A18AF">
            <w:pPr>
              <w:spacing w:after="0" w:line="240" w:lineRule="auto"/>
              <w:jc w:val="both"/>
              <w:rPr>
                <w:rFonts w:ascii="Arial" w:eastAsia="Times New Roman" w:hAnsi="Arial" w:cs="Arial"/>
                <w:color w:val="222222"/>
                <w:sz w:val="24"/>
                <w:szCs w:val="24"/>
                <w:lang w:eastAsia="es-CO"/>
              </w:rPr>
            </w:pPr>
          </w:p>
          <w:p w:rsidR="006326C9" w:rsidRPr="00F17A37" w:rsidRDefault="006326C9" w:rsidP="006326C9">
            <w:pPr>
              <w:pStyle w:val="TableParagraph"/>
              <w:jc w:val="both"/>
              <w:rPr>
                <w:rFonts w:ascii="Arial" w:hAnsi="Arial" w:cs="Arial"/>
                <w:sz w:val="20"/>
                <w:lang w:val="es-ES"/>
              </w:rPr>
            </w:pPr>
            <w:r w:rsidRPr="00F17A37">
              <w:rPr>
                <w:rFonts w:ascii="Arial" w:hAnsi="Arial" w:cs="Arial"/>
                <w:sz w:val="20"/>
                <w:lang w:val="es-ES"/>
              </w:rPr>
              <w:t xml:space="preserve">En consonancia con las </w:t>
            </w:r>
            <w:r w:rsidR="00DF287C" w:rsidRPr="00F17A37">
              <w:rPr>
                <w:rFonts w:ascii="Arial" w:hAnsi="Arial" w:cs="Arial"/>
                <w:sz w:val="20"/>
                <w:lang w:val="es-ES"/>
              </w:rPr>
              <w:t>tres</w:t>
            </w:r>
            <w:r w:rsidRPr="00F17A37">
              <w:rPr>
                <w:rFonts w:ascii="Arial" w:hAnsi="Arial" w:cs="Arial"/>
                <w:sz w:val="20"/>
                <w:lang w:val="es-ES"/>
              </w:rPr>
              <w:t xml:space="preserve"> fases previas </w:t>
            </w:r>
            <w:r w:rsidR="00756153" w:rsidRPr="00F17A37">
              <w:rPr>
                <w:rFonts w:ascii="Arial" w:hAnsi="Arial" w:cs="Arial"/>
                <w:sz w:val="20"/>
                <w:lang w:val="es-ES"/>
              </w:rPr>
              <w:t>de</w:t>
            </w:r>
            <w:r w:rsidRPr="00F17A37">
              <w:rPr>
                <w:rFonts w:ascii="Arial" w:hAnsi="Arial" w:cs="Arial"/>
                <w:sz w:val="20"/>
                <w:lang w:val="es-ES"/>
              </w:rPr>
              <w:t xml:space="preserve"> este </w:t>
            </w:r>
            <w:proofErr w:type="spellStart"/>
            <w:r w:rsidR="00756153" w:rsidRPr="00F17A37">
              <w:rPr>
                <w:rFonts w:ascii="Arial" w:hAnsi="Arial" w:cs="Arial"/>
                <w:sz w:val="20"/>
                <w:lang w:val="es-ES"/>
              </w:rPr>
              <w:t>macro</w:t>
            </w:r>
            <w:r w:rsidRPr="00F17A37">
              <w:rPr>
                <w:rFonts w:ascii="Arial" w:hAnsi="Arial" w:cs="Arial"/>
                <w:sz w:val="20"/>
                <w:lang w:val="es-ES"/>
              </w:rPr>
              <w:t>proyecto</w:t>
            </w:r>
            <w:proofErr w:type="spellEnd"/>
            <w:r w:rsidRPr="00F17A37">
              <w:rPr>
                <w:rFonts w:ascii="Arial" w:hAnsi="Arial" w:cs="Arial"/>
                <w:sz w:val="20"/>
                <w:lang w:val="es-ES"/>
              </w:rPr>
              <w:t>, se parte de los hallazgos teóricos y las perspectivas construidas que posibilitaron en primer lugar el esbozo de una fundamentación epistemológica para la Educación Religiosa Escolar (Fase 1: 2015-2016), la cual se fundamentaba en el desarrollo y la formación de la dimensión e inteligencia espiritual, proceso que a su vez sirvió de base para la siguiente fase (Fase 2: 2017-2018), la cual indagaba por el corpus disciplinar de la ERE en orden a ciertas teorías que se pudiesen señalar como nucleares, las cuales configuraban su identidad, otras de orden práctico, las cuales posibilitaban su ejercicio dentro de las dinámicas propias de la escuela, y unas últimas, que enriquecían la perspectiva epistemológicas desde los aportes de los estudios de la religión.</w:t>
            </w:r>
            <w:r w:rsidR="00226817">
              <w:rPr>
                <w:rFonts w:ascii="Arial" w:hAnsi="Arial" w:cs="Arial"/>
                <w:sz w:val="20"/>
                <w:lang w:val="es-ES"/>
              </w:rPr>
              <w:t xml:space="preserve"> (Fase 3: 2019). </w:t>
            </w:r>
          </w:p>
          <w:p w:rsidR="006326C9" w:rsidRPr="00F17A37" w:rsidRDefault="006326C9" w:rsidP="006326C9">
            <w:pPr>
              <w:pStyle w:val="TableParagraph"/>
              <w:jc w:val="both"/>
              <w:rPr>
                <w:rFonts w:ascii="Arial" w:hAnsi="Arial" w:cs="Arial"/>
                <w:sz w:val="20"/>
                <w:lang w:val="es-ES"/>
              </w:rPr>
            </w:pPr>
          </w:p>
          <w:p w:rsidR="006326C9" w:rsidRPr="00F17A37" w:rsidRDefault="006326C9" w:rsidP="006326C9">
            <w:pPr>
              <w:pStyle w:val="TableParagraph"/>
              <w:jc w:val="both"/>
              <w:rPr>
                <w:rFonts w:ascii="Arial" w:hAnsi="Arial" w:cs="Arial"/>
                <w:sz w:val="20"/>
                <w:lang w:val="es-ES"/>
              </w:rPr>
            </w:pPr>
            <w:r w:rsidRPr="00F17A37">
              <w:rPr>
                <w:rFonts w:ascii="Arial" w:hAnsi="Arial" w:cs="Arial"/>
                <w:sz w:val="20"/>
                <w:lang w:val="es-ES"/>
              </w:rPr>
              <w:t xml:space="preserve">Es por esta razón que </w:t>
            </w:r>
            <w:r w:rsidR="003A53CE">
              <w:rPr>
                <w:rFonts w:ascii="Arial" w:hAnsi="Arial" w:cs="Arial"/>
                <w:sz w:val="20"/>
                <w:lang w:val="es-ES"/>
              </w:rPr>
              <w:t xml:space="preserve">este proyecto cuenta con la misma base </w:t>
            </w:r>
            <w:r w:rsidRPr="00F17A37">
              <w:rPr>
                <w:rFonts w:ascii="Arial" w:hAnsi="Arial" w:cs="Arial"/>
                <w:sz w:val="20"/>
                <w:lang w:val="es-ES"/>
              </w:rPr>
              <w:t>de textos del marco teórico anterior</w:t>
            </w:r>
            <w:r w:rsidR="003A53CE">
              <w:rPr>
                <w:rFonts w:ascii="Arial" w:hAnsi="Arial" w:cs="Arial"/>
                <w:sz w:val="20"/>
                <w:lang w:val="es-ES"/>
              </w:rPr>
              <w:t>, pues</w:t>
            </w:r>
            <w:r w:rsidRPr="00F17A37">
              <w:rPr>
                <w:rFonts w:ascii="Arial" w:hAnsi="Arial" w:cs="Arial"/>
                <w:sz w:val="20"/>
                <w:lang w:val="es-ES"/>
              </w:rPr>
              <w:t xml:space="preserve"> siguen aportando al análisis profundo de una serie de implicaciones de la Educación Religiosa, de tal manera que se pueda conservar la coherencia transversal de esta investigación, la cual incluye ahora, la perspectiva de las categorías propias de esta nueva fase: </w:t>
            </w:r>
            <w:r w:rsidR="00575600">
              <w:rPr>
                <w:rFonts w:ascii="Arial" w:hAnsi="Arial" w:cs="Arial"/>
                <w:sz w:val="20"/>
                <w:lang w:val="es-ES"/>
              </w:rPr>
              <w:t xml:space="preserve">una </w:t>
            </w:r>
            <w:r w:rsidRPr="00F17A37">
              <w:rPr>
                <w:rFonts w:ascii="Arial" w:hAnsi="Arial" w:cs="Arial"/>
                <w:sz w:val="20"/>
                <w:lang w:val="es-ES"/>
              </w:rPr>
              <w:t xml:space="preserve">didáctica </w:t>
            </w:r>
            <w:r w:rsidR="00575600">
              <w:rPr>
                <w:rFonts w:ascii="Arial" w:hAnsi="Arial" w:cs="Arial"/>
                <w:sz w:val="20"/>
                <w:lang w:val="es-ES"/>
              </w:rPr>
              <w:t>para</w:t>
            </w:r>
            <w:r w:rsidRPr="00F17A37">
              <w:rPr>
                <w:rFonts w:ascii="Arial" w:hAnsi="Arial" w:cs="Arial"/>
                <w:sz w:val="20"/>
                <w:lang w:val="es-ES"/>
              </w:rPr>
              <w:t xml:space="preserve"> la Educación Religiosa Escolar, atendiendo a especificidades como: conceptualización, características, finalidades y prospectivas propias de </w:t>
            </w:r>
            <w:r w:rsidR="00DF287C" w:rsidRPr="00F17A37">
              <w:rPr>
                <w:rFonts w:ascii="Arial" w:hAnsi="Arial" w:cs="Arial"/>
                <w:sz w:val="20"/>
                <w:lang w:val="es-ES"/>
              </w:rPr>
              <w:t>esta</w:t>
            </w:r>
            <w:r w:rsidRPr="00F17A37">
              <w:rPr>
                <w:rFonts w:ascii="Arial" w:hAnsi="Arial" w:cs="Arial"/>
                <w:sz w:val="20"/>
                <w:lang w:val="es-ES"/>
              </w:rPr>
              <w:t xml:space="preserve"> categoría vista desde varias perspectivas.</w:t>
            </w:r>
          </w:p>
          <w:p w:rsidR="006326C9" w:rsidRPr="00F17A37" w:rsidRDefault="006326C9" w:rsidP="006326C9">
            <w:pPr>
              <w:pStyle w:val="TableParagraph"/>
              <w:jc w:val="both"/>
              <w:rPr>
                <w:rFonts w:ascii="Arial" w:hAnsi="Arial" w:cs="Arial"/>
                <w:sz w:val="20"/>
                <w:lang w:val="es-ES"/>
              </w:rPr>
            </w:pPr>
          </w:p>
          <w:p w:rsidR="006326C9" w:rsidRPr="00F17A37" w:rsidRDefault="006326C9" w:rsidP="006326C9">
            <w:pPr>
              <w:pStyle w:val="TableParagraph"/>
              <w:jc w:val="both"/>
              <w:rPr>
                <w:rFonts w:ascii="Arial" w:hAnsi="Arial" w:cs="Arial"/>
                <w:sz w:val="20"/>
                <w:lang w:val="es-ES"/>
              </w:rPr>
            </w:pPr>
            <w:r w:rsidRPr="00F17A37">
              <w:rPr>
                <w:rFonts w:ascii="Arial" w:hAnsi="Arial" w:cs="Arial"/>
                <w:sz w:val="20"/>
                <w:lang w:val="es-ES"/>
              </w:rPr>
              <w:t xml:space="preserve">El punto de partida son los postulados de Bolívar (2008), quien hace un despliegue desde el origen, desarrollo y estado actual del currículo y la didáctica. Haciendo un recorrido histórico de ambas disciplinas pedagógicas, de tal forma que ubica al lector en sus grandes corrientes, una de orden teórico y otro práctico, permitiendo evidenciar los puntos de encuentro y desencuentro de estas dos posturas. Además, permite reconocer los grandes elementos y discusiones que se han realizado sobre cada teoría; y combina perspectivas españolas, anglosajonas e internacionales mostrando que no se debe reducir la teoría curricular y la didáctica a una teoría del aprendizaje sino que expone la importancia de conjugar la teoría con la práctica. </w:t>
            </w:r>
          </w:p>
          <w:p w:rsidR="006326C9" w:rsidRPr="00F17A37" w:rsidRDefault="006326C9" w:rsidP="006326C9">
            <w:pPr>
              <w:pStyle w:val="TableParagraph"/>
              <w:jc w:val="both"/>
              <w:rPr>
                <w:rFonts w:ascii="Arial" w:hAnsi="Arial" w:cs="Arial"/>
                <w:sz w:val="20"/>
                <w:lang w:val="es-ES"/>
              </w:rPr>
            </w:pPr>
          </w:p>
          <w:p w:rsidR="006326C9" w:rsidRPr="00F17A37" w:rsidRDefault="006326C9" w:rsidP="006326C9">
            <w:pPr>
              <w:pStyle w:val="TableParagraph"/>
              <w:jc w:val="both"/>
              <w:rPr>
                <w:rFonts w:ascii="Arial" w:hAnsi="Arial" w:cs="Arial"/>
                <w:sz w:val="20"/>
                <w:lang w:val="es-ES"/>
              </w:rPr>
            </w:pPr>
            <w:r w:rsidRPr="00F17A37">
              <w:rPr>
                <w:rFonts w:ascii="Arial" w:hAnsi="Arial" w:cs="Arial"/>
                <w:sz w:val="20"/>
                <w:lang w:val="es-ES"/>
              </w:rPr>
              <w:t>Este texto aporta al presente estudio la caracterización estructural de una disciplina en cuanto a su corpus epistemológico desde la concepción interna de teorías nucleares que responden a la identificación de su objeto de estudio en coherencia con su naturaleza; además, la constitución de las teorías prácticas que la sostienen en cuanto apuesta pedagógica a favor de los procesos educativos desde la formulación de didáctica propias, currículos coherentes y condiciones de evaluación que respondan a las necesidades del contexto; y por último, el apoyo de otras teorías que desde lo epistemológico generen un aporte al objeto de estudio abordado.</w:t>
            </w:r>
          </w:p>
          <w:p w:rsidR="006326C9" w:rsidRPr="00F17A37" w:rsidRDefault="006326C9" w:rsidP="006326C9">
            <w:pPr>
              <w:pStyle w:val="TableParagraph"/>
              <w:jc w:val="both"/>
              <w:rPr>
                <w:rFonts w:ascii="Arial" w:hAnsi="Arial" w:cs="Arial"/>
                <w:sz w:val="20"/>
                <w:lang w:val="es-ES"/>
              </w:rPr>
            </w:pPr>
          </w:p>
          <w:p w:rsidR="006326C9" w:rsidRPr="00F17A37" w:rsidRDefault="006326C9" w:rsidP="006326C9">
            <w:pPr>
              <w:pStyle w:val="TableParagraph"/>
              <w:jc w:val="both"/>
              <w:rPr>
                <w:rFonts w:ascii="Arial" w:hAnsi="Arial" w:cs="Arial"/>
                <w:sz w:val="20"/>
                <w:lang w:val="es-ES"/>
              </w:rPr>
            </w:pPr>
            <w:r w:rsidRPr="00F17A37">
              <w:rPr>
                <w:rFonts w:ascii="Arial" w:hAnsi="Arial" w:cs="Arial"/>
                <w:sz w:val="20"/>
                <w:lang w:val="es-ES"/>
              </w:rPr>
              <w:t>Por su parte, Hernández (2011), al abordar el tema de la didáctica, presenta una definición sobre ella analizando sus raíces etimológicas, posteriormente presenta algunos rasgos representativos sobre la historia de la educación y la historia de la pedagogía, donde</w:t>
            </w:r>
            <w:r w:rsidR="00532564">
              <w:rPr>
                <w:rFonts w:ascii="Arial" w:hAnsi="Arial" w:cs="Arial"/>
                <w:sz w:val="20"/>
                <w:lang w:val="es-ES"/>
              </w:rPr>
              <w:t>, acerca de</w:t>
            </w:r>
            <w:r w:rsidRPr="00F17A37">
              <w:rPr>
                <w:rFonts w:ascii="Arial" w:hAnsi="Arial" w:cs="Arial"/>
                <w:sz w:val="20"/>
                <w:lang w:val="es-ES"/>
              </w:rPr>
              <w:t xml:space="preserve"> la primera</w:t>
            </w:r>
            <w:r w:rsidR="00532564">
              <w:rPr>
                <w:rFonts w:ascii="Arial" w:hAnsi="Arial" w:cs="Arial"/>
                <w:sz w:val="20"/>
                <w:lang w:val="es-ES"/>
              </w:rPr>
              <w:t>,</w:t>
            </w:r>
            <w:r w:rsidRPr="00F17A37">
              <w:rPr>
                <w:rFonts w:ascii="Arial" w:hAnsi="Arial" w:cs="Arial"/>
                <w:sz w:val="20"/>
                <w:lang w:val="es-ES"/>
              </w:rPr>
              <w:t xml:space="preserve"> el mismo autor plantea que se ha dado de manera natural y espontánea en la historia de la humanidad; mientras que la historia de la pedagogía es de carácter más intencional y sistemático por la cual es presentada desde las siguientes fases: la artesanal, la metódica, la filosófica, la aplicativa, la explicativa y la normativa y, por última, la epistémica o de paradigmas de racionalidad.</w:t>
            </w:r>
          </w:p>
          <w:p w:rsidR="00F17A37" w:rsidRPr="00F17A37" w:rsidRDefault="00F17A37" w:rsidP="006326C9">
            <w:pPr>
              <w:pStyle w:val="TableParagraph"/>
              <w:jc w:val="both"/>
              <w:rPr>
                <w:rFonts w:ascii="Arial" w:hAnsi="Arial" w:cs="Arial"/>
                <w:sz w:val="20"/>
                <w:lang w:val="es-ES"/>
              </w:rPr>
            </w:pPr>
          </w:p>
          <w:p w:rsidR="006326C9" w:rsidRPr="00F17A37" w:rsidRDefault="006326C9" w:rsidP="006326C9">
            <w:pPr>
              <w:pStyle w:val="TableParagraph"/>
              <w:jc w:val="both"/>
              <w:rPr>
                <w:rFonts w:ascii="Arial" w:hAnsi="Arial" w:cs="Arial"/>
                <w:sz w:val="20"/>
                <w:lang w:val="es-ES"/>
              </w:rPr>
            </w:pPr>
            <w:r w:rsidRPr="00F17A37">
              <w:rPr>
                <w:rFonts w:ascii="Arial" w:hAnsi="Arial" w:cs="Arial"/>
                <w:sz w:val="20"/>
                <w:lang w:val="es-ES"/>
              </w:rPr>
              <w:t>En este sentido, Medina y Salvador (2009) brindan a la investigación un panorama amplio de la didáctica, pues no solo dan una fundamentación de la didáctica como disciplina pedagógica aplicada con sus diferentes enfoques, teorías y modelos sino que aborda la estructura y la planificación dentro del proceso didáctica partiendo de los objetivos, fines, competencias, contenidos, metodología y recursos. Por último, aborda un tema que es relevante para esta fase que el proceso de innovación y cultura profesional del docente. Lo anterior, permite tener unos referentes generales de la didáctica, para así fortalecer la puesta en práctica de una didáctica desde la Educación Religiosa Escolar.</w:t>
            </w:r>
          </w:p>
          <w:p w:rsidR="00834DAE" w:rsidRPr="00F17A37" w:rsidRDefault="00834DAE" w:rsidP="006326C9">
            <w:pPr>
              <w:pStyle w:val="TableParagraph"/>
              <w:jc w:val="both"/>
              <w:rPr>
                <w:rFonts w:ascii="Arial" w:hAnsi="Arial" w:cs="Arial"/>
                <w:sz w:val="20"/>
                <w:lang w:val="es-ES"/>
              </w:rPr>
            </w:pPr>
          </w:p>
          <w:p w:rsidR="006326C9" w:rsidRPr="00F17A37" w:rsidRDefault="006326C9" w:rsidP="006326C9">
            <w:pPr>
              <w:pStyle w:val="TableParagraph"/>
              <w:jc w:val="both"/>
              <w:rPr>
                <w:rFonts w:ascii="Arial" w:hAnsi="Arial" w:cs="Arial"/>
                <w:sz w:val="20"/>
                <w:lang w:val="es-ES"/>
              </w:rPr>
            </w:pPr>
            <w:r w:rsidRPr="00F17A37">
              <w:rPr>
                <w:rFonts w:ascii="Arial" w:hAnsi="Arial" w:cs="Arial"/>
                <w:sz w:val="20"/>
                <w:lang w:val="es-ES"/>
              </w:rPr>
              <w:t xml:space="preserve">Sumado a ello, </w:t>
            </w:r>
            <w:r w:rsidR="00A456D9">
              <w:rPr>
                <w:rFonts w:ascii="Arial" w:hAnsi="Arial" w:cs="Arial"/>
                <w:sz w:val="20"/>
                <w:lang w:val="es-ES"/>
              </w:rPr>
              <w:t xml:space="preserve">y en medio de los variados acercamientos que hemos hecho en las fases anteriores de este </w:t>
            </w:r>
            <w:proofErr w:type="spellStart"/>
            <w:r w:rsidR="00A456D9">
              <w:rPr>
                <w:rFonts w:ascii="Arial" w:hAnsi="Arial" w:cs="Arial"/>
                <w:sz w:val="20"/>
                <w:lang w:val="es-ES"/>
              </w:rPr>
              <w:t>macroproyecto</w:t>
            </w:r>
            <w:proofErr w:type="spellEnd"/>
            <w:r w:rsidR="00A456D9">
              <w:rPr>
                <w:rFonts w:ascii="Arial" w:hAnsi="Arial" w:cs="Arial"/>
                <w:sz w:val="20"/>
                <w:lang w:val="es-ES"/>
              </w:rPr>
              <w:t xml:space="preserve"> investigativo, </w:t>
            </w:r>
            <w:r w:rsidRPr="00F17A37">
              <w:rPr>
                <w:rFonts w:ascii="Arial" w:hAnsi="Arial" w:cs="Arial"/>
                <w:sz w:val="20"/>
                <w:lang w:val="es-ES"/>
              </w:rPr>
              <w:t>es necesario reconocer la discusión que posibilita la Conferencia Episcopal Colombiana (2017) a partir de su propuesta de Estándares y lineamientos curriculares para la Educación Religio</w:t>
            </w:r>
            <w:r w:rsidR="00950EF8">
              <w:rPr>
                <w:rFonts w:ascii="Arial" w:hAnsi="Arial" w:cs="Arial"/>
                <w:sz w:val="20"/>
                <w:lang w:val="es-ES"/>
              </w:rPr>
              <w:t>sa Escolar en Colombia sobre la categoría en mención</w:t>
            </w:r>
            <w:r w:rsidRPr="00F17A37">
              <w:rPr>
                <w:rFonts w:ascii="Arial" w:hAnsi="Arial" w:cs="Arial"/>
                <w:sz w:val="20"/>
                <w:lang w:val="es-ES"/>
              </w:rPr>
              <w:t xml:space="preserve">, pues el objetivo fundamental de este documento es la organización de la ERE alrededor de toda la estructura educativa Colombiana. Este texto se estructura en diferentes enfoques (antropológico, bíblico, cristológico y eclesiológico) que se articulan con unos aprendizajes que son los ideales a los cuales se quiere llegar con el proceso de formación: saber comprender, saber dar razón de la fe, saber integrar fe y vida y saber aplicar a la </w:t>
            </w:r>
            <w:r w:rsidRPr="00F17A37">
              <w:rPr>
                <w:rFonts w:ascii="Arial" w:hAnsi="Arial" w:cs="Arial"/>
                <w:sz w:val="20"/>
                <w:lang w:val="es-ES"/>
              </w:rPr>
              <w:lastRenderedPageBreak/>
              <w:t xml:space="preserve">realidad. De estos estándares es importante enfatizar en el hecho de que son hechos por la Conferencia Episcopal Colombiana, </w:t>
            </w:r>
            <w:r w:rsidR="00261B8F">
              <w:rPr>
                <w:rFonts w:ascii="Arial" w:hAnsi="Arial" w:cs="Arial"/>
                <w:sz w:val="20"/>
                <w:lang w:val="es-ES"/>
              </w:rPr>
              <w:t xml:space="preserve">evidenciándose que aún no se logra tomar la suficiente distancia, respecto a la </w:t>
            </w:r>
            <w:r w:rsidR="0039401D">
              <w:rPr>
                <w:rFonts w:ascii="Arial" w:hAnsi="Arial" w:cs="Arial"/>
                <w:sz w:val="20"/>
                <w:lang w:val="es-ES"/>
              </w:rPr>
              <w:t xml:space="preserve">religión cristiana ni a la </w:t>
            </w:r>
            <w:r w:rsidR="006E3C46">
              <w:rPr>
                <w:rFonts w:ascii="Arial" w:hAnsi="Arial" w:cs="Arial"/>
                <w:sz w:val="20"/>
                <w:lang w:val="es-ES"/>
              </w:rPr>
              <w:t xml:space="preserve">tradición confesional Católica. </w:t>
            </w:r>
            <w:r w:rsidRPr="00F17A37">
              <w:rPr>
                <w:rFonts w:ascii="Arial" w:hAnsi="Arial" w:cs="Arial"/>
                <w:sz w:val="20"/>
                <w:lang w:val="es-ES"/>
              </w:rPr>
              <w:t>Es así como la Iglesia Católica plantea unos contenidos que es necesario analizar</w:t>
            </w:r>
            <w:r w:rsidR="004110B0">
              <w:rPr>
                <w:rFonts w:ascii="Arial" w:hAnsi="Arial" w:cs="Arial"/>
                <w:sz w:val="20"/>
                <w:lang w:val="es-ES"/>
              </w:rPr>
              <w:t xml:space="preserve"> y criticar para poder continuar avanzando en la búsqueda de la comprensión y promoción de </w:t>
            </w:r>
            <w:r w:rsidR="004110B0" w:rsidRPr="00F17A37">
              <w:rPr>
                <w:rFonts w:ascii="Arial" w:hAnsi="Arial" w:cs="Arial"/>
                <w:sz w:val="20"/>
                <w:lang w:val="es-ES"/>
              </w:rPr>
              <w:t>los</w:t>
            </w:r>
            <w:r w:rsidRPr="00F17A37">
              <w:rPr>
                <w:rFonts w:ascii="Arial" w:hAnsi="Arial" w:cs="Arial"/>
                <w:sz w:val="20"/>
                <w:lang w:val="es-ES"/>
              </w:rPr>
              <w:t xml:space="preserve"> elementos comunes a todo ser humano</w:t>
            </w:r>
            <w:r w:rsidR="00985158">
              <w:rPr>
                <w:rFonts w:ascii="Arial" w:hAnsi="Arial" w:cs="Arial"/>
                <w:sz w:val="20"/>
                <w:lang w:val="es-ES"/>
              </w:rPr>
              <w:t xml:space="preserve"> </w:t>
            </w:r>
            <w:r w:rsidR="00985158" w:rsidRPr="00F17A37">
              <w:rPr>
                <w:rFonts w:ascii="Arial" w:hAnsi="Arial" w:cs="Arial"/>
                <w:sz w:val="20"/>
                <w:lang w:val="es-ES"/>
              </w:rPr>
              <w:t xml:space="preserve">los cuales procuran el cultivo de la dimensión </w:t>
            </w:r>
            <w:r w:rsidR="00985158">
              <w:rPr>
                <w:rFonts w:ascii="Arial" w:hAnsi="Arial" w:cs="Arial"/>
                <w:sz w:val="20"/>
                <w:lang w:val="es-ES"/>
              </w:rPr>
              <w:t xml:space="preserve">espiritual y </w:t>
            </w:r>
            <w:r w:rsidR="00985158" w:rsidRPr="00F17A37">
              <w:rPr>
                <w:rFonts w:ascii="Arial" w:hAnsi="Arial" w:cs="Arial"/>
                <w:sz w:val="20"/>
                <w:lang w:val="es-ES"/>
              </w:rPr>
              <w:t xml:space="preserve">trascendental </w:t>
            </w:r>
            <w:r w:rsidR="00985158">
              <w:rPr>
                <w:rFonts w:ascii="Arial" w:hAnsi="Arial" w:cs="Arial"/>
                <w:sz w:val="20"/>
                <w:lang w:val="es-ES"/>
              </w:rPr>
              <w:t xml:space="preserve">en medio de un contexto, </w:t>
            </w:r>
            <w:r w:rsidR="004110B0">
              <w:rPr>
                <w:rFonts w:ascii="Arial" w:hAnsi="Arial" w:cs="Arial"/>
                <w:sz w:val="20"/>
                <w:lang w:val="es-ES"/>
              </w:rPr>
              <w:t>independientemente de los credos religiosos</w:t>
            </w:r>
            <w:r w:rsidR="00985158">
              <w:rPr>
                <w:rFonts w:ascii="Arial" w:hAnsi="Arial" w:cs="Arial"/>
                <w:sz w:val="20"/>
                <w:lang w:val="es-ES"/>
              </w:rPr>
              <w:t xml:space="preserve">. </w:t>
            </w:r>
            <w:r w:rsidRPr="00F17A37">
              <w:rPr>
                <w:rFonts w:ascii="Arial" w:hAnsi="Arial" w:cs="Arial"/>
                <w:sz w:val="20"/>
                <w:lang w:val="es-ES"/>
              </w:rPr>
              <w:t xml:space="preserve"> </w:t>
            </w:r>
          </w:p>
          <w:p w:rsidR="006326C9" w:rsidRPr="00F17A37" w:rsidRDefault="006326C9" w:rsidP="006326C9">
            <w:pPr>
              <w:pStyle w:val="TableParagraph"/>
              <w:jc w:val="both"/>
              <w:rPr>
                <w:rFonts w:ascii="Arial" w:hAnsi="Arial" w:cs="Arial"/>
                <w:sz w:val="20"/>
                <w:lang w:val="es-ES"/>
              </w:rPr>
            </w:pPr>
          </w:p>
          <w:p w:rsidR="00E6008D" w:rsidRPr="00F17A37" w:rsidRDefault="006326C9" w:rsidP="00F17A37">
            <w:pPr>
              <w:pStyle w:val="TableParagraph"/>
              <w:jc w:val="both"/>
              <w:rPr>
                <w:rFonts w:ascii="Arial" w:hAnsi="Arial" w:cs="Arial"/>
                <w:sz w:val="20"/>
                <w:lang w:val="es-ES"/>
              </w:rPr>
            </w:pPr>
            <w:r w:rsidRPr="00F17A37">
              <w:rPr>
                <w:rFonts w:ascii="Arial" w:hAnsi="Arial" w:cs="Arial"/>
                <w:sz w:val="20"/>
                <w:lang w:val="es-ES"/>
              </w:rPr>
              <w:t>Por último, Diez De Velasco (2002) permite ampliar el horizonte de la discusión a partir de los postulados de su obra “El estudio de la Religión”, con la cual posibilita un acercamiento a las diferentes formas de estudio sobre el fenómeno religioso, buscando un acercamiento al objeto de la religión, haciendo distinción entre esta y lo sagrado y promoviendo un marcado énfasis en los diferentes lenguajes que se manejan desde lo religioso. Este texto aporta a esta investigación, una visión global de la fenomenología, como método que no solo busca dar un concepto sino presentar en el transcurso de la historia su desarrollo, expresiones culturales e incluso sus inconsistencias y dificultades. Le Permite además a la Educación Religiosa Escolar vincularse con un ambiente investigativo en el que se asume al aula de clase como un espacio propicio para la investigación de lo religioso como objeto de estudio, en prospectiva del cultivo, promoción y desarrollo de la dimensión religiosa, espiritual y trascendente.</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RPr="00F17A3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F17A37" w:rsidRDefault="002A18AF">
            <w:pPr>
              <w:spacing w:after="0" w:line="240" w:lineRule="auto"/>
              <w:jc w:val="both"/>
              <w:rPr>
                <w:rFonts w:ascii="Arial" w:eastAsia="Times New Roman" w:hAnsi="Arial" w:cs="Arial"/>
                <w:color w:val="222222"/>
                <w:sz w:val="24"/>
                <w:szCs w:val="24"/>
                <w:lang w:eastAsia="es-CO"/>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 xml:space="preserve">El sistema metodológico de la presente investigación está constituido por los siguientes elementos: el paradigma de la investigación, la perspectiva epistemológica, la entrada metodológica de investigación, y las técnicas e instrumentos de recolección de información. </w:t>
            </w:r>
          </w:p>
          <w:p w:rsidR="006326C9" w:rsidRPr="00F17A37" w:rsidRDefault="006326C9"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Se pretende realizar una investigación cualitativa, la cual permite el ejercicio de comprensión de un fenómeno a través de la interpretación que hacen los investigadores sobre este, en palabras de Vasilachis citando a Maxwell (2004a): “[…] entre los rasgos más característicos de la investigación cualitativa se encuentran: a) el interés por el significado y la interpretación, b) el énfasis sobre la importancia del contexto y los procesos, y c) la estrategia inductiva y hermenéutica” (p. 26). En ese sentido, este trabajo se centra en la interpretación que hacen los investigadores sobre los diferentes documentos que son objeto de análisis y que permiten consolidar este estudio de desarrollo teórico sobre la identidad de la Educación Religiosa en el contexto de la escuela colombiana. Además, la perspectiva de lectura de las diversas subjetividades es pertinente a la investigación aquí propuesta, pues partiendo de los datos recogidos en la anterior fase de investigación, es posible construir un corpus disciplinar para la ERE que tenga en cuenta las narrativas de los docentes interpelados frente a las perspectivas teóricas actuales que se tejen sobre las categorías de análisis de este proyecto.</w:t>
            </w:r>
          </w:p>
          <w:p w:rsidR="006326C9" w:rsidRPr="00F17A37" w:rsidRDefault="006326C9"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 xml:space="preserve">Asimismo, este estudio se desarrolla desde una perspectiva epistemológica hermenéutica, que en articulación con el paradigma investigativo de orden cualitativo, busca el diálogo comprensivo entre el investigador y los documentos estudiados, de tal forma que mientras se hace la sistematización de la información, no solo se encuentran elementos de juicio para el análisis de los datos, sino que también se posibilita la proyección de estudio de las categorías que respondan a las intuiciones de los actores de la ERE en el aula, donde se visibilicen elementos de lo que en muchos aspectos podría significar un currículo oculto. Al respecto, </w:t>
            </w:r>
            <w:proofErr w:type="spellStart"/>
            <w:r w:rsidRPr="00F17A37">
              <w:rPr>
                <w:rFonts w:ascii="Arial" w:hAnsi="Arial" w:cs="Arial"/>
                <w:sz w:val="20"/>
                <w:lang w:val="es-ES_tradnl"/>
              </w:rPr>
              <w:t>Gadamer</w:t>
            </w:r>
            <w:proofErr w:type="spellEnd"/>
            <w:r w:rsidRPr="00F17A37">
              <w:rPr>
                <w:rFonts w:ascii="Arial" w:hAnsi="Arial" w:cs="Arial"/>
                <w:sz w:val="20"/>
                <w:lang w:val="es-ES_tradnl"/>
              </w:rPr>
              <w:t xml:space="preserve"> (1999) plantea que “el que quiere entender un texto está dispuesto a dejarse enseñar por él. Por ello una conciencia hermenéutica adiestrada tiene que ser sensible desde el primer momento a la alteridad del texto” (p. 478), en razón a lo anterior, esta perspectiva epistemológica fundamenta la intencionalidad interpretativa de la investigación, privilegiando la interacción entre los documentos sobre didáctica, currículo, estudios de la religión y las comprensiones que hacen los investigadores sobre estos mismos.</w:t>
            </w:r>
          </w:p>
          <w:p w:rsidR="002A518F" w:rsidRPr="00F17A37" w:rsidRDefault="002A518F"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Por otra parte, el diseño metodológico de investigación que se va a desarrollar en este trabajo, es de tipo documental, lo equivalente a un estudio sistemático y ordenado de todos los datos que se vayan recolectando a partir de distintas fuentes teóricas y conceptuales a las que se acuda, indagando en ellas por la comprensión profunda de las intenciones académicas de los autores. “La investigación documental (...) sirve como base para  la comprensión del problema, su definición o redefinición de nuevas situaciones problémicas o nuevas fuentes de investigación en la construcción de conocimiento”   (Páramo, 2011, p. 196).</w:t>
            </w:r>
          </w:p>
          <w:p w:rsidR="006326C9" w:rsidRDefault="006326C9" w:rsidP="006326C9">
            <w:pPr>
              <w:pStyle w:val="TableParagraph"/>
              <w:jc w:val="both"/>
              <w:rPr>
                <w:rFonts w:ascii="Arial" w:hAnsi="Arial" w:cs="Arial"/>
                <w:sz w:val="20"/>
                <w:lang w:val="es-ES_tradnl"/>
              </w:rPr>
            </w:pPr>
          </w:p>
          <w:p w:rsidR="000743AC" w:rsidRPr="00F17A37" w:rsidRDefault="000743AC"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lastRenderedPageBreak/>
              <w:t xml:space="preserve">Sin embargo, es necesario aclarar que el trabajo de campo de la fase anterior (Fase 2: 2017-2018), que fue de orden narrativo, permitirá orientar las búsquedas documentales desde las categorías analíticas evidenciadas en los relatos de 33 docentes en ocho ciudades de Colombia. Por ello, esta fase específica (Fase 3) indagará por los sustentos teórico-conceptuales que dan fundamento epistemológico a las categorías evidenciadas en el análisis de los relatos de la anterior etapa. </w:t>
            </w:r>
          </w:p>
          <w:p w:rsidR="006326C9" w:rsidRPr="00F17A37" w:rsidRDefault="006326C9"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 xml:space="preserve">Con este fin, las técnicas que se utilizan para la recolección de información consisten en la consecución, clasificación, contextualización y sistematización de documentos, de tal forma que pueda realizarse el análisis de diversas fuentes, lo que posibilitaría la configuración de los textos como objeto de interpretación. Para Bustos (1987),  citando a Taylor y </w:t>
            </w:r>
            <w:proofErr w:type="spellStart"/>
            <w:r w:rsidRPr="00F17A37">
              <w:rPr>
                <w:rFonts w:ascii="Arial" w:hAnsi="Arial" w:cs="Arial"/>
                <w:sz w:val="20"/>
                <w:lang w:val="es-ES_tradnl"/>
              </w:rPr>
              <w:t>Bogdan</w:t>
            </w:r>
            <w:proofErr w:type="spellEnd"/>
            <w:r w:rsidRPr="00F17A37">
              <w:rPr>
                <w:rFonts w:ascii="Arial" w:hAnsi="Arial" w:cs="Arial"/>
                <w:sz w:val="20"/>
                <w:lang w:val="es-ES_tradnl"/>
              </w:rPr>
              <w:t xml:space="preserve">, “los documentos públicos y oficiales permiten conocer las perspectivas, los supuestos, las preocupaciones y actividades de quienes las producen” (p. 103). Así las cosas, la indagación por perspectivas,  enfoques y tendencias será fundamental para lograr un ejercicio de triangulación entre los textos, las categorías de las narrativas docentes y la interpretación de los investigadores desde los criterios de pertinencia y relevancia del proceso inferencial propuesto por Francisco Cisterna (2005); esta será entonces la técnica de análisis de la información. </w:t>
            </w:r>
          </w:p>
          <w:p w:rsidR="006326C9" w:rsidRPr="00F17A37" w:rsidRDefault="006326C9"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 xml:space="preserve">Asimismo, los instrumentos de recolección de información pretendidos en esta investigación son dos: el primero, los Resúmenes científicos que buscan sintetizar el contenido de un texto, en palabras de Tamayo (2004): “tiene como objetivo presentar en forma condensada el contenido de un documento o informe de investigación; su característica es la de reflejar el contenido del documento original, su extensión es variable y depende de la complejidad del informe o documento” (p. 301). El segundo, son matrices de análisis de información elaboradas por los investigadores de acuerdo a las necesidades que encuentren en el proceso de análisis de documentos.  </w:t>
            </w:r>
          </w:p>
          <w:p w:rsidR="006326C9" w:rsidRPr="00F17A37" w:rsidRDefault="006326C9"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Las categorías de análisis que orientarán la búsqueda documental son: 1. currículo en Educación Religiosa Escolar, y 2. didáctica en Educación Religiosa Escolar. Estas dos categorías posibilitaran la delimitación de la búsqueda documental, donde será pertinente rastrear diversas publicaciones tanto académicas como divulgativas sobre las temáticas que conciernen a las dos categorías.</w:t>
            </w:r>
          </w:p>
          <w:p w:rsidR="006326C9" w:rsidRPr="00F17A37" w:rsidRDefault="006326C9" w:rsidP="006326C9">
            <w:pPr>
              <w:pStyle w:val="TableParagraph"/>
              <w:jc w:val="both"/>
              <w:rPr>
                <w:rFonts w:ascii="Arial" w:hAnsi="Arial" w:cs="Arial"/>
                <w:sz w:val="20"/>
                <w:lang w:val="es-ES_tradnl"/>
              </w:rPr>
            </w:pPr>
          </w:p>
          <w:p w:rsidR="006326C9" w:rsidRPr="00F17A37" w:rsidRDefault="006326C9" w:rsidP="006326C9">
            <w:pPr>
              <w:pStyle w:val="TableParagraph"/>
              <w:jc w:val="both"/>
              <w:rPr>
                <w:rFonts w:ascii="Arial" w:hAnsi="Arial" w:cs="Arial"/>
                <w:sz w:val="20"/>
                <w:lang w:val="es-ES_tradnl"/>
              </w:rPr>
            </w:pPr>
            <w:r w:rsidRPr="00F17A37">
              <w:rPr>
                <w:rFonts w:ascii="Arial" w:hAnsi="Arial" w:cs="Arial"/>
                <w:sz w:val="20"/>
                <w:lang w:val="es-ES_tradnl"/>
              </w:rPr>
              <w:t>Por el orden documental de esta investigación, el contexto y los sujetos de investigación (población y muestra) equivalen a los procesos de indagación de publicaciones, teorías y escuelas generadas en torno a las categorías de análisis, quienes serán el horizonte práctico a la investigación. De esta manera, la concreción de la investigación se da en la búsqueda de publicaciones sobre las categorías abordadas en libros, revistas indexadas y obras divulgativas que permitan la construcción del mapa teórico tejido en Colombia por diversos investigadores que han estado cercanos a las dinámicas cotidianas de este tipo de reflexión en torno al currículo y la didáctica propios de la Educación Religiosa Escolar.</w:t>
            </w:r>
          </w:p>
          <w:p w:rsidR="006326C9" w:rsidRPr="00F17A37" w:rsidRDefault="006326C9" w:rsidP="006326C9">
            <w:pPr>
              <w:pStyle w:val="TableParagraph"/>
              <w:jc w:val="both"/>
              <w:rPr>
                <w:rFonts w:ascii="Arial" w:hAnsi="Arial" w:cs="Arial"/>
                <w:sz w:val="20"/>
                <w:lang w:val="es-ES_tradnl"/>
              </w:rPr>
            </w:pPr>
          </w:p>
          <w:p w:rsidR="00E6008D" w:rsidRDefault="006326C9" w:rsidP="003D1A0B">
            <w:pPr>
              <w:pStyle w:val="TableParagraph"/>
              <w:jc w:val="both"/>
              <w:rPr>
                <w:rFonts w:ascii="Arial" w:hAnsi="Arial" w:cs="Arial"/>
                <w:sz w:val="20"/>
                <w:lang w:val="es-ES_tradnl"/>
              </w:rPr>
            </w:pPr>
            <w:r w:rsidRPr="00F17A37">
              <w:rPr>
                <w:rFonts w:ascii="Arial" w:hAnsi="Arial" w:cs="Arial"/>
                <w:sz w:val="20"/>
                <w:lang w:val="es-ES_tradnl"/>
              </w:rPr>
              <w:t>Este sistema metodológico posibilitará entonces la construcción de nuevo conocimiento a partir del análisis y la comprensión del material documental recopilado, “cuyo estudio investigativo permite el establecimiento de relaciones entre sentidos, búsquedas, anhelos y realidades en torno a las categorías de la investigación, atendiendo de manera especial a la pregunta de investigación y a los objetivos planteados” (Mahecha, 2017, p. 65). Así las cosas, los criterios de inclusión y exclusión de las fuentes documentales responden a los aportes que dichas obras brinden a la construcción del currículo y la didáctica específicos de la Educación Religiosa Escolar o por las contribuciones que ofrezcan a la refl</w:t>
            </w:r>
            <w:r w:rsidR="003D1A0B">
              <w:rPr>
                <w:rFonts w:ascii="Arial" w:hAnsi="Arial" w:cs="Arial"/>
                <w:sz w:val="20"/>
                <w:lang w:val="es-ES_tradnl"/>
              </w:rPr>
              <w:t>exión en torno a estas teorías.</w:t>
            </w:r>
          </w:p>
          <w:p w:rsidR="002A518F" w:rsidRPr="003D1A0B" w:rsidRDefault="002A518F" w:rsidP="003D1A0B">
            <w:pPr>
              <w:pStyle w:val="TableParagraph"/>
              <w:jc w:val="both"/>
              <w:rPr>
                <w:rFonts w:ascii="Arial" w:hAnsi="Arial" w:cs="Arial"/>
                <w:sz w:val="20"/>
                <w:lang w:val="es-ES_tradnl"/>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RPr="00F17A3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C3522" w:rsidRDefault="00EC3522" w:rsidP="001D6087">
            <w:pPr>
              <w:spacing w:after="0" w:line="240" w:lineRule="auto"/>
              <w:jc w:val="both"/>
              <w:rPr>
                <w:rFonts w:ascii="Arial" w:hAnsi="Arial" w:cs="Arial"/>
                <w:sz w:val="20"/>
                <w:lang w:val="es-ES_tradnl"/>
              </w:rPr>
            </w:pPr>
            <w:r>
              <w:rPr>
                <w:rFonts w:ascii="Arial" w:eastAsia="Times New Roman" w:hAnsi="Arial" w:cs="Arial"/>
                <w:color w:val="222222"/>
                <w:sz w:val="20"/>
                <w:szCs w:val="24"/>
                <w:lang w:eastAsia="es-CO"/>
              </w:rPr>
              <w:t>Fundamentalmente se pretende caracterizar lo correspondiente a un análisis amplio de todo</w:t>
            </w:r>
            <w:r w:rsidRPr="00F17A37">
              <w:rPr>
                <w:rFonts w:ascii="Arial" w:hAnsi="Arial" w:cs="Arial"/>
                <w:sz w:val="20"/>
                <w:lang w:val="es-ES_tradnl"/>
              </w:rPr>
              <w:t xml:space="preserve"> lo relacionado con una didáctica para la ERE</w:t>
            </w:r>
            <w:r w:rsidR="00B37410">
              <w:rPr>
                <w:rFonts w:ascii="Arial" w:hAnsi="Arial" w:cs="Arial"/>
                <w:sz w:val="20"/>
                <w:lang w:val="es-ES_tradnl"/>
              </w:rPr>
              <w:t xml:space="preserve">, </w:t>
            </w:r>
            <w:r w:rsidR="00A60242">
              <w:rPr>
                <w:rFonts w:ascii="Arial" w:hAnsi="Arial" w:cs="Arial"/>
                <w:sz w:val="20"/>
                <w:lang w:val="es-ES_tradnl"/>
              </w:rPr>
              <w:t xml:space="preserve">a través del </w:t>
            </w:r>
            <w:proofErr w:type="gramStart"/>
            <w:r w:rsidR="00A60242">
              <w:rPr>
                <w:rFonts w:ascii="Arial" w:hAnsi="Arial" w:cs="Arial"/>
                <w:sz w:val="20"/>
                <w:lang w:val="es-ES_tradnl"/>
              </w:rPr>
              <w:t>cuestionamiento</w:t>
            </w:r>
            <w:r w:rsidR="00A60242" w:rsidRPr="00F17A37">
              <w:rPr>
                <w:rFonts w:ascii="Arial" w:hAnsi="Arial" w:cs="Arial"/>
                <w:sz w:val="20"/>
                <w:lang w:val="es-ES_tradnl"/>
              </w:rPr>
              <w:t xml:space="preserve">  profund</w:t>
            </w:r>
            <w:r w:rsidR="00A60242">
              <w:rPr>
                <w:rFonts w:ascii="Arial" w:hAnsi="Arial" w:cs="Arial"/>
                <w:sz w:val="20"/>
                <w:lang w:val="es-ES_tradnl"/>
              </w:rPr>
              <w:t>o</w:t>
            </w:r>
            <w:proofErr w:type="gramEnd"/>
            <w:r w:rsidR="00A60242" w:rsidRPr="00F17A37">
              <w:rPr>
                <w:rFonts w:ascii="Arial" w:hAnsi="Arial" w:cs="Arial"/>
                <w:sz w:val="20"/>
                <w:lang w:val="es-ES_tradnl"/>
              </w:rPr>
              <w:t xml:space="preserve"> </w:t>
            </w:r>
            <w:r w:rsidR="00A60242">
              <w:rPr>
                <w:rFonts w:ascii="Arial" w:hAnsi="Arial" w:cs="Arial"/>
                <w:sz w:val="20"/>
                <w:lang w:val="es-ES_tradnl"/>
              </w:rPr>
              <w:t xml:space="preserve">del </w:t>
            </w:r>
            <w:r w:rsidR="00A60242" w:rsidRPr="00F17A37">
              <w:rPr>
                <w:rFonts w:ascii="Arial" w:hAnsi="Arial" w:cs="Arial"/>
                <w:sz w:val="20"/>
                <w:lang w:val="es-ES_tradnl"/>
              </w:rPr>
              <w:t xml:space="preserve">tipo de prácticas pedagógicas evidenciadas en el trabajo de campo que ha respaldado </w:t>
            </w:r>
            <w:r w:rsidR="00A60242">
              <w:rPr>
                <w:rFonts w:ascii="Arial" w:hAnsi="Arial" w:cs="Arial"/>
                <w:sz w:val="20"/>
                <w:lang w:val="es-ES_tradnl"/>
              </w:rPr>
              <w:t>el conjunto de</w:t>
            </w:r>
            <w:r w:rsidR="00A60242" w:rsidRPr="00F17A37">
              <w:rPr>
                <w:rFonts w:ascii="Arial" w:hAnsi="Arial" w:cs="Arial"/>
                <w:sz w:val="20"/>
                <w:lang w:val="es-ES_tradnl"/>
              </w:rPr>
              <w:t xml:space="preserve"> este </w:t>
            </w:r>
            <w:proofErr w:type="spellStart"/>
            <w:r w:rsidR="00A60242" w:rsidRPr="00F17A37">
              <w:rPr>
                <w:rFonts w:ascii="Arial" w:hAnsi="Arial" w:cs="Arial"/>
                <w:sz w:val="20"/>
                <w:lang w:val="es-ES_tradnl"/>
              </w:rPr>
              <w:t>macroproyecto</w:t>
            </w:r>
            <w:proofErr w:type="spellEnd"/>
            <w:r w:rsidR="00A60242" w:rsidRPr="00F17A37">
              <w:rPr>
                <w:rFonts w:ascii="Arial" w:hAnsi="Arial" w:cs="Arial"/>
                <w:sz w:val="20"/>
                <w:lang w:val="es-ES_tradnl"/>
              </w:rPr>
              <w:t xml:space="preserve"> investigativo</w:t>
            </w:r>
            <w:r w:rsidR="00A60242">
              <w:rPr>
                <w:rFonts w:ascii="Arial" w:hAnsi="Arial" w:cs="Arial"/>
                <w:sz w:val="20"/>
                <w:lang w:val="es-ES_tradnl"/>
              </w:rPr>
              <w:t xml:space="preserve">. </w:t>
            </w:r>
            <w:r w:rsidR="0096365B">
              <w:rPr>
                <w:rFonts w:ascii="Arial" w:hAnsi="Arial" w:cs="Arial"/>
                <w:sz w:val="20"/>
                <w:lang w:val="es-ES_tradnl"/>
              </w:rPr>
              <w:t xml:space="preserve">Tanto la caracterización </w:t>
            </w:r>
            <w:r w:rsidR="004D1520">
              <w:rPr>
                <w:rFonts w:ascii="Arial" w:hAnsi="Arial" w:cs="Arial"/>
                <w:sz w:val="20"/>
                <w:lang w:val="es-ES_tradnl"/>
              </w:rPr>
              <w:t>como el cuestionamiento profundo</w:t>
            </w:r>
            <w:r w:rsidR="0096365B">
              <w:rPr>
                <w:rFonts w:ascii="Arial" w:hAnsi="Arial" w:cs="Arial"/>
                <w:sz w:val="20"/>
                <w:lang w:val="es-ES_tradnl"/>
              </w:rPr>
              <w:t xml:space="preserve"> de la comprensión y labor didáctica en la ERE, impactan y benefician a los múltiples sujetos de aprendizaje, tanto docentes como estudiantes, al punto que las dinámicas sociales puedan ser más acordes con las finalidades de formación humana, ciudadana y espiritual. </w:t>
            </w:r>
          </w:p>
          <w:p w:rsidR="003D1A0B" w:rsidRDefault="003D1A0B" w:rsidP="001D6087">
            <w:pPr>
              <w:spacing w:after="0" w:line="240" w:lineRule="auto"/>
              <w:jc w:val="both"/>
              <w:rPr>
                <w:rFonts w:ascii="Arial" w:hAnsi="Arial" w:cs="Arial"/>
                <w:sz w:val="20"/>
                <w:lang w:val="es-ES_tradnl"/>
              </w:rPr>
            </w:pPr>
          </w:p>
          <w:p w:rsidR="004D1520" w:rsidRDefault="004D1520" w:rsidP="001D6087">
            <w:pPr>
              <w:spacing w:after="0" w:line="240" w:lineRule="auto"/>
              <w:jc w:val="both"/>
              <w:rPr>
                <w:rFonts w:ascii="Arial" w:hAnsi="Arial" w:cs="Arial"/>
                <w:sz w:val="20"/>
                <w:lang w:val="es-ES_tradnl"/>
              </w:rPr>
            </w:pPr>
            <w:r>
              <w:rPr>
                <w:rFonts w:ascii="Arial" w:hAnsi="Arial" w:cs="Arial"/>
                <w:sz w:val="20"/>
                <w:lang w:val="es-ES_tradnl"/>
              </w:rPr>
              <w:t xml:space="preserve">Lo que se espera también está relacionado con una atención rigurosa a la problemática que se ha evidenciado en este proyecto, pues no basta para los actores formativos de la disciplina de la ERE, un aporte en torno al currículo y la </w:t>
            </w:r>
            <w:proofErr w:type="spellStart"/>
            <w:r>
              <w:rPr>
                <w:rFonts w:ascii="Arial" w:hAnsi="Arial" w:cs="Arial"/>
                <w:sz w:val="20"/>
                <w:lang w:val="es-ES_tradnl"/>
              </w:rPr>
              <w:t>curricularización</w:t>
            </w:r>
            <w:proofErr w:type="spellEnd"/>
            <w:r>
              <w:rPr>
                <w:rFonts w:ascii="Arial" w:hAnsi="Arial" w:cs="Arial"/>
                <w:sz w:val="20"/>
                <w:lang w:val="es-ES_tradnl"/>
              </w:rPr>
              <w:t xml:space="preserve"> de acuerdo a las dinámicas históricas y académicas</w:t>
            </w:r>
            <w:r w:rsidR="00AE00B9">
              <w:rPr>
                <w:rFonts w:ascii="Arial" w:hAnsi="Arial" w:cs="Arial"/>
                <w:sz w:val="20"/>
                <w:lang w:val="es-ES_tradnl"/>
              </w:rPr>
              <w:t xml:space="preserve"> (2018-2019)</w:t>
            </w:r>
            <w:r>
              <w:rPr>
                <w:rFonts w:ascii="Arial" w:hAnsi="Arial" w:cs="Arial"/>
                <w:sz w:val="20"/>
                <w:lang w:val="es-ES_tradnl"/>
              </w:rPr>
              <w:t xml:space="preserve">, sino que se requiere también algunas orientaciones específicas que permitan ampliar la comprensión en torno a posibles caminos didácticos para la ERE, labor que nos </w:t>
            </w:r>
            <w:r>
              <w:rPr>
                <w:rFonts w:ascii="Arial" w:hAnsi="Arial" w:cs="Arial"/>
                <w:sz w:val="20"/>
                <w:lang w:val="es-ES_tradnl"/>
              </w:rPr>
              <w:lastRenderedPageBreak/>
              <w:t xml:space="preserve">corresponde como miembros del grupo de investigación </w:t>
            </w:r>
            <w:r w:rsidR="003568B7" w:rsidRPr="003568B7">
              <w:rPr>
                <w:rFonts w:ascii="Arial" w:hAnsi="Arial" w:cs="Arial"/>
                <w:sz w:val="20"/>
                <w:lang w:val="es-ES_tradnl"/>
              </w:rPr>
              <w:t>Educación, Formación de Educadores e Interdisciplinariedad</w:t>
            </w:r>
            <w:r w:rsidR="00AE00B9">
              <w:rPr>
                <w:rFonts w:ascii="Arial" w:hAnsi="Arial" w:cs="Arial"/>
                <w:sz w:val="20"/>
                <w:lang w:val="es-ES_tradnl"/>
              </w:rPr>
              <w:t xml:space="preserve">, cuya línea de investigación </w:t>
            </w:r>
            <w:r w:rsidR="00A05E15">
              <w:rPr>
                <w:rFonts w:ascii="Arial" w:hAnsi="Arial" w:cs="Arial"/>
                <w:sz w:val="20"/>
                <w:lang w:val="es-ES_tradnl"/>
              </w:rPr>
              <w:t xml:space="preserve">es </w:t>
            </w:r>
            <w:r w:rsidR="00AE00B9">
              <w:rPr>
                <w:rFonts w:ascii="Arial" w:hAnsi="Arial" w:cs="Arial"/>
                <w:sz w:val="20"/>
                <w:lang w:val="es-ES_tradnl"/>
              </w:rPr>
              <w:t xml:space="preserve">pedagogía y Didáctica. </w:t>
            </w:r>
            <w:r w:rsidR="00BB6353">
              <w:rPr>
                <w:rFonts w:ascii="Arial" w:hAnsi="Arial" w:cs="Arial"/>
                <w:sz w:val="20"/>
                <w:lang w:val="es-ES_tradnl"/>
              </w:rPr>
              <w:t xml:space="preserve">Más específicamente en este marco de ideas, la pretensión de este proyecto es dar alcance al objetivo mismo de la convocatoria que consiste en fomentar la generación de nuevo conocimiento desde el ejercicio de prácticas investigativas con producción científica de alto nivel, aspecto que resulta posible y pertinente en el contexto de lo que se ha descrito a lo largo de este </w:t>
            </w:r>
            <w:proofErr w:type="spellStart"/>
            <w:r w:rsidR="00BB6353">
              <w:rPr>
                <w:rFonts w:ascii="Arial" w:hAnsi="Arial" w:cs="Arial"/>
                <w:sz w:val="20"/>
                <w:lang w:val="es-ES_tradnl"/>
              </w:rPr>
              <w:t>macroproyecto</w:t>
            </w:r>
            <w:proofErr w:type="spellEnd"/>
            <w:r w:rsidR="00BB6353">
              <w:rPr>
                <w:rFonts w:ascii="Arial" w:hAnsi="Arial" w:cs="Arial"/>
                <w:sz w:val="20"/>
                <w:lang w:val="es-ES_tradnl"/>
              </w:rPr>
              <w:t xml:space="preserve"> y de esta fase investigativa. </w:t>
            </w:r>
          </w:p>
          <w:p w:rsidR="004B7154" w:rsidRDefault="004B7154" w:rsidP="001D6087">
            <w:pPr>
              <w:spacing w:after="0" w:line="240" w:lineRule="auto"/>
              <w:jc w:val="both"/>
              <w:rPr>
                <w:rFonts w:ascii="Arial" w:hAnsi="Arial" w:cs="Arial"/>
                <w:sz w:val="20"/>
                <w:lang w:val="es-ES_tradnl"/>
              </w:rPr>
            </w:pPr>
          </w:p>
          <w:p w:rsidR="004B7154" w:rsidRDefault="004B7154" w:rsidP="001D6087">
            <w:pPr>
              <w:spacing w:after="0" w:line="240" w:lineRule="auto"/>
              <w:jc w:val="both"/>
              <w:rPr>
                <w:rFonts w:ascii="Arial" w:hAnsi="Arial" w:cs="Arial"/>
                <w:sz w:val="20"/>
                <w:lang w:val="es-ES_tradnl"/>
              </w:rPr>
            </w:pPr>
            <w:r>
              <w:rPr>
                <w:rFonts w:ascii="Arial" w:hAnsi="Arial" w:cs="Arial"/>
                <w:sz w:val="20"/>
                <w:lang w:val="es-ES_tradnl"/>
              </w:rPr>
              <w:t xml:space="preserve">Como se percibe en el planteamiento de los objetivos, los resultados serán visibilizados a través de: </w:t>
            </w:r>
          </w:p>
          <w:p w:rsidR="004B7154" w:rsidRDefault="004B7154" w:rsidP="001D6087">
            <w:pPr>
              <w:spacing w:after="0" w:line="240" w:lineRule="auto"/>
              <w:jc w:val="both"/>
              <w:rPr>
                <w:rFonts w:ascii="Arial" w:hAnsi="Arial" w:cs="Arial"/>
                <w:sz w:val="20"/>
                <w:lang w:val="es-ES_tradnl"/>
              </w:rPr>
            </w:pPr>
          </w:p>
          <w:p w:rsidR="003D1A0B" w:rsidRPr="003D1A0B" w:rsidRDefault="003D1A0B" w:rsidP="003D1A0B">
            <w:pPr>
              <w:pStyle w:val="Prrafodelista"/>
              <w:numPr>
                <w:ilvl w:val="0"/>
                <w:numId w:val="5"/>
              </w:numPr>
              <w:spacing w:after="0" w:line="240" w:lineRule="auto"/>
              <w:jc w:val="both"/>
              <w:rPr>
                <w:rFonts w:ascii="Arial" w:eastAsia="Times New Roman" w:hAnsi="Arial" w:cs="Arial"/>
                <w:color w:val="222222"/>
                <w:sz w:val="20"/>
                <w:szCs w:val="24"/>
                <w:lang w:eastAsia="es-CO"/>
              </w:rPr>
            </w:pPr>
            <w:r>
              <w:rPr>
                <w:rFonts w:ascii="Arial" w:hAnsi="Arial" w:cs="Arial"/>
                <w:sz w:val="20"/>
                <w:lang w:val="es-ES"/>
              </w:rPr>
              <w:t>M</w:t>
            </w:r>
            <w:r w:rsidRPr="003D1A0B">
              <w:rPr>
                <w:rFonts w:ascii="Arial" w:hAnsi="Arial" w:cs="Arial"/>
                <w:sz w:val="20"/>
                <w:lang w:val="es-ES"/>
              </w:rPr>
              <w:t>anuscrito</w:t>
            </w:r>
            <w:r>
              <w:rPr>
                <w:rFonts w:ascii="Arial" w:hAnsi="Arial" w:cs="Arial"/>
                <w:sz w:val="20"/>
                <w:lang w:val="es-ES"/>
              </w:rPr>
              <w:t xml:space="preserve"> (Libro)</w:t>
            </w:r>
          </w:p>
          <w:p w:rsidR="003D1A0B" w:rsidRPr="003D1A0B" w:rsidRDefault="003D1A0B" w:rsidP="003D1A0B">
            <w:pPr>
              <w:pStyle w:val="Prrafodelista"/>
              <w:numPr>
                <w:ilvl w:val="0"/>
                <w:numId w:val="5"/>
              </w:numPr>
              <w:spacing w:after="0" w:line="240" w:lineRule="auto"/>
              <w:jc w:val="both"/>
              <w:rPr>
                <w:rFonts w:ascii="Arial" w:eastAsia="Times New Roman" w:hAnsi="Arial" w:cs="Arial"/>
                <w:color w:val="222222"/>
                <w:sz w:val="20"/>
                <w:szCs w:val="24"/>
                <w:lang w:eastAsia="es-CO"/>
              </w:rPr>
            </w:pPr>
            <w:r>
              <w:rPr>
                <w:rFonts w:ascii="Arial" w:hAnsi="Arial" w:cs="Arial"/>
                <w:sz w:val="20"/>
                <w:lang w:val="es-ES"/>
              </w:rPr>
              <w:t>P</w:t>
            </w:r>
            <w:r w:rsidRPr="003D1A0B">
              <w:rPr>
                <w:rFonts w:ascii="Arial" w:hAnsi="Arial" w:cs="Arial"/>
                <w:sz w:val="20"/>
                <w:lang w:val="es-ES"/>
              </w:rPr>
              <w:t>onencia</w:t>
            </w:r>
            <w:r>
              <w:rPr>
                <w:rFonts w:ascii="Arial" w:hAnsi="Arial" w:cs="Arial"/>
                <w:sz w:val="20"/>
                <w:lang w:val="es-ES"/>
              </w:rPr>
              <w:t xml:space="preserve"> en evento internacional</w:t>
            </w:r>
          </w:p>
          <w:p w:rsidR="003D1A0B" w:rsidRPr="003D1A0B" w:rsidRDefault="003D1A0B" w:rsidP="003D1A0B">
            <w:pPr>
              <w:pStyle w:val="Prrafodelista"/>
              <w:numPr>
                <w:ilvl w:val="0"/>
                <w:numId w:val="5"/>
              </w:numPr>
              <w:spacing w:after="0" w:line="240" w:lineRule="auto"/>
              <w:jc w:val="both"/>
              <w:rPr>
                <w:rFonts w:ascii="Arial" w:eastAsia="Times New Roman" w:hAnsi="Arial" w:cs="Arial"/>
                <w:color w:val="222222"/>
                <w:sz w:val="20"/>
                <w:szCs w:val="24"/>
                <w:lang w:eastAsia="es-CO"/>
              </w:rPr>
            </w:pPr>
            <w:r>
              <w:rPr>
                <w:rFonts w:ascii="Arial" w:hAnsi="Arial" w:cs="Arial"/>
                <w:sz w:val="20"/>
                <w:lang w:val="es-ES"/>
              </w:rPr>
              <w:t>E</w:t>
            </w:r>
            <w:r w:rsidRPr="003D1A0B">
              <w:rPr>
                <w:rFonts w:ascii="Arial" w:hAnsi="Arial" w:cs="Arial"/>
                <w:sz w:val="20"/>
                <w:lang w:val="es-ES"/>
              </w:rPr>
              <w:t>vento académico</w:t>
            </w:r>
          </w:p>
          <w:p w:rsidR="001D6087" w:rsidRPr="00EC6169" w:rsidRDefault="003D1A0B" w:rsidP="00EC6169">
            <w:pPr>
              <w:pStyle w:val="Prrafodelista"/>
              <w:numPr>
                <w:ilvl w:val="0"/>
                <w:numId w:val="5"/>
              </w:numPr>
              <w:spacing w:after="0" w:line="240" w:lineRule="auto"/>
              <w:jc w:val="both"/>
              <w:rPr>
                <w:rFonts w:ascii="Arial" w:eastAsia="Times New Roman" w:hAnsi="Arial" w:cs="Arial"/>
                <w:color w:val="222222"/>
                <w:sz w:val="20"/>
                <w:szCs w:val="24"/>
                <w:lang w:eastAsia="es-CO"/>
              </w:rPr>
            </w:pPr>
            <w:r>
              <w:rPr>
                <w:rFonts w:ascii="Arial" w:hAnsi="Arial" w:cs="Arial"/>
                <w:sz w:val="20"/>
                <w:lang w:val="es-ES"/>
              </w:rPr>
              <w:t>A</w:t>
            </w:r>
            <w:r w:rsidRPr="003D1A0B">
              <w:rPr>
                <w:rFonts w:ascii="Arial" w:hAnsi="Arial" w:cs="Arial"/>
                <w:sz w:val="20"/>
                <w:lang w:val="es-ES"/>
              </w:rPr>
              <w:t xml:space="preserve">sesoría de </w:t>
            </w:r>
            <w:r>
              <w:rPr>
                <w:rFonts w:ascii="Arial" w:hAnsi="Arial" w:cs="Arial"/>
                <w:sz w:val="20"/>
                <w:lang w:val="es-ES"/>
              </w:rPr>
              <w:t xml:space="preserve">trabajo de grado.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1D6087" w:rsidRDefault="001D6087"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480"/>
        <w:gridCol w:w="156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2F7496" w:rsidRPr="001D6087"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CB4BF0" w:rsidRPr="001D6087" w:rsidTr="00BC4031">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2F7496" w:rsidRPr="001D6087" w:rsidTr="00BC4031">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2F7496" w:rsidP="00BC4031">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Análisis de </w:t>
            </w:r>
            <w:r w:rsidR="00BC4031">
              <w:rPr>
                <w:rFonts w:ascii="Arial" w:eastAsia="Times New Roman" w:hAnsi="Arial" w:cs="Arial"/>
                <w:sz w:val="20"/>
                <w:szCs w:val="20"/>
                <w:lang w:eastAsia="es-CO"/>
              </w:rPr>
              <w:t>encuestas, entrevistas y producción de las fases 1,2 y 3</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rsidR="00BC4031"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p w:rsidR="00BC4031" w:rsidRDefault="00BC4031" w:rsidP="00BC4031">
            <w:pPr>
              <w:rPr>
                <w:rFonts w:ascii="Bodoni MT Condensed" w:eastAsia="Times New Roman" w:hAnsi="Bodoni MT Condensed" w:cs="Arial"/>
                <w:sz w:val="16"/>
                <w:szCs w:val="16"/>
                <w:lang w:eastAsia="es-CO"/>
              </w:rPr>
            </w:pPr>
          </w:p>
          <w:p w:rsidR="001D6087" w:rsidRPr="00BC4031" w:rsidRDefault="001D6087" w:rsidP="00BC4031">
            <w:pP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F7496" w:rsidRPr="001D6087" w:rsidTr="00BC4031">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tcPr>
          <w:p w:rsidR="001D6087" w:rsidRPr="001D6087" w:rsidRDefault="00F17A37"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w:t>
            </w:r>
            <w:r w:rsidR="00BC4031">
              <w:rPr>
                <w:rFonts w:ascii="Arial" w:eastAsia="Times New Roman" w:hAnsi="Arial" w:cs="Arial"/>
                <w:sz w:val="20"/>
                <w:szCs w:val="20"/>
                <w:lang w:eastAsia="es-CO"/>
              </w:rPr>
              <w:t>onstrucción y aplicación de instrumentos para análisis documental</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F7496" w:rsidRPr="001D6087" w:rsidTr="008D6BB3">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tcPr>
          <w:p w:rsidR="001D6087" w:rsidRPr="001D6087" w:rsidRDefault="004B711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Análisis </w:t>
            </w:r>
            <w:r w:rsidR="00BC4031">
              <w:rPr>
                <w:rFonts w:ascii="Arial" w:eastAsia="Times New Roman" w:hAnsi="Arial" w:cs="Arial"/>
                <w:sz w:val="20"/>
                <w:szCs w:val="20"/>
                <w:lang w:eastAsia="es-CO"/>
              </w:rPr>
              <w:t xml:space="preserve">y triangulación </w:t>
            </w:r>
            <w:r>
              <w:rPr>
                <w:rFonts w:ascii="Arial" w:eastAsia="Times New Roman" w:hAnsi="Arial" w:cs="Arial"/>
                <w:sz w:val="20"/>
                <w:szCs w:val="20"/>
                <w:lang w:eastAsia="es-CO"/>
              </w:rPr>
              <w:t>de la información</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FFFFFF" w:themeFill="background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BDD6EE" w:themeFill="accent1" w:themeFillTint="66"/>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F7496" w:rsidRPr="001D6087" w:rsidTr="008D6BB3">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tcPr>
          <w:p w:rsidR="004B711D" w:rsidRPr="001D6087" w:rsidRDefault="004B711D" w:rsidP="00617F96">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Construcción de capítulos del libro</w:t>
            </w:r>
            <w:r w:rsidR="00617F96">
              <w:rPr>
                <w:rFonts w:ascii="Arial" w:eastAsia="Times New Roman" w:hAnsi="Arial" w:cs="Arial"/>
                <w:sz w:val="20"/>
                <w:szCs w:val="20"/>
                <w:lang w:eastAsia="es-CO"/>
              </w:rPr>
              <w:t xml:space="preserve"> </w:t>
            </w:r>
          </w:p>
        </w:tc>
        <w:tc>
          <w:tcPr>
            <w:tcW w:w="1566"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4B711D" w:rsidRPr="001D6087" w:rsidRDefault="004B711D" w:rsidP="004B711D">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F7496" w:rsidRPr="001D6087" w:rsidTr="00BC4031">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tcPr>
          <w:p w:rsidR="000D773D" w:rsidRPr="001D6087" w:rsidRDefault="000D773D" w:rsidP="000D773D">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Edición manuscrito</w:t>
            </w:r>
          </w:p>
        </w:tc>
        <w:tc>
          <w:tcPr>
            <w:tcW w:w="1566" w:type="dxa"/>
            <w:tcBorders>
              <w:top w:val="nil"/>
              <w:left w:val="nil"/>
              <w:bottom w:val="single" w:sz="4" w:space="0" w:color="auto"/>
              <w:right w:val="single" w:sz="8" w:space="0" w:color="auto"/>
            </w:tcBorders>
            <w:shd w:val="clear" w:color="auto" w:fill="auto"/>
            <w:vAlign w:val="center"/>
          </w:tcPr>
          <w:p w:rsidR="000D773D" w:rsidRPr="001D6087" w:rsidRDefault="000D773D" w:rsidP="000D773D">
            <w:pPr>
              <w:spacing w:after="0" w:line="240" w:lineRule="auto"/>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rsidR="000D773D" w:rsidRPr="001D6087" w:rsidRDefault="000D773D" w:rsidP="000D773D">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tcPr>
          <w:p w:rsidR="000D773D" w:rsidRPr="001D6087" w:rsidRDefault="000D773D" w:rsidP="000D773D">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tcPr>
          <w:p w:rsidR="000D773D" w:rsidRPr="001D6087" w:rsidRDefault="000D773D" w:rsidP="000D773D">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FFFFFF" w:themeFill="background1"/>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tcPr>
          <w:p w:rsidR="000D773D" w:rsidRPr="001D6087" w:rsidRDefault="000D773D" w:rsidP="000D773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F7496" w:rsidRPr="001D6087" w:rsidTr="00BC4031">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tcPr>
          <w:p w:rsidR="004B711D" w:rsidRPr="001D6087" w:rsidRDefault="00617F96" w:rsidP="00617F96">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Presentación y Socialización de</w:t>
            </w:r>
            <w:r w:rsidR="004B711D">
              <w:rPr>
                <w:rFonts w:ascii="Arial" w:eastAsia="Times New Roman" w:hAnsi="Arial" w:cs="Arial"/>
                <w:sz w:val="20"/>
                <w:szCs w:val="20"/>
                <w:lang w:eastAsia="es-CO"/>
              </w:rPr>
              <w:t xml:space="preserve"> ponencia</w:t>
            </w:r>
            <w:r>
              <w:rPr>
                <w:rFonts w:ascii="Arial" w:eastAsia="Times New Roman" w:hAnsi="Arial" w:cs="Arial"/>
                <w:sz w:val="20"/>
                <w:szCs w:val="20"/>
                <w:lang w:eastAsia="es-CO"/>
              </w:rPr>
              <w:t xml:space="preserve"> Internacional</w:t>
            </w:r>
          </w:p>
        </w:tc>
        <w:tc>
          <w:tcPr>
            <w:tcW w:w="1566"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4B711D" w:rsidRPr="001D6087" w:rsidRDefault="004B711D" w:rsidP="004B711D">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BDD6EE" w:themeFill="accent1" w:themeFillTint="66"/>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B4BF0" w:rsidRPr="001D6087" w:rsidTr="002A518F">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tcPr>
          <w:p w:rsidR="004B711D" w:rsidRDefault="004B711D" w:rsidP="004B711D">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lastRenderedPageBreak/>
              <w:t>Asesoramiento</w:t>
            </w:r>
          </w:p>
          <w:p w:rsidR="004B711D" w:rsidRPr="001D6087" w:rsidRDefault="00617F96" w:rsidP="00617F96">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Proyecto </w:t>
            </w:r>
            <w:r w:rsidR="004B711D">
              <w:rPr>
                <w:rFonts w:ascii="Arial" w:eastAsia="Times New Roman" w:hAnsi="Arial" w:cs="Arial"/>
                <w:sz w:val="20"/>
                <w:szCs w:val="20"/>
                <w:lang w:eastAsia="es-CO"/>
              </w:rPr>
              <w:t>de grado 1</w:t>
            </w:r>
            <w:r>
              <w:rPr>
                <w:rFonts w:ascii="Arial" w:eastAsia="Times New Roman" w:hAnsi="Arial" w:cs="Arial"/>
                <w:sz w:val="20"/>
                <w:szCs w:val="20"/>
                <w:lang w:eastAsia="es-CO"/>
              </w:rPr>
              <w:t xml:space="preserve"> (pregrado)</w:t>
            </w:r>
          </w:p>
        </w:tc>
        <w:tc>
          <w:tcPr>
            <w:tcW w:w="1566" w:type="dxa"/>
            <w:tcBorders>
              <w:top w:val="nil"/>
              <w:left w:val="nil"/>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4B711D" w:rsidRPr="001D6087" w:rsidRDefault="004B711D" w:rsidP="004B711D">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B4BF0" w:rsidRPr="001D6087" w:rsidTr="002A518F">
        <w:trPr>
          <w:gridAfter w:val="1"/>
          <w:wAfter w:w="10" w:type="dxa"/>
          <w:trHeight w:val="302"/>
        </w:trPr>
        <w:tc>
          <w:tcPr>
            <w:tcW w:w="1480" w:type="dxa"/>
            <w:tcBorders>
              <w:top w:val="nil"/>
              <w:left w:val="single" w:sz="8" w:space="0" w:color="auto"/>
              <w:bottom w:val="nil"/>
              <w:right w:val="single" w:sz="8" w:space="0" w:color="auto"/>
            </w:tcBorders>
            <w:shd w:val="clear" w:color="auto" w:fill="auto"/>
            <w:vAlign w:val="center"/>
          </w:tcPr>
          <w:p w:rsidR="004B711D" w:rsidRDefault="004B711D" w:rsidP="004B711D">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Asesoramiento</w:t>
            </w:r>
          </w:p>
          <w:p w:rsidR="004B711D" w:rsidRPr="001D6087" w:rsidRDefault="004B711D" w:rsidP="004B711D">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Proyecto de</w:t>
            </w:r>
            <w:r w:rsidR="00617F96">
              <w:rPr>
                <w:rFonts w:ascii="Arial" w:eastAsia="Times New Roman" w:hAnsi="Arial" w:cs="Arial"/>
                <w:sz w:val="20"/>
                <w:szCs w:val="20"/>
                <w:lang w:eastAsia="es-CO"/>
              </w:rPr>
              <w:t xml:space="preserve"> pregrado de</w:t>
            </w:r>
            <w:r>
              <w:rPr>
                <w:rFonts w:ascii="Arial" w:eastAsia="Times New Roman" w:hAnsi="Arial" w:cs="Arial"/>
                <w:sz w:val="20"/>
                <w:szCs w:val="20"/>
                <w:lang w:eastAsia="es-CO"/>
              </w:rPr>
              <w:t xml:space="preserve"> grado 2</w:t>
            </w:r>
            <w:r w:rsidR="00617F96">
              <w:rPr>
                <w:rFonts w:ascii="Arial" w:eastAsia="Times New Roman" w:hAnsi="Arial" w:cs="Arial"/>
                <w:sz w:val="20"/>
                <w:szCs w:val="20"/>
                <w:lang w:eastAsia="es-CO"/>
              </w:rPr>
              <w:t xml:space="preserve"> (pregrado)</w:t>
            </w:r>
          </w:p>
        </w:tc>
        <w:tc>
          <w:tcPr>
            <w:tcW w:w="1566" w:type="dxa"/>
            <w:tcBorders>
              <w:top w:val="nil"/>
              <w:left w:val="nil"/>
              <w:bottom w:val="nil"/>
              <w:right w:val="single" w:sz="8" w:space="0" w:color="auto"/>
            </w:tcBorders>
            <w:shd w:val="clear" w:color="auto" w:fill="auto"/>
            <w:vAlign w:val="center"/>
            <w:hideMark/>
          </w:tcPr>
          <w:p w:rsidR="004B711D" w:rsidRPr="001D6087" w:rsidRDefault="004B711D" w:rsidP="004B711D">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4B711D" w:rsidRPr="001D6087" w:rsidRDefault="004B711D" w:rsidP="004B711D">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4B711D" w:rsidRPr="001D6087" w:rsidRDefault="004B711D" w:rsidP="004B711D">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single" w:sz="4"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single" w:sz="4" w:space="0" w:color="auto"/>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2" w:type="dxa"/>
            <w:tcBorders>
              <w:top w:val="nil"/>
              <w:left w:val="nil"/>
              <w:bottom w:val="nil"/>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nil"/>
              <w:bottom w:val="nil"/>
              <w:right w:val="nil"/>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single" w:sz="4" w:space="0" w:color="auto"/>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1" w:type="dxa"/>
            <w:tcBorders>
              <w:top w:val="nil"/>
              <w:left w:val="nil"/>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12" w:type="dxa"/>
            <w:tcBorders>
              <w:top w:val="nil"/>
              <w:left w:val="nil"/>
              <w:bottom w:val="nil"/>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single" w:sz="8" w:space="0" w:color="auto"/>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8" w:space="0" w:color="auto"/>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gridSpan w:val="2"/>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186"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4" w:space="0" w:color="auto"/>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gridSpan w:val="2"/>
            <w:tcBorders>
              <w:top w:val="nil"/>
              <w:left w:val="nil"/>
              <w:bottom w:val="nil"/>
              <w:right w:val="single" w:sz="4"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nil"/>
            </w:tcBorders>
            <w:shd w:val="clear" w:color="auto" w:fill="BDD6EE" w:themeFill="accent1" w:themeFillTint="66"/>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65"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8" w:space="0" w:color="auto"/>
            </w:tcBorders>
            <w:shd w:val="clear" w:color="auto" w:fill="auto"/>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8" w:space="0" w:color="auto"/>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gridSpan w:val="2"/>
            <w:tcBorders>
              <w:top w:val="nil"/>
              <w:left w:val="nil"/>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nil"/>
            </w:tcBorders>
            <w:shd w:val="clear" w:color="auto" w:fill="FFFFFF" w:themeFill="background1"/>
            <w:vAlign w:val="center"/>
            <w:hideMark/>
          </w:tcPr>
          <w:p w:rsidR="004B711D" w:rsidRPr="00617F96" w:rsidRDefault="004B711D" w:rsidP="004B711D">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single" w:sz="4" w:space="0" w:color="auto"/>
              <w:bottom w:val="nil"/>
              <w:right w:val="single" w:sz="8" w:space="0" w:color="auto"/>
            </w:tcBorders>
            <w:shd w:val="clear" w:color="auto" w:fill="auto"/>
            <w:vAlign w:val="center"/>
            <w:hideMark/>
          </w:tcPr>
          <w:p w:rsidR="004B711D" w:rsidRPr="001D6087" w:rsidRDefault="004B711D" w:rsidP="004B711D">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B4BF0" w:rsidRPr="001D6087" w:rsidTr="002A518F">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tcPr>
          <w:p w:rsidR="002A518F" w:rsidRDefault="002A518F" w:rsidP="004B711D">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Desarrollo de evento académico desde el Programa de Lic. </w:t>
            </w:r>
            <w:proofErr w:type="gramStart"/>
            <w:r>
              <w:rPr>
                <w:rFonts w:ascii="Arial" w:eastAsia="Times New Roman" w:hAnsi="Arial" w:cs="Arial"/>
                <w:sz w:val="20"/>
                <w:szCs w:val="20"/>
                <w:lang w:eastAsia="es-CO"/>
              </w:rPr>
              <w:t>en</w:t>
            </w:r>
            <w:proofErr w:type="gramEnd"/>
            <w:r>
              <w:rPr>
                <w:rFonts w:ascii="Arial" w:eastAsia="Times New Roman" w:hAnsi="Arial" w:cs="Arial"/>
                <w:sz w:val="20"/>
                <w:szCs w:val="20"/>
                <w:lang w:eastAsia="es-CO"/>
              </w:rPr>
              <w:t xml:space="preserve"> Educación Religiosa. </w:t>
            </w:r>
          </w:p>
        </w:tc>
        <w:tc>
          <w:tcPr>
            <w:tcW w:w="1566" w:type="dxa"/>
            <w:tcBorders>
              <w:top w:val="nil"/>
              <w:left w:val="nil"/>
              <w:bottom w:val="single" w:sz="4" w:space="0" w:color="auto"/>
              <w:right w:val="single" w:sz="8" w:space="0" w:color="auto"/>
            </w:tcBorders>
            <w:shd w:val="clear" w:color="auto" w:fill="auto"/>
            <w:vAlign w:val="center"/>
          </w:tcPr>
          <w:p w:rsidR="002A518F" w:rsidRPr="001D6087" w:rsidRDefault="002A518F" w:rsidP="004B711D">
            <w:pPr>
              <w:spacing w:after="0" w:line="240" w:lineRule="auto"/>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rsidR="002A518F" w:rsidRPr="001D6087" w:rsidRDefault="002A518F" w:rsidP="004B711D">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tcPr>
          <w:p w:rsidR="002A518F" w:rsidRPr="001D6087" w:rsidRDefault="002A518F" w:rsidP="004B711D">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tcPr>
          <w:p w:rsidR="002A518F" w:rsidRPr="001D6087" w:rsidRDefault="002A518F" w:rsidP="004B711D">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tcPr>
          <w:p w:rsidR="002A518F" w:rsidRPr="00617F96" w:rsidRDefault="002A518F" w:rsidP="00022ECA">
            <w:pPr>
              <w:spacing w:after="0" w:line="240" w:lineRule="auto"/>
              <w:jc w:val="center"/>
              <w:rPr>
                <w:rFonts w:ascii="Bodoni MT Condensed" w:eastAsia="Times New Roman" w:hAnsi="Bodoni MT Condensed" w:cs="Arial"/>
                <w:sz w:val="16"/>
                <w:szCs w:val="16"/>
                <w:lang w:eastAsia="es-CO"/>
              </w:rPr>
            </w:pPr>
            <w:r w:rsidRPr="00617F96">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FFFFFF" w:themeFill="background1"/>
            <w:vAlign w:val="center"/>
          </w:tcPr>
          <w:p w:rsidR="002A518F" w:rsidRPr="00617F96" w:rsidRDefault="002A518F" w:rsidP="004B711D">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rsidR="002A518F" w:rsidRPr="001D6087" w:rsidRDefault="002A518F" w:rsidP="004B711D">
            <w:pPr>
              <w:spacing w:after="0" w:line="240" w:lineRule="auto"/>
              <w:jc w:val="center"/>
              <w:rPr>
                <w:rFonts w:ascii="Bodoni MT Condensed" w:eastAsia="Times New Roman" w:hAnsi="Bodoni MT Condensed" w:cs="Arial"/>
                <w:sz w:val="16"/>
                <w:szCs w:val="16"/>
                <w:lang w:eastAsia="es-CO"/>
              </w:rPr>
            </w:pP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DF287C" w:rsidP="008D6BB3">
            <w:pPr>
              <w:jc w:val="both"/>
              <w:rPr>
                <w:rFonts w:cstheme="minorHAnsi"/>
                <w:sz w:val="20"/>
                <w:szCs w:val="16"/>
              </w:rPr>
            </w:pPr>
            <w:r>
              <w:rPr>
                <w:rFonts w:cstheme="minorHAnsi"/>
                <w:sz w:val="20"/>
                <w:szCs w:val="16"/>
              </w:rPr>
              <w:t xml:space="preserve">$ </w:t>
            </w:r>
            <w:r w:rsidR="008D6BB3">
              <w:rPr>
                <w:rFonts w:cstheme="minorHAnsi"/>
                <w:sz w:val="20"/>
                <w:szCs w:val="16"/>
              </w:rPr>
              <w:t>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E661F3" w:rsidP="00ED1717">
            <w:pPr>
              <w:jc w:val="both"/>
              <w:rPr>
                <w:rFonts w:cstheme="minorHAnsi"/>
                <w:sz w:val="20"/>
                <w:szCs w:val="16"/>
              </w:rPr>
            </w:pPr>
            <w:r>
              <w:rPr>
                <w:rFonts w:cstheme="minorHAnsi"/>
                <w:sz w:val="20"/>
                <w:szCs w:val="20"/>
              </w:rPr>
              <w:t xml:space="preserve">$  </w:t>
            </w:r>
            <w:r>
              <w:rPr>
                <w:rFonts w:cstheme="minorHAnsi"/>
                <w:sz w:val="20"/>
                <w:szCs w:val="16"/>
              </w:rPr>
              <w:t>300.000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DF287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1030D1" w:rsidP="00ED1717">
            <w:pPr>
              <w:jc w:val="both"/>
              <w:rPr>
                <w:rFonts w:cstheme="minorHAnsi"/>
                <w:sz w:val="20"/>
                <w:szCs w:val="20"/>
              </w:rPr>
            </w:pPr>
            <w:r>
              <w:rPr>
                <w:rFonts w:cstheme="minorHAnsi"/>
                <w:sz w:val="20"/>
                <w:szCs w:val="20"/>
              </w:rPr>
              <w:t>$ 700.000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0D773D" w:rsidP="001030D1">
            <w:pPr>
              <w:jc w:val="both"/>
              <w:rPr>
                <w:rFonts w:cstheme="minorHAnsi"/>
                <w:sz w:val="20"/>
                <w:szCs w:val="20"/>
              </w:rPr>
            </w:pPr>
            <w:r>
              <w:rPr>
                <w:rFonts w:cstheme="minorHAnsi"/>
                <w:sz w:val="20"/>
                <w:szCs w:val="20"/>
              </w:rPr>
              <w:t xml:space="preserve">$ </w:t>
            </w:r>
            <w:r w:rsidR="001030D1">
              <w:rPr>
                <w:rFonts w:cstheme="minorHAnsi"/>
                <w:sz w:val="20"/>
                <w:szCs w:val="20"/>
              </w:rPr>
              <w:t>8</w:t>
            </w:r>
            <w:r>
              <w:rPr>
                <w:rFonts w:cstheme="minorHAnsi"/>
                <w:sz w:val="20"/>
                <w:szCs w:val="20"/>
              </w:rPr>
              <w:t>.000.000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DF287C" w:rsidP="00DF287C">
            <w:pPr>
              <w:jc w:val="both"/>
              <w:rPr>
                <w:rFonts w:cstheme="minorHAnsi"/>
                <w:sz w:val="20"/>
                <w:szCs w:val="20"/>
              </w:rPr>
            </w:pPr>
            <w:r>
              <w:rPr>
                <w:rFonts w:cstheme="minorHAnsi"/>
                <w:sz w:val="20"/>
                <w:szCs w:val="20"/>
              </w:rPr>
              <w:t>$ 9</w:t>
            </w:r>
            <w:r w:rsidR="000D773D">
              <w:rPr>
                <w:rFonts w:cstheme="minorHAnsi"/>
                <w:sz w:val="20"/>
                <w:szCs w:val="20"/>
              </w:rPr>
              <w:t>.000.000</w:t>
            </w:r>
          </w:p>
        </w:tc>
      </w:tr>
      <w:tr w:rsidR="00FF231C" w:rsidTr="006326C9">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8D6BB3" w:rsidP="008D6BB3">
            <w:pPr>
              <w:jc w:val="both"/>
              <w:rPr>
                <w:rFonts w:cstheme="minorHAnsi"/>
                <w:sz w:val="20"/>
                <w:szCs w:val="20"/>
              </w:rPr>
            </w:pPr>
            <w:r>
              <w:rPr>
                <w:rFonts w:cstheme="minorHAnsi"/>
                <w:sz w:val="20"/>
                <w:szCs w:val="20"/>
              </w:rPr>
              <w:t>$ 18</w:t>
            </w:r>
            <w:r w:rsidR="00DF287C">
              <w:rPr>
                <w:rFonts w:cstheme="minorHAnsi"/>
                <w:sz w:val="20"/>
                <w:szCs w:val="20"/>
              </w:rPr>
              <w:t>.000.000</w:t>
            </w:r>
          </w:p>
        </w:tc>
      </w:tr>
    </w:tbl>
    <w:p w:rsidR="000D773D" w:rsidRDefault="000D773D" w:rsidP="001D6087">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1679"/>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0743AC" w:rsidTr="000743A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0743AC" w:rsidTr="000743A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0743AC" w:rsidTr="000743A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0743AC" w:rsidRDefault="000743AC" w:rsidP="000743A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0743AC" w:rsidTr="000743A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Gustavo Mahecha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DUAD</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858.200</w:t>
            </w:r>
          </w:p>
        </w:tc>
      </w:tr>
      <w:tr w:rsidR="000743AC" w:rsidTr="000743A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Edwar</w:t>
            </w:r>
            <w:proofErr w:type="spellEnd"/>
            <w:r>
              <w:rPr>
                <w:rFonts w:ascii="Helvetica" w:eastAsia="Times New Roman" w:hAnsi="Helvetica" w:cs="Helvetica"/>
                <w:color w:val="222222"/>
                <w:sz w:val="24"/>
                <w:szCs w:val="24"/>
                <w:lang w:eastAsia="es-CO"/>
              </w:rPr>
              <w:t xml:space="preserve"> Escobar</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Pr="00265B89"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Pr="00265B89"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743AC" w:rsidRPr="00265B89"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DUAD</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Pr="00265B89"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691.650</w:t>
            </w:r>
          </w:p>
        </w:tc>
      </w:tr>
      <w:tr w:rsidR="000743AC" w:rsidTr="000743A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743AC" w:rsidRDefault="000743AC" w:rsidP="000743A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Camilo López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DUAD</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691.650</w:t>
            </w:r>
          </w:p>
        </w:tc>
      </w:tr>
      <w:tr w:rsidR="000743AC" w:rsidTr="000743A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743AC" w:rsidRDefault="000743AC" w:rsidP="000743A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r>
      <w:tr w:rsidR="000743AC" w:rsidTr="000743A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743AC" w:rsidRDefault="000743AC" w:rsidP="000743A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743AC" w:rsidRDefault="000743AC" w:rsidP="000743AC">
            <w:pPr>
              <w:spacing w:after="0" w:line="240" w:lineRule="auto"/>
              <w:jc w:val="center"/>
              <w:rPr>
                <w:rFonts w:ascii="Helvetica" w:eastAsia="Times New Roman" w:hAnsi="Helvetica" w:cs="Helvetica"/>
                <w:color w:val="222222"/>
                <w:sz w:val="24"/>
                <w:szCs w:val="24"/>
                <w:lang w:eastAsia="es-CO"/>
              </w:rPr>
            </w:pPr>
          </w:p>
        </w:tc>
      </w:tr>
    </w:tbl>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743AC" w:rsidRDefault="000743AC" w:rsidP="001D6087">
      <w:pPr>
        <w:spacing w:after="0" w:line="240" w:lineRule="auto"/>
        <w:rPr>
          <w:rFonts w:ascii="Times New Roman" w:eastAsia="Times New Roman" w:hAnsi="Times New Roman" w:cs="Times New Roman"/>
          <w:sz w:val="24"/>
          <w:szCs w:val="24"/>
          <w:lang w:eastAsia="es-CO"/>
        </w:rPr>
      </w:pPr>
    </w:p>
    <w:p w:rsidR="000D773D" w:rsidRDefault="000D773D"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RPr="001030D1"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Bolívar, A. (2008). Didáctica y </w:t>
            </w:r>
            <w:proofErr w:type="spellStart"/>
            <w:r w:rsidRPr="001030D1">
              <w:rPr>
                <w:rFonts w:ascii="Arial" w:eastAsia="Times New Roman" w:hAnsi="Arial" w:cs="Arial"/>
                <w:bCs/>
                <w:color w:val="222222"/>
                <w:sz w:val="20"/>
                <w:szCs w:val="24"/>
                <w:lang w:eastAsia="es-CO"/>
              </w:rPr>
              <w:t>curriculum</w:t>
            </w:r>
            <w:proofErr w:type="spellEnd"/>
            <w:r w:rsidRPr="001030D1">
              <w:rPr>
                <w:rFonts w:ascii="Arial" w:eastAsia="Times New Roman" w:hAnsi="Arial" w:cs="Arial"/>
                <w:bCs/>
                <w:color w:val="222222"/>
                <w:sz w:val="20"/>
                <w:szCs w:val="24"/>
                <w:lang w:eastAsia="es-CO"/>
              </w:rPr>
              <w:t>: de la modernidad a la postmodernidad. Madrid: Aljibe.</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Bonilla, J. (Dir.) (2003). Reflexiones y perspectivas de la educación religiosa escolar. Bogotá, Colombia: Editorial </w:t>
            </w:r>
            <w:proofErr w:type="spellStart"/>
            <w:r w:rsidRPr="001030D1">
              <w:rPr>
                <w:rFonts w:ascii="Arial" w:eastAsia="Times New Roman" w:hAnsi="Arial" w:cs="Arial"/>
                <w:bCs/>
                <w:color w:val="222222"/>
                <w:sz w:val="20"/>
                <w:szCs w:val="24"/>
                <w:lang w:eastAsia="es-CO"/>
              </w:rPr>
              <w:t>Bonaventuriana</w:t>
            </w:r>
            <w:proofErr w:type="spellEnd"/>
            <w:r w:rsidRPr="001030D1">
              <w:rPr>
                <w:rFonts w:ascii="Arial" w:eastAsia="Times New Roman" w:hAnsi="Arial" w:cs="Arial"/>
                <w:bCs/>
                <w:color w:val="222222"/>
                <w:sz w:val="20"/>
                <w:szCs w:val="24"/>
                <w:lang w:eastAsia="es-CO"/>
              </w:rPr>
              <w:t>.</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Bonilla, J. (Ed.). (2014). Educación religiosa escolar y pedagogías para el reconocimiento del pluralismo religioso. Bogotá, Colombia: Editorial </w:t>
            </w:r>
            <w:proofErr w:type="spellStart"/>
            <w:r w:rsidRPr="001030D1">
              <w:rPr>
                <w:rFonts w:ascii="Arial" w:eastAsia="Times New Roman" w:hAnsi="Arial" w:cs="Arial"/>
                <w:bCs/>
                <w:color w:val="222222"/>
                <w:sz w:val="20"/>
                <w:szCs w:val="24"/>
                <w:lang w:eastAsia="es-CO"/>
              </w:rPr>
              <w:t>Bonaventuriana</w:t>
            </w:r>
            <w:proofErr w:type="spellEnd"/>
            <w:r w:rsidRPr="001030D1">
              <w:rPr>
                <w:rFonts w:ascii="Arial" w:eastAsia="Times New Roman" w:hAnsi="Arial" w:cs="Arial"/>
                <w:bCs/>
                <w:color w:val="222222"/>
                <w:sz w:val="20"/>
                <w:szCs w:val="24"/>
                <w:lang w:eastAsia="es-CO"/>
              </w:rPr>
              <w:t>.</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Botero, D. y Hernández, A. (2017). Aproximaciones a la naturaleza y fundamentos epistemológicos de la Educación Religiosa Escolar. Cali: Sello Editorial </w:t>
            </w:r>
            <w:proofErr w:type="spellStart"/>
            <w:r w:rsidRPr="001030D1">
              <w:rPr>
                <w:rFonts w:ascii="Arial" w:eastAsia="Times New Roman" w:hAnsi="Arial" w:cs="Arial"/>
                <w:bCs/>
                <w:color w:val="222222"/>
                <w:sz w:val="20"/>
                <w:szCs w:val="24"/>
                <w:lang w:eastAsia="es-CO"/>
              </w:rPr>
              <w:t>Unicatólica</w:t>
            </w:r>
            <w:proofErr w:type="spellEnd"/>
            <w:r w:rsidRPr="001030D1">
              <w:rPr>
                <w:rFonts w:ascii="Arial" w:eastAsia="Times New Roman" w:hAnsi="Arial" w:cs="Arial"/>
                <w:bCs/>
                <w:color w:val="222222"/>
                <w:sz w:val="20"/>
                <w:szCs w:val="24"/>
                <w:lang w:eastAsia="es-CO"/>
              </w:rPr>
              <w:t>.</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Burgos N. (2011) Investigación Cualitativa. Miradas desde el Trabajo Social. Buenos Aires: Editorial Espacio. </w:t>
            </w:r>
          </w:p>
          <w:p w:rsidR="000D773D"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Cisterna F. (2005). Categorización y triangulación como procesos de validación del conocimiento en investigación cualitativa. </w:t>
            </w:r>
            <w:proofErr w:type="spellStart"/>
            <w:r w:rsidRPr="001030D1">
              <w:rPr>
                <w:rFonts w:ascii="Arial" w:eastAsia="Times New Roman" w:hAnsi="Arial" w:cs="Arial"/>
                <w:bCs/>
                <w:color w:val="222222"/>
                <w:sz w:val="20"/>
                <w:szCs w:val="24"/>
                <w:lang w:eastAsia="es-CO"/>
              </w:rPr>
              <w:t>Theoria</w:t>
            </w:r>
            <w:proofErr w:type="spellEnd"/>
            <w:r w:rsidRPr="001030D1">
              <w:rPr>
                <w:rFonts w:ascii="Arial" w:eastAsia="Times New Roman" w:hAnsi="Arial" w:cs="Arial"/>
                <w:bCs/>
                <w:color w:val="222222"/>
                <w:sz w:val="20"/>
                <w:szCs w:val="24"/>
                <w:lang w:eastAsia="es-CO"/>
              </w:rPr>
              <w:t xml:space="preserve">, 14 (1). 61-71. </w:t>
            </w:r>
          </w:p>
          <w:p w:rsidR="00C4788F" w:rsidRPr="00C4788F" w:rsidRDefault="00C4788F" w:rsidP="00C4788F">
            <w:pPr>
              <w:rPr>
                <w:rFonts w:ascii="Arial" w:eastAsia="Times New Roman" w:hAnsi="Arial" w:cs="Arial"/>
                <w:bCs/>
                <w:color w:val="222222"/>
                <w:sz w:val="20"/>
                <w:szCs w:val="24"/>
                <w:lang w:eastAsia="es-CO"/>
              </w:rPr>
            </w:pPr>
            <w:proofErr w:type="spellStart"/>
            <w:r w:rsidRPr="00C4788F">
              <w:rPr>
                <w:rFonts w:ascii="Arial" w:eastAsia="Times New Roman" w:hAnsi="Arial" w:cs="Arial"/>
                <w:bCs/>
                <w:color w:val="222222"/>
                <w:sz w:val="20"/>
                <w:szCs w:val="24"/>
                <w:lang w:eastAsia="es-CO"/>
              </w:rPr>
              <w:t>Civarolo</w:t>
            </w:r>
            <w:proofErr w:type="spellEnd"/>
            <w:r w:rsidRPr="00C4788F">
              <w:rPr>
                <w:rFonts w:ascii="Arial" w:eastAsia="Times New Roman" w:hAnsi="Arial" w:cs="Arial"/>
                <w:bCs/>
                <w:color w:val="222222"/>
                <w:sz w:val="20"/>
                <w:szCs w:val="24"/>
                <w:lang w:eastAsia="es-CO"/>
              </w:rPr>
              <w:t>, M. M. (2011). La Idea de Didáctica, anteceden</w:t>
            </w:r>
            <w:r>
              <w:rPr>
                <w:rFonts w:ascii="Arial" w:eastAsia="Times New Roman" w:hAnsi="Arial" w:cs="Arial"/>
                <w:bCs/>
                <w:color w:val="222222"/>
                <w:sz w:val="20"/>
                <w:szCs w:val="24"/>
                <w:lang w:eastAsia="es-CO"/>
              </w:rPr>
              <w:t>tes, génesis y mutaciones.</w:t>
            </w:r>
          </w:p>
          <w:p w:rsidR="00C4788F" w:rsidRPr="00C4788F" w:rsidRDefault="00C4788F" w:rsidP="00C4788F">
            <w:pPr>
              <w:rPr>
                <w:rFonts w:ascii="Arial" w:eastAsia="Times New Roman" w:hAnsi="Arial" w:cs="Arial"/>
                <w:bCs/>
                <w:color w:val="222222"/>
                <w:sz w:val="20"/>
                <w:szCs w:val="24"/>
                <w:lang w:eastAsia="es-CO"/>
              </w:rPr>
            </w:pPr>
            <w:r w:rsidRPr="00C4788F">
              <w:rPr>
                <w:rFonts w:ascii="Arial" w:eastAsia="Times New Roman" w:hAnsi="Arial" w:cs="Arial"/>
                <w:bCs/>
                <w:color w:val="222222"/>
                <w:sz w:val="20"/>
                <w:szCs w:val="24"/>
                <w:lang w:eastAsia="es-CO"/>
              </w:rPr>
              <w:t xml:space="preserve">M. </w:t>
            </w:r>
            <w:proofErr w:type="spellStart"/>
            <w:r w:rsidRPr="00C4788F">
              <w:rPr>
                <w:rFonts w:ascii="Arial" w:eastAsia="Times New Roman" w:hAnsi="Arial" w:cs="Arial"/>
                <w:bCs/>
                <w:color w:val="222222"/>
                <w:sz w:val="20"/>
                <w:szCs w:val="24"/>
                <w:lang w:eastAsia="es-CO"/>
              </w:rPr>
              <w:t>Civarolo</w:t>
            </w:r>
            <w:proofErr w:type="spellEnd"/>
            <w:r w:rsidRPr="00C4788F">
              <w:rPr>
                <w:rFonts w:ascii="Arial" w:eastAsia="Times New Roman" w:hAnsi="Arial" w:cs="Arial"/>
                <w:bCs/>
                <w:color w:val="222222"/>
                <w:sz w:val="20"/>
                <w:szCs w:val="24"/>
                <w:lang w:eastAsia="es-CO"/>
              </w:rPr>
              <w:t>, La Idea de Didáctica, antecedentes, génesis y mutaciones (pág. 172).</w:t>
            </w:r>
          </w:p>
          <w:p w:rsidR="00C4788F" w:rsidRPr="001030D1" w:rsidRDefault="00C4788F" w:rsidP="00C4788F">
            <w:pPr>
              <w:rPr>
                <w:rFonts w:ascii="Arial" w:eastAsia="Times New Roman" w:hAnsi="Arial" w:cs="Arial"/>
                <w:bCs/>
                <w:color w:val="222222"/>
                <w:sz w:val="20"/>
                <w:szCs w:val="24"/>
                <w:lang w:eastAsia="es-CO"/>
              </w:rPr>
            </w:pPr>
            <w:r w:rsidRPr="00C4788F">
              <w:rPr>
                <w:rFonts w:ascii="Arial" w:eastAsia="Times New Roman" w:hAnsi="Arial" w:cs="Arial"/>
                <w:bCs/>
                <w:color w:val="222222"/>
                <w:sz w:val="20"/>
                <w:szCs w:val="24"/>
                <w:lang w:eastAsia="es-CO"/>
              </w:rPr>
              <w:t>Bogotá: Magisterio.</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Comenio J. A. (1971). La Didáctica Magna. México: </w:t>
            </w:r>
            <w:proofErr w:type="spellStart"/>
            <w:r w:rsidRPr="001030D1">
              <w:rPr>
                <w:rFonts w:ascii="Arial" w:eastAsia="Times New Roman" w:hAnsi="Arial" w:cs="Arial"/>
                <w:bCs/>
                <w:color w:val="222222"/>
                <w:sz w:val="20"/>
                <w:szCs w:val="24"/>
                <w:lang w:eastAsia="es-CO"/>
              </w:rPr>
              <w:t>Porrua</w:t>
            </w:r>
            <w:proofErr w:type="spellEnd"/>
            <w:r w:rsidRPr="001030D1">
              <w:rPr>
                <w:rFonts w:ascii="Arial" w:eastAsia="Times New Roman" w:hAnsi="Arial" w:cs="Arial"/>
                <w:bCs/>
                <w:color w:val="222222"/>
                <w:sz w:val="20"/>
                <w:szCs w:val="24"/>
                <w:lang w:eastAsia="es-CO"/>
              </w:rPr>
              <w:t xml:space="preserve">. </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Conferencia Episcopal Colombiana (2012). Estándares para la Educación Religiosa Escolar (ERE). Bogotá, D.C.: CEC.</w:t>
            </w:r>
          </w:p>
          <w:p w:rsidR="000D773D"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Diez De Velasco, F. (2002). El estudio de la Religión. Editorial </w:t>
            </w:r>
            <w:proofErr w:type="spellStart"/>
            <w:r w:rsidRPr="001030D1">
              <w:rPr>
                <w:rFonts w:ascii="Arial" w:eastAsia="Times New Roman" w:hAnsi="Arial" w:cs="Arial"/>
                <w:bCs/>
                <w:color w:val="222222"/>
                <w:sz w:val="20"/>
                <w:szCs w:val="24"/>
                <w:lang w:eastAsia="es-CO"/>
              </w:rPr>
              <w:t>Trotta</w:t>
            </w:r>
            <w:proofErr w:type="spellEnd"/>
            <w:r w:rsidRPr="001030D1">
              <w:rPr>
                <w:rFonts w:ascii="Arial" w:eastAsia="Times New Roman" w:hAnsi="Arial" w:cs="Arial"/>
                <w:bCs/>
                <w:color w:val="222222"/>
                <w:sz w:val="20"/>
                <w:szCs w:val="24"/>
                <w:lang w:eastAsia="es-CO"/>
              </w:rPr>
              <w:t xml:space="preserve">. </w:t>
            </w:r>
          </w:p>
          <w:p w:rsidR="00A45713" w:rsidRPr="00A45713" w:rsidRDefault="00A45713" w:rsidP="00A45713">
            <w:pPr>
              <w:rPr>
                <w:rFonts w:ascii="Arial" w:eastAsia="Times New Roman" w:hAnsi="Arial" w:cs="Arial"/>
                <w:bCs/>
                <w:color w:val="222222"/>
                <w:sz w:val="20"/>
                <w:szCs w:val="24"/>
                <w:lang w:eastAsia="es-CO"/>
              </w:rPr>
            </w:pPr>
            <w:r w:rsidRPr="00A45713">
              <w:rPr>
                <w:rFonts w:ascii="Arial" w:eastAsia="Times New Roman" w:hAnsi="Arial" w:cs="Arial"/>
                <w:bCs/>
                <w:color w:val="222222"/>
                <w:sz w:val="20"/>
                <w:szCs w:val="24"/>
                <w:lang w:eastAsia="es-CO"/>
              </w:rPr>
              <w:t>González, D. (2015). Didáctic</w:t>
            </w:r>
            <w:r>
              <w:rPr>
                <w:rFonts w:ascii="Arial" w:eastAsia="Times New Roman" w:hAnsi="Arial" w:cs="Arial"/>
                <w:bCs/>
                <w:color w:val="222222"/>
                <w:sz w:val="20"/>
                <w:szCs w:val="24"/>
                <w:lang w:eastAsia="es-CO"/>
              </w:rPr>
              <w:t xml:space="preserve">a o Dirección del Aprendizaje, </w:t>
            </w:r>
            <w:r w:rsidRPr="00A45713">
              <w:rPr>
                <w:rFonts w:ascii="Arial" w:eastAsia="Times New Roman" w:hAnsi="Arial" w:cs="Arial"/>
                <w:bCs/>
                <w:color w:val="222222"/>
                <w:sz w:val="20"/>
                <w:szCs w:val="24"/>
                <w:lang w:eastAsia="es-CO"/>
              </w:rPr>
              <w:t xml:space="preserve">Bogotá: </w:t>
            </w:r>
            <w:proofErr w:type="spellStart"/>
            <w:r w:rsidRPr="00A45713">
              <w:rPr>
                <w:rFonts w:ascii="Arial" w:eastAsia="Times New Roman" w:hAnsi="Arial" w:cs="Arial"/>
                <w:bCs/>
                <w:color w:val="222222"/>
                <w:sz w:val="20"/>
                <w:szCs w:val="24"/>
                <w:lang w:eastAsia="es-CO"/>
              </w:rPr>
              <w:t>Mgisterio</w:t>
            </w:r>
            <w:proofErr w:type="spellEnd"/>
            <w:r w:rsidRPr="00A45713">
              <w:rPr>
                <w:rFonts w:ascii="Arial" w:eastAsia="Times New Roman" w:hAnsi="Arial" w:cs="Arial"/>
                <w:bCs/>
                <w:color w:val="222222"/>
                <w:sz w:val="20"/>
                <w:szCs w:val="24"/>
                <w:lang w:eastAsia="es-CO"/>
              </w:rPr>
              <w:t xml:space="preserve"> Editorial.</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Hernández Fernández, A., (2011), Didáctica general para el grado de educación infantil, Granada, </w:t>
            </w:r>
            <w:proofErr w:type="spellStart"/>
            <w:r w:rsidRPr="001030D1">
              <w:rPr>
                <w:rFonts w:ascii="Arial" w:eastAsia="Times New Roman" w:hAnsi="Arial" w:cs="Arial"/>
                <w:bCs/>
                <w:color w:val="222222"/>
                <w:sz w:val="20"/>
                <w:szCs w:val="24"/>
                <w:lang w:eastAsia="es-CO"/>
              </w:rPr>
              <w:t>Adeo</w:t>
            </w:r>
            <w:proofErr w:type="spellEnd"/>
            <w:r w:rsidRPr="001030D1">
              <w:rPr>
                <w:rFonts w:ascii="Arial" w:eastAsia="Times New Roman" w:hAnsi="Arial" w:cs="Arial"/>
                <w:bCs/>
                <w:color w:val="222222"/>
                <w:sz w:val="20"/>
                <w:szCs w:val="24"/>
                <w:lang w:eastAsia="es-CO"/>
              </w:rPr>
              <w:t>. Recuperado de: http://www4.ujaen.es/~ahernand/documentos/efdgmagtema_1.pdf Hernández Fernández (2010-2011)</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Hernández, R. et al. (2010). Metodología de la Investigación. Quinta Edición. México, D.F.: Mc Graw Hill. </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Lara, D. (2011). La idoneidad del docente de Educación Religiosa, ERE. Revista Reflexiones Teológicas, (7). 145-154. Recuperado de: https://dialnet.unirioja.es/descarga/articulo/3745754.pdf</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Márquez, M.; Padua, D. y Prados, M. (2017). Investigación narrativa en educación, aspectos metodológicos en la práctica. En: Rendón, S. y Ángulo, J. Investigación cualitativa en educación, pp. 133 – 148. Buenos Aires, Argentina: Miño y </w:t>
            </w:r>
            <w:proofErr w:type="spellStart"/>
            <w:r w:rsidRPr="001030D1">
              <w:rPr>
                <w:rFonts w:ascii="Arial" w:eastAsia="Times New Roman" w:hAnsi="Arial" w:cs="Arial"/>
                <w:bCs/>
                <w:color w:val="222222"/>
                <w:sz w:val="20"/>
                <w:szCs w:val="24"/>
                <w:lang w:eastAsia="es-CO"/>
              </w:rPr>
              <w:t>Dávia</w:t>
            </w:r>
            <w:proofErr w:type="spellEnd"/>
            <w:r w:rsidRPr="001030D1">
              <w:rPr>
                <w:rFonts w:ascii="Arial" w:eastAsia="Times New Roman" w:hAnsi="Arial" w:cs="Arial"/>
                <w:bCs/>
                <w:color w:val="222222"/>
                <w:sz w:val="20"/>
                <w:szCs w:val="24"/>
                <w:lang w:eastAsia="es-CO"/>
              </w:rPr>
              <w:t>, Editores.</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Meza, J. (Ed.) (2012). Educación religiosa escolar. Naturaleza, fundamentos y perspectivas. Bogotá, Colombia: Editorial San Pablo.</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Ministerio de Educación Nacional (2011). Guía Evaluación de competencia Educación Religiosa. Bogotá.</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Ministerio de Educación Nacional (2004). Directiva Ministerial Nº. 002. Recuperado de http://www.mineducacion.gov.co/1621/articles-86181_archivo_pdf.pdf </w:t>
            </w:r>
          </w:p>
          <w:p w:rsidR="000D773D"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Ministerio de Educación Nacional (1998). Lineamientos curriculares. Indicadores de lineamientos curriculares. Bogotá.</w:t>
            </w:r>
          </w:p>
          <w:p w:rsidR="00BE2D1A" w:rsidRPr="00BE2D1A" w:rsidRDefault="00BE2D1A" w:rsidP="00BE2D1A">
            <w:pPr>
              <w:rPr>
                <w:rFonts w:ascii="Arial" w:eastAsia="Times New Roman" w:hAnsi="Arial" w:cs="Arial"/>
                <w:bCs/>
                <w:color w:val="222222"/>
                <w:sz w:val="20"/>
                <w:szCs w:val="24"/>
                <w:lang w:eastAsia="es-CO"/>
              </w:rPr>
            </w:pPr>
            <w:r>
              <w:rPr>
                <w:rFonts w:ascii="Arial" w:eastAsia="Times New Roman" w:hAnsi="Arial" w:cs="Arial"/>
                <w:bCs/>
                <w:color w:val="222222"/>
                <w:sz w:val="20"/>
                <w:szCs w:val="24"/>
                <w:lang w:eastAsia="es-CO"/>
              </w:rPr>
              <w:lastRenderedPageBreak/>
              <w:t>Pico, A., Cubillos, H., &amp;; Mahecha, G.</w:t>
            </w:r>
            <w:r w:rsidRPr="00BE2D1A">
              <w:rPr>
                <w:rFonts w:ascii="Arial" w:eastAsia="Times New Roman" w:hAnsi="Arial" w:cs="Arial"/>
                <w:bCs/>
                <w:color w:val="222222"/>
                <w:sz w:val="20"/>
                <w:szCs w:val="24"/>
                <w:lang w:eastAsia="es-CO"/>
              </w:rPr>
              <w:t xml:space="preserve"> (Diciembre de 2018). Aportes de la</w:t>
            </w:r>
            <w:r>
              <w:rPr>
                <w:rFonts w:ascii="Arial" w:eastAsia="Times New Roman" w:hAnsi="Arial" w:cs="Arial"/>
                <w:bCs/>
                <w:color w:val="222222"/>
                <w:sz w:val="20"/>
                <w:szCs w:val="24"/>
                <w:lang w:eastAsia="es-CO"/>
              </w:rPr>
              <w:t xml:space="preserve"> </w:t>
            </w:r>
            <w:r w:rsidRPr="00BE2D1A">
              <w:rPr>
                <w:rFonts w:ascii="Arial" w:eastAsia="Times New Roman" w:hAnsi="Arial" w:cs="Arial"/>
                <w:bCs/>
                <w:color w:val="222222"/>
                <w:sz w:val="20"/>
                <w:szCs w:val="24"/>
                <w:lang w:eastAsia="es-CO"/>
              </w:rPr>
              <w:t>dimensión espiritual al currículo de la ERE en el caso de la educación básica -</w:t>
            </w:r>
          </w:p>
          <w:p w:rsidR="00BE2D1A" w:rsidRPr="00BE2D1A" w:rsidRDefault="00BE2D1A" w:rsidP="00BE2D1A">
            <w:pPr>
              <w:rPr>
                <w:rFonts w:ascii="Arial" w:eastAsia="Times New Roman" w:hAnsi="Arial" w:cs="Arial"/>
                <w:bCs/>
                <w:color w:val="222222"/>
                <w:sz w:val="20"/>
                <w:szCs w:val="24"/>
                <w:lang w:eastAsia="es-CO"/>
              </w:rPr>
            </w:pPr>
            <w:r w:rsidRPr="00BE2D1A">
              <w:rPr>
                <w:rFonts w:ascii="Arial" w:eastAsia="Times New Roman" w:hAnsi="Arial" w:cs="Arial"/>
                <w:bCs/>
                <w:color w:val="222222"/>
                <w:sz w:val="20"/>
                <w:szCs w:val="24"/>
                <w:lang w:eastAsia="es-CO"/>
              </w:rPr>
              <w:t xml:space="preserve">Enfoques disciplinar y pedagógico. </w:t>
            </w:r>
            <w:r w:rsidR="0042594A">
              <w:rPr>
                <w:rFonts w:ascii="Arial" w:eastAsia="Times New Roman" w:hAnsi="Arial" w:cs="Arial"/>
                <w:bCs/>
                <w:color w:val="222222"/>
                <w:sz w:val="20"/>
                <w:szCs w:val="24"/>
                <w:lang w:eastAsia="es-CO"/>
              </w:rPr>
              <w:t xml:space="preserve"> </w:t>
            </w:r>
            <w:r w:rsidRPr="00BE2D1A">
              <w:rPr>
                <w:rFonts w:ascii="Arial" w:eastAsia="Times New Roman" w:hAnsi="Arial" w:cs="Arial"/>
                <w:bCs/>
                <w:color w:val="222222"/>
                <w:sz w:val="20"/>
                <w:szCs w:val="24"/>
                <w:lang w:eastAsia="es-CO"/>
              </w:rPr>
              <w:t>Revista Virtual Nuevas Búsquedas</w:t>
            </w:r>
            <w:r w:rsidR="0042594A">
              <w:rPr>
                <w:rFonts w:ascii="Arial" w:eastAsia="Times New Roman" w:hAnsi="Arial" w:cs="Arial"/>
                <w:bCs/>
                <w:color w:val="222222"/>
                <w:sz w:val="20"/>
                <w:szCs w:val="24"/>
                <w:lang w:eastAsia="es-CO"/>
              </w:rPr>
              <w:t>. Recuperado</w:t>
            </w:r>
            <w:r w:rsidRPr="00BE2D1A">
              <w:rPr>
                <w:rFonts w:ascii="Arial" w:eastAsia="Times New Roman" w:hAnsi="Arial" w:cs="Arial"/>
                <w:bCs/>
                <w:color w:val="222222"/>
                <w:sz w:val="20"/>
                <w:szCs w:val="24"/>
                <w:lang w:eastAsia="es-CO"/>
              </w:rPr>
              <w:t xml:space="preserve"> de</w:t>
            </w:r>
            <w:r w:rsidR="0042594A">
              <w:rPr>
                <w:rFonts w:ascii="Arial" w:eastAsia="Times New Roman" w:hAnsi="Arial" w:cs="Arial"/>
                <w:bCs/>
                <w:color w:val="222222"/>
                <w:sz w:val="20"/>
                <w:szCs w:val="24"/>
                <w:lang w:eastAsia="es-CO"/>
              </w:rPr>
              <w:t xml:space="preserve"> </w:t>
            </w:r>
            <w:r w:rsidRPr="00BE2D1A">
              <w:rPr>
                <w:rFonts w:ascii="Arial" w:eastAsia="Times New Roman" w:hAnsi="Arial" w:cs="Arial"/>
                <w:bCs/>
                <w:color w:val="222222"/>
                <w:sz w:val="20"/>
                <w:szCs w:val="24"/>
                <w:lang w:eastAsia="es-CO"/>
              </w:rPr>
              <w:t>http://www.unimonserrate.edu.co/wp-content/uploads/2019/01/Revista-Nuevas-</w:t>
            </w:r>
          </w:p>
          <w:p w:rsidR="00BE2D1A" w:rsidRPr="001030D1" w:rsidRDefault="00BE2D1A" w:rsidP="00BE2D1A">
            <w:pPr>
              <w:rPr>
                <w:rFonts w:ascii="Arial" w:eastAsia="Times New Roman" w:hAnsi="Arial" w:cs="Arial"/>
                <w:bCs/>
                <w:color w:val="222222"/>
                <w:sz w:val="20"/>
                <w:szCs w:val="24"/>
                <w:lang w:eastAsia="es-CO"/>
              </w:rPr>
            </w:pPr>
            <w:r w:rsidRPr="00BE2D1A">
              <w:rPr>
                <w:rFonts w:ascii="Arial" w:eastAsia="Times New Roman" w:hAnsi="Arial" w:cs="Arial"/>
                <w:bCs/>
                <w:color w:val="222222"/>
                <w:sz w:val="20"/>
                <w:szCs w:val="24"/>
                <w:lang w:eastAsia="es-CO"/>
              </w:rPr>
              <w:t>busquedas_alta1.pdf</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Páramo, P. (2010). La investigación en las ciencias sociales. Estrategias de investigación. Bogotá: Universidad Piloto de Colombia.</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Páramo, P. (2008). La investigación en las ciencias sociales. Técnicas de recolección de información. Bogotá: Universidad Piloto de Colombia.</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Peresson, M. L. (2009). Evangelizar desde las áreas del currículo, Bogotá, Colombia: Kimpres.</w:t>
            </w:r>
          </w:p>
          <w:p w:rsidR="000D773D" w:rsidRPr="001030D1" w:rsidRDefault="000D773D" w:rsidP="000D773D">
            <w:pPr>
              <w:rPr>
                <w:rFonts w:ascii="Arial" w:eastAsia="Times New Roman" w:hAnsi="Arial" w:cs="Arial"/>
                <w:bCs/>
                <w:color w:val="222222"/>
                <w:sz w:val="20"/>
                <w:szCs w:val="24"/>
                <w:lang w:eastAsia="es-CO"/>
              </w:rPr>
            </w:pPr>
            <w:r w:rsidRPr="001030D1">
              <w:rPr>
                <w:rFonts w:ascii="Arial" w:eastAsia="Times New Roman" w:hAnsi="Arial" w:cs="Arial"/>
                <w:bCs/>
                <w:color w:val="222222"/>
                <w:sz w:val="20"/>
                <w:szCs w:val="24"/>
                <w:lang w:eastAsia="es-CO"/>
              </w:rPr>
              <w:t xml:space="preserve">Tamayo, M. (2004). El proceso de la investigación científica. México, D.F.: </w:t>
            </w:r>
            <w:proofErr w:type="spellStart"/>
            <w:r w:rsidRPr="001030D1">
              <w:rPr>
                <w:rFonts w:ascii="Arial" w:eastAsia="Times New Roman" w:hAnsi="Arial" w:cs="Arial"/>
                <w:bCs/>
                <w:color w:val="222222"/>
                <w:sz w:val="20"/>
                <w:szCs w:val="24"/>
                <w:lang w:eastAsia="es-CO"/>
              </w:rPr>
              <w:t>Limusa</w:t>
            </w:r>
            <w:proofErr w:type="spellEnd"/>
            <w:r w:rsidRPr="001030D1">
              <w:rPr>
                <w:rFonts w:ascii="Arial" w:eastAsia="Times New Roman" w:hAnsi="Arial" w:cs="Arial"/>
                <w:bCs/>
                <w:color w:val="222222"/>
                <w:sz w:val="20"/>
                <w:szCs w:val="24"/>
                <w:lang w:eastAsia="es-CO"/>
              </w:rPr>
              <w:t>.</w:t>
            </w:r>
          </w:p>
          <w:p w:rsidR="00ED1717" w:rsidRPr="001030D1" w:rsidRDefault="000D773D" w:rsidP="000D773D">
            <w:pPr>
              <w:rPr>
                <w:rFonts w:ascii="Arial" w:eastAsia="Times New Roman" w:hAnsi="Arial" w:cs="Arial"/>
                <w:b/>
                <w:bCs/>
                <w:color w:val="222222"/>
                <w:sz w:val="20"/>
                <w:szCs w:val="24"/>
                <w:lang w:eastAsia="es-CO"/>
              </w:rPr>
            </w:pPr>
            <w:r w:rsidRPr="001030D1">
              <w:rPr>
                <w:rFonts w:ascii="Arial" w:eastAsia="Times New Roman" w:hAnsi="Arial" w:cs="Arial"/>
                <w:bCs/>
                <w:color w:val="222222"/>
                <w:sz w:val="20"/>
                <w:szCs w:val="24"/>
                <w:lang w:eastAsia="es-CO"/>
              </w:rPr>
              <w:t xml:space="preserve">Vasilachis, I. et al. (2006). Estrategias de investigación cualitativa. Barcelona: Editorial </w:t>
            </w:r>
            <w:proofErr w:type="spellStart"/>
            <w:r w:rsidRPr="001030D1">
              <w:rPr>
                <w:rFonts w:ascii="Arial" w:eastAsia="Times New Roman" w:hAnsi="Arial" w:cs="Arial"/>
                <w:bCs/>
                <w:color w:val="222222"/>
                <w:sz w:val="20"/>
                <w:szCs w:val="24"/>
                <w:lang w:eastAsia="es-CO"/>
              </w:rPr>
              <w:t>Gedisa</w:t>
            </w:r>
            <w:proofErr w:type="spellEnd"/>
            <w:r w:rsidRPr="001030D1">
              <w:rPr>
                <w:rFonts w:ascii="Arial" w:eastAsia="Times New Roman" w:hAnsi="Arial" w:cs="Arial"/>
                <w:bCs/>
                <w:color w:val="222222"/>
                <w:sz w:val="20"/>
                <w:szCs w:val="24"/>
                <w:lang w:eastAsia="es-CO"/>
              </w:rPr>
              <w:t>.</w:t>
            </w:r>
            <w:r w:rsidR="000743AC">
              <w:rPr>
                <w:rFonts w:ascii="Arial" w:eastAsia="Times New Roman" w:hAnsi="Arial" w:cs="Arial"/>
                <w:bCs/>
                <w:color w:val="222222"/>
                <w:sz w:val="20"/>
                <w:szCs w:val="24"/>
                <w:lang w:eastAsia="es-CO"/>
              </w:rPr>
              <w:t xml:space="preserve">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D23DCF" w:rsidRPr="00007CB5" w:rsidRDefault="00D23DCF" w:rsidP="00007CB5">
      <w:pPr>
        <w:rPr>
          <w:b/>
          <w:lang w:val="es-ES"/>
        </w:rPr>
      </w:pPr>
    </w:p>
    <w:sectPr w:rsidR="00D23DCF" w:rsidRPr="00007CB5" w:rsidSect="00265B89">
      <w:headerReference w:type="even" r:id="rId9"/>
      <w:headerReference w:type="default" r:id="rId10"/>
      <w:footerReference w:type="default" r:id="rId11"/>
      <w:headerReference w:type="first" r:id="rId12"/>
      <w:footerReference w:type="first" r:id="rId1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2ECA" w:rsidRDefault="00022ECA" w:rsidP="00F14D0D">
      <w:pPr>
        <w:spacing w:after="0" w:line="240" w:lineRule="auto"/>
      </w:pPr>
      <w:r>
        <w:separator/>
      </w:r>
    </w:p>
  </w:endnote>
  <w:endnote w:type="continuationSeparator" w:id="0">
    <w:p w:rsidR="00022ECA" w:rsidRDefault="00022ECA"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ECA" w:rsidRDefault="00022ECA">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ECA" w:rsidRDefault="00022ECA">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2ECA" w:rsidRDefault="00022ECA" w:rsidP="00F14D0D">
      <w:pPr>
        <w:spacing w:after="0" w:line="240" w:lineRule="auto"/>
      </w:pPr>
      <w:r>
        <w:separator/>
      </w:r>
    </w:p>
  </w:footnote>
  <w:footnote w:type="continuationSeparator" w:id="0">
    <w:p w:rsidR="00022ECA" w:rsidRDefault="00022ECA"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ECA" w:rsidRDefault="00022ECA">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ECA" w:rsidRDefault="00022ECA"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22ECA" w:rsidRDefault="00022ECA" w:rsidP="004F1944">
    <w:pPr>
      <w:pStyle w:val="Encabezado"/>
      <w:jc w:val="right"/>
      <w:rPr>
        <w:sz w:val="14"/>
        <w:szCs w:val="16"/>
        <w:lang w:val="es-ES"/>
      </w:rPr>
    </w:pPr>
  </w:p>
  <w:p w:rsidR="00022ECA" w:rsidRPr="004F1944" w:rsidRDefault="00022ECA"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60425">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60425">
      <w:rPr>
        <w:b/>
        <w:bCs/>
        <w:noProof/>
        <w:sz w:val="14"/>
        <w:szCs w:val="16"/>
      </w:rPr>
      <w:t>12</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836580"/>
      <w:docPartObj>
        <w:docPartGallery w:val="Page Numbers (Top of Page)"/>
        <w:docPartUnique/>
      </w:docPartObj>
    </w:sdtPr>
    <w:sdtEndPr>
      <w:rPr>
        <w:b/>
      </w:rPr>
    </w:sdtEndPr>
    <w:sdtContent>
      <w:p w:rsidR="00022ECA" w:rsidRDefault="00022ECA"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22ECA" w:rsidRDefault="00022ECA"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66042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660425">
          <w:rPr>
            <w:b/>
            <w:bCs/>
            <w:noProof/>
            <w:sz w:val="14"/>
            <w:szCs w:val="16"/>
          </w:rPr>
          <w:t>12</w:t>
        </w:r>
        <w:r w:rsidRPr="006930C8">
          <w:rPr>
            <w:b/>
            <w:bCs/>
            <w:sz w:val="14"/>
            <w:szCs w:val="16"/>
          </w:rPr>
          <w:fldChar w:fldCharType="end"/>
        </w:r>
        <w:r>
          <w:rPr>
            <w:noProof/>
            <w:lang w:eastAsia="es-CO"/>
          </w:rPr>
          <w:drawing>
            <wp:anchor distT="0" distB="0" distL="114300" distR="114300" simplePos="0" relativeHeight="251685888" behindDoc="1" locked="0" layoutInCell="0" allowOverlap="1">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rsidR="00022ECA" w:rsidRPr="00A34F4E" w:rsidRDefault="00022ECA" w:rsidP="00A34F4E">
    <w:pPr>
      <w:pStyle w:val="Encabezado"/>
      <w:jc w:val="right"/>
      <w:rPr>
        <w:sz w:val="14"/>
        <w:szCs w:val="16"/>
      </w:rPr>
    </w:pPr>
    <w:r>
      <w:rPr>
        <w:noProof/>
      </w:rPr>
      <w:pict w14:anchorId="22AFA7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7F6858"/>
    <w:multiLevelType w:val="hybridMultilevel"/>
    <w:tmpl w:val="FD401714"/>
    <w:lvl w:ilvl="0" w:tplc="2CB0A0B6">
      <w:numFmt w:val="bullet"/>
      <w:lvlText w:val="-"/>
      <w:lvlJc w:val="left"/>
      <w:pPr>
        <w:ind w:left="720" w:hanging="360"/>
      </w:pPr>
      <w:rPr>
        <w:rFonts w:ascii="Arial" w:eastAsiaTheme="minorHAnsi" w:hAnsi="Arial" w:cs="Aria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77357C34"/>
    <w:multiLevelType w:val="hybridMultilevel"/>
    <w:tmpl w:val="7414B918"/>
    <w:lvl w:ilvl="0" w:tplc="A53444B6">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7947613A"/>
    <w:multiLevelType w:val="hybridMultilevel"/>
    <w:tmpl w:val="76E46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s-ES_tradnl"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D0D"/>
    <w:rsid w:val="00005BF8"/>
    <w:rsid w:val="00005D34"/>
    <w:rsid w:val="00007CB5"/>
    <w:rsid w:val="00015BF2"/>
    <w:rsid w:val="00022ECA"/>
    <w:rsid w:val="00026599"/>
    <w:rsid w:val="00044385"/>
    <w:rsid w:val="00050960"/>
    <w:rsid w:val="0005762F"/>
    <w:rsid w:val="00061113"/>
    <w:rsid w:val="000700B3"/>
    <w:rsid w:val="000720B3"/>
    <w:rsid w:val="000743AC"/>
    <w:rsid w:val="0009117E"/>
    <w:rsid w:val="000A1F3D"/>
    <w:rsid w:val="000D4132"/>
    <w:rsid w:val="000D5919"/>
    <w:rsid w:val="000D773D"/>
    <w:rsid w:val="001030D1"/>
    <w:rsid w:val="0011058B"/>
    <w:rsid w:val="00141983"/>
    <w:rsid w:val="00151F02"/>
    <w:rsid w:val="00166252"/>
    <w:rsid w:val="00194D98"/>
    <w:rsid w:val="00195C8B"/>
    <w:rsid w:val="001B6D56"/>
    <w:rsid w:val="001C6852"/>
    <w:rsid w:val="001C71E1"/>
    <w:rsid w:val="001D0241"/>
    <w:rsid w:val="001D6087"/>
    <w:rsid w:val="001E5762"/>
    <w:rsid w:val="001F6D20"/>
    <w:rsid w:val="00226817"/>
    <w:rsid w:val="00251442"/>
    <w:rsid w:val="00251825"/>
    <w:rsid w:val="00261B8F"/>
    <w:rsid w:val="002652B5"/>
    <w:rsid w:val="00265B89"/>
    <w:rsid w:val="00280851"/>
    <w:rsid w:val="002A18AF"/>
    <w:rsid w:val="002A518F"/>
    <w:rsid w:val="002B1A55"/>
    <w:rsid w:val="002C3E46"/>
    <w:rsid w:val="002E0C63"/>
    <w:rsid w:val="002E535F"/>
    <w:rsid w:val="002F253F"/>
    <w:rsid w:val="002F7496"/>
    <w:rsid w:val="00311E44"/>
    <w:rsid w:val="00343306"/>
    <w:rsid w:val="003568B7"/>
    <w:rsid w:val="00356D94"/>
    <w:rsid w:val="0036247F"/>
    <w:rsid w:val="00363C4B"/>
    <w:rsid w:val="00387219"/>
    <w:rsid w:val="0039401D"/>
    <w:rsid w:val="003A22B3"/>
    <w:rsid w:val="003A53CE"/>
    <w:rsid w:val="003D1A0B"/>
    <w:rsid w:val="003D2DF8"/>
    <w:rsid w:val="00403605"/>
    <w:rsid w:val="004110B0"/>
    <w:rsid w:val="0042594A"/>
    <w:rsid w:val="004357BC"/>
    <w:rsid w:val="00467CB3"/>
    <w:rsid w:val="004A0718"/>
    <w:rsid w:val="004B711D"/>
    <w:rsid w:val="004B7154"/>
    <w:rsid w:val="004D1520"/>
    <w:rsid w:val="004D24F2"/>
    <w:rsid w:val="004D6E9B"/>
    <w:rsid w:val="004E21E9"/>
    <w:rsid w:val="004F1944"/>
    <w:rsid w:val="00515B61"/>
    <w:rsid w:val="005161E5"/>
    <w:rsid w:val="00525E81"/>
    <w:rsid w:val="00532564"/>
    <w:rsid w:val="00535D0F"/>
    <w:rsid w:val="00553B26"/>
    <w:rsid w:val="0056689A"/>
    <w:rsid w:val="00575600"/>
    <w:rsid w:val="0058167B"/>
    <w:rsid w:val="00582B5F"/>
    <w:rsid w:val="00583222"/>
    <w:rsid w:val="00587576"/>
    <w:rsid w:val="00593FD5"/>
    <w:rsid w:val="005A071C"/>
    <w:rsid w:val="005C1D8F"/>
    <w:rsid w:val="005C1DDB"/>
    <w:rsid w:val="005C6AF4"/>
    <w:rsid w:val="005D3A79"/>
    <w:rsid w:val="005D4E19"/>
    <w:rsid w:val="005D7AC3"/>
    <w:rsid w:val="005F77E1"/>
    <w:rsid w:val="006021B7"/>
    <w:rsid w:val="0061219A"/>
    <w:rsid w:val="0061319F"/>
    <w:rsid w:val="00617F7C"/>
    <w:rsid w:val="00617F96"/>
    <w:rsid w:val="00623129"/>
    <w:rsid w:val="00631FD1"/>
    <w:rsid w:val="006326C9"/>
    <w:rsid w:val="00633119"/>
    <w:rsid w:val="00642463"/>
    <w:rsid w:val="00660425"/>
    <w:rsid w:val="0067092C"/>
    <w:rsid w:val="00676308"/>
    <w:rsid w:val="006930C8"/>
    <w:rsid w:val="00694B49"/>
    <w:rsid w:val="0069568F"/>
    <w:rsid w:val="006A148A"/>
    <w:rsid w:val="006A1DE3"/>
    <w:rsid w:val="006A25D8"/>
    <w:rsid w:val="006B5AB0"/>
    <w:rsid w:val="006B71CD"/>
    <w:rsid w:val="006D4DFC"/>
    <w:rsid w:val="006E15BA"/>
    <w:rsid w:val="006E3336"/>
    <w:rsid w:val="006E3C46"/>
    <w:rsid w:val="006F4699"/>
    <w:rsid w:val="007002B4"/>
    <w:rsid w:val="00712F55"/>
    <w:rsid w:val="00720F99"/>
    <w:rsid w:val="00737531"/>
    <w:rsid w:val="00755DAB"/>
    <w:rsid w:val="00756153"/>
    <w:rsid w:val="0076408E"/>
    <w:rsid w:val="00767012"/>
    <w:rsid w:val="00794EE7"/>
    <w:rsid w:val="007A4471"/>
    <w:rsid w:val="007B737F"/>
    <w:rsid w:val="007B79A4"/>
    <w:rsid w:val="007E1E78"/>
    <w:rsid w:val="007E5AF0"/>
    <w:rsid w:val="008158C0"/>
    <w:rsid w:val="0082080F"/>
    <w:rsid w:val="00834DAE"/>
    <w:rsid w:val="0083773E"/>
    <w:rsid w:val="008501F9"/>
    <w:rsid w:val="008749C8"/>
    <w:rsid w:val="008C1647"/>
    <w:rsid w:val="008C327A"/>
    <w:rsid w:val="008D2ED2"/>
    <w:rsid w:val="008D47D0"/>
    <w:rsid w:val="008D6920"/>
    <w:rsid w:val="008D6BB3"/>
    <w:rsid w:val="009038BA"/>
    <w:rsid w:val="00910AA8"/>
    <w:rsid w:val="00922517"/>
    <w:rsid w:val="00924CCC"/>
    <w:rsid w:val="00944309"/>
    <w:rsid w:val="00950EF8"/>
    <w:rsid w:val="0095105A"/>
    <w:rsid w:val="0096365B"/>
    <w:rsid w:val="0096696F"/>
    <w:rsid w:val="00985158"/>
    <w:rsid w:val="00986E52"/>
    <w:rsid w:val="0099314B"/>
    <w:rsid w:val="00994309"/>
    <w:rsid w:val="009974C6"/>
    <w:rsid w:val="009C1711"/>
    <w:rsid w:val="009C65E4"/>
    <w:rsid w:val="009D2CE3"/>
    <w:rsid w:val="009F368A"/>
    <w:rsid w:val="00A04BC7"/>
    <w:rsid w:val="00A05E15"/>
    <w:rsid w:val="00A34F4E"/>
    <w:rsid w:val="00A456D9"/>
    <w:rsid w:val="00A45713"/>
    <w:rsid w:val="00A512B6"/>
    <w:rsid w:val="00A600D6"/>
    <w:rsid w:val="00A60242"/>
    <w:rsid w:val="00A76110"/>
    <w:rsid w:val="00A95119"/>
    <w:rsid w:val="00AC47BF"/>
    <w:rsid w:val="00AE00B9"/>
    <w:rsid w:val="00AE2DD6"/>
    <w:rsid w:val="00AF64A8"/>
    <w:rsid w:val="00B00682"/>
    <w:rsid w:val="00B01951"/>
    <w:rsid w:val="00B2385F"/>
    <w:rsid w:val="00B330A9"/>
    <w:rsid w:val="00B35FB6"/>
    <w:rsid w:val="00B37410"/>
    <w:rsid w:val="00B6632E"/>
    <w:rsid w:val="00B66D74"/>
    <w:rsid w:val="00B705C7"/>
    <w:rsid w:val="00BB19D9"/>
    <w:rsid w:val="00BB1DE8"/>
    <w:rsid w:val="00BB6353"/>
    <w:rsid w:val="00BC2728"/>
    <w:rsid w:val="00BC4031"/>
    <w:rsid w:val="00BD31C2"/>
    <w:rsid w:val="00BE2D1A"/>
    <w:rsid w:val="00C1498E"/>
    <w:rsid w:val="00C15915"/>
    <w:rsid w:val="00C17434"/>
    <w:rsid w:val="00C42611"/>
    <w:rsid w:val="00C4364A"/>
    <w:rsid w:val="00C46EE5"/>
    <w:rsid w:val="00C4788F"/>
    <w:rsid w:val="00C5405E"/>
    <w:rsid w:val="00C57E95"/>
    <w:rsid w:val="00C65B97"/>
    <w:rsid w:val="00C7499F"/>
    <w:rsid w:val="00CB03E7"/>
    <w:rsid w:val="00CB1DDB"/>
    <w:rsid w:val="00CB4BF0"/>
    <w:rsid w:val="00CC4558"/>
    <w:rsid w:val="00CC77C3"/>
    <w:rsid w:val="00CE09ED"/>
    <w:rsid w:val="00D05F45"/>
    <w:rsid w:val="00D110B5"/>
    <w:rsid w:val="00D11105"/>
    <w:rsid w:val="00D146FE"/>
    <w:rsid w:val="00D2386B"/>
    <w:rsid w:val="00D23DCF"/>
    <w:rsid w:val="00D540AA"/>
    <w:rsid w:val="00D819A2"/>
    <w:rsid w:val="00DB0C35"/>
    <w:rsid w:val="00DB1728"/>
    <w:rsid w:val="00DC124D"/>
    <w:rsid w:val="00DC40FB"/>
    <w:rsid w:val="00DD53F0"/>
    <w:rsid w:val="00DE419F"/>
    <w:rsid w:val="00DF287C"/>
    <w:rsid w:val="00DF49D8"/>
    <w:rsid w:val="00E034DF"/>
    <w:rsid w:val="00E20C31"/>
    <w:rsid w:val="00E27C8C"/>
    <w:rsid w:val="00E41954"/>
    <w:rsid w:val="00E47C4C"/>
    <w:rsid w:val="00E55B73"/>
    <w:rsid w:val="00E6008D"/>
    <w:rsid w:val="00E610ED"/>
    <w:rsid w:val="00E65262"/>
    <w:rsid w:val="00E661F3"/>
    <w:rsid w:val="00E75BAD"/>
    <w:rsid w:val="00E762C6"/>
    <w:rsid w:val="00E9090F"/>
    <w:rsid w:val="00E97B4B"/>
    <w:rsid w:val="00EA042A"/>
    <w:rsid w:val="00EA5619"/>
    <w:rsid w:val="00EA6227"/>
    <w:rsid w:val="00EB5ECB"/>
    <w:rsid w:val="00EC3522"/>
    <w:rsid w:val="00EC5323"/>
    <w:rsid w:val="00EC6169"/>
    <w:rsid w:val="00ED1717"/>
    <w:rsid w:val="00ED354F"/>
    <w:rsid w:val="00F026B8"/>
    <w:rsid w:val="00F14D0D"/>
    <w:rsid w:val="00F17A37"/>
    <w:rsid w:val="00F243E8"/>
    <w:rsid w:val="00F34710"/>
    <w:rsid w:val="00F55938"/>
    <w:rsid w:val="00F652C9"/>
    <w:rsid w:val="00F73BB3"/>
    <w:rsid w:val="00FA5249"/>
    <w:rsid w:val="00FB33BC"/>
    <w:rsid w:val="00FC2DA2"/>
    <w:rsid w:val="00FE0C91"/>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TableParagraph">
    <w:name w:val="Table Paragraph"/>
    <w:basedOn w:val="Normal"/>
    <w:uiPriority w:val="1"/>
    <w:qFormat/>
    <w:rsid w:val="006326C9"/>
    <w:pPr>
      <w:widowControl w:val="0"/>
      <w:autoSpaceDE w:val="0"/>
      <w:autoSpaceDN w:val="0"/>
      <w:spacing w:after="0" w:line="240" w:lineRule="auto"/>
    </w:pPr>
    <w:rPr>
      <w:rFonts w:ascii="Tahoma" w:eastAsia="Tahoma" w:hAnsi="Tahoma" w:cs="Times New Roman"/>
      <w:lang w:val="gl" w:eastAsia="g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TableParagraph">
    <w:name w:val="Table Paragraph"/>
    <w:basedOn w:val="Normal"/>
    <w:uiPriority w:val="1"/>
    <w:qFormat/>
    <w:rsid w:val="006326C9"/>
    <w:pPr>
      <w:widowControl w:val="0"/>
      <w:autoSpaceDE w:val="0"/>
      <w:autoSpaceDN w:val="0"/>
      <w:spacing w:after="0" w:line="240" w:lineRule="auto"/>
    </w:pPr>
    <w:rPr>
      <w:rFonts w:ascii="Tahoma" w:eastAsia="Tahoma" w:hAnsi="Tahoma"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1959217369">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4A8AF-BA99-4FE6-B995-376B3AB5F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12</Pages>
  <Words>5243</Words>
  <Characters>28837</Characters>
  <Application>Microsoft Office Word</Application>
  <DocSecurity>0</DocSecurity>
  <Lines>240</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Gustavo Mahecha</cp:lastModifiedBy>
  <cp:revision>10</cp:revision>
  <cp:lastPrinted>2019-05-21T14:57:00Z</cp:lastPrinted>
  <dcterms:created xsi:type="dcterms:W3CDTF">2019-07-28T23:03:00Z</dcterms:created>
  <dcterms:modified xsi:type="dcterms:W3CDTF">2019-07-28T23:34:00Z</dcterms:modified>
</cp:coreProperties>
</file>