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0D2E54" w14:textId="77777777" w:rsidR="00FD6EA8" w:rsidRDefault="00FD6EA8" w:rsidP="007E30B0">
      <w:pPr>
        <w:spacing w:after="0" w:line="240" w:lineRule="auto"/>
        <w:jc w:val="center"/>
        <w:rPr>
          <w:rFonts w:ascii="Arial Narrow" w:hAnsi="Arial Narrow"/>
          <w:b/>
          <w:sz w:val="24"/>
          <w:szCs w:val="24"/>
          <w:lang w:val="es-ES"/>
        </w:rPr>
      </w:pPr>
    </w:p>
    <w:p w14:paraId="599EB269" w14:textId="77777777" w:rsidR="00C72B61" w:rsidRDefault="00C72B61" w:rsidP="007E30B0">
      <w:pPr>
        <w:spacing w:after="0" w:line="240" w:lineRule="auto"/>
        <w:jc w:val="center"/>
        <w:rPr>
          <w:rFonts w:ascii="Arial Narrow" w:hAnsi="Arial Narrow"/>
          <w:b/>
          <w:sz w:val="24"/>
          <w:szCs w:val="24"/>
          <w:lang w:val="es-ES"/>
        </w:rPr>
      </w:pPr>
    </w:p>
    <w:p w14:paraId="1FE99903" w14:textId="77777777" w:rsidR="007E30B0" w:rsidRPr="007E30B0" w:rsidRDefault="007E30B0" w:rsidP="007E30B0">
      <w:pPr>
        <w:spacing w:after="0" w:line="240" w:lineRule="auto"/>
        <w:jc w:val="center"/>
        <w:rPr>
          <w:rFonts w:ascii="Arial Narrow" w:hAnsi="Arial Narrow"/>
          <w:b/>
          <w:sz w:val="24"/>
          <w:szCs w:val="24"/>
          <w:lang w:val="es-ES"/>
        </w:rPr>
      </w:pPr>
      <w:r w:rsidRPr="007E30B0">
        <w:rPr>
          <w:rFonts w:ascii="Arial Narrow" w:hAnsi="Arial Narrow"/>
          <w:b/>
          <w:sz w:val="24"/>
          <w:szCs w:val="24"/>
          <w:lang w:val="es-ES"/>
        </w:rPr>
        <w:t>DECIMOQUINTA CONVOCATORIA PARA EL FOMENTO DE LA INVESTIGACIÓN Y LA INNOVACIÓN 2020</w:t>
      </w:r>
    </w:p>
    <w:tbl>
      <w:tblPr>
        <w:tblW w:w="14616" w:type="dxa"/>
        <w:shd w:val="clear" w:color="auto" w:fill="FFFFFF"/>
        <w:tblLook w:val="04A0" w:firstRow="1" w:lastRow="0" w:firstColumn="1" w:lastColumn="0" w:noHBand="0" w:noVBand="1"/>
      </w:tblPr>
      <w:tblGrid>
        <w:gridCol w:w="7492"/>
        <w:gridCol w:w="7124"/>
      </w:tblGrid>
      <w:tr w:rsidR="007E30B0" w:rsidRPr="007E30B0" w14:paraId="0387DEE5" w14:textId="77777777" w:rsidTr="00631AA7">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9FC7ED"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Título del proyecto</w:t>
            </w:r>
          </w:p>
          <w:p w14:paraId="0FC5C603" w14:textId="77777777" w:rsidR="007E30B0" w:rsidRPr="007E30B0" w:rsidRDefault="007E30B0" w:rsidP="007E30B0">
            <w:pPr>
              <w:pBdr>
                <w:top w:val="nil"/>
                <w:left w:val="nil"/>
                <w:bottom w:val="nil"/>
                <w:right w:val="nil"/>
                <w:between w:val="nil"/>
              </w:pBdr>
              <w:spacing w:after="0" w:line="240" w:lineRule="auto"/>
              <w:ind w:left="360"/>
              <w:jc w:val="center"/>
              <w:rPr>
                <w:rFonts w:ascii="Arial Narrow" w:eastAsia="Arial Narrow" w:hAnsi="Arial Narrow" w:cs="Arial Narrow"/>
                <w:color w:val="000000"/>
                <w:sz w:val="24"/>
                <w:szCs w:val="24"/>
                <w:lang w:val="es-ES" w:eastAsia="es-CO"/>
              </w:rPr>
            </w:pPr>
            <w:r w:rsidRPr="007E30B0">
              <w:rPr>
                <w:rFonts w:ascii="Arial Narrow" w:eastAsia="Arial Narrow" w:hAnsi="Arial Narrow" w:cs="Arial Narrow"/>
                <w:color w:val="000000"/>
                <w:sz w:val="24"/>
                <w:szCs w:val="24"/>
                <w:lang w:val="es-ES" w:eastAsia="es-CO"/>
              </w:rPr>
              <w:t xml:space="preserve">Derecho de las Migraciones en Colombia: </w:t>
            </w:r>
            <w:r w:rsidRPr="007E30B0">
              <w:rPr>
                <w:rFonts w:ascii="Arial Narrow" w:eastAsia="Arial Narrow" w:hAnsi="Arial Narrow" w:cs="Arial Narrow"/>
                <w:i/>
                <w:color w:val="000000"/>
                <w:sz w:val="24"/>
                <w:szCs w:val="24"/>
                <w:lang w:val="es-ES" w:eastAsia="es-CO"/>
              </w:rPr>
              <w:t>asilo, refugio y desplazamiento.</w:t>
            </w:r>
          </w:p>
          <w:sdt>
            <w:sdtPr>
              <w:rPr>
                <w:rFonts w:ascii="Arial Narrow" w:eastAsia="Calibri" w:hAnsi="Arial Narrow" w:cs="Calibri"/>
                <w:sz w:val="24"/>
                <w:szCs w:val="24"/>
                <w:lang w:val="es-ES" w:eastAsia="es-CO"/>
              </w:rPr>
              <w:tag w:val="goog_rdk_3"/>
              <w:id w:val="1795104849"/>
            </w:sdtPr>
            <w:sdtEndPr/>
            <w:sdtContent>
              <w:p w14:paraId="314A1EA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Arial Narrow" w:hAnsi="Arial Narrow" w:cs="Arial Narrow"/>
                    <w:sz w:val="24"/>
                    <w:szCs w:val="24"/>
                    <w:lang w:val="es-ES" w:eastAsia="es-CO"/>
                  </w:rPr>
                  <w:t xml:space="preserve">           </w:t>
                </w:r>
                <w:r w:rsidRPr="007E30B0">
                  <w:rPr>
                    <w:rFonts w:ascii="Arial Narrow" w:eastAsia="Arial Narrow" w:hAnsi="Arial Narrow" w:cs="Arial Narrow"/>
                    <w:color w:val="000000"/>
                    <w:sz w:val="24"/>
                    <w:szCs w:val="24"/>
                    <w:lang w:val="es-ES" w:eastAsia="es-CO"/>
                  </w:rPr>
                  <w:t>Análisis e identificación de los estándares internacionales y nacionales aplicables a los migrantes, refugiados – asilados y desplazados en Colombia.</w:t>
                </w:r>
              </w:p>
            </w:sdtContent>
          </w:sdt>
        </w:tc>
      </w:tr>
      <w:tr w:rsidR="007E30B0" w:rsidRPr="007E30B0" w14:paraId="297235CF" w14:textId="77777777" w:rsidTr="00631AA7">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7E96F7" w14:textId="77777777" w:rsidR="007E30B0" w:rsidRPr="007E30B0" w:rsidRDefault="007E30B0" w:rsidP="007E30B0">
            <w:pPr>
              <w:spacing w:after="0" w:line="240" w:lineRule="auto"/>
              <w:jc w:val="center"/>
              <w:rPr>
                <w:rFonts w:ascii="Arial Narrow" w:eastAsia="Times New Roman" w:hAnsi="Arial Narrow" w:cs="Helvetica"/>
                <w:color w:val="222222"/>
                <w:sz w:val="24"/>
                <w:szCs w:val="24"/>
                <w:lang w:eastAsia="es-CO"/>
              </w:rPr>
            </w:pPr>
          </w:p>
        </w:tc>
      </w:tr>
      <w:tr w:rsidR="007E30B0" w:rsidRPr="007E30B0" w14:paraId="500B2F42" w14:textId="77777777" w:rsidTr="00631AA7">
        <w:tc>
          <w:tcPr>
            <w:tcW w:w="25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8702E5"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Campo de acción</w:t>
            </w:r>
          </w:p>
        </w:tc>
        <w:tc>
          <w:tcPr>
            <w:tcW w:w="24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F86C39C"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Transdisciplinariedad - Aporte al PIM</w:t>
            </w:r>
          </w:p>
        </w:tc>
      </w:tr>
      <w:tr w:rsidR="007E30B0" w:rsidRPr="007E30B0" w14:paraId="6EB74D36" w14:textId="77777777" w:rsidTr="00631AA7">
        <w:tc>
          <w:tcPr>
            <w:tcW w:w="256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20CCEB" w14:textId="377D325E" w:rsidR="007E30B0" w:rsidRDefault="001C79C1" w:rsidP="007E30B0">
            <w:pPr>
              <w:pBdr>
                <w:top w:val="nil"/>
                <w:left w:val="nil"/>
                <w:bottom w:val="nil"/>
                <w:right w:val="nil"/>
                <w:between w:val="nil"/>
              </w:pBdr>
              <w:spacing w:after="0" w:line="240" w:lineRule="auto"/>
              <w:ind w:left="360"/>
              <w:jc w:val="both"/>
              <w:rPr>
                <w:rFonts w:ascii="Arial Narrow" w:eastAsia="Arial Narrow" w:hAnsi="Arial Narrow" w:cs="Arial Narrow"/>
                <w:color w:val="000000"/>
                <w:sz w:val="24"/>
                <w:szCs w:val="24"/>
                <w:lang w:val="es-ES" w:eastAsia="es-CO"/>
              </w:rPr>
            </w:pPr>
            <w:r w:rsidRPr="003E2954">
              <w:rPr>
                <w:rFonts w:ascii="Arial Narrow" w:eastAsia="Arial Narrow" w:hAnsi="Arial Narrow" w:cs="Arial Narrow"/>
                <w:color w:val="000000"/>
                <w:sz w:val="24"/>
                <w:szCs w:val="24"/>
                <w:u w:val="single"/>
                <w:lang w:val="es-ES" w:eastAsia="es-CO"/>
              </w:rPr>
              <w:t xml:space="preserve">El Campo de acción </w:t>
            </w:r>
            <w:r w:rsidR="00535ED7" w:rsidRPr="003E2954">
              <w:rPr>
                <w:rFonts w:ascii="Arial Narrow" w:eastAsia="Arial Narrow" w:hAnsi="Arial Narrow" w:cs="Arial Narrow"/>
                <w:color w:val="000000"/>
                <w:sz w:val="24"/>
                <w:szCs w:val="24"/>
                <w:u w:val="single"/>
                <w:lang w:val="es-ES" w:eastAsia="es-CO"/>
              </w:rPr>
              <w:t xml:space="preserve">social de la USTA </w:t>
            </w:r>
            <w:r w:rsidRPr="003E2954">
              <w:rPr>
                <w:rFonts w:ascii="Arial Narrow" w:eastAsia="Arial Narrow" w:hAnsi="Arial Narrow" w:cs="Arial Narrow"/>
                <w:color w:val="000000"/>
                <w:sz w:val="24"/>
                <w:szCs w:val="24"/>
                <w:u w:val="single"/>
                <w:lang w:val="es-ES" w:eastAsia="es-CO"/>
              </w:rPr>
              <w:t xml:space="preserve">escogido es el de </w:t>
            </w:r>
            <w:r w:rsidR="007E30B0" w:rsidRPr="003E2954">
              <w:rPr>
                <w:rFonts w:ascii="Arial Narrow" w:eastAsia="Arial Narrow" w:hAnsi="Arial Narrow" w:cs="Arial Narrow"/>
                <w:i/>
                <w:color w:val="000000"/>
                <w:sz w:val="24"/>
                <w:szCs w:val="24"/>
                <w:u w:val="single"/>
                <w:lang w:val="es-ES" w:eastAsia="es-CO"/>
              </w:rPr>
              <w:t>Derechos humanos, construcción de política pública en y para escenarios de paz</w:t>
            </w:r>
            <w:r w:rsidR="007E30B0" w:rsidRPr="007E30B0">
              <w:rPr>
                <w:rFonts w:ascii="Arial Narrow" w:eastAsia="Arial Narrow" w:hAnsi="Arial Narrow" w:cs="Arial Narrow"/>
                <w:color w:val="000000"/>
                <w:sz w:val="24"/>
                <w:szCs w:val="24"/>
                <w:lang w:val="es-ES" w:eastAsia="es-CO"/>
              </w:rPr>
              <w:t xml:space="preserve">. </w:t>
            </w:r>
            <w:r>
              <w:rPr>
                <w:rFonts w:ascii="Arial Narrow" w:eastAsia="Arial Narrow" w:hAnsi="Arial Narrow" w:cs="Arial Narrow"/>
                <w:color w:val="000000"/>
                <w:sz w:val="24"/>
                <w:szCs w:val="24"/>
                <w:lang w:val="es-ES" w:eastAsia="es-CO"/>
              </w:rPr>
              <w:t>El trabajo busca estudiar la situación de las poblaciones extranjeras que han llegado a Colombia, y como el Estado ha respondido a las necesidades para garantizar el respeto de sus derechos, durante su estadía y asentamiento.</w:t>
            </w:r>
            <w:r w:rsidR="00535ED7">
              <w:rPr>
                <w:rFonts w:ascii="Arial Narrow" w:eastAsia="Arial Narrow" w:hAnsi="Arial Narrow" w:cs="Arial Narrow"/>
                <w:color w:val="000000"/>
                <w:sz w:val="24"/>
                <w:szCs w:val="24"/>
                <w:lang w:val="es-ES" w:eastAsia="es-CO"/>
              </w:rPr>
              <w:t xml:space="preserve"> </w:t>
            </w:r>
          </w:p>
          <w:p w14:paraId="5B6F4954" w14:textId="77777777" w:rsidR="007E30B0" w:rsidRDefault="00535ED7" w:rsidP="00535ED7">
            <w:pPr>
              <w:pBdr>
                <w:top w:val="nil"/>
                <w:left w:val="nil"/>
                <w:bottom w:val="nil"/>
                <w:right w:val="nil"/>
                <w:between w:val="nil"/>
              </w:pBdr>
              <w:spacing w:after="0" w:line="240" w:lineRule="auto"/>
              <w:ind w:left="360"/>
              <w:jc w:val="both"/>
              <w:rPr>
                <w:rFonts w:ascii="Arial Narrow" w:eastAsia="Arial Narrow" w:hAnsi="Arial Narrow" w:cs="Arial Narrow"/>
                <w:color w:val="000000"/>
                <w:sz w:val="24"/>
                <w:szCs w:val="24"/>
                <w:lang w:val="es-ES" w:eastAsia="es-CO"/>
              </w:rPr>
            </w:pPr>
            <w:r>
              <w:rPr>
                <w:rFonts w:ascii="Arial Narrow" w:eastAsia="Arial Narrow" w:hAnsi="Arial Narrow" w:cs="Arial Narrow"/>
                <w:color w:val="000000"/>
                <w:sz w:val="24"/>
                <w:szCs w:val="24"/>
                <w:lang w:val="es-ES" w:eastAsia="es-CO"/>
              </w:rPr>
              <w:t>El impacto a nivel externo es nacional e internacional. En lo interno, se fortalecerá el programa de maestría.</w:t>
            </w:r>
          </w:p>
          <w:p w14:paraId="0034F7F3" w14:textId="77777777" w:rsidR="00DC22D1" w:rsidRDefault="00DC22D1" w:rsidP="00535ED7">
            <w:pPr>
              <w:pBdr>
                <w:top w:val="nil"/>
                <w:left w:val="nil"/>
                <w:bottom w:val="nil"/>
                <w:right w:val="nil"/>
                <w:between w:val="nil"/>
              </w:pBdr>
              <w:spacing w:after="0" w:line="240" w:lineRule="auto"/>
              <w:ind w:left="360"/>
              <w:jc w:val="both"/>
              <w:rPr>
                <w:rFonts w:ascii="Arial Narrow" w:eastAsia="Arial Narrow" w:hAnsi="Arial Narrow" w:cs="Arial Narrow"/>
                <w:color w:val="000000"/>
                <w:sz w:val="24"/>
                <w:szCs w:val="24"/>
                <w:lang w:val="es-ES" w:eastAsia="es-CO"/>
              </w:rPr>
            </w:pPr>
          </w:p>
          <w:p w14:paraId="7D623A52" w14:textId="0B18D54F" w:rsidR="00DC22D1" w:rsidRPr="00535ED7" w:rsidRDefault="00DC22D1" w:rsidP="00535ED7">
            <w:pPr>
              <w:pBdr>
                <w:top w:val="nil"/>
                <w:left w:val="nil"/>
                <w:bottom w:val="nil"/>
                <w:right w:val="nil"/>
                <w:between w:val="nil"/>
              </w:pBdr>
              <w:spacing w:after="0" w:line="240" w:lineRule="auto"/>
              <w:ind w:left="360"/>
              <w:jc w:val="both"/>
              <w:rPr>
                <w:rFonts w:ascii="Arial Narrow" w:eastAsia="Arial Narrow" w:hAnsi="Arial Narrow" w:cs="Arial Narrow"/>
                <w:color w:val="000000"/>
                <w:sz w:val="24"/>
                <w:szCs w:val="24"/>
                <w:lang w:val="es-ES" w:eastAsia="es-CO"/>
              </w:rPr>
            </w:pPr>
            <w:r>
              <w:rPr>
                <w:rFonts w:ascii="Arial Narrow" w:eastAsia="Arial Narrow" w:hAnsi="Arial Narrow" w:cs="Arial Narrow"/>
                <w:color w:val="000000"/>
                <w:sz w:val="24"/>
                <w:szCs w:val="24"/>
                <w:lang w:val="es-ES" w:eastAsia="es-CO"/>
              </w:rPr>
              <w:t xml:space="preserve">Fuente: </w:t>
            </w:r>
            <w:r w:rsidRPr="00DC22D1">
              <w:rPr>
                <w:rFonts w:ascii="Arial Narrow" w:eastAsia="Arial Narrow" w:hAnsi="Arial Narrow" w:cs="Arial Narrow"/>
                <w:color w:val="000000"/>
                <w:sz w:val="24"/>
                <w:szCs w:val="24"/>
                <w:lang w:val="es-ES" w:eastAsia="es-CO"/>
              </w:rPr>
              <w:t>https://www.youtube.com/watch?v=ngCX8z1mcxc</w:t>
            </w:r>
          </w:p>
        </w:tc>
        <w:tc>
          <w:tcPr>
            <w:tcW w:w="2437"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3C644BA8" w14:textId="09D5E1A8" w:rsidR="007E30B0" w:rsidRPr="007E30B0" w:rsidRDefault="007E30B0" w:rsidP="00CD4F9A">
            <w:pPr>
              <w:spacing w:after="0" w:line="240" w:lineRule="auto"/>
              <w:jc w:val="both"/>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 xml:space="preserve">La formación integral implica actualizar los conocimientos aproximándose a los retos actuales de la sociedad colombiana, la armonización del derecho con las políticas públicas, la sociología y en general los desafíos que va enfrentando el Estado para garantizar el respeto de los derechos humanos. </w:t>
            </w:r>
            <w:r w:rsidR="00631AA7">
              <w:rPr>
                <w:rFonts w:ascii="Arial Narrow" w:eastAsia="Times New Roman" w:hAnsi="Arial Narrow" w:cs="Arial"/>
                <w:bCs/>
                <w:color w:val="222222"/>
                <w:sz w:val="24"/>
                <w:szCs w:val="24"/>
                <w:lang w:eastAsia="es-CO"/>
              </w:rPr>
              <w:t>La investigación involucra la mirada desde varias disciplinas en la medida en la que se compromete además del respeto a tratados internacionales y estándares</w:t>
            </w:r>
            <w:r w:rsidR="00E97A82">
              <w:rPr>
                <w:rFonts w:ascii="Arial Narrow" w:eastAsia="Times New Roman" w:hAnsi="Arial Narrow" w:cs="Arial"/>
                <w:bCs/>
                <w:color w:val="222222"/>
                <w:sz w:val="24"/>
                <w:szCs w:val="24"/>
                <w:lang w:eastAsia="es-CO"/>
              </w:rPr>
              <w:t xml:space="preserve"> internacionales</w:t>
            </w:r>
            <w:r w:rsidR="00631AA7">
              <w:rPr>
                <w:rFonts w:ascii="Arial Narrow" w:eastAsia="Times New Roman" w:hAnsi="Arial Narrow" w:cs="Arial"/>
                <w:bCs/>
                <w:color w:val="222222"/>
                <w:sz w:val="24"/>
                <w:szCs w:val="24"/>
                <w:lang w:eastAsia="es-CO"/>
              </w:rPr>
              <w:t xml:space="preserve"> aplicables a Colombia, también se involucr</w:t>
            </w:r>
            <w:r w:rsidR="00CD4F9A">
              <w:rPr>
                <w:rFonts w:ascii="Arial Narrow" w:eastAsia="Times New Roman" w:hAnsi="Arial Narrow" w:cs="Arial"/>
                <w:bCs/>
                <w:color w:val="222222"/>
                <w:sz w:val="24"/>
                <w:szCs w:val="24"/>
                <w:lang w:eastAsia="es-CO"/>
              </w:rPr>
              <w:t>an otras disciplinas como el es</w:t>
            </w:r>
            <w:r w:rsidR="00631AA7">
              <w:rPr>
                <w:rFonts w:ascii="Arial Narrow" w:eastAsia="Times New Roman" w:hAnsi="Arial Narrow" w:cs="Arial"/>
                <w:bCs/>
                <w:color w:val="222222"/>
                <w:sz w:val="24"/>
                <w:szCs w:val="24"/>
                <w:lang w:eastAsia="es-CO"/>
              </w:rPr>
              <w:t xml:space="preserve">tudio de la relación entre las sociedades nacional y extranjera, la mirada a las necesidades a partir de derechos posiblemente desatendidos, y las </w:t>
            </w:r>
            <w:r w:rsidR="00CD4F9A">
              <w:rPr>
                <w:rFonts w:ascii="Arial Narrow" w:eastAsia="Times New Roman" w:hAnsi="Arial Narrow" w:cs="Arial"/>
                <w:bCs/>
                <w:color w:val="222222"/>
                <w:sz w:val="24"/>
                <w:szCs w:val="24"/>
                <w:lang w:eastAsia="es-CO"/>
              </w:rPr>
              <w:t>decisiones</w:t>
            </w:r>
            <w:r w:rsidR="00631AA7">
              <w:rPr>
                <w:rFonts w:ascii="Arial Narrow" w:eastAsia="Times New Roman" w:hAnsi="Arial Narrow" w:cs="Arial"/>
                <w:bCs/>
                <w:color w:val="222222"/>
                <w:sz w:val="24"/>
                <w:szCs w:val="24"/>
                <w:lang w:eastAsia="es-CO"/>
              </w:rPr>
              <w:t xml:space="preserve"> que se toman a través de políticas </w:t>
            </w:r>
            <w:r w:rsidR="00CD4F9A">
              <w:rPr>
                <w:rFonts w:ascii="Arial Narrow" w:eastAsia="Times New Roman" w:hAnsi="Arial Narrow" w:cs="Arial"/>
                <w:bCs/>
                <w:color w:val="222222"/>
                <w:sz w:val="24"/>
                <w:szCs w:val="24"/>
                <w:lang w:eastAsia="es-CO"/>
              </w:rPr>
              <w:t>públicas. De acuerdo al Proyecto Institucional Misional, el trabajo  se articula con el</w:t>
            </w:r>
            <w:r w:rsidR="00CD4F9A" w:rsidRPr="00CD4F9A">
              <w:rPr>
                <w:rFonts w:ascii="Arial Narrow" w:eastAsia="Times New Roman" w:hAnsi="Arial Narrow" w:cs="Arial"/>
                <w:bCs/>
                <w:i/>
                <w:color w:val="222222"/>
                <w:sz w:val="24"/>
                <w:szCs w:val="24"/>
                <w:lang w:eastAsia="es-CO"/>
              </w:rPr>
              <w:t xml:space="preserve"> </w:t>
            </w:r>
            <w:r w:rsidR="00CD4F9A" w:rsidRPr="003E2954">
              <w:rPr>
                <w:rFonts w:ascii="Arial Narrow" w:eastAsia="Times New Roman" w:hAnsi="Arial Narrow" w:cs="Arial"/>
                <w:bCs/>
                <w:i/>
                <w:color w:val="222222"/>
                <w:sz w:val="24"/>
                <w:szCs w:val="24"/>
                <w:u w:val="single"/>
                <w:lang w:eastAsia="es-CO"/>
              </w:rPr>
              <w:t>Compromiso con el Proyecto Educativo</w:t>
            </w:r>
            <w:r w:rsidR="00CD4F9A" w:rsidRPr="003E2954">
              <w:rPr>
                <w:rFonts w:ascii="Arial Narrow" w:eastAsia="Times New Roman" w:hAnsi="Arial Narrow" w:cs="Arial"/>
                <w:bCs/>
                <w:color w:val="222222"/>
                <w:sz w:val="24"/>
                <w:szCs w:val="24"/>
                <w:u w:val="single"/>
                <w:lang w:eastAsia="es-CO"/>
              </w:rPr>
              <w:t xml:space="preserve"> </w:t>
            </w:r>
            <w:r w:rsidR="00B53DFC" w:rsidRPr="003E2954">
              <w:rPr>
                <w:rFonts w:ascii="Arial Narrow" w:eastAsia="Times New Roman" w:hAnsi="Arial Narrow" w:cs="Arial"/>
                <w:bCs/>
                <w:color w:val="222222"/>
                <w:sz w:val="24"/>
                <w:szCs w:val="24"/>
                <w:u w:val="single"/>
                <w:lang w:eastAsia="es-CO"/>
              </w:rPr>
              <w:t>(Línea de acción PIM numeral 2)</w:t>
            </w:r>
            <w:r w:rsidR="00B53DFC">
              <w:rPr>
                <w:rFonts w:ascii="Arial Narrow" w:eastAsia="Times New Roman" w:hAnsi="Arial Narrow" w:cs="Arial"/>
                <w:bCs/>
                <w:color w:val="222222"/>
                <w:sz w:val="24"/>
                <w:szCs w:val="24"/>
                <w:lang w:eastAsia="es-CO"/>
              </w:rPr>
              <w:t xml:space="preserve"> </w:t>
            </w:r>
            <w:r w:rsidR="00CD4F9A">
              <w:rPr>
                <w:rFonts w:ascii="Arial Narrow" w:eastAsia="Times New Roman" w:hAnsi="Arial Narrow" w:cs="Arial"/>
                <w:bCs/>
                <w:color w:val="222222"/>
                <w:sz w:val="24"/>
                <w:szCs w:val="24"/>
                <w:lang w:eastAsia="es-CO"/>
              </w:rPr>
              <w:t xml:space="preserve">ya que la Universidad  a través de su carácter humanista se encuentra profundamente comprometida con el respeto de las garantías mínimas que todo ser humano debe experimentar en su vida, sin importar entre otras características , su origen nacional.  </w:t>
            </w:r>
            <w:r w:rsidR="00CD4F9A">
              <w:rPr>
                <w:rFonts w:ascii="Arial Narrow" w:eastAsia="Times New Roman" w:hAnsi="Arial Narrow" w:cs="Arial"/>
                <w:bCs/>
                <w:i/>
                <w:color w:val="222222"/>
                <w:sz w:val="24"/>
                <w:szCs w:val="24"/>
                <w:lang w:eastAsia="es-CO"/>
              </w:rPr>
              <w:t xml:space="preserve"> </w:t>
            </w:r>
          </w:p>
        </w:tc>
      </w:tr>
      <w:tr w:rsidR="007E30B0" w:rsidRPr="007E30B0" w14:paraId="45A59540" w14:textId="77777777" w:rsidTr="00631AA7">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91A0103"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Articulación con funciones sustantivas y el sector social y productivo</w:t>
            </w:r>
          </w:p>
        </w:tc>
      </w:tr>
      <w:tr w:rsidR="007E30B0" w:rsidRPr="007E30B0" w14:paraId="5E0384EB" w14:textId="77777777" w:rsidTr="00631AA7">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6F5CAA" w14:textId="7493720B" w:rsidR="007E30B0" w:rsidRPr="004D396C" w:rsidRDefault="007E30B0" w:rsidP="004D396C">
            <w:pPr>
              <w:spacing w:after="0"/>
              <w:rPr>
                <w:rFonts w:ascii="Arial Narrow" w:hAnsi="Arial Narrow" w:cs="Arial"/>
                <w:bCs/>
                <w:color w:val="222222"/>
              </w:rPr>
            </w:pPr>
            <w:r w:rsidRPr="007E30B0">
              <w:rPr>
                <w:rFonts w:ascii="Arial Narrow" w:eastAsia="Times New Roman" w:hAnsi="Arial Narrow" w:cs="Arial"/>
                <w:bCs/>
                <w:color w:val="222222"/>
                <w:sz w:val="24"/>
                <w:szCs w:val="24"/>
                <w:lang w:eastAsia="es-CO"/>
              </w:rPr>
              <w:t xml:space="preserve">La </w:t>
            </w:r>
            <w:r w:rsidR="0056221A">
              <w:rPr>
                <w:rFonts w:ascii="Arial Narrow" w:eastAsia="Times New Roman" w:hAnsi="Arial Narrow" w:cs="Arial"/>
                <w:bCs/>
                <w:color w:val="222222"/>
                <w:sz w:val="24"/>
                <w:szCs w:val="24"/>
                <w:lang w:eastAsia="es-CO"/>
              </w:rPr>
              <w:t>población migrante</w:t>
            </w:r>
            <w:r w:rsidRPr="007E30B0">
              <w:rPr>
                <w:rFonts w:ascii="Arial Narrow" w:eastAsia="Times New Roman" w:hAnsi="Arial Narrow" w:cs="Arial"/>
                <w:bCs/>
                <w:color w:val="222222"/>
                <w:sz w:val="24"/>
                <w:szCs w:val="24"/>
                <w:lang w:eastAsia="es-CO"/>
              </w:rPr>
              <w:t xml:space="preserve"> venezolana se encuentra desafiando las instituciones estatales, la normatividad en materia de regularización y emprende nuevos retos en cuanto a derechos de los extranjeros en el país.  Para el Estado colombiano la mejor forma de proceder es adelantar una migración controlada y organizada, lo anterior con el fin de garantizar derechos a la población migrante, de facilitar su adaptación al sector productivo y complementar su adaptación</w:t>
            </w:r>
            <w:r w:rsidR="004D396C" w:rsidRPr="004D396C">
              <w:rPr>
                <w:rFonts w:ascii="TT136O00" w:hAnsi="TT136O00" w:cs="Times New Roman"/>
                <w:sz w:val="24"/>
                <w:szCs w:val="24"/>
                <w:lang w:eastAsia="es-ES"/>
              </w:rPr>
              <w:t xml:space="preserve"> </w:t>
            </w:r>
            <w:r w:rsidR="004D396C">
              <w:rPr>
                <w:rFonts w:ascii="TT136O00" w:hAnsi="TT136O00" w:cs="Times New Roman" w:hint="eastAsia"/>
                <w:sz w:val="24"/>
                <w:szCs w:val="24"/>
                <w:lang w:eastAsia="es-ES"/>
              </w:rPr>
              <w:t>“</w:t>
            </w:r>
            <w:r w:rsidR="004D396C" w:rsidRPr="004D396C">
              <w:rPr>
                <w:rFonts w:ascii="Arial Narrow" w:hAnsi="Arial Narrow" w:cs="Arial"/>
                <w:bCs/>
                <w:color w:val="222222"/>
              </w:rPr>
              <w:t>La interacción con el medio externo es la expresión más cualificada de la responsabilidad social de la USTA en todos y en cada uno de sus procesos y compromisos académicos</w:t>
            </w:r>
            <w:r w:rsidR="004D396C">
              <w:rPr>
                <w:rFonts w:ascii="Arial Narrow" w:hAnsi="Arial Narrow" w:cs="Arial"/>
                <w:bCs/>
                <w:color w:val="222222"/>
              </w:rPr>
              <w:t>” (USTA: PEI pág 97).</w:t>
            </w:r>
            <w:r w:rsidRPr="007E30B0">
              <w:rPr>
                <w:rFonts w:ascii="Arial Narrow" w:eastAsia="Times New Roman" w:hAnsi="Arial Narrow" w:cs="Arial"/>
                <w:bCs/>
                <w:color w:val="222222"/>
                <w:sz w:val="24"/>
                <w:szCs w:val="24"/>
                <w:lang w:eastAsia="es-CO"/>
              </w:rPr>
              <w:t xml:space="preserve"> </w:t>
            </w:r>
            <w:r w:rsidR="00E97A82">
              <w:rPr>
                <w:rFonts w:ascii="Arial Narrow" w:eastAsia="Times New Roman" w:hAnsi="Arial Narrow" w:cs="Arial"/>
                <w:bCs/>
                <w:color w:val="222222"/>
                <w:sz w:val="24"/>
                <w:szCs w:val="24"/>
                <w:lang w:eastAsia="es-CO"/>
              </w:rPr>
              <w:t>La institucionalidad h</w:t>
            </w:r>
            <w:r w:rsidR="0056221A">
              <w:rPr>
                <w:rFonts w:ascii="Arial Narrow" w:eastAsia="Times New Roman" w:hAnsi="Arial Narrow" w:cs="Arial"/>
                <w:bCs/>
                <w:color w:val="222222"/>
                <w:sz w:val="24"/>
                <w:szCs w:val="24"/>
                <w:lang w:eastAsia="es-CO"/>
              </w:rPr>
              <w:t>a reconocido el fenómeno y espera actuar en consecuencia, procurando atender la</w:t>
            </w:r>
            <w:r w:rsidR="00E97A82">
              <w:rPr>
                <w:rFonts w:ascii="Arial Narrow" w:eastAsia="Times New Roman" w:hAnsi="Arial Narrow" w:cs="Arial"/>
                <w:bCs/>
                <w:color w:val="222222"/>
                <w:sz w:val="24"/>
                <w:szCs w:val="24"/>
                <w:lang w:eastAsia="es-CO"/>
              </w:rPr>
              <w:t xml:space="preserve"> </w:t>
            </w:r>
            <w:r w:rsidR="0056221A">
              <w:rPr>
                <w:rFonts w:ascii="Arial Narrow" w:eastAsia="Times New Roman" w:hAnsi="Arial Narrow" w:cs="Arial"/>
                <w:bCs/>
                <w:color w:val="222222"/>
                <w:sz w:val="24"/>
                <w:szCs w:val="24"/>
                <w:lang w:eastAsia="es-CO"/>
              </w:rPr>
              <w:t>s</w:t>
            </w:r>
            <w:r w:rsidR="00E97A82">
              <w:rPr>
                <w:rFonts w:ascii="Arial Narrow" w:eastAsia="Times New Roman" w:hAnsi="Arial Narrow" w:cs="Arial"/>
                <w:bCs/>
                <w:color w:val="222222"/>
                <w:sz w:val="24"/>
                <w:szCs w:val="24"/>
                <w:lang w:eastAsia="es-CO"/>
              </w:rPr>
              <w:t>atisfacción de las</w:t>
            </w:r>
            <w:r w:rsidR="0056221A">
              <w:rPr>
                <w:rFonts w:ascii="Arial Narrow" w:eastAsia="Times New Roman" w:hAnsi="Arial Narrow" w:cs="Arial"/>
                <w:bCs/>
                <w:color w:val="222222"/>
                <w:sz w:val="24"/>
                <w:szCs w:val="24"/>
                <w:lang w:eastAsia="es-CO"/>
              </w:rPr>
              <w:t xml:space="preserve"> necesidades </w:t>
            </w:r>
            <w:r w:rsidR="00E97A82">
              <w:rPr>
                <w:rFonts w:ascii="Arial Narrow" w:eastAsia="Times New Roman" w:hAnsi="Arial Narrow" w:cs="Arial"/>
                <w:bCs/>
                <w:color w:val="222222"/>
                <w:sz w:val="24"/>
                <w:szCs w:val="24"/>
                <w:lang w:eastAsia="es-CO"/>
              </w:rPr>
              <w:t>básicas,</w:t>
            </w:r>
            <w:r w:rsidR="0056221A">
              <w:rPr>
                <w:rFonts w:ascii="Arial Narrow" w:eastAsia="Times New Roman" w:hAnsi="Arial Narrow" w:cs="Arial"/>
                <w:bCs/>
                <w:color w:val="222222"/>
                <w:sz w:val="24"/>
                <w:szCs w:val="24"/>
                <w:lang w:eastAsia="es-CO"/>
              </w:rPr>
              <w:t xml:space="preserve">  a través de políticas como la facilitación de la documentación, permitirá que esta sociedad extranjera  se integre a la población nacional y enriquezca su cultura, reactive la economía y desafié a la sociedad a aceptar con solidaridad al trabajador extranjero. Cosas muy interesantes están ocurriendo en la sociedad colombiana</w:t>
            </w:r>
            <w:r w:rsidR="00BC4695">
              <w:rPr>
                <w:rFonts w:ascii="Arial Narrow" w:eastAsia="Times New Roman" w:hAnsi="Arial Narrow" w:cs="Arial"/>
                <w:bCs/>
                <w:color w:val="222222"/>
                <w:sz w:val="24"/>
                <w:szCs w:val="24"/>
                <w:lang w:eastAsia="es-CO"/>
              </w:rPr>
              <w:t xml:space="preserve"> al respecto</w:t>
            </w:r>
            <w:r w:rsidR="0056221A">
              <w:rPr>
                <w:rFonts w:ascii="Arial Narrow" w:eastAsia="Times New Roman" w:hAnsi="Arial Narrow" w:cs="Arial"/>
                <w:bCs/>
                <w:color w:val="222222"/>
                <w:sz w:val="24"/>
                <w:szCs w:val="24"/>
                <w:lang w:eastAsia="es-CO"/>
              </w:rPr>
              <w:t xml:space="preserve">, pero lo </w:t>
            </w:r>
            <w:r w:rsidR="009C33CD">
              <w:rPr>
                <w:rFonts w:ascii="Arial Narrow" w:eastAsia="Times New Roman" w:hAnsi="Arial Narrow" w:cs="Arial"/>
                <w:bCs/>
                <w:color w:val="222222"/>
                <w:sz w:val="24"/>
                <w:szCs w:val="24"/>
                <w:lang w:eastAsia="es-CO"/>
              </w:rPr>
              <w:t>más</w:t>
            </w:r>
            <w:r w:rsidR="0056221A">
              <w:rPr>
                <w:rFonts w:ascii="Arial Narrow" w:eastAsia="Times New Roman" w:hAnsi="Arial Narrow" w:cs="Arial"/>
                <w:bCs/>
                <w:color w:val="222222"/>
                <w:sz w:val="24"/>
                <w:szCs w:val="24"/>
                <w:lang w:eastAsia="es-CO"/>
              </w:rPr>
              <w:t xml:space="preserve"> importante es reconocer el </w:t>
            </w:r>
            <w:r w:rsidR="009C33CD">
              <w:rPr>
                <w:rFonts w:ascii="Arial Narrow" w:eastAsia="Times New Roman" w:hAnsi="Arial Narrow" w:cs="Arial"/>
                <w:bCs/>
                <w:color w:val="222222"/>
                <w:sz w:val="24"/>
                <w:szCs w:val="24"/>
                <w:lang w:eastAsia="es-CO"/>
              </w:rPr>
              <w:t>fenómeno</w:t>
            </w:r>
            <w:r w:rsidR="00BC4695">
              <w:rPr>
                <w:rFonts w:ascii="Arial Narrow" w:eastAsia="Times New Roman" w:hAnsi="Arial Narrow" w:cs="Arial"/>
                <w:bCs/>
                <w:color w:val="222222"/>
                <w:sz w:val="24"/>
                <w:szCs w:val="24"/>
                <w:lang w:eastAsia="es-CO"/>
              </w:rPr>
              <w:t>,</w:t>
            </w:r>
            <w:r w:rsidR="0056221A">
              <w:rPr>
                <w:rFonts w:ascii="Arial Narrow" w:eastAsia="Times New Roman" w:hAnsi="Arial Narrow" w:cs="Arial"/>
                <w:bCs/>
                <w:color w:val="222222"/>
                <w:sz w:val="24"/>
                <w:szCs w:val="24"/>
                <w:lang w:eastAsia="es-CO"/>
              </w:rPr>
              <w:t xml:space="preserve"> de manera de que  se pueda interiorizar y aprender de </w:t>
            </w:r>
            <w:r w:rsidR="009C33CD">
              <w:rPr>
                <w:rFonts w:ascii="Arial Narrow" w:eastAsia="Times New Roman" w:hAnsi="Arial Narrow" w:cs="Arial"/>
                <w:bCs/>
                <w:color w:val="222222"/>
                <w:sz w:val="24"/>
                <w:szCs w:val="24"/>
                <w:lang w:eastAsia="es-CO"/>
              </w:rPr>
              <w:t>él</w:t>
            </w:r>
            <w:r w:rsidR="0056221A">
              <w:rPr>
                <w:rFonts w:ascii="Arial Narrow" w:eastAsia="Times New Roman" w:hAnsi="Arial Narrow" w:cs="Arial"/>
                <w:bCs/>
                <w:color w:val="222222"/>
                <w:sz w:val="24"/>
                <w:szCs w:val="24"/>
                <w:lang w:eastAsia="es-CO"/>
              </w:rPr>
              <w:t xml:space="preserve">. </w:t>
            </w:r>
            <w:r w:rsidR="003E2954" w:rsidRPr="003E2954">
              <w:rPr>
                <w:rFonts w:ascii="Arial Narrow" w:eastAsia="Times New Roman" w:hAnsi="Arial Narrow" w:cs="Arial"/>
                <w:bCs/>
                <w:color w:val="222222"/>
                <w:sz w:val="24"/>
                <w:szCs w:val="24"/>
                <w:u w:val="single"/>
                <w:lang w:eastAsia="es-CO"/>
              </w:rPr>
              <w:t>En el sector social se busca evitar e</w:t>
            </w:r>
            <w:r w:rsidR="00E97A82" w:rsidRPr="003E2954">
              <w:rPr>
                <w:rFonts w:ascii="Arial Narrow" w:eastAsia="Times New Roman" w:hAnsi="Arial Narrow" w:cs="Arial"/>
                <w:bCs/>
                <w:color w:val="222222"/>
                <w:sz w:val="24"/>
                <w:szCs w:val="24"/>
                <w:u w:val="single"/>
                <w:lang w:eastAsia="es-CO"/>
              </w:rPr>
              <w:t>l riesgo de la xenofobia</w:t>
            </w:r>
            <w:r w:rsidR="00E97A82">
              <w:rPr>
                <w:rFonts w:ascii="Arial Narrow" w:eastAsia="Times New Roman" w:hAnsi="Arial Narrow" w:cs="Arial"/>
                <w:bCs/>
                <w:color w:val="222222"/>
                <w:sz w:val="24"/>
                <w:szCs w:val="24"/>
                <w:lang w:eastAsia="es-CO"/>
              </w:rPr>
              <w:t xml:space="preserve"> y especialmente, de la aporofobia (término acuñado por Adela Cortina para la reacción contra los extranjeros pobres), están latentes y deben hacer parte de las </w:t>
            </w:r>
            <w:r w:rsidR="00E97A82">
              <w:rPr>
                <w:rFonts w:ascii="Arial Narrow" w:eastAsia="Times New Roman" w:hAnsi="Arial Narrow" w:cs="Arial"/>
                <w:bCs/>
                <w:color w:val="222222"/>
                <w:sz w:val="24"/>
                <w:szCs w:val="24"/>
                <w:lang w:eastAsia="es-CO"/>
              </w:rPr>
              <w:lastRenderedPageBreak/>
              <w:t xml:space="preserve">preocupaciones del Estado colombiano, lo que, entre otras cosas, implica promover políticas públicas de igualdad y desarrollo. </w:t>
            </w:r>
          </w:p>
          <w:p w14:paraId="3A30BABD" w14:textId="7A78AE16" w:rsidR="003E2954" w:rsidRDefault="003E2954" w:rsidP="00E97A82">
            <w:pPr>
              <w:spacing w:after="0" w:line="240" w:lineRule="auto"/>
              <w:rPr>
                <w:rFonts w:ascii="Arial Narrow" w:eastAsia="Times New Roman" w:hAnsi="Arial Narrow" w:cs="Arial"/>
                <w:bCs/>
                <w:color w:val="222222"/>
                <w:sz w:val="24"/>
                <w:szCs w:val="24"/>
                <w:lang w:eastAsia="es-CO"/>
              </w:rPr>
            </w:pPr>
            <w:r>
              <w:rPr>
                <w:rFonts w:ascii="Arial Narrow" w:eastAsia="Times New Roman" w:hAnsi="Arial Narrow" w:cs="Arial"/>
                <w:bCs/>
                <w:color w:val="222222"/>
                <w:sz w:val="24"/>
                <w:szCs w:val="24"/>
                <w:lang w:eastAsia="es-CO"/>
              </w:rPr>
              <w:t>Adicionalmente,</w:t>
            </w:r>
          </w:p>
          <w:p w14:paraId="7342AE96" w14:textId="77777777" w:rsidR="003E2954" w:rsidRDefault="003E2954" w:rsidP="00E97A82">
            <w:pPr>
              <w:spacing w:after="0" w:line="240" w:lineRule="auto"/>
              <w:rPr>
                <w:rFonts w:ascii="Arial Narrow" w:eastAsia="Times New Roman" w:hAnsi="Arial Narrow" w:cs="Arial"/>
                <w:bCs/>
                <w:color w:val="222222"/>
                <w:sz w:val="24"/>
                <w:szCs w:val="24"/>
                <w:lang w:eastAsia="es-CO"/>
              </w:rPr>
            </w:pPr>
          </w:p>
          <w:p w14:paraId="7C5B84D3" w14:textId="5E952CE4" w:rsidR="003E2954" w:rsidRPr="007E30B0" w:rsidRDefault="003E2954" w:rsidP="00E97A82">
            <w:pPr>
              <w:spacing w:after="0" w:line="240" w:lineRule="auto"/>
              <w:rPr>
                <w:rFonts w:ascii="Arial Narrow" w:eastAsia="Times New Roman" w:hAnsi="Arial Narrow" w:cs="Arial"/>
                <w:bCs/>
                <w:color w:val="222222"/>
                <w:sz w:val="24"/>
                <w:szCs w:val="24"/>
                <w:lang w:eastAsia="es-CO"/>
              </w:rPr>
            </w:pPr>
          </w:p>
        </w:tc>
      </w:tr>
      <w:tr w:rsidR="007E30B0" w:rsidRPr="007E30B0" w14:paraId="4E4F560E" w14:textId="77777777" w:rsidTr="00631AA7">
        <w:tc>
          <w:tcPr>
            <w:tcW w:w="25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80F055C"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lastRenderedPageBreak/>
              <w:t>Grupo de investigación</w:t>
            </w:r>
          </w:p>
        </w:tc>
        <w:tc>
          <w:tcPr>
            <w:tcW w:w="24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34D7A09"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Línea de investigación en la que se inscribe el proyecto</w:t>
            </w:r>
          </w:p>
        </w:tc>
      </w:tr>
      <w:tr w:rsidR="007E30B0" w:rsidRPr="007E30B0" w14:paraId="5EB20F86" w14:textId="77777777" w:rsidTr="00631AA7">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A52610" w14:textId="77777777" w:rsidR="007E30B0" w:rsidRPr="007E30B0" w:rsidRDefault="007E30B0" w:rsidP="007E30B0">
            <w:pPr>
              <w:spacing w:after="0" w:line="240" w:lineRule="auto"/>
              <w:jc w:val="center"/>
              <w:rPr>
                <w:rFonts w:ascii="Arial Narrow" w:eastAsia="Times New Roman" w:hAnsi="Arial Narrow" w:cs="Helvetica"/>
                <w:color w:val="222222"/>
                <w:sz w:val="24"/>
                <w:szCs w:val="24"/>
                <w:lang w:eastAsia="es-CO"/>
              </w:rPr>
            </w:pPr>
            <w:r w:rsidRPr="007E30B0">
              <w:rPr>
                <w:rFonts w:ascii="Arial Narrow" w:eastAsia="Arial Narrow" w:hAnsi="Arial Narrow" w:cs="Arial Narrow"/>
                <w:i/>
                <w:color w:val="000000"/>
                <w:sz w:val="24"/>
                <w:szCs w:val="24"/>
              </w:rPr>
              <w:t xml:space="preserve">Estudios críticos en derecho, derechos humanos, derecho internacional humanitario, justicia, prudencia y paz”, del grupo “Investigación socio humanística del derecho”.   </w:t>
            </w:r>
          </w:p>
        </w:tc>
      </w:tr>
    </w:tbl>
    <w:p w14:paraId="700A6E1B"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4584" w:type="dxa"/>
        <w:shd w:val="clear" w:color="auto" w:fill="FFFFFF"/>
        <w:tblLayout w:type="fixed"/>
        <w:tblLook w:val="04A0" w:firstRow="1" w:lastRow="0" w:firstColumn="1" w:lastColumn="0" w:noHBand="0" w:noVBand="1"/>
      </w:tblPr>
      <w:tblGrid>
        <w:gridCol w:w="2139"/>
        <w:gridCol w:w="4149"/>
        <w:gridCol w:w="4148"/>
        <w:gridCol w:w="4148"/>
      </w:tblGrid>
      <w:tr w:rsidR="007E30B0" w:rsidRPr="007E30B0" w14:paraId="4DB071D2" w14:textId="77777777" w:rsidTr="00BC4695">
        <w:trPr>
          <w:trHeight w:val="512"/>
        </w:trPr>
        <w:tc>
          <w:tcPr>
            <w:tcW w:w="7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B2EE743"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Nombre del Investigador principal</w:t>
            </w:r>
          </w:p>
        </w:tc>
        <w:tc>
          <w:tcPr>
            <w:tcW w:w="142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16ACD15"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CvLAC</w:t>
            </w:r>
          </w:p>
        </w:tc>
        <w:tc>
          <w:tcPr>
            <w:tcW w:w="142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94A6D00"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ORCID</w:t>
            </w:r>
          </w:p>
        </w:tc>
        <w:tc>
          <w:tcPr>
            <w:tcW w:w="142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744990D"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Google Académico</w:t>
            </w:r>
          </w:p>
        </w:tc>
      </w:tr>
      <w:tr w:rsidR="007E30B0" w:rsidRPr="007E30B0" w14:paraId="1E186A1E" w14:textId="77777777" w:rsidTr="00BC4695">
        <w:trPr>
          <w:trHeight w:val="225"/>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sdt>
            <w:sdtPr>
              <w:rPr>
                <w:rFonts w:ascii="Arial Narrow" w:eastAsia="Calibri" w:hAnsi="Arial Narrow" w:cs="Calibri"/>
                <w:sz w:val="24"/>
                <w:szCs w:val="24"/>
                <w:lang w:val="es-ES" w:eastAsia="es-CO"/>
              </w:rPr>
              <w:tag w:val="goog_rdk_10"/>
              <w:id w:val="612022809"/>
            </w:sdtPr>
            <w:sdtEndPr/>
            <w:sdtContent>
              <w:p w14:paraId="050B66ED" w14:textId="77777777" w:rsidR="007E30B0" w:rsidRPr="007E30B0" w:rsidRDefault="007E30B0" w:rsidP="007E30B0">
                <w:pPr>
                  <w:pBdr>
                    <w:top w:val="nil"/>
                    <w:left w:val="nil"/>
                    <w:bottom w:val="nil"/>
                    <w:right w:val="nil"/>
                    <w:between w:val="nil"/>
                  </w:pBdr>
                  <w:spacing w:after="0" w:line="240" w:lineRule="auto"/>
                  <w:ind w:left="142"/>
                  <w:jc w:val="center"/>
                  <w:rPr>
                    <w:rFonts w:ascii="Arial Narrow" w:eastAsia="Arial Narrow" w:hAnsi="Arial Narrow" w:cs="Arial Narrow"/>
                    <w:color w:val="000000"/>
                    <w:sz w:val="24"/>
                    <w:szCs w:val="24"/>
                    <w:lang w:val="es-ES" w:eastAsia="es-CO"/>
                  </w:rPr>
                </w:pPr>
                <w:r w:rsidRPr="007E30B0">
                  <w:rPr>
                    <w:rFonts w:ascii="Arial Narrow" w:eastAsia="Arial Narrow" w:hAnsi="Arial Narrow" w:cs="Arial Narrow"/>
                    <w:color w:val="000000"/>
                    <w:sz w:val="24"/>
                    <w:szCs w:val="24"/>
                    <w:lang w:val="es-ES" w:eastAsia="es-CO"/>
                  </w:rPr>
                  <w:t xml:space="preserve">Dr. Jorge Enrique Carvajal </w:t>
                </w:r>
              </w:p>
            </w:sdtContent>
          </w:sdt>
          <w:p w14:paraId="21783936" w14:textId="77777777" w:rsidR="007E30B0" w:rsidRPr="007E30B0" w:rsidRDefault="007E30B0" w:rsidP="007E30B0">
            <w:pPr>
              <w:spacing w:after="0" w:line="240" w:lineRule="auto"/>
              <w:jc w:val="center"/>
              <w:rPr>
                <w:rFonts w:ascii="Arial Narrow" w:eastAsia="Times New Roman" w:hAnsi="Arial Narrow" w:cs="Helvetica"/>
                <w:color w:val="222222"/>
                <w:sz w:val="24"/>
                <w:szCs w:val="24"/>
                <w:lang w:eastAsia="es-CO"/>
              </w:rPr>
            </w:pP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379F6A" w14:textId="77777777" w:rsidR="007E30B0" w:rsidRPr="007E30B0" w:rsidRDefault="007E30B0" w:rsidP="007E30B0">
            <w:pPr>
              <w:widowControl w:val="0"/>
              <w:autoSpaceDE w:val="0"/>
              <w:autoSpaceDN w:val="0"/>
              <w:spacing w:after="0" w:line="240" w:lineRule="auto"/>
              <w:ind w:left="360"/>
              <w:rPr>
                <w:rFonts w:ascii="Arial" w:eastAsia="Tahoma" w:hAnsi="Arial" w:cs="Arial"/>
                <w:sz w:val="18"/>
                <w:szCs w:val="18"/>
                <w:u w:val="single"/>
                <w:lang w:val="es-ES" w:eastAsia="es-ES" w:bidi="es-ES"/>
              </w:rPr>
            </w:pPr>
            <w:r w:rsidRPr="007E30B0">
              <w:rPr>
                <w:rFonts w:ascii="Arial" w:eastAsia="Tahoma" w:hAnsi="Arial" w:cs="Arial"/>
                <w:color w:val="000000"/>
                <w:sz w:val="18"/>
                <w:szCs w:val="18"/>
                <w:u w:val="single"/>
                <w:lang w:val="es-ES" w:eastAsia="es-ES" w:bidi="es-ES"/>
              </w:rPr>
              <w:t>http://scienti.colciencias.gov.co:8081/cvlac/visualizador/generarCurriculoCv.do?cod_rh=0000473650#re_co</w:t>
            </w:r>
          </w:p>
          <w:p w14:paraId="1CEB7456" w14:textId="77777777" w:rsidR="007E30B0" w:rsidRPr="007E30B0" w:rsidRDefault="007E30B0" w:rsidP="007E30B0">
            <w:pPr>
              <w:spacing w:after="0" w:line="240" w:lineRule="auto"/>
              <w:jc w:val="center"/>
              <w:rPr>
                <w:rFonts w:ascii="Arial Narrow" w:eastAsia="Times New Roman" w:hAnsi="Arial Narrow" w:cs="Helvetica"/>
                <w:color w:val="222222"/>
                <w:sz w:val="24"/>
                <w:szCs w:val="24"/>
                <w:lang w:eastAsia="es-CO"/>
              </w:rPr>
            </w:pP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DABE05" w14:textId="77777777" w:rsidR="007E30B0" w:rsidRPr="007E30B0" w:rsidRDefault="007E30B0" w:rsidP="007E30B0">
            <w:pPr>
              <w:spacing w:after="0" w:line="240" w:lineRule="auto"/>
              <w:jc w:val="center"/>
              <w:rPr>
                <w:rFonts w:ascii="Arial" w:eastAsia="Times New Roman" w:hAnsi="Arial" w:cs="Arial"/>
                <w:color w:val="222222"/>
                <w:sz w:val="18"/>
                <w:szCs w:val="18"/>
                <w:lang w:eastAsia="es-CO"/>
              </w:rPr>
            </w:pPr>
            <w:r w:rsidRPr="007E30B0">
              <w:rPr>
                <w:rFonts w:ascii="Arial" w:eastAsia="Times New Roman" w:hAnsi="Arial" w:cs="Arial"/>
                <w:color w:val="222222"/>
                <w:sz w:val="18"/>
                <w:szCs w:val="18"/>
                <w:lang w:eastAsia="es-CO"/>
              </w:rPr>
              <w:t>https://orcid.org/0000-0002-4478-3575</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B870D3" w14:textId="77777777" w:rsidR="007E30B0" w:rsidRPr="007E30B0" w:rsidRDefault="007E30B0" w:rsidP="007E30B0">
            <w:pPr>
              <w:widowControl w:val="0"/>
              <w:autoSpaceDE w:val="0"/>
              <w:autoSpaceDN w:val="0"/>
              <w:spacing w:after="0" w:line="240" w:lineRule="auto"/>
              <w:ind w:left="360"/>
              <w:rPr>
                <w:rFonts w:ascii="Arial" w:eastAsia="Tahoma" w:hAnsi="Arial" w:cs="Arial"/>
                <w:sz w:val="18"/>
                <w:szCs w:val="18"/>
                <w:lang w:val="es-ES" w:eastAsia="es-ES" w:bidi="es-ES"/>
              </w:rPr>
            </w:pPr>
            <w:r w:rsidRPr="007E30B0">
              <w:rPr>
                <w:rFonts w:ascii="Arial" w:eastAsia="Tahoma" w:hAnsi="Arial" w:cs="Arial"/>
                <w:color w:val="000000"/>
                <w:sz w:val="18"/>
                <w:szCs w:val="18"/>
                <w:lang w:val="es-ES" w:eastAsia="es-ES" w:bidi="es-ES"/>
              </w:rPr>
              <w:t>https://scholar.google.es/citations?user=LUmUQLUAAAAJ&amp;hl=es</w:t>
            </w:r>
          </w:p>
          <w:p w14:paraId="1FCD3289" w14:textId="77777777" w:rsidR="007E30B0" w:rsidRPr="007E30B0" w:rsidRDefault="007E30B0" w:rsidP="007E30B0">
            <w:pPr>
              <w:spacing w:after="0" w:line="240" w:lineRule="auto"/>
              <w:jc w:val="center"/>
              <w:rPr>
                <w:rFonts w:ascii="Arial Narrow" w:eastAsia="Times New Roman" w:hAnsi="Arial Narrow" w:cs="Helvetica"/>
                <w:color w:val="222222"/>
                <w:sz w:val="24"/>
                <w:szCs w:val="24"/>
                <w:lang w:eastAsia="es-CO"/>
              </w:rPr>
            </w:pPr>
          </w:p>
        </w:tc>
      </w:tr>
      <w:tr w:rsidR="007E30B0" w:rsidRPr="007E30B0" w14:paraId="5614F13F" w14:textId="77777777" w:rsidTr="00BC4695">
        <w:trPr>
          <w:trHeight w:val="29"/>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ABCB27"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División</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9D713B"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Facultad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0DCB03"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Programa</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131FF1D"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Grupo de investigación</w:t>
            </w:r>
          </w:p>
        </w:tc>
      </w:tr>
      <w:tr w:rsidR="007E30B0" w:rsidRPr="007E30B0" w14:paraId="6577A1F7"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77E56F" w14:textId="0A5EE9DA" w:rsidR="007E30B0" w:rsidRPr="007E30B0" w:rsidRDefault="00BC4695" w:rsidP="007E30B0">
            <w:pPr>
              <w:spacing w:after="0" w:line="240" w:lineRule="auto"/>
              <w:jc w:val="center"/>
              <w:rPr>
                <w:rFonts w:ascii="Arial Narrow" w:eastAsia="Times New Roman" w:hAnsi="Arial Narrow" w:cs="Arial"/>
                <w:bCs/>
                <w:color w:val="222222"/>
                <w:sz w:val="24"/>
                <w:szCs w:val="24"/>
                <w:lang w:eastAsia="es-CO"/>
              </w:rPr>
            </w:pPr>
            <w:r>
              <w:rPr>
                <w:rFonts w:ascii="Arial Narrow" w:eastAsia="Times New Roman" w:hAnsi="Arial Narrow" w:cs="Arial"/>
                <w:bCs/>
                <w:color w:val="222222"/>
                <w:sz w:val="24"/>
                <w:szCs w:val="24"/>
                <w:lang w:eastAsia="es-CO"/>
              </w:rPr>
              <w:t>Ciencias sociales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A9D494"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Derecho</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4CF1FA"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Maestría en Defensa Internacional de los Derechos Humanos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EBF736"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Investigación sociohumanistica del derecho</w:t>
            </w:r>
          </w:p>
        </w:tc>
      </w:tr>
      <w:tr w:rsidR="007E30B0" w:rsidRPr="007E30B0" w14:paraId="0465FDED"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8D6848"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 xml:space="preserve">Nombre del Co-investigador </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0E66D0C"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CvLAC</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2F22580"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ORCID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95658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Google Académico</w:t>
            </w:r>
          </w:p>
        </w:tc>
      </w:tr>
      <w:tr w:rsidR="007E30B0" w:rsidRPr="007E30B0" w14:paraId="053B5123"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CB1628"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Sandra Milena Molina Peláez</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1DEB0D" w14:textId="77777777" w:rsidR="007E30B0" w:rsidRPr="007E30B0" w:rsidRDefault="007E30B0" w:rsidP="007E30B0">
            <w:pPr>
              <w:widowControl w:val="0"/>
              <w:autoSpaceDE w:val="0"/>
              <w:autoSpaceDN w:val="0"/>
              <w:spacing w:after="0" w:line="240" w:lineRule="auto"/>
              <w:ind w:left="360"/>
              <w:rPr>
                <w:rFonts w:ascii="Arial" w:eastAsia="Tahoma" w:hAnsi="Arial" w:cs="Arial"/>
                <w:sz w:val="18"/>
                <w:szCs w:val="18"/>
                <w:u w:val="single"/>
                <w:lang w:val="es-ES" w:eastAsia="es-ES" w:bidi="es-ES"/>
              </w:rPr>
            </w:pPr>
            <w:r w:rsidRPr="007E30B0">
              <w:rPr>
                <w:rFonts w:ascii="Arial" w:eastAsia="Tahoma" w:hAnsi="Arial" w:cs="Arial"/>
                <w:color w:val="000000"/>
                <w:sz w:val="18"/>
                <w:szCs w:val="18"/>
                <w:u w:val="single"/>
                <w:lang w:val="es-ES" w:eastAsia="es-ES" w:bidi="es-ES"/>
              </w:rPr>
              <w:t>http://scienti.colciencias.gov.co:8081/cvlac/visualizador/generarCurriculoCv.do?cod_rh=0001469514</w:t>
            </w:r>
          </w:p>
          <w:p w14:paraId="07CF287E" w14:textId="77777777" w:rsidR="007E30B0" w:rsidRPr="007E30B0" w:rsidRDefault="007E30B0" w:rsidP="007E30B0">
            <w:pPr>
              <w:spacing w:after="0" w:line="240" w:lineRule="auto"/>
              <w:jc w:val="center"/>
              <w:rPr>
                <w:rFonts w:ascii="Arial Narrow" w:eastAsia="Arial" w:hAnsi="Arial Narrow" w:cs="Arial"/>
                <w:sz w:val="24"/>
                <w:szCs w:val="24"/>
                <w:highlight w:val="white"/>
              </w:rPr>
            </w:pP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512A4A" w14:textId="77777777" w:rsidR="007E30B0" w:rsidRPr="007E30B0" w:rsidRDefault="00FF0741" w:rsidP="007E30B0">
            <w:pPr>
              <w:spacing w:after="0" w:line="240" w:lineRule="auto"/>
              <w:jc w:val="center"/>
              <w:rPr>
                <w:rFonts w:ascii="Arial" w:eastAsia="Times New Roman" w:hAnsi="Arial" w:cs="Arial"/>
                <w:b/>
                <w:bCs/>
                <w:color w:val="222222"/>
                <w:sz w:val="18"/>
                <w:szCs w:val="18"/>
                <w:lang w:eastAsia="es-CO"/>
              </w:rPr>
            </w:pPr>
            <w:hyperlink r:id="rId9">
              <w:r w:rsidR="007E30B0" w:rsidRPr="007E30B0">
                <w:rPr>
                  <w:rFonts w:ascii="Arial" w:eastAsia="Arial" w:hAnsi="Arial" w:cs="Arial"/>
                  <w:sz w:val="18"/>
                  <w:szCs w:val="18"/>
                  <w:u w:val="single"/>
                </w:rPr>
                <w:t>https://orcid.org/0000-0003-0075-709X</w:t>
              </w:r>
            </w:hyperlink>
            <w:hyperlink r:id="rId10">
              <w:r w:rsidR="007E30B0" w:rsidRPr="007E30B0">
                <w:rPr>
                  <w:rFonts w:ascii="Arial" w:eastAsia="Arial" w:hAnsi="Arial" w:cs="Arial"/>
                  <w:sz w:val="18"/>
                  <w:szCs w:val="18"/>
                  <w:u w:val="single"/>
                </w:rPr>
                <w:t>https://orcid.org/0000-0003-0075-709X</w:t>
              </w:r>
            </w:hyperlink>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D01B6C" w14:textId="77777777" w:rsidR="007E30B0" w:rsidRPr="007E30B0" w:rsidRDefault="007E30B0" w:rsidP="007E30B0">
            <w:pPr>
              <w:spacing w:after="0" w:line="240" w:lineRule="auto"/>
              <w:jc w:val="center"/>
              <w:rPr>
                <w:rFonts w:ascii="Arial" w:eastAsia="Arial" w:hAnsi="Arial" w:cs="Arial"/>
                <w:sz w:val="18"/>
                <w:szCs w:val="18"/>
                <w:highlight w:val="white"/>
              </w:rPr>
            </w:pPr>
            <w:r w:rsidRPr="007E30B0">
              <w:rPr>
                <w:rFonts w:ascii="Arial" w:hAnsi="Arial" w:cs="Arial"/>
                <w:color w:val="000000"/>
                <w:sz w:val="18"/>
                <w:szCs w:val="18"/>
              </w:rPr>
              <w:t>https://</w:t>
            </w:r>
            <w:r w:rsidRPr="007E30B0">
              <w:rPr>
                <w:rFonts w:ascii="Arial" w:eastAsia="Arial" w:hAnsi="Arial" w:cs="Arial"/>
                <w:sz w:val="18"/>
                <w:szCs w:val="18"/>
                <w:highlight w:val="white"/>
              </w:rPr>
              <w:t>scholar.google.es/citations</w:t>
            </w:r>
          </w:p>
          <w:p w14:paraId="77B8BD19"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w:eastAsia="Arial" w:hAnsi="Arial" w:cs="Arial"/>
                <w:sz w:val="18"/>
                <w:szCs w:val="18"/>
                <w:highlight w:val="white"/>
              </w:rPr>
              <w:t>?hl=es&amp;view_op=search_authors&amp;mauthors=sandra+milena+molina+pelaez&amp;btnG=</w:t>
            </w:r>
          </w:p>
        </w:tc>
      </w:tr>
      <w:tr w:rsidR="007E30B0" w:rsidRPr="007E30B0" w14:paraId="6A64E91A" w14:textId="77777777" w:rsidTr="00BC4695">
        <w:trPr>
          <w:trHeight w:val="29"/>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FA4524D"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División</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DF642B7"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Facultad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6A5228"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Programa</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DE7CC1"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Grupo de investigación</w:t>
            </w:r>
          </w:p>
        </w:tc>
      </w:tr>
      <w:tr w:rsidR="007E30B0" w:rsidRPr="007E30B0" w14:paraId="722845FC"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4F875A"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Ciencias sociales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0859AB"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Derecho</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64C406"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Maestría en Defensa Internacional de los Derechos Humanos y DIH</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C0D7EC" w14:textId="7B2F5E20"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Cs/>
                <w:color w:val="222222"/>
                <w:sz w:val="24"/>
                <w:szCs w:val="24"/>
                <w:lang w:eastAsia="es-CO"/>
              </w:rPr>
              <w:t>Investigación sociohumanistica del</w:t>
            </w:r>
            <w:r w:rsidR="00BC4695">
              <w:rPr>
                <w:rFonts w:ascii="Arial Narrow" w:eastAsia="Times New Roman" w:hAnsi="Arial Narrow" w:cs="Arial"/>
                <w:bCs/>
                <w:color w:val="222222"/>
                <w:sz w:val="24"/>
                <w:szCs w:val="24"/>
                <w:lang w:eastAsia="es-CO"/>
              </w:rPr>
              <w:t xml:space="preserve"> derecho</w:t>
            </w:r>
          </w:p>
        </w:tc>
      </w:tr>
      <w:tr w:rsidR="007E30B0" w:rsidRPr="007E30B0" w14:paraId="1FBB1338"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11B8CE"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 xml:space="preserve">Nombre del Co-investigador </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EB6BC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CvLAC</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93CE26"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ORCID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3585B7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Google Académico</w:t>
            </w:r>
          </w:p>
        </w:tc>
      </w:tr>
      <w:tr w:rsidR="007E30B0" w:rsidRPr="007E30B0" w14:paraId="2A9EC9C6"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DD1D63"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Natalia Catalina Ubajoa</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BD5B32" w14:textId="77777777" w:rsidR="007E30B0" w:rsidRPr="007E30B0" w:rsidRDefault="00FF0741" w:rsidP="007E30B0">
            <w:pPr>
              <w:widowControl w:val="0"/>
              <w:autoSpaceDE w:val="0"/>
              <w:autoSpaceDN w:val="0"/>
              <w:spacing w:after="0" w:line="240" w:lineRule="auto"/>
              <w:ind w:left="360"/>
              <w:rPr>
                <w:rFonts w:ascii="Arial" w:eastAsia="Tahoma" w:hAnsi="Arial" w:cs="Arial"/>
                <w:sz w:val="18"/>
                <w:szCs w:val="18"/>
                <w:u w:val="single"/>
                <w:lang w:val="es-ES" w:eastAsia="es-ES" w:bidi="es-ES"/>
              </w:rPr>
            </w:pPr>
            <w:r>
              <w:fldChar w:fldCharType="begin"/>
            </w:r>
            <w:r>
              <w:instrText xml:space="preserve"> HYPERLINK "https://scienti.colciencias.gov.co/cvlac/visualizador/generarCurriculoCv.do?cod_rh=0001709062" \t "_blank" </w:instrText>
            </w:r>
            <w:r>
              <w:fldChar w:fldCharType="separate"/>
            </w:r>
            <w:r w:rsidR="007E30B0" w:rsidRPr="007E30B0">
              <w:rPr>
                <w:rFonts w:ascii="Arial" w:eastAsia="Tahoma" w:hAnsi="Arial" w:cs="Arial"/>
                <w:color w:val="26282A"/>
                <w:sz w:val="18"/>
                <w:szCs w:val="18"/>
                <w:u w:val="single"/>
                <w:lang w:val="es-ES" w:eastAsia="es-ES" w:bidi="es-ES"/>
              </w:rPr>
              <w:t>https://scienti.colciencias.gov.co/cvlac/visualizador/generarCurriculoCv.do?cod_rh=0001709062</w:t>
            </w:r>
            <w:r>
              <w:rPr>
                <w:rFonts w:ascii="Arial" w:eastAsia="Tahoma" w:hAnsi="Arial" w:cs="Arial"/>
                <w:color w:val="26282A"/>
                <w:sz w:val="18"/>
                <w:szCs w:val="18"/>
                <w:u w:val="single"/>
                <w:lang w:val="es-ES" w:eastAsia="es-ES" w:bidi="es-ES"/>
              </w:rPr>
              <w:fldChar w:fldCharType="end"/>
            </w:r>
            <w:r w:rsidR="007E30B0" w:rsidRPr="007E30B0">
              <w:rPr>
                <w:rFonts w:ascii="Arial" w:eastAsia="Tahoma" w:hAnsi="Arial" w:cs="Arial"/>
                <w:color w:val="000000"/>
                <w:sz w:val="18"/>
                <w:szCs w:val="18"/>
                <w:u w:val="single"/>
                <w:lang w:val="es-ES" w:eastAsia="es-ES" w:bidi="es-ES"/>
              </w:rPr>
              <w:t>  </w:t>
            </w:r>
          </w:p>
          <w:p w14:paraId="3A606D26"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48186F" w14:textId="77777777" w:rsidR="007E30B0" w:rsidRPr="007E30B0" w:rsidRDefault="00FF0741" w:rsidP="007E30B0">
            <w:pPr>
              <w:spacing w:after="0" w:line="240" w:lineRule="auto"/>
              <w:jc w:val="center"/>
              <w:rPr>
                <w:rFonts w:ascii="Arial Narrow" w:eastAsia="Times New Roman" w:hAnsi="Arial Narrow" w:cs="Arial"/>
                <w:b/>
                <w:bCs/>
                <w:color w:val="222222"/>
                <w:sz w:val="24"/>
                <w:szCs w:val="24"/>
                <w:u w:val="single"/>
                <w:lang w:eastAsia="es-CO"/>
              </w:rPr>
            </w:pPr>
            <w:r>
              <w:fldChar w:fldCharType="begin"/>
            </w:r>
            <w:r>
              <w:instrText xml:space="preserve"> HYPERLINK "https://orcid.org/0000-0003-2210-8699" \t "_blank" </w:instrText>
            </w:r>
            <w:r>
              <w:fldChar w:fldCharType="separate"/>
            </w:r>
            <w:r w:rsidR="007E30B0" w:rsidRPr="007E30B0">
              <w:rPr>
                <w:rFonts w:ascii="Arial" w:eastAsia="Tahoma" w:hAnsi="Arial" w:cs="Arial"/>
                <w:sz w:val="18"/>
                <w:szCs w:val="18"/>
                <w:u w:val="single"/>
                <w:lang w:val="es-ES" w:eastAsia="es-ES" w:bidi="es-ES"/>
              </w:rPr>
              <w:t>https://orcid.org/</w:t>
            </w:r>
            <w:r>
              <w:rPr>
                <w:rFonts w:ascii="Arial" w:eastAsia="Tahoma" w:hAnsi="Arial" w:cs="Arial"/>
                <w:sz w:val="18"/>
                <w:szCs w:val="18"/>
                <w:u w:val="single"/>
                <w:lang w:val="es-ES" w:eastAsia="es-ES" w:bidi="es-ES"/>
              </w:rPr>
              <w:fldChar w:fldCharType="end"/>
            </w:r>
            <w:r w:rsidR="007E30B0" w:rsidRPr="007E30B0">
              <w:rPr>
                <w:rFonts w:ascii="Arial" w:eastAsia="Tahoma" w:hAnsi="Arial" w:cs="Arial"/>
                <w:sz w:val="18"/>
                <w:szCs w:val="18"/>
                <w:u w:val="single"/>
                <w:lang w:val="es-ES" w:eastAsia="es-ES" w:bidi="es-ES"/>
              </w:rPr>
              <w:t>0000-0001-6991-0801</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DE14B2" w14:textId="77777777" w:rsidR="007E30B0" w:rsidRPr="007E30B0" w:rsidRDefault="00FF0741" w:rsidP="007E30B0">
            <w:pPr>
              <w:widowControl w:val="0"/>
              <w:autoSpaceDE w:val="0"/>
              <w:autoSpaceDN w:val="0"/>
              <w:spacing w:after="0" w:line="240" w:lineRule="auto"/>
              <w:rPr>
                <w:rFonts w:ascii="Arial" w:eastAsia="Tahoma" w:hAnsi="Arial" w:cs="Arial"/>
                <w:color w:val="000000"/>
                <w:sz w:val="18"/>
                <w:szCs w:val="18"/>
                <w:u w:val="single"/>
                <w:lang w:val="es-ES" w:eastAsia="es-ES" w:bidi="es-ES"/>
              </w:rPr>
            </w:pPr>
            <w:r>
              <w:fldChar w:fldCharType="begin"/>
            </w:r>
            <w:r>
              <w:instrText xml:space="preserve"> HYPERLINK "https://scholar.google.es/citations?hl=es&amp;user=smhWoMoAAAAJ&amp;authuser=4&amp;scilu=&amp;scisig=AMD79ooAAAAAXR0e64Jflf9y72E15PM0u3dKjizFYozy&amp;gmla=AJsN-</w:instrText>
            </w:r>
            <w:r>
              <w:instrText xml:space="preserve">F4HupHi42gt2ovOiV3OfyeCbEDqzLVzBs4plD4xThrX1IyGN-7zCvV7RjDPf0RCchaZzln8GV02jlj-wsI6DOtHHIyiFv798IV9K2CfXKqysxRZyeIPWVwi4bEXTLsL_XATZttS&amp;sciund=15526219396857800841" \t "_blank" </w:instrText>
            </w:r>
            <w:r>
              <w:fldChar w:fldCharType="separate"/>
            </w:r>
            <w:r w:rsidR="007E30B0" w:rsidRPr="007E30B0">
              <w:rPr>
                <w:rFonts w:ascii="Arial" w:eastAsia="Tahoma" w:hAnsi="Arial" w:cs="Arial"/>
                <w:sz w:val="18"/>
                <w:szCs w:val="18"/>
                <w:u w:val="single"/>
                <w:lang w:val="es-ES" w:eastAsia="es-ES" w:bidi="es-ES"/>
              </w:rPr>
              <w:t>https://scholar.google.es/citations?hl=es&amp;user=smhWoMoAAAAJ&amp;authuser=4&amp;scilu=&amp;scisig=AMD79ooAAAAAXR0e64Jflf9y72E15PM0u3dKjizFYozy&amp;gmla=AJsN-F4HupHi42gt2ovOiV3OfyeCbEDqzLVzBs4plD4xThrX1IyGN-7zCvV7RjDPf0RCchaZzln8GV02jlj-wsI6DOtHHIyiFv798IV9K2CfXKqysxRZyeIPWVwi4bEXTLsL_XATZttS&amp;sciund=15526219396857800841</w:t>
            </w:r>
            <w:r>
              <w:rPr>
                <w:rFonts w:ascii="Arial" w:eastAsia="Tahoma" w:hAnsi="Arial" w:cs="Arial"/>
                <w:sz w:val="18"/>
                <w:szCs w:val="18"/>
                <w:u w:val="single"/>
                <w:lang w:val="es-ES" w:eastAsia="es-ES" w:bidi="es-ES"/>
              </w:rPr>
              <w:fldChar w:fldCharType="end"/>
            </w:r>
            <w:r w:rsidR="007E30B0" w:rsidRPr="007E30B0">
              <w:rPr>
                <w:rFonts w:ascii="Arial" w:eastAsia="Tahoma" w:hAnsi="Arial" w:cs="Arial"/>
                <w:color w:val="000000"/>
                <w:sz w:val="18"/>
                <w:szCs w:val="18"/>
                <w:u w:val="single"/>
                <w:lang w:val="es-ES" w:eastAsia="es-ES" w:bidi="es-ES"/>
              </w:rPr>
              <w:t> </w:t>
            </w:r>
          </w:p>
          <w:p w14:paraId="4ACCB73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u w:val="single"/>
                <w:lang w:eastAsia="es-CO"/>
              </w:rPr>
            </w:pPr>
          </w:p>
        </w:tc>
      </w:tr>
      <w:tr w:rsidR="007E30B0" w:rsidRPr="007E30B0" w14:paraId="4F9176E3" w14:textId="77777777" w:rsidTr="00BC4695">
        <w:trPr>
          <w:trHeight w:val="29"/>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8AF7B43"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lastRenderedPageBreak/>
              <w:t>División</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187402"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Facultad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27532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Programa</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7AEFFA0"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Grupo de investigación</w:t>
            </w:r>
          </w:p>
        </w:tc>
      </w:tr>
      <w:tr w:rsidR="007E30B0" w:rsidRPr="007E30B0" w14:paraId="24E038C5"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8AD389"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Ciencias sociales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E1E5EA"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Derecho</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3E3639"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Maestría en Defensa Internacional de los Derechos Humanos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B2F7FC" w14:textId="633AE2FD"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Cs/>
                <w:color w:val="222222"/>
                <w:sz w:val="24"/>
                <w:szCs w:val="24"/>
                <w:lang w:eastAsia="es-CO"/>
              </w:rPr>
              <w:t>Investigación sociohumanistica del</w:t>
            </w:r>
            <w:r w:rsidR="00BC4695">
              <w:rPr>
                <w:rFonts w:ascii="Arial Narrow" w:eastAsia="Times New Roman" w:hAnsi="Arial Narrow" w:cs="Arial"/>
                <w:bCs/>
                <w:color w:val="222222"/>
                <w:sz w:val="24"/>
                <w:szCs w:val="24"/>
                <w:lang w:eastAsia="es-CO"/>
              </w:rPr>
              <w:t xml:space="preserve"> derecho</w:t>
            </w:r>
          </w:p>
        </w:tc>
      </w:tr>
      <w:tr w:rsidR="007E30B0" w:rsidRPr="007E30B0" w14:paraId="1FAE3224"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8EE9636"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 xml:space="preserve">Nombre del Co-investigador </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4057BC0"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CvLAC</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16917F7"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ORCID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7C946C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Enlace Google Académico</w:t>
            </w:r>
          </w:p>
        </w:tc>
      </w:tr>
      <w:tr w:rsidR="007E30B0" w:rsidRPr="007E30B0" w14:paraId="17DB7ED1" w14:textId="77777777" w:rsidTr="00BC4695">
        <w:trPr>
          <w:trHeight w:val="29"/>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C658BB"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 xml:space="preserve">Lina María Mejía Torres </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46ECFA" w14:textId="77777777" w:rsidR="007E30B0" w:rsidRPr="007E30B0" w:rsidRDefault="007E30B0" w:rsidP="007E30B0">
            <w:pPr>
              <w:widowControl w:val="0"/>
              <w:autoSpaceDE w:val="0"/>
              <w:autoSpaceDN w:val="0"/>
              <w:spacing w:after="0" w:line="240" w:lineRule="auto"/>
              <w:ind w:left="360"/>
              <w:rPr>
                <w:rFonts w:ascii="Arial" w:eastAsia="Tahoma" w:hAnsi="Arial" w:cs="Arial"/>
                <w:sz w:val="18"/>
                <w:szCs w:val="18"/>
                <w:u w:val="single"/>
                <w:lang w:val="es-ES" w:eastAsia="es-ES" w:bidi="es-ES"/>
              </w:rPr>
            </w:pPr>
            <w:r w:rsidRPr="007E30B0">
              <w:rPr>
                <w:rFonts w:ascii="Arial" w:eastAsia="Tahoma" w:hAnsi="Arial" w:cs="Arial"/>
                <w:color w:val="000000"/>
                <w:sz w:val="18"/>
                <w:szCs w:val="18"/>
                <w:u w:val="single"/>
                <w:lang w:val="es-ES" w:eastAsia="es-ES" w:bidi="es-ES"/>
              </w:rPr>
              <w:t>http://scienti.colciencias.gov.co:8081/cvlac/visualizador/generarCurriculoCv.do?cod_rh=0001586720</w:t>
            </w:r>
          </w:p>
          <w:p w14:paraId="77FE1426"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57F435" w14:textId="77777777" w:rsidR="007E30B0" w:rsidRPr="007E30B0" w:rsidRDefault="007E30B0" w:rsidP="007E30B0">
            <w:pPr>
              <w:widowControl w:val="0"/>
              <w:autoSpaceDE w:val="0"/>
              <w:autoSpaceDN w:val="0"/>
              <w:spacing w:after="0" w:line="240" w:lineRule="auto"/>
              <w:ind w:left="360"/>
              <w:rPr>
                <w:rFonts w:ascii="Arial Narrow" w:eastAsia="Tahoma" w:hAnsi="Arial Narrow" w:cs="Tahoma"/>
                <w:sz w:val="24"/>
                <w:szCs w:val="24"/>
                <w:lang w:val="es-ES" w:eastAsia="es-ES" w:bidi="es-ES"/>
              </w:rPr>
            </w:pPr>
            <w:r w:rsidRPr="007E30B0">
              <w:rPr>
                <w:rFonts w:ascii="Segoe UI" w:eastAsia="Tahoma" w:hAnsi="Segoe UI" w:cs="Segoe UI"/>
                <w:sz w:val="20"/>
                <w:szCs w:val="20"/>
                <w:lang w:val="es-ES" w:eastAsia="es-ES" w:bidi="es-ES"/>
              </w:rPr>
              <w:t> </w:t>
            </w:r>
            <w:r w:rsidR="00FF0741">
              <w:fldChar w:fldCharType="begin"/>
            </w:r>
            <w:r w:rsidR="00FF0741">
              <w:instrText xml:space="preserve"> HYPERLINK "https://orcid.org/0000-0003-2210-8699" \t "_blank" </w:instrText>
            </w:r>
            <w:r w:rsidR="00FF0741">
              <w:fldChar w:fldCharType="separate"/>
            </w:r>
            <w:r w:rsidRPr="007E30B0">
              <w:rPr>
                <w:rFonts w:ascii="Arial" w:eastAsia="Tahoma" w:hAnsi="Arial" w:cs="Arial"/>
                <w:sz w:val="18"/>
                <w:szCs w:val="18"/>
                <w:u w:val="single"/>
                <w:lang w:val="es-ES" w:eastAsia="es-ES" w:bidi="es-ES"/>
              </w:rPr>
              <w:t>https://orcid.org/0000-0003-2210-8699</w:t>
            </w:r>
            <w:r w:rsidR="00FF0741">
              <w:rPr>
                <w:rFonts w:ascii="Arial" w:eastAsia="Tahoma" w:hAnsi="Arial" w:cs="Arial"/>
                <w:sz w:val="18"/>
                <w:szCs w:val="18"/>
                <w:u w:val="single"/>
                <w:lang w:val="es-ES" w:eastAsia="es-ES" w:bidi="es-ES"/>
              </w:rPr>
              <w:fldChar w:fldCharType="end"/>
            </w:r>
          </w:p>
          <w:p w14:paraId="6E407F93"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6B20F1" w14:textId="77777777" w:rsidR="007E30B0" w:rsidRPr="007E30B0" w:rsidRDefault="00FF0741" w:rsidP="007E30B0">
            <w:pPr>
              <w:spacing w:after="0" w:line="240" w:lineRule="auto"/>
              <w:jc w:val="center"/>
              <w:rPr>
                <w:rFonts w:ascii="Arial Narrow" w:eastAsia="Times New Roman" w:hAnsi="Arial Narrow" w:cs="Arial"/>
                <w:bCs/>
                <w:color w:val="222222"/>
                <w:sz w:val="24"/>
                <w:szCs w:val="24"/>
                <w:lang w:eastAsia="es-CO"/>
              </w:rPr>
            </w:pPr>
            <w:r>
              <w:fldChar w:fldCharType="begin"/>
            </w:r>
            <w:r>
              <w:instrText xml:space="preserve"> HYPERLINK "https://scholar.google.com.co/citations?user=WfLUjz0AAAAJ&amp;hl=en" \t "_blank" </w:instrText>
            </w:r>
            <w:r>
              <w:fldChar w:fldCharType="separate"/>
            </w:r>
            <w:r w:rsidR="007E30B0" w:rsidRPr="007E30B0">
              <w:rPr>
                <w:rFonts w:ascii="Segoe UI" w:eastAsia="Tahoma" w:hAnsi="Segoe UI" w:cs="Segoe UI"/>
                <w:sz w:val="20"/>
                <w:szCs w:val="20"/>
                <w:u w:val="single"/>
                <w:lang w:val="es-ES" w:eastAsia="es-ES" w:bidi="es-ES"/>
              </w:rPr>
              <w:t>https://scholar.google.com.co/citations?user=WfLUjz0AAAAJ&amp;hl=en</w:t>
            </w:r>
            <w:r>
              <w:rPr>
                <w:rFonts w:ascii="Segoe UI" w:eastAsia="Tahoma" w:hAnsi="Segoe UI" w:cs="Segoe UI"/>
                <w:sz w:val="20"/>
                <w:szCs w:val="20"/>
                <w:u w:val="single"/>
                <w:lang w:val="es-ES" w:eastAsia="es-ES" w:bidi="es-ES"/>
              </w:rPr>
              <w:fldChar w:fldCharType="end"/>
            </w:r>
            <w:r w:rsidR="007E30B0" w:rsidRPr="007E30B0">
              <w:rPr>
                <w:rFonts w:ascii="Segoe UI" w:eastAsia="Tahoma" w:hAnsi="Segoe UI" w:cs="Segoe UI"/>
                <w:sz w:val="20"/>
                <w:szCs w:val="20"/>
                <w:lang w:val="es-ES" w:eastAsia="es-ES" w:bidi="es-ES"/>
              </w:rPr>
              <w:t>  </w:t>
            </w:r>
            <w:r w:rsidR="007E30B0" w:rsidRPr="007E30B0" w:rsidDel="00416D1C">
              <w:rPr>
                <w:rFonts w:ascii="Arial Narrow" w:eastAsia="Times New Roman" w:hAnsi="Arial Narrow" w:cs="Arial"/>
                <w:b/>
                <w:bCs/>
                <w:color w:val="222222"/>
                <w:sz w:val="24"/>
                <w:szCs w:val="24"/>
                <w:lang w:eastAsia="es-CO"/>
              </w:rPr>
              <w:t xml:space="preserve"> </w:t>
            </w:r>
          </w:p>
        </w:tc>
      </w:tr>
      <w:tr w:rsidR="007E30B0" w:rsidRPr="007E30B0" w14:paraId="3DC6D345" w14:textId="77777777" w:rsidTr="00BC4695">
        <w:trPr>
          <w:trHeight w:val="29"/>
        </w:trPr>
        <w:tc>
          <w:tcPr>
            <w:tcW w:w="7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9CD36B"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División</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679240"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Facultad</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628E0C"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Programa</w:t>
            </w:r>
          </w:p>
        </w:tc>
        <w:tc>
          <w:tcPr>
            <w:tcW w:w="14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4F0324E"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Grupo de investigación</w:t>
            </w:r>
          </w:p>
        </w:tc>
      </w:tr>
      <w:tr w:rsidR="007E30B0" w:rsidRPr="007E30B0" w14:paraId="493FF393" w14:textId="77777777" w:rsidTr="00BC4695">
        <w:trPr>
          <w:trHeight w:val="532"/>
        </w:trPr>
        <w:tc>
          <w:tcPr>
            <w:tcW w:w="7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A3DE81"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Ciencias sociales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9BA593"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Derecho</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2BC069"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Maestría en Defensa Internacional de los Derechos Humanos</w:t>
            </w:r>
          </w:p>
        </w:tc>
        <w:tc>
          <w:tcPr>
            <w:tcW w:w="14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8144FA" w14:textId="77777777" w:rsidR="007E30B0" w:rsidRPr="007E30B0" w:rsidRDefault="007E30B0" w:rsidP="007E30B0">
            <w:pPr>
              <w:spacing w:after="0" w:line="240" w:lineRule="auto"/>
              <w:jc w:val="center"/>
              <w:rPr>
                <w:rFonts w:ascii="Arial Narrow" w:eastAsia="Times New Roman" w:hAnsi="Arial Narrow" w:cs="Arial"/>
                <w:bCs/>
                <w:color w:val="222222"/>
                <w:sz w:val="24"/>
                <w:szCs w:val="24"/>
                <w:lang w:eastAsia="es-CO"/>
              </w:rPr>
            </w:pPr>
            <w:r w:rsidRPr="007E30B0">
              <w:rPr>
                <w:rFonts w:ascii="Arial Narrow" w:eastAsia="Times New Roman" w:hAnsi="Arial Narrow" w:cs="Arial"/>
                <w:bCs/>
                <w:color w:val="222222"/>
                <w:sz w:val="24"/>
                <w:szCs w:val="24"/>
                <w:lang w:eastAsia="es-CO"/>
              </w:rPr>
              <w:t>Investigación sociohumanistica del</w:t>
            </w:r>
          </w:p>
        </w:tc>
      </w:tr>
    </w:tbl>
    <w:p w14:paraId="3570368E" w14:textId="77777777" w:rsidR="007E30B0" w:rsidRPr="007E30B0" w:rsidRDefault="007E30B0" w:rsidP="007E30B0">
      <w:pPr>
        <w:spacing w:after="0" w:line="240" w:lineRule="auto"/>
        <w:rPr>
          <w:rFonts w:ascii="Arial Narrow" w:eastAsia="Times New Roman" w:hAnsi="Arial Narrow" w:cs="Times New Roman"/>
          <w:vanish/>
          <w:sz w:val="24"/>
          <w:szCs w:val="24"/>
          <w:lang w:eastAsia="es-CO"/>
        </w:rPr>
      </w:pPr>
    </w:p>
    <w:p w14:paraId="2CE9AB7F" w14:textId="77777777" w:rsidR="007E30B0" w:rsidRPr="007E30B0" w:rsidRDefault="007E30B0" w:rsidP="007E30B0">
      <w:pPr>
        <w:spacing w:after="0" w:line="240" w:lineRule="auto"/>
        <w:rPr>
          <w:rFonts w:ascii="Arial Narrow" w:eastAsia="Times New Roman" w:hAnsi="Arial Narrow" w:cs="Times New Roman"/>
          <w:vanish/>
          <w:sz w:val="24"/>
          <w:szCs w:val="24"/>
          <w:lang w:eastAsia="es-CO"/>
        </w:rPr>
      </w:pPr>
    </w:p>
    <w:p w14:paraId="1B64ECAC"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5728" w:type="dxa"/>
        <w:shd w:val="clear" w:color="auto" w:fill="FFFFFF"/>
        <w:tblLook w:val="04A0" w:firstRow="1" w:lastRow="0" w:firstColumn="1" w:lastColumn="0" w:noHBand="0" w:noVBand="1"/>
      </w:tblPr>
      <w:tblGrid>
        <w:gridCol w:w="11900"/>
        <w:gridCol w:w="2718"/>
        <w:gridCol w:w="1110"/>
      </w:tblGrid>
      <w:tr w:rsidR="007E30B0" w:rsidRPr="007E30B0" w14:paraId="502EA988" w14:textId="77777777" w:rsidTr="00C21944">
        <w:tc>
          <w:tcPr>
            <w:tcW w:w="378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D84B8B"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Resumen de la propuesta</w:t>
            </w:r>
          </w:p>
        </w:tc>
        <w:tc>
          <w:tcPr>
            <w:tcW w:w="1217"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9D6CACB"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Palabras clave</w:t>
            </w:r>
          </w:p>
        </w:tc>
      </w:tr>
      <w:tr w:rsidR="007E30B0" w:rsidRPr="007E30B0" w14:paraId="4311D98D" w14:textId="77777777" w:rsidTr="00C21944">
        <w:trPr>
          <w:gridAfter w:val="1"/>
          <w:wAfter w:w="354" w:type="pct"/>
        </w:trPr>
        <w:tc>
          <w:tcPr>
            <w:tcW w:w="37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2AB3CE" w14:textId="77777777" w:rsidR="007E30B0" w:rsidRPr="007E30B0" w:rsidRDefault="007E30B0" w:rsidP="007E30B0">
            <w:pPr>
              <w:spacing w:after="0" w:line="240" w:lineRule="auto"/>
              <w:jc w:val="both"/>
              <w:rPr>
                <w:rFonts w:ascii="Arial Narrow" w:eastAsia="Times New Roman" w:hAnsi="Arial Narrow" w:cs="Helvetica"/>
                <w:color w:val="222222"/>
                <w:sz w:val="24"/>
                <w:szCs w:val="24"/>
                <w:lang w:eastAsia="es-CO"/>
              </w:rPr>
            </w:pPr>
          </w:p>
          <w:sdt>
            <w:sdtPr>
              <w:rPr>
                <w:rFonts w:ascii="Arial Narrow" w:eastAsia="Calibri" w:hAnsi="Arial Narrow" w:cs="Calibri"/>
                <w:sz w:val="24"/>
                <w:szCs w:val="24"/>
                <w:lang w:val="es-ES" w:eastAsia="es-CO"/>
              </w:rPr>
              <w:tag w:val="goog_rdk_78"/>
              <w:id w:val="1342510947"/>
            </w:sdtPr>
            <w:sdtEndPr/>
            <w:sdtContent>
              <w:p w14:paraId="6640A0CD"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En el contexto actual de inmigración venezolana en Colombia, a nivel interno, la gestión de la cuestión migratoria se centra en el cómo integrar  aquella población en situación de vulnerabilidad a nivel social, económico, político, cultural y ambiental </w:t>
                </w:r>
                <w:sdt>
                  <w:sdtPr>
                    <w:rPr>
                      <w:rFonts w:ascii="Arial Narrow" w:eastAsia="Arial Narrow" w:hAnsi="Arial Narrow" w:cs="Arial Narrow"/>
                      <w:sz w:val="24"/>
                      <w:szCs w:val="24"/>
                      <w:lang w:val="es-ES" w:eastAsia="es-CO"/>
                    </w:rPr>
                    <w:id w:val="428550169"/>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Alt19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(Alto Comisionado para los Refugiados, 2019)</w:t>
                    </w:r>
                    <w:r w:rsidRPr="007E30B0">
                      <w:rPr>
                        <w:rFonts w:ascii="Arial Narrow" w:eastAsia="Arial Narrow" w:hAnsi="Arial Narrow" w:cs="Arial Narrow"/>
                        <w:sz w:val="24"/>
                        <w:szCs w:val="24"/>
                        <w:lang w:val="es-ES" w:eastAsia="es-CO"/>
                      </w:rPr>
                      <w:fldChar w:fldCharType="end"/>
                    </w:r>
                  </w:sdtContent>
                </w:sdt>
                <w:r w:rsidRPr="007E30B0">
                  <w:rPr>
                    <w:rFonts w:ascii="Arial Narrow" w:eastAsia="Arial Narrow" w:hAnsi="Arial Narrow" w:cs="Arial Narrow"/>
                    <w:sz w:val="24"/>
                    <w:szCs w:val="24"/>
                    <w:lang w:val="es-ES" w:eastAsia="es-CO"/>
                  </w:rPr>
                  <w:t xml:space="preserve">. Ej. La reagrupación familiar como posible instrumento normativo de integración  </w:t>
                </w:r>
                <w:sdt>
                  <w:sdtPr>
                    <w:rPr>
                      <w:rFonts w:ascii="Arial Narrow" w:eastAsia="Arial Narrow" w:hAnsi="Arial Narrow" w:cs="Arial Narrow"/>
                      <w:sz w:val="24"/>
                      <w:szCs w:val="24"/>
                      <w:lang w:val="es-ES" w:eastAsia="es-CO"/>
                    </w:rPr>
                    <w:id w:val="1605766687"/>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Alt19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(Alto Comisionado para los Refugiados, 2019)</w:t>
                    </w:r>
                    <w:r w:rsidRPr="007E30B0">
                      <w:rPr>
                        <w:rFonts w:ascii="Arial Narrow" w:eastAsia="Arial Narrow" w:hAnsi="Arial Narrow" w:cs="Arial Narrow"/>
                        <w:sz w:val="24"/>
                        <w:szCs w:val="24"/>
                        <w:lang w:val="es-ES" w:eastAsia="es-CO"/>
                      </w:rPr>
                      <w:fldChar w:fldCharType="end"/>
                    </w:r>
                  </w:sdtContent>
                </w:sdt>
              </w:p>
            </w:sdtContent>
          </w:sdt>
          <w:sdt>
            <w:sdtPr>
              <w:rPr>
                <w:rFonts w:ascii="Arial Narrow" w:eastAsia="Calibri" w:hAnsi="Arial Narrow" w:cs="Calibri"/>
                <w:sz w:val="24"/>
                <w:szCs w:val="24"/>
                <w:lang w:val="es-ES" w:eastAsia="es-CO"/>
              </w:rPr>
              <w:tag w:val="goog_rdk_79"/>
              <w:id w:val="1953816969"/>
              <w:showingPlcHdr/>
            </w:sdtPr>
            <w:sdtEndPr/>
            <w:sdtContent>
              <w:p w14:paraId="5865D6CD"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80"/>
              <w:id w:val="-1067563362"/>
            </w:sdtPr>
            <w:sdtEndPr/>
            <w:sdtContent>
              <w:p w14:paraId="55EE59C0"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Dado el anterior panorama, han surgido controversias en cuanto a los recursos y la capacidad del Estado para afrontar la robusta e imponente inmigración venezolana. Se ha considerado que la migración conlleva a un aumento en la riqueza cultural, dinamismo en la economía y un reto en materia de solidaridad</w:t>
                </w:r>
                <w:sdt>
                  <w:sdtPr>
                    <w:rPr>
                      <w:rFonts w:ascii="Arial Narrow" w:eastAsia="Arial Narrow" w:hAnsi="Arial Narrow" w:cs="Arial Narrow"/>
                      <w:sz w:val="24"/>
                      <w:szCs w:val="24"/>
                      <w:lang w:val="es-ES" w:eastAsia="es-CO"/>
                    </w:rPr>
                    <w:id w:val="-1993242878"/>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Cas19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 xml:space="preserve"> (Castro Franco, 2019)</w:t>
                    </w:r>
                    <w:r w:rsidRPr="007E30B0">
                      <w:rPr>
                        <w:rFonts w:ascii="Arial Narrow" w:eastAsia="Arial Narrow" w:hAnsi="Arial Narrow" w:cs="Arial Narrow"/>
                        <w:sz w:val="24"/>
                        <w:szCs w:val="24"/>
                        <w:lang w:val="es-ES" w:eastAsia="es-CO"/>
                      </w:rPr>
                      <w:fldChar w:fldCharType="end"/>
                    </w:r>
                  </w:sdtContent>
                </w:sdt>
                <w:r w:rsidRPr="007E30B0">
                  <w:rPr>
                    <w:rFonts w:ascii="Arial Narrow" w:eastAsia="Arial Narrow" w:hAnsi="Arial Narrow" w:cs="Arial Narrow"/>
                    <w:sz w:val="24"/>
                    <w:szCs w:val="24"/>
                    <w:lang w:val="es-ES" w:eastAsia="es-CO"/>
                  </w:rPr>
                  <w:t xml:space="preserve">. Especialmente  se espera que los flujos migratorios sean incentivos de crecimiento económico </w:t>
                </w:r>
                <w:sdt>
                  <w:sdtPr>
                    <w:rPr>
                      <w:rFonts w:ascii="Arial Narrow" w:eastAsia="Arial Narrow" w:hAnsi="Arial Narrow" w:cs="Arial Narrow"/>
                      <w:sz w:val="24"/>
                      <w:szCs w:val="24"/>
                      <w:lang w:val="es-ES" w:eastAsia="es-CO"/>
                    </w:rPr>
                    <w:id w:val="-529345873"/>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Alt19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(Alto Comisionado para los Refugiados, 2019)</w:t>
                    </w:r>
                    <w:r w:rsidRPr="007E30B0">
                      <w:rPr>
                        <w:rFonts w:ascii="Arial Narrow" w:eastAsia="Arial Narrow" w:hAnsi="Arial Narrow" w:cs="Arial Narrow"/>
                        <w:sz w:val="24"/>
                        <w:szCs w:val="24"/>
                        <w:lang w:val="es-ES" w:eastAsia="es-CO"/>
                      </w:rPr>
                      <w:fldChar w:fldCharType="end"/>
                    </w:r>
                  </w:sdtContent>
                </w:sdt>
                <w:r w:rsidRPr="007E30B0">
                  <w:rPr>
                    <w:rFonts w:ascii="Arial Narrow" w:eastAsia="Arial Narrow" w:hAnsi="Arial Narrow" w:cs="Arial Narrow"/>
                    <w:sz w:val="24"/>
                    <w:szCs w:val="24"/>
                    <w:lang w:val="es-ES" w:eastAsia="es-CO"/>
                  </w:rPr>
                  <w:t>.</w:t>
                </w:r>
                <w:r w:rsidRPr="007E30B0" w:rsidDel="000E569C">
                  <w:rPr>
                    <w:rFonts w:ascii="Arial Narrow" w:eastAsia="Arial Narrow" w:hAnsi="Arial Narrow" w:cs="Arial Narrow"/>
                    <w:sz w:val="24"/>
                    <w:szCs w:val="24"/>
                    <w:lang w:val="es-ES" w:eastAsia="es-CO"/>
                  </w:rPr>
                  <w:t xml:space="preserve"> </w:t>
                </w:r>
                <w:r w:rsidRPr="007E30B0">
                  <w:rPr>
                    <w:rFonts w:ascii="Arial Narrow" w:eastAsia="Arial Narrow" w:hAnsi="Arial Narrow" w:cs="Arial Narrow"/>
                    <w:sz w:val="24"/>
                    <w:szCs w:val="24"/>
                    <w:lang w:val="es-ES" w:eastAsia="es-CO"/>
                  </w:rPr>
                  <w:t xml:space="preserve">No obstante, hemos podido observar que a nivel interno Colombia, no está en la capacidad de absorber el capital humano venezolano para la integración económica ya que la economía nacional es fluctuante e informal, situación que ha generado crisis y poca aceptación por parte del colombiano del corriente. Ejemplo de lo anterior, lo encontramos en cuotas de xenofobia </w:t>
                </w:r>
                <w:sdt>
                  <w:sdtPr>
                    <w:rPr>
                      <w:rFonts w:ascii="Arial Narrow" w:eastAsia="Arial Narrow" w:hAnsi="Arial Narrow" w:cs="Arial Narrow"/>
                      <w:sz w:val="24"/>
                      <w:szCs w:val="24"/>
                      <w:lang w:val="es-ES" w:eastAsia="es-CO"/>
                    </w:rPr>
                    <w:id w:val="-1585605951"/>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Alt19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(Alto Comisionado para los Refugiados, 2019)</w:t>
                    </w:r>
                    <w:r w:rsidRPr="007E30B0">
                      <w:rPr>
                        <w:rFonts w:ascii="Arial Narrow" w:eastAsia="Arial Narrow" w:hAnsi="Arial Narrow" w:cs="Arial Narrow"/>
                        <w:sz w:val="24"/>
                        <w:szCs w:val="24"/>
                        <w:lang w:val="es-ES" w:eastAsia="es-CO"/>
                      </w:rPr>
                      <w:fldChar w:fldCharType="end"/>
                    </w:r>
                  </w:sdtContent>
                </w:sdt>
                <w:r w:rsidRPr="007E30B0">
                  <w:rPr>
                    <w:rFonts w:ascii="Arial Narrow" w:eastAsia="Arial Narrow" w:hAnsi="Arial Narrow" w:cs="Arial Narrow"/>
                    <w:sz w:val="24"/>
                    <w:szCs w:val="24"/>
                    <w:lang w:val="es-ES" w:eastAsia="es-CO"/>
                  </w:rPr>
                  <w:t xml:space="preserve"> en sentimientos de repudio y rechazo al venezolano que arriba en territorio nacional a </w:t>
                </w:r>
                <w:r w:rsidRPr="007E30B0">
                  <w:rPr>
                    <w:rFonts w:ascii="Arial Narrow" w:eastAsia="Arial Narrow" w:hAnsi="Arial Narrow" w:cs="Arial Narrow"/>
                    <w:i/>
                    <w:sz w:val="24"/>
                    <w:szCs w:val="24"/>
                    <w:lang w:val="es-ES" w:eastAsia="es-CO"/>
                  </w:rPr>
                  <w:t>“apropiarse”</w:t>
                </w:r>
                <w:r w:rsidRPr="007E30B0">
                  <w:rPr>
                    <w:rFonts w:ascii="Arial Narrow" w:eastAsia="Arial Narrow" w:hAnsi="Arial Narrow" w:cs="Arial Narrow"/>
                    <w:sz w:val="24"/>
                    <w:szCs w:val="24"/>
                    <w:lang w:val="es-ES" w:eastAsia="es-CO"/>
                  </w:rPr>
                  <w:t xml:space="preserve"> de puestos de trabajo y de recursos del orden nacional.</w:t>
                </w:r>
              </w:p>
            </w:sdtContent>
          </w:sdt>
          <w:sdt>
            <w:sdtPr>
              <w:rPr>
                <w:rFonts w:ascii="Arial Narrow" w:eastAsia="Calibri" w:hAnsi="Arial Narrow" w:cs="Calibri"/>
                <w:sz w:val="24"/>
                <w:szCs w:val="24"/>
                <w:lang w:val="es-ES" w:eastAsia="es-CO"/>
              </w:rPr>
              <w:tag w:val="goog_rdk_81"/>
              <w:id w:val="2118335424"/>
              <w:showingPlcHdr/>
            </w:sdtPr>
            <w:sdtEndPr/>
            <w:sdtContent>
              <w:p w14:paraId="33F60E71"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82"/>
              <w:id w:val="-1925093629"/>
            </w:sdtPr>
            <w:sdtEndPr/>
            <w:sdtContent>
              <w:p w14:paraId="0194C9EA"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En este sentido, el Estado debe hacer frente a la situación a través de la implementación de políticas públicas que protejan y defiendan los derechos humanos del migrante.  Por otro lado, a nivel internacional, es notorio que la migración venezolana prende protagonismo; </w:t>
                </w:r>
                <w:r w:rsidRPr="007E30B0">
                  <w:rPr>
                    <w:rFonts w:ascii="Arial Narrow" w:eastAsia="Arial Narrow" w:hAnsi="Arial Narrow" w:cs="Arial Narrow"/>
                    <w:sz w:val="24"/>
                    <w:szCs w:val="24"/>
                    <w:lang w:val="es-ES" w:eastAsia="es-CO"/>
                  </w:rPr>
                  <w:lastRenderedPageBreak/>
                  <w:t>ésta ha sido puesta en boga a través de la emanación de algunos instrumentos de cooperación internacional para la coordinación conjunta a nivel regional y global de las migraciones, tal ha sido el caso del Pacto Mundial para la Migración y la Declaración de Quito sobre Movilidad Humana de Ciudadanos Venezolanos en la Región.</w:t>
                </w:r>
              </w:p>
            </w:sdtContent>
          </w:sdt>
          <w:sdt>
            <w:sdtPr>
              <w:rPr>
                <w:rFonts w:ascii="Arial Narrow" w:eastAsia="Calibri" w:hAnsi="Arial Narrow" w:cs="Calibri"/>
                <w:sz w:val="24"/>
                <w:szCs w:val="24"/>
                <w:lang w:val="es-ES" w:eastAsia="es-CO"/>
              </w:rPr>
              <w:tag w:val="goog_rdk_83"/>
              <w:id w:val="668371299"/>
              <w:showingPlcHdr/>
            </w:sdtPr>
            <w:sdtEndPr/>
            <w:sdtContent>
              <w:p w14:paraId="4412C6B6"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84"/>
              <w:id w:val="133532853"/>
            </w:sdtPr>
            <w:sdtEndPr/>
            <w:sdtContent>
              <w:p w14:paraId="1F5E1082" w14:textId="6CBB93D9" w:rsidR="007E30B0" w:rsidRDefault="00E730E9" w:rsidP="007E30B0">
                <w:pPr>
                  <w:spacing w:after="0" w:line="240" w:lineRule="auto"/>
                  <w:jc w:val="both"/>
                  <w:rPr>
                    <w:rFonts w:ascii="Arial Narrow" w:eastAsia="Calibri" w:hAnsi="Arial Narrow" w:cs="Calibri"/>
                    <w:sz w:val="24"/>
                    <w:szCs w:val="24"/>
                    <w:lang w:val="es-ES" w:eastAsia="es-CO"/>
                  </w:rPr>
                </w:pPr>
                <w:r>
                  <w:rPr>
                    <w:rFonts w:ascii="Arial Narrow" w:eastAsia="Arial Narrow" w:hAnsi="Arial Narrow" w:cs="Arial Narrow"/>
                    <w:sz w:val="24"/>
                    <w:szCs w:val="24"/>
                    <w:lang w:val="es-ES" w:eastAsia="es-CO"/>
                  </w:rPr>
                  <w:t>Por todo lo anterior</w:t>
                </w:r>
                <w:r w:rsidR="007E30B0" w:rsidRPr="007E30B0">
                  <w:rPr>
                    <w:rFonts w:ascii="Arial Narrow" w:eastAsia="Arial Narrow" w:hAnsi="Arial Narrow" w:cs="Arial Narrow"/>
                    <w:sz w:val="24"/>
                    <w:szCs w:val="24"/>
                    <w:lang w:val="es-ES" w:eastAsia="es-CO"/>
                  </w:rPr>
                  <w:t xml:space="preserve"> se pretende</w:t>
                </w:r>
                <w:r>
                  <w:rPr>
                    <w:rFonts w:ascii="Arial Narrow" w:eastAsia="Arial Narrow" w:hAnsi="Arial Narrow" w:cs="Arial Narrow"/>
                    <w:sz w:val="24"/>
                    <w:szCs w:val="24"/>
                    <w:lang w:val="es-ES" w:eastAsia="es-CO"/>
                  </w:rPr>
                  <w:t>,</w:t>
                </w:r>
                <w:r w:rsidR="007E30B0" w:rsidRPr="007E30B0">
                  <w:rPr>
                    <w:rFonts w:ascii="Arial Narrow" w:eastAsia="Arial Narrow" w:hAnsi="Arial Narrow" w:cs="Arial Narrow"/>
                    <w:sz w:val="24"/>
                    <w:szCs w:val="24"/>
                    <w:lang w:val="es-ES" w:eastAsia="es-CO"/>
                  </w:rPr>
                  <w:t xml:space="preserve"> a partir de la investigación, aproximarnos al panorama actual de la migración forzada de personas procedentes de Venezuela, sus eventuales problemáticas en territorio colombiano, la gestión y los límites del estado receptor frente a los derechos del pueblo migrante (</w:t>
                </w:r>
                <w:r w:rsidR="007E30B0" w:rsidRPr="007E30B0">
                  <w:rPr>
                    <w:rFonts w:ascii="Arial Narrow" w:eastAsia="Arial Narrow" w:hAnsi="Arial Narrow" w:cs="Arial Narrow"/>
                    <w:i/>
                    <w:sz w:val="24"/>
                    <w:szCs w:val="24"/>
                    <w:lang w:val="es-ES" w:eastAsia="es-CO"/>
                  </w:rPr>
                  <w:t>derecho de asilo, refugio, protección internacional, derechos fundamentales y demás garantías constitucionales).</w:t>
                </w:r>
              </w:p>
            </w:sdtContent>
          </w:sdt>
          <w:p w14:paraId="478C373B" w14:textId="77777777" w:rsidR="00467E5F" w:rsidRDefault="00467E5F" w:rsidP="007E30B0">
            <w:pPr>
              <w:spacing w:after="0" w:line="240" w:lineRule="auto"/>
              <w:jc w:val="both"/>
              <w:rPr>
                <w:rFonts w:ascii="Arial Narrow" w:eastAsia="Calibri" w:hAnsi="Arial Narrow" w:cs="Calibri"/>
                <w:sz w:val="24"/>
                <w:szCs w:val="24"/>
                <w:lang w:val="es-ES" w:eastAsia="es-CO"/>
              </w:rPr>
            </w:pPr>
          </w:p>
          <w:p w14:paraId="692FA334" w14:textId="0C1A5852" w:rsidR="00467E5F" w:rsidRDefault="00467E5F" w:rsidP="007E30B0">
            <w:pPr>
              <w:spacing w:after="0" w:line="240" w:lineRule="auto"/>
              <w:jc w:val="both"/>
              <w:rPr>
                <w:rFonts w:ascii="Arial Narrow" w:eastAsia="Calibri" w:hAnsi="Arial Narrow" w:cs="Calibri"/>
                <w:sz w:val="24"/>
                <w:szCs w:val="24"/>
                <w:lang w:val="es-ES" w:eastAsia="es-CO"/>
              </w:rPr>
            </w:pPr>
            <w:r>
              <w:rPr>
                <w:rFonts w:ascii="Arial Narrow" w:eastAsia="Calibri" w:hAnsi="Arial Narrow" w:cs="Calibri"/>
                <w:sz w:val="24"/>
                <w:szCs w:val="24"/>
                <w:lang w:val="es-ES" w:eastAsia="es-CO"/>
              </w:rPr>
              <w:t xml:space="preserve">Además del acompañamiento a la situación de esta población en estado de vulnerabilidad, se espera adelantar un libro con cuatro capítulos que muestren los avances en materia de atención a la población por parte de las instituciones estatales, posición de la autoridad constitucional en acceso a la justicia, y demás retos que tiene la sociedad que se moviliza. El resultado de estas investigaciones se expondrá en un medio de difusión que podrá ser en un espacio concertado con la Maestría en Defensa Internacional  de los Derechos Humanos. Así mismo se adelantarán jornadas de capacitación en desarrollo del Convenio con el Consejo Noruego celebrado con la Universidad Santo Tomas, para atender a población migrante en el consultorio jurídico dela Facultad, estos resultados podrán nutrir el evento que se programa en conjunto con el mismo Consejo Noruego. </w:t>
            </w:r>
          </w:p>
          <w:p w14:paraId="76AC08BD" w14:textId="61BD337C" w:rsidR="007E30B0" w:rsidRPr="00C21944" w:rsidRDefault="00467E5F" w:rsidP="007E30B0">
            <w:pPr>
              <w:spacing w:after="0" w:line="240" w:lineRule="auto"/>
              <w:jc w:val="both"/>
              <w:rPr>
                <w:rFonts w:ascii="Arial Narrow" w:eastAsia="Calibri" w:hAnsi="Arial Narrow" w:cs="Calibri"/>
                <w:sz w:val="24"/>
                <w:szCs w:val="24"/>
                <w:lang w:val="es-ES" w:eastAsia="es-CO"/>
              </w:rPr>
            </w:pPr>
            <w:r>
              <w:rPr>
                <w:rFonts w:ascii="Arial Narrow" w:eastAsia="Calibri" w:hAnsi="Arial Narrow" w:cs="Calibri"/>
                <w:sz w:val="24"/>
                <w:szCs w:val="24"/>
                <w:lang w:val="es-ES" w:eastAsia="es-CO"/>
              </w:rPr>
              <w:t xml:space="preserve">Finalmente se espera que el proyecto de investigación tenga la colaboración de estudiantes que desarrollen sus propios trabajos de investigación con la Maestría en Defensa de los Derechos Humanos, así como que puedan colaborar en el marco del Convenio con el Consejo Noruego. </w:t>
            </w:r>
          </w:p>
        </w:tc>
        <w:tc>
          <w:tcPr>
            <w:tcW w:w="86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D83FBC" w14:textId="77777777" w:rsidR="007E30B0" w:rsidRPr="007E30B0" w:rsidRDefault="007E30B0" w:rsidP="007E30B0">
            <w:pPr>
              <w:spacing w:after="0" w:line="240" w:lineRule="auto"/>
              <w:ind w:left="128"/>
              <w:jc w:val="both"/>
              <w:rPr>
                <w:rFonts w:ascii="Arial Narrow" w:eastAsia="Times New Roman" w:hAnsi="Arial Narrow" w:cs="Helvetica"/>
                <w:color w:val="222222"/>
                <w:sz w:val="24"/>
                <w:szCs w:val="24"/>
                <w:lang w:eastAsia="es-CO"/>
              </w:rPr>
            </w:pPr>
            <w:r w:rsidRPr="007E30B0">
              <w:rPr>
                <w:rFonts w:ascii="Arial Narrow" w:eastAsia="Arial Narrow" w:hAnsi="Arial Narrow" w:cs="Arial Narrow"/>
                <w:i/>
                <w:color w:val="000000"/>
                <w:sz w:val="24"/>
                <w:szCs w:val="24"/>
              </w:rPr>
              <w:lastRenderedPageBreak/>
              <w:t>Migración forzada, derecho de asilo, refugio, protección humanitaria de población migrante</w:t>
            </w:r>
            <w:r w:rsidRPr="007E30B0">
              <w:rPr>
                <w:rFonts w:ascii="Arial Narrow" w:eastAsia="Arial Narrow" w:hAnsi="Arial Narrow" w:cs="Arial Narrow"/>
                <w:i/>
                <w:sz w:val="24"/>
                <w:szCs w:val="24"/>
              </w:rPr>
              <w:t>, integración legal, social y económica.</w:t>
            </w:r>
          </w:p>
        </w:tc>
      </w:tr>
    </w:tbl>
    <w:p w14:paraId="1ED3D04A"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4616" w:type="dxa"/>
        <w:shd w:val="clear" w:color="auto" w:fill="FFFFFF"/>
        <w:tblLook w:val="04A0" w:firstRow="1" w:lastRow="0" w:firstColumn="1" w:lastColumn="0" w:noHBand="0" w:noVBand="1"/>
      </w:tblPr>
      <w:tblGrid>
        <w:gridCol w:w="14616"/>
      </w:tblGrid>
      <w:tr w:rsidR="007E30B0" w:rsidRPr="007E30B0" w14:paraId="4181F71C"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EEA6719"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Problema de investigación</w:t>
            </w:r>
          </w:p>
        </w:tc>
      </w:tr>
      <w:tr w:rsidR="007E30B0" w:rsidRPr="007E30B0" w14:paraId="1774CFE2"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sdt>
            <w:sdtPr>
              <w:rPr>
                <w:rFonts w:ascii="Arial Narrow" w:eastAsia="Calibri" w:hAnsi="Arial Narrow" w:cs="Calibri"/>
                <w:sz w:val="24"/>
                <w:szCs w:val="24"/>
                <w:lang w:val="es-ES" w:eastAsia="es-CO"/>
              </w:rPr>
              <w:tag w:val="goog_rdk_98"/>
              <w:id w:val="-231461578"/>
            </w:sdtPr>
            <w:sdtEndPr/>
            <w:sdtContent>
              <w:p w14:paraId="31F1BC86" w14:textId="58B63F6D"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Colombia ha cambiado su perfil migratorio, es decir, pasa de ser un país de emigración a uno de inmigración, convirtiéndolo al día de hoy en un receptor activo de población migrante. Debido a esta situación inesperada, se evidencia el desconocimiento de herramientas y mecanismos jurídicos propios del derecho de las migraciones para la pro</w:t>
                </w:r>
                <w:r w:rsidR="00C72B61">
                  <w:rPr>
                    <w:rFonts w:ascii="Arial Narrow" w:eastAsia="Arial Narrow" w:hAnsi="Arial Narrow" w:cs="Arial Narrow"/>
                    <w:sz w:val="24"/>
                    <w:szCs w:val="24"/>
                    <w:lang w:val="es-ES" w:eastAsia="es-CO"/>
                  </w:rPr>
                  <w:t xml:space="preserve">tección de derechos humanos. </w:t>
                </w:r>
                <w:r w:rsidRPr="007E30B0">
                  <w:rPr>
                    <w:rFonts w:ascii="Arial Narrow" w:eastAsia="Arial Narrow" w:hAnsi="Arial Narrow" w:cs="Arial Narrow"/>
                    <w:sz w:val="24"/>
                    <w:szCs w:val="24"/>
                    <w:lang w:val="es-ES" w:eastAsia="es-CO"/>
                  </w:rPr>
                  <w:t xml:space="preserve"> Lo anterior, permite que se evidencien violaciones de derechos fundamentales, situaciones de xenofobia y discriminación hacia esta población. </w:t>
                </w:r>
              </w:p>
            </w:sdtContent>
          </w:sdt>
          <w:sdt>
            <w:sdtPr>
              <w:rPr>
                <w:rFonts w:ascii="Arial Narrow" w:eastAsia="Calibri" w:hAnsi="Arial Narrow" w:cs="Calibri"/>
                <w:sz w:val="24"/>
                <w:szCs w:val="24"/>
                <w:lang w:val="es-ES" w:eastAsia="es-CO"/>
              </w:rPr>
              <w:tag w:val="goog_rdk_100"/>
              <w:id w:val="-454329596"/>
            </w:sdtPr>
            <w:sdtEndPr/>
            <w:sdtContent>
              <w:p w14:paraId="21DA21DF"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Debido a la coyuntura político- económica vivida por el país venezolano en los últimos años, alrededor de 1’300.000 </w:t>
                </w:r>
                <w:sdt>
                  <w:sdtPr>
                    <w:rPr>
                      <w:rFonts w:ascii="Arial Narrow" w:eastAsia="Arial Narrow" w:hAnsi="Arial Narrow" w:cs="Arial Narrow"/>
                      <w:sz w:val="24"/>
                      <w:szCs w:val="24"/>
                      <w:lang w:val="es-ES" w:eastAsia="es-CO"/>
                    </w:rPr>
                    <w:id w:val="-878470433"/>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Alt19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(Alto Comisionado para los Refugiados, 2019)</w:t>
                    </w:r>
                    <w:r w:rsidRPr="007E30B0">
                      <w:rPr>
                        <w:rFonts w:ascii="Arial Narrow" w:eastAsia="Arial Narrow" w:hAnsi="Arial Narrow" w:cs="Arial Narrow"/>
                        <w:sz w:val="24"/>
                        <w:szCs w:val="24"/>
                        <w:lang w:val="es-ES" w:eastAsia="es-CO"/>
                      </w:rPr>
                      <w:fldChar w:fldCharType="end"/>
                    </w:r>
                  </w:sdtContent>
                </w:sdt>
                <w:r w:rsidRPr="007E30B0">
                  <w:rPr>
                    <w:rFonts w:ascii="Arial Narrow" w:eastAsia="Arial Narrow" w:hAnsi="Arial Narrow" w:cs="Arial Narrow"/>
                    <w:sz w:val="24"/>
                    <w:szCs w:val="24"/>
                    <w:lang w:val="es-ES" w:eastAsia="es-CO"/>
                  </w:rPr>
                  <w:t xml:space="preserve">  personas han migrado hacia territorio colombiano en busca de mejores oportunidades para reconstruir su futuro. Esto hace que se genere una tensión entre la seguridad nacional y las políticas migratorias frente a la protección del extranjero que se encuentra presente en territorio del Estado. </w:t>
                </w:r>
              </w:p>
            </w:sdtContent>
          </w:sdt>
          <w:sdt>
            <w:sdtPr>
              <w:rPr>
                <w:rFonts w:ascii="Arial Narrow" w:eastAsia="Calibri" w:hAnsi="Arial Narrow" w:cs="Calibri"/>
                <w:sz w:val="24"/>
                <w:szCs w:val="24"/>
                <w:lang w:val="es-ES" w:eastAsia="es-CO"/>
              </w:rPr>
              <w:tag w:val="goog_rdk_101"/>
              <w:id w:val="-1502730194"/>
            </w:sdtPr>
            <w:sdtEndPr/>
            <w:sdtContent>
              <w:p w14:paraId="48521C89"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La situación descrita, ha desafiado a las instituciones públicas y en general los servicios que deben prestarse para atender esta movilidad humana lo cual ha ocasionado retos en materia de atención, accesibilidad de derechos e inclusión social, legal y económica.</w:t>
                </w:r>
              </w:p>
            </w:sdtContent>
          </w:sdt>
          <w:sdt>
            <w:sdtPr>
              <w:rPr>
                <w:rFonts w:ascii="Arial Narrow" w:eastAsia="Calibri" w:hAnsi="Arial Narrow" w:cs="Calibri"/>
                <w:sz w:val="24"/>
                <w:szCs w:val="24"/>
                <w:lang w:val="es-ES" w:eastAsia="es-CO"/>
              </w:rPr>
              <w:tag w:val="goog_rdk_102"/>
              <w:id w:val="-1266998278"/>
            </w:sdtPr>
            <w:sdtEndPr/>
            <w:sdtContent>
              <w:p w14:paraId="111D9A46" w14:textId="5D98CF32" w:rsidR="007E30B0" w:rsidRPr="007E30B0" w:rsidRDefault="007E30B0" w:rsidP="007E30B0">
                <w:pPr>
                  <w:spacing w:after="0" w:line="240" w:lineRule="auto"/>
                  <w:jc w:val="both"/>
                  <w:rPr>
                    <w:rFonts w:ascii="Arial Narrow" w:eastAsia="Times New Roman" w:hAnsi="Arial Narrow" w:cs="Helvetica"/>
                    <w:color w:val="222222"/>
                    <w:sz w:val="24"/>
                    <w:szCs w:val="24"/>
                    <w:lang w:eastAsia="es-CO"/>
                  </w:rPr>
                </w:pPr>
                <w:r w:rsidRPr="007E30B0">
                  <w:rPr>
                    <w:rFonts w:ascii="Arial Narrow" w:eastAsia="Arial Narrow" w:hAnsi="Arial Narrow" w:cs="Arial Narrow"/>
                    <w:sz w:val="24"/>
                    <w:szCs w:val="24"/>
                    <w:lang w:val="es-ES" w:eastAsia="es-CO"/>
                  </w:rPr>
                  <w:t xml:space="preserve">De acuerdo al marco jurídico nacional  e internacional a Colombia le subsisten obligaciones de garantía, respeto y protección de derechos a la población migrante presente en el territorio nacional, no obstante, los efectos desencadenantes del flujo migratorio venezolano han ocasionado el incumplimiento a dichos estándares. </w:t>
                </w:r>
                <w:r w:rsidR="00BA63AE">
                  <w:rPr>
                    <w:rFonts w:ascii="Arial Narrow" w:eastAsia="Arial Narrow" w:hAnsi="Arial Narrow" w:cs="Arial Narrow"/>
                    <w:sz w:val="24"/>
                    <w:szCs w:val="24"/>
                    <w:lang w:val="es-ES" w:eastAsia="es-CO"/>
                  </w:rPr>
                  <w:t xml:space="preserve">Por lo anterior, se plantean </w:t>
                </w:r>
                <w:r w:rsidR="00C31F59">
                  <w:rPr>
                    <w:rFonts w:ascii="Arial Narrow" w:eastAsia="Arial Narrow" w:hAnsi="Arial Narrow" w:cs="Arial Narrow"/>
                    <w:sz w:val="24"/>
                    <w:szCs w:val="24"/>
                    <w:lang w:val="es-ES" w:eastAsia="es-CO"/>
                  </w:rPr>
                  <w:t>la siguiente pregunta</w:t>
                </w:r>
                <w:r w:rsidRPr="007E30B0">
                  <w:rPr>
                    <w:rFonts w:ascii="Arial Narrow" w:eastAsia="Arial Narrow" w:hAnsi="Arial Narrow" w:cs="Arial Narrow"/>
                    <w:sz w:val="24"/>
                    <w:szCs w:val="24"/>
                    <w:lang w:val="es-ES" w:eastAsia="es-CO"/>
                  </w:rPr>
                  <w:t xml:space="preserve"> </w:t>
                </w:r>
                <w:r w:rsidRPr="00C31F59">
                  <w:rPr>
                    <w:rFonts w:ascii="Arial Narrow" w:eastAsia="Arial Narrow" w:hAnsi="Arial Narrow" w:cs="Arial Narrow"/>
                    <w:i/>
                    <w:color w:val="000000"/>
                    <w:sz w:val="24"/>
                    <w:szCs w:val="24"/>
                    <w:lang w:val="es-ES" w:eastAsia="es-CO"/>
                  </w:rPr>
                  <w:t xml:space="preserve">¿Cuáles son los desafíos a los cuales </w:t>
                </w:r>
                <w:r w:rsidR="00C31F59" w:rsidRPr="00C31F59">
                  <w:rPr>
                    <w:rFonts w:ascii="Arial Narrow" w:eastAsia="Arial Narrow" w:hAnsi="Arial Narrow" w:cs="Arial Narrow"/>
                    <w:i/>
                    <w:color w:val="000000"/>
                    <w:sz w:val="24"/>
                    <w:szCs w:val="24"/>
                    <w:lang w:val="es-ES" w:eastAsia="es-CO"/>
                  </w:rPr>
                  <w:t xml:space="preserve">se enfrenta </w:t>
                </w:r>
                <w:r w:rsidRPr="00C31F59">
                  <w:rPr>
                    <w:rFonts w:ascii="Arial Narrow" w:eastAsia="Arial Narrow" w:hAnsi="Arial Narrow" w:cs="Arial Narrow"/>
                    <w:i/>
                    <w:color w:val="000000"/>
                    <w:sz w:val="24"/>
                    <w:szCs w:val="24"/>
                    <w:lang w:val="es-ES" w:eastAsia="es-CO"/>
                  </w:rPr>
                  <w:t>el Estado colombiano receptor de población migrante, en cuanto a políticas de inclusión social y especialmente de protección de derechos humanos del expatriado?</w:t>
                </w:r>
                <w:r w:rsidRPr="00C31F59">
                  <w:rPr>
                    <w:rFonts w:ascii="Arial Narrow" w:eastAsia="Arial Narrow" w:hAnsi="Arial Narrow" w:cs="Arial Narrow"/>
                    <w:color w:val="000000"/>
                    <w:sz w:val="24"/>
                    <w:szCs w:val="24"/>
                    <w:lang w:val="es-ES" w:eastAsia="es-CO"/>
                  </w:rPr>
                  <w:t xml:space="preserve"> </w:t>
                </w:r>
              </w:p>
            </w:sdtContent>
          </w:sdt>
          <w:p w14:paraId="37B4357D" w14:textId="77777777" w:rsidR="007E30B0" w:rsidRPr="007E30B0" w:rsidRDefault="007E30B0" w:rsidP="007E30B0">
            <w:pPr>
              <w:spacing w:after="0" w:line="240" w:lineRule="auto"/>
              <w:jc w:val="both"/>
              <w:rPr>
                <w:rFonts w:ascii="Arial Narrow" w:eastAsia="Times New Roman" w:hAnsi="Arial Narrow" w:cs="Helvetica"/>
                <w:color w:val="222222"/>
                <w:sz w:val="24"/>
                <w:szCs w:val="24"/>
                <w:lang w:eastAsia="es-CO"/>
              </w:rPr>
            </w:pPr>
          </w:p>
        </w:tc>
      </w:tr>
    </w:tbl>
    <w:p w14:paraId="7757D1E9"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4616" w:type="dxa"/>
        <w:shd w:val="clear" w:color="auto" w:fill="FFFFFF"/>
        <w:tblLook w:val="04A0" w:firstRow="1" w:lastRow="0" w:firstColumn="1" w:lastColumn="0" w:noHBand="0" w:noVBand="1"/>
      </w:tblPr>
      <w:tblGrid>
        <w:gridCol w:w="14616"/>
      </w:tblGrid>
      <w:tr w:rsidR="007E30B0" w:rsidRPr="007E30B0" w14:paraId="1140C99E"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F1CDC6A"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Justificación</w:t>
            </w:r>
          </w:p>
        </w:tc>
      </w:tr>
      <w:tr w:rsidR="007E30B0" w:rsidRPr="007E30B0" w14:paraId="245FCE66"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sdt>
            <w:sdtPr>
              <w:rPr>
                <w:rFonts w:ascii="Arial Narrow" w:eastAsia="Calibri" w:hAnsi="Arial Narrow" w:cs="Calibri"/>
                <w:sz w:val="24"/>
                <w:szCs w:val="24"/>
                <w:lang w:val="es-ES" w:eastAsia="es-CO"/>
              </w:rPr>
              <w:tag w:val="goog_rdk_103"/>
              <w:id w:val="-2087294457"/>
            </w:sdtPr>
            <w:sdtEndPr/>
            <w:sdtContent>
              <w:p w14:paraId="7D8376A8" w14:textId="77777777" w:rsidR="007E30B0" w:rsidRPr="007E30B0" w:rsidRDefault="007E30B0" w:rsidP="007E30B0">
                <w:pPr>
                  <w:spacing w:after="0" w:line="240" w:lineRule="auto"/>
                  <w:jc w:val="both"/>
                  <w:rPr>
                    <w:rFonts w:ascii="Arial Narrow" w:eastAsia="Arial Narrow" w:hAnsi="Arial Narrow" w:cs="Arial Narrow"/>
                    <w:color w:val="000000"/>
                    <w:sz w:val="24"/>
                    <w:szCs w:val="24"/>
                    <w:lang w:val="es-ES" w:eastAsia="es-CO"/>
                  </w:rPr>
                </w:pPr>
                <w:r w:rsidRPr="007E30B0">
                  <w:rPr>
                    <w:rFonts w:ascii="Arial Narrow" w:eastAsia="Arial Narrow" w:hAnsi="Arial Narrow" w:cs="Arial Narrow"/>
                    <w:sz w:val="24"/>
                    <w:szCs w:val="24"/>
                    <w:u w:val="single"/>
                    <w:lang w:val="es-ES" w:eastAsia="es-CO"/>
                  </w:rPr>
                  <w:t xml:space="preserve">      </w:t>
                </w:r>
              </w:p>
            </w:sdtContent>
          </w:sdt>
          <w:sdt>
            <w:sdtPr>
              <w:rPr>
                <w:rFonts w:ascii="Arial Narrow" w:eastAsia="Calibri" w:hAnsi="Arial Narrow" w:cs="Calibri"/>
                <w:sz w:val="24"/>
                <w:szCs w:val="24"/>
                <w:lang w:val="es-ES" w:eastAsia="es-CO"/>
              </w:rPr>
              <w:tag w:val="goog_rdk_104"/>
              <w:id w:val="-507749982"/>
            </w:sdtPr>
            <w:sdtEndPr/>
            <w:sdtContent>
              <w:p w14:paraId="376BF714" w14:textId="77777777" w:rsidR="007E30B0" w:rsidRPr="007E30B0" w:rsidRDefault="007E30B0" w:rsidP="00C31F59">
                <w:pPr>
                  <w:pBdr>
                    <w:top w:val="nil"/>
                    <w:left w:val="nil"/>
                    <w:bottom w:val="nil"/>
                    <w:right w:val="nil"/>
                    <w:between w:val="nil"/>
                  </w:pBdr>
                  <w:spacing w:after="0" w:line="240" w:lineRule="auto"/>
                  <w:ind w:left="360"/>
                  <w:jc w:val="both"/>
                  <w:rPr>
                    <w:rFonts w:ascii="Arial Narrow" w:eastAsia="Arial Narrow" w:hAnsi="Arial Narrow" w:cs="Arial Narrow"/>
                    <w:b/>
                    <w:color w:val="000000"/>
                    <w:sz w:val="24"/>
                    <w:szCs w:val="24"/>
                    <w:lang w:val="es-ES" w:eastAsia="es-CO"/>
                  </w:rPr>
                </w:pPr>
                <w:r w:rsidRPr="007E30B0">
                  <w:rPr>
                    <w:rFonts w:ascii="Arial Narrow" w:eastAsia="Arial Narrow" w:hAnsi="Arial Narrow" w:cs="Arial Narrow"/>
                    <w:b/>
                    <w:sz w:val="24"/>
                    <w:szCs w:val="24"/>
                    <w:u w:val="single"/>
                    <w:lang w:val="es-ES" w:eastAsia="es-CO"/>
                  </w:rPr>
                  <w:t>Justificación (</w:t>
                </w:r>
                <w:r w:rsidRPr="007E30B0">
                  <w:rPr>
                    <w:rFonts w:ascii="Arial Narrow" w:eastAsia="Arial Narrow" w:hAnsi="Arial Narrow" w:cs="Arial Narrow"/>
                    <w:b/>
                    <w:color w:val="000000"/>
                    <w:sz w:val="24"/>
                    <w:szCs w:val="24"/>
                    <w:u w:val="single"/>
                    <w:lang w:val="es-ES" w:eastAsia="es-CO"/>
                  </w:rPr>
                  <w:t xml:space="preserve">justificar la pertinencia, generar pregunta de investigación que guarde relación con la metodología y objetivos). </w:t>
                </w:r>
              </w:p>
            </w:sdtContent>
          </w:sdt>
          <w:sdt>
            <w:sdtPr>
              <w:rPr>
                <w:rFonts w:ascii="Arial Narrow" w:eastAsia="Calibri" w:hAnsi="Arial Narrow" w:cs="Calibri"/>
                <w:sz w:val="24"/>
                <w:szCs w:val="24"/>
                <w:lang w:val="es-ES" w:eastAsia="es-CO"/>
              </w:rPr>
              <w:tag w:val="goog_rdk_105"/>
              <w:id w:val="-374535206"/>
              <w:showingPlcHdr/>
            </w:sdtPr>
            <w:sdtEndPr/>
            <w:sdtContent>
              <w:p w14:paraId="43F29168" w14:textId="77777777" w:rsidR="007E30B0" w:rsidRPr="007E30B0" w:rsidRDefault="007E30B0" w:rsidP="007E30B0">
                <w:pPr>
                  <w:pBdr>
                    <w:top w:val="nil"/>
                    <w:left w:val="nil"/>
                    <w:bottom w:val="nil"/>
                    <w:right w:val="nil"/>
                    <w:between w:val="nil"/>
                  </w:pBdr>
                  <w:spacing w:after="0" w:line="240" w:lineRule="auto"/>
                  <w:ind w:left="360"/>
                  <w:jc w:val="both"/>
                  <w:rPr>
                    <w:rFonts w:ascii="Arial Narrow" w:eastAsia="Arial Narrow" w:hAnsi="Arial Narrow" w:cs="Arial Narrow"/>
                    <w:b/>
                    <w:sz w:val="24"/>
                    <w:szCs w:val="24"/>
                    <w:u w:val="single"/>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106"/>
              <w:id w:val="-402449043"/>
            </w:sdtPr>
            <w:sdtEndPr/>
            <w:sdtContent>
              <w:p w14:paraId="4BC12623"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El </w:t>
                </w:r>
                <w:r w:rsidRPr="007E30B0">
                  <w:rPr>
                    <w:rFonts w:ascii="Arial Narrow" w:eastAsia="Arial Narrow" w:hAnsi="Arial Narrow" w:cs="Arial Narrow"/>
                    <w:i/>
                    <w:sz w:val="24"/>
                    <w:szCs w:val="24"/>
                    <w:lang w:val="es-ES" w:eastAsia="es-CO"/>
                  </w:rPr>
                  <w:t>Derecho de las Migraciones</w:t>
                </w:r>
                <w:r w:rsidRPr="007E30B0">
                  <w:rPr>
                    <w:rFonts w:ascii="Arial Narrow" w:eastAsia="Arial Narrow" w:hAnsi="Arial Narrow" w:cs="Arial Narrow"/>
                    <w:sz w:val="24"/>
                    <w:szCs w:val="24"/>
                    <w:lang w:val="es-ES" w:eastAsia="es-CO"/>
                  </w:rPr>
                  <w:t xml:space="preserve"> es parte importante en el campo jurídico, no solo en aquel relacionado al derecho internacional sino que hablamos de políticas estatales de migración, normas y decretos de derecho interno, que regulan los constantes movimientos humanos voluntarios e involuntarios. En la órbita de sus derechos, el expatriado o migrante también tendrá que conocer sus derechos laborales, seguridad social, tanto como sus obligaciones tributarias. Se considera la migración humana un fenómeno social, el cual siempre ha existido y existirá, pues no es un fenómeno reciente ni tampoco de la modernidad. </w:t>
                </w:r>
              </w:p>
            </w:sdtContent>
          </w:sdt>
          <w:sdt>
            <w:sdtPr>
              <w:rPr>
                <w:rFonts w:ascii="Arial Narrow" w:eastAsia="Calibri" w:hAnsi="Arial Narrow" w:cs="Calibri"/>
                <w:sz w:val="24"/>
                <w:szCs w:val="24"/>
                <w:lang w:val="es-ES" w:eastAsia="es-CO"/>
              </w:rPr>
              <w:tag w:val="goog_rdk_108"/>
              <w:id w:val="2045867161"/>
            </w:sdtPr>
            <w:sdtEndPr/>
            <w:sdtContent>
              <w:p w14:paraId="483C9CC9" w14:textId="77777777" w:rsidR="005919C5"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Los movimientos humanos han tenido lugar en el transcurso de la historia, como las migraciones voluntarias al interior de un país, específicamente aquellas rurales. También han existido migraciones involuntarias o forzadas, las que datan de la odiosa esclavitud, de la inolvidable colonización, de las guerras, de la trata y de la servidumbre de seres humanos e incluso de los eventos de limpieza racial. </w:t>
                </w:r>
              </w:p>
              <w:p w14:paraId="4BE0E102" w14:textId="6B1D2CDA"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Nuestro país no es ajeno al mundo de las migraciones, multicultural, globalizado y acelerado por la internet y los medios de comunicación, los cuales unidos entre sí vierten todos sus componentes provocando reacciones sociales las cuales extraordinariamente innovan al derecho, demandando de este un conocimiento, un análisis y una intervención adecuada multidisciplinaria que se desborde en el campo</w:t>
                </w:r>
                <w:r w:rsidR="003135D8">
                  <w:rPr>
                    <w:rFonts w:ascii="Arial Narrow" w:eastAsia="Arial Narrow" w:hAnsi="Arial Narrow" w:cs="Arial Narrow"/>
                    <w:sz w:val="24"/>
                    <w:szCs w:val="24"/>
                    <w:lang w:val="es-ES" w:eastAsia="es-CO"/>
                  </w:rPr>
                  <w:t xml:space="preserve"> de esta ciencia social y con un enfoque diferencial de los DDHH</w:t>
                </w:r>
                <w:r w:rsidR="00EB2F72">
                  <w:rPr>
                    <w:rFonts w:ascii="Arial Narrow" w:eastAsia="Arial Narrow" w:hAnsi="Arial Narrow" w:cs="Arial Narrow"/>
                    <w:sz w:val="24"/>
                    <w:szCs w:val="24"/>
                    <w:lang w:val="es-ES" w:eastAsia="es-CO"/>
                  </w:rPr>
                  <w:t xml:space="preserve"> (Carvajal; Noguera 2018)</w:t>
                </w:r>
                <w:r w:rsidR="003135D8">
                  <w:rPr>
                    <w:rFonts w:ascii="Arial Narrow" w:eastAsia="Arial Narrow" w:hAnsi="Arial Narrow" w:cs="Arial Narrow"/>
                    <w:sz w:val="24"/>
                    <w:szCs w:val="24"/>
                    <w:lang w:val="es-ES" w:eastAsia="es-CO"/>
                  </w:rPr>
                  <w:t>.</w:t>
                </w:r>
                <w:r w:rsidR="00EB2F72">
                  <w:rPr>
                    <w:rFonts w:ascii="Arial Narrow" w:eastAsia="Arial Narrow" w:hAnsi="Arial Narrow" w:cs="Arial Narrow"/>
                    <w:sz w:val="24"/>
                    <w:szCs w:val="24"/>
                    <w:lang w:val="es-ES" w:eastAsia="es-CO"/>
                  </w:rPr>
                  <w:t xml:space="preserve"> </w:t>
                </w:r>
              </w:p>
            </w:sdtContent>
          </w:sdt>
          <w:sdt>
            <w:sdtPr>
              <w:rPr>
                <w:rFonts w:ascii="Arial Narrow" w:eastAsia="Calibri" w:hAnsi="Arial Narrow" w:cs="Calibri"/>
                <w:sz w:val="24"/>
                <w:szCs w:val="24"/>
                <w:lang w:val="es-ES" w:eastAsia="es-CO"/>
              </w:rPr>
              <w:tag w:val="goog_rdk_110"/>
              <w:id w:val="244234099"/>
            </w:sdtPr>
            <w:sdtEndPr/>
            <w:sdtContent>
              <w:p w14:paraId="5D37CC75" w14:textId="02100FDC"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Colombia ha reaccionado en consecuencia. Más que levantar un muro que impida la migración entre estados</w:t>
                </w:r>
                <w:r w:rsidRPr="007E30B0">
                  <w:rPr>
                    <w:rFonts w:ascii="Arial Narrow" w:eastAsia="Arial Narrow" w:hAnsi="Arial Narrow" w:cs="Arial Narrow"/>
                    <w:sz w:val="24"/>
                    <w:szCs w:val="24"/>
                    <w:lang w:val="es-ES" w:eastAsia="es-CO"/>
                  </w:rPr>
                  <w:t xml:space="preserve">, ha tomado la reflexión del derecho comunitario de la Unión Europea, que aconseja enfrentar y reconocer los flujos migratorios a través de su estudio, observancia y gestión. </w:t>
                </w:r>
              </w:p>
            </w:sdtContent>
          </w:sdt>
          <w:sdt>
            <w:sdtPr>
              <w:rPr>
                <w:rFonts w:ascii="Arial Narrow" w:eastAsia="Calibri" w:hAnsi="Arial Narrow" w:cs="Calibri"/>
                <w:sz w:val="24"/>
                <w:szCs w:val="24"/>
                <w:highlight w:val="yellow"/>
                <w:lang w:val="es-ES" w:eastAsia="es-CO"/>
              </w:rPr>
              <w:tag w:val="goog_rdk_112"/>
              <w:id w:val="-1442065135"/>
            </w:sdtPr>
            <w:sdtEndPr>
              <w:rPr>
                <w:highlight w:val="none"/>
              </w:rPr>
            </w:sdtEndPr>
            <w:sdtContent>
              <w:p w14:paraId="40AB7D5F" w14:textId="324C7E27" w:rsidR="007E30B0" w:rsidRPr="005919C5" w:rsidRDefault="007E30B0" w:rsidP="007E30B0">
                <w:pPr>
                  <w:spacing w:after="0" w:line="240" w:lineRule="auto"/>
                  <w:jc w:val="both"/>
                  <w:rPr>
                    <w:rFonts w:ascii="Arial Narrow" w:eastAsia="Arial Narrow" w:hAnsi="Arial Narrow" w:cs="Arial Narrow"/>
                    <w:sz w:val="24"/>
                    <w:szCs w:val="24"/>
                    <w:lang w:eastAsia="es-CO"/>
                  </w:rPr>
                </w:pPr>
                <w:r w:rsidRPr="007E30B0">
                  <w:rPr>
                    <w:rFonts w:ascii="Arial Narrow" w:eastAsia="Arial Narrow" w:hAnsi="Arial Narrow" w:cs="Arial Narrow"/>
                    <w:sz w:val="24"/>
                    <w:szCs w:val="24"/>
                    <w:lang w:val="es-ES" w:eastAsia="es-CO"/>
                  </w:rPr>
                  <w:t>Es oportuno el estudio de</w:t>
                </w:r>
                <w:r w:rsidR="005919C5">
                  <w:rPr>
                    <w:rFonts w:ascii="Arial Narrow" w:eastAsia="Arial Narrow" w:hAnsi="Arial Narrow" w:cs="Arial Narrow"/>
                    <w:sz w:val="24"/>
                    <w:szCs w:val="24"/>
                    <w:lang w:val="es-ES" w:eastAsia="es-CO"/>
                  </w:rPr>
                  <w:t xml:space="preserve"> la actual diáspora venezolana, en la medida en la que e</w:t>
                </w:r>
                <w:r w:rsidRPr="007E30B0">
                  <w:rPr>
                    <w:rFonts w:ascii="Arial Narrow" w:eastAsia="Arial Narrow" w:hAnsi="Arial Narrow" w:cs="Arial Narrow"/>
                    <w:sz w:val="24"/>
                    <w:szCs w:val="24"/>
                    <w:lang w:val="es-ES" w:eastAsia="es-CO"/>
                  </w:rPr>
                  <w:t>sta es una migración de masa la cual resulta una completa novedad para Suramérica</w:t>
                </w:r>
                <w:r w:rsidR="005919C5">
                  <w:rPr>
                    <w:rFonts w:ascii="Arial Narrow" w:eastAsia="Arial Narrow" w:hAnsi="Arial Narrow" w:cs="Arial Narrow"/>
                    <w:sz w:val="24"/>
                    <w:szCs w:val="24"/>
                    <w:lang w:val="es-ES" w:eastAsia="es-CO"/>
                  </w:rPr>
                  <w:t>.</w:t>
                </w:r>
                <w:r w:rsidR="005919C5">
                  <w:rPr>
                    <w:rFonts w:ascii="Arial Narrow" w:eastAsia="Arial Narrow" w:hAnsi="Arial Narrow" w:cs="Arial Narrow"/>
                    <w:sz w:val="24"/>
                    <w:szCs w:val="24"/>
                    <w:lang w:eastAsia="es-CO"/>
                  </w:rPr>
                  <w:t xml:space="preserve"> S</w:t>
                </w:r>
                <w:r w:rsidRPr="007E30B0">
                  <w:rPr>
                    <w:rFonts w:ascii="Arial Narrow" w:eastAsia="Arial Narrow" w:hAnsi="Arial Narrow" w:cs="Arial Narrow"/>
                    <w:sz w:val="24"/>
                    <w:szCs w:val="24"/>
                    <w:lang w:eastAsia="es-CO"/>
                  </w:rPr>
                  <w:t>i bien gran parte de la población colombiana se desplazó</w:t>
                </w:r>
                <w:r w:rsidR="005919C5">
                  <w:rPr>
                    <w:rFonts w:ascii="Arial Narrow" w:eastAsia="Arial Narrow" w:hAnsi="Arial Narrow" w:cs="Arial Narrow"/>
                    <w:sz w:val="24"/>
                    <w:szCs w:val="24"/>
                    <w:lang w:eastAsia="es-CO"/>
                  </w:rPr>
                  <w:t xml:space="preserve"> en años anteriores</w:t>
                </w:r>
                <w:r w:rsidRPr="007E30B0">
                  <w:rPr>
                    <w:rFonts w:ascii="Arial Narrow" w:eastAsia="Arial Narrow" w:hAnsi="Arial Narrow" w:cs="Arial Narrow"/>
                    <w:sz w:val="24"/>
                    <w:szCs w:val="24"/>
                    <w:lang w:eastAsia="es-CO"/>
                  </w:rPr>
                  <w:t xml:space="preserve"> a países vecinos y otros lugares en el exterior; el venezolano ha sido el mayor fenómeno de migración desde entonces, </w:t>
                </w:r>
                <w:r w:rsidR="005919C5">
                  <w:rPr>
                    <w:rFonts w:ascii="Arial Narrow" w:eastAsia="Arial Narrow" w:hAnsi="Arial Narrow" w:cs="Arial Narrow"/>
                    <w:sz w:val="24"/>
                    <w:szCs w:val="24"/>
                    <w:lang w:eastAsia="es-CO"/>
                  </w:rPr>
                  <w:t>en un tiempo corto</w:t>
                </w:r>
                <w:sdt>
                  <w:sdtPr>
                    <w:rPr>
                      <w:rFonts w:ascii="Arial Narrow" w:eastAsia="Arial Narrow" w:hAnsi="Arial Narrow" w:cs="Arial Narrow"/>
                      <w:sz w:val="24"/>
                      <w:szCs w:val="24"/>
                      <w:lang w:eastAsia="es-CO"/>
                    </w:rPr>
                    <w:id w:val="-1983000419"/>
                    <w:citation/>
                  </w:sdtPr>
                  <w:sdtEndPr/>
                  <w:sdtContent>
                    <w:r w:rsidRPr="007E30B0">
                      <w:rPr>
                        <w:rFonts w:ascii="Arial Narrow" w:eastAsia="Arial Narrow" w:hAnsi="Arial Narrow" w:cs="Arial Narrow"/>
                        <w:sz w:val="24"/>
                        <w:szCs w:val="24"/>
                        <w:lang w:eastAsia="es-CO"/>
                      </w:rPr>
                      <w:fldChar w:fldCharType="begin"/>
                    </w:r>
                    <w:r w:rsidRPr="007E30B0">
                      <w:rPr>
                        <w:rFonts w:ascii="Arial Narrow" w:eastAsia="Arial Narrow" w:hAnsi="Arial Narrow" w:cs="Arial Narrow"/>
                        <w:sz w:val="24"/>
                        <w:szCs w:val="24"/>
                        <w:lang w:eastAsia="es-CO"/>
                      </w:rPr>
                      <w:instrText xml:space="preserve"> CITATION ElT18 \l 9226 </w:instrText>
                    </w:r>
                    <w:r w:rsidRPr="007E30B0">
                      <w:rPr>
                        <w:rFonts w:ascii="Arial Narrow" w:eastAsia="Arial Narrow" w:hAnsi="Arial Narrow" w:cs="Arial Narrow"/>
                        <w:sz w:val="24"/>
                        <w:szCs w:val="24"/>
                        <w:lang w:eastAsia="es-CO"/>
                      </w:rPr>
                      <w:fldChar w:fldCharType="separate"/>
                    </w:r>
                    <w:r w:rsidRPr="007E30B0">
                      <w:rPr>
                        <w:rFonts w:ascii="Arial Narrow" w:eastAsia="Arial Narrow" w:hAnsi="Arial Narrow" w:cs="Arial Narrow"/>
                        <w:noProof/>
                        <w:sz w:val="24"/>
                        <w:szCs w:val="24"/>
                        <w:lang w:eastAsia="es-CO"/>
                      </w:rPr>
                      <w:t xml:space="preserve"> (El Tiempo, 2018)</w:t>
                    </w:r>
                    <w:r w:rsidRPr="007E30B0">
                      <w:rPr>
                        <w:rFonts w:ascii="Arial Narrow" w:eastAsia="Arial Narrow" w:hAnsi="Arial Narrow" w:cs="Arial Narrow"/>
                        <w:sz w:val="24"/>
                        <w:szCs w:val="24"/>
                        <w:lang w:eastAsia="es-CO"/>
                      </w:rPr>
                      <w:fldChar w:fldCharType="end"/>
                    </w:r>
                  </w:sdtContent>
                </w:sdt>
                <w:r w:rsidRPr="007E30B0">
                  <w:rPr>
                    <w:rFonts w:ascii="Arial Narrow" w:eastAsia="Arial Narrow" w:hAnsi="Arial Narrow" w:cs="Arial Narrow"/>
                    <w:sz w:val="24"/>
                    <w:szCs w:val="24"/>
                    <w:lang w:val="es-ES" w:eastAsia="es-CO"/>
                  </w:rPr>
                  <w:t xml:space="preserve">. De hecho, si hacemos un recuento histórico, sobre los antecedentes de las migraciones masivas en la región latinoamericana; </w:t>
                </w:r>
                <w:r w:rsidR="000838D6">
                  <w:rPr>
                    <w:rFonts w:ascii="Arial Narrow" w:eastAsia="Arial Narrow" w:hAnsi="Arial Narrow" w:cs="Arial Narrow"/>
                    <w:sz w:val="24"/>
                    <w:szCs w:val="24"/>
                    <w:lang w:val="es-ES" w:eastAsia="es-CO"/>
                  </w:rPr>
                  <w:t>un hito fundamental es</w:t>
                </w:r>
                <w:r w:rsidRPr="007E30B0">
                  <w:rPr>
                    <w:rFonts w:ascii="Arial Narrow" w:eastAsia="Arial Narrow" w:hAnsi="Arial Narrow" w:cs="Arial Narrow"/>
                    <w:sz w:val="24"/>
                    <w:szCs w:val="24"/>
                    <w:lang w:val="es-ES" w:eastAsia="es-CO"/>
                  </w:rPr>
                  <w:t xml:space="preserve"> la Revolución Cubana de 1959, con la cual cerca de 1.4 millones de personas escaparon de la isla para encontrar su morada, principalmente en los Estados Unidos. Por otro lado, durante los años ochenta y noventa, de  El Salvador; migraron alrededor de un millón de salvadoreños escapando de la guerra civil. El actual fenómeno entre Colombia y Venezuela está ocurriendo en un momento en donde varios lugares del mundo como Europa y Centroamérica, sufren de oleadas de población que se moviliza buscando un nuevo futuro. Esto ha hecho que los conceptos </w:t>
                </w:r>
                <w:r w:rsidR="000838D6">
                  <w:rPr>
                    <w:rFonts w:ascii="Arial Narrow" w:eastAsia="Arial Narrow" w:hAnsi="Arial Narrow" w:cs="Arial Narrow"/>
                    <w:sz w:val="24"/>
                    <w:szCs w:val="24"/>
                    <w:lang w:val="es-ES" w:eastAsia="es-CO"/>
                  </w:rPr>
                  <w:t xml:space="preserve">jurídicos </w:t>
                </w:r>
                <w:r w:rsidRPr="007E30B0">
                  <w:rPr>
                    <w:rFonts w:ascii="Arial Narrow" w:eastAsia="Arial Narrow" w:hAnsi="Arial Narrow" w:cs="Arial Narrow"/>
                    <w:sz w:val="24"/>
                    <w:szCs w:val="24"/>
                    <w:lang w:val="es-ES" w:eastAsia="es-CO"/>
                  </w:rPr>
                  <w:t>cambien, las políticas se flexibilicen o incluso</w:t>
                </w:r>
                <w:r w:rsidR="000838D6">
                  <w:rPr>
                    <w:rFonts w:ascii="Arial Narrow" w:eastAsia="Arial Narrow" w:hAnsi="Arial Narrow" w:cs="Arial Narrow"/>
                    <w:sz w:val="24"/>
                    <w:szCs w:val="24"/>
                    <w:lang w:val="es-ES" w:eastAsia="es-CO"/>
                  </w:rPr>
                  <w:t>,</w:t>
                </w:r>
                <w:r w:rsidRPr="007E30B0">
                  <w:rPr>
                    <w:rFonts w:ascii="Arial Narrow" w:eastAsia="Arial Narrow" w:hAnsi="Arial Narrow" w:cs="Arial Narrow"/>
                    <w:sz w:val="24"/>
                    <w:szCs w:val="24"/>
                    <w:lang w:val="es-ES" w:eastAsia="es-CO"/>
                  </w:rPr>
                  <w:t xml:space="preserve"> enfrenten momentos de decisiones políticamente incorrectas tomadas a la luz de coyunturas desesperadas.</w:t>
                </w:r>
              </w:p>
            </w:sdtContent>
          </w:sdt>
          <w:sdt>
            <w:sdtPr>
              <w:rPr>
                <w:rFonts w:ascii="Arial Narrow" w:eastAsia="Calibri" w:hAnsi="Arial Narrow" w:cs="Calibri"/>
                <w:sz w:val="24"/>
                <w:szCs w:val="24"/>
                <w:lang w:val="es-ES" w:eastAsia="es-CO"/>
              </w:rPr>
              <w:tag w:val="goog_rdk_113"/>
              <w:id w:val="1266816291"/>
            </w:sdtPr>
            <w:sdtEndPr/>
            <w:sdtContent>
              <w:p w14:paraId="0DF56953" w14:textId="1648E4E3"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En definitiva, la veloci</w:t>
                </w:r>
                <w:r w:rsidR="000838D6">
                  <w:rPr>
                    <w:rFonts w:ascii="Arial Narrow" w:eastAsia="Arial Narrow" w:hAnsi="Arial Narrow" w:cs="Arial Narrow"/>
                    <w:sz w:val="24"/>
                    <w:szCs w:val="24"/>
                    <w:lang w:val="es-ES" w:eastAsia="es-CO"/>
                  </w:rPr>
                  <w:t xml:space="preserve">dad con la cual el fenómeno de </w:t>
                </w:r>
                <w:r w:rsidRPr="007E30B0">
                  <w:rPr>
                    <w:rFonts w:ascii="Arial Narrow" w:eastAsia="Arial Narrow" w:hAnsi="Arial Narrow" w:cs="Arial Narrow"/>
                    <w:sz w:val="24"/>
                    <w:szCs w:val="24"/>
                    <w:lang w:val="es-ES" w:eastAsia="es-CO"/>
                  </w:rPr>
                  <w:t>migración venezolana</w:t>
                </w:r>
                <w:r w:rsidR="000838D6">
                  <w:rPr>
                    <w:rFonts w:ascii="Arial Narrow" w:eastAsia="Arial Narrow" w:hAnsi="Arial Narrow" w:cs="Arial Narrow"/>
                    <w:sz w:val="24"/>
                    <w:szCs w:val="24"/>
                    <w:lang w:val="es-ES" w:eastAsia="es-CO"/>
                  </w:rPr>
                  <w:t>,</w:t>
                </w:r>
                <w:r w:rsidRPr="007E30B0">
                  <w:rPr>
                    <w:rFonts w:ascii="Arial Narrow" w:eastAsia="Arial Narrow" w:hAnsi="Arial Narrow" w:cs="Arial Narrow"/>
                    <w:sz w:val="24"/>
                    <w:szCs w:val="24"/>
                    <w:lang w:val="es-ES" w:eastAsia="es-CO"/>
                  </w:rPr>
                  <w:t xml:space="preserve"> se mul</w:t>
                </w:r>
                <w:r w:rsidR="000838D6">
                  <w:rPr>
                    <w:rFonts w:ascii="Arial Narrow" w:eastAsia="Arial Narrow" w:hAnsi="Arial Narrow" w:cs="Arial Narrow"/>
                    <w:sz w:val="24"/>
                    <w:szCs w:val="24"/>
                    <w:lang w:val="es-ES" w:eastAsia="es-CO"/>
                  </w:rPr>
                  <w:t>tiplica no tiene precedentes</w:t>
                </w:r>
                <w:r w:rsidRPr="007E30B0">
                  <w:rPr>
                    <w:rFonts w:ascii="Arial Narrow" w:eastAsia="Arial Narrow" w:hAnsi="Arial Narrow" w:cs="Arial Narrow"/>
                    <w:sz w:val="24"/>
                    <w:szCs w:val="24"/>
                    <w:lang w:val="es-ES" w:eastAsia="es-CO"/>
                  </w:rPr>
                  <w:t xml:space="preserve">. El empeoramiento de las condiciones sociales, políticas y económicas en Venezuela han hecho que muchos estudiosos de la cuestión migratoria estén centrando sus pesquisas hacia dicha crisis.  </w:t>
                </w:r>
              </w:p>
            </w:sdtContent>
          </w:sdt>
          <w:sdt>
            <w:sdtPr>
              <w:rPr>
                <w:rFonts w:ascii="Arial Narrow" w:eastAsia="Calibri" w:hAnsi="Arial Narrow" w:cs="Calibri"/>
                <w:sz w:val="24"/>
                <w:szCs w:val="24"/>
                <w:lang w:val="es-ES" w:eastAsia="es-CO"/>
              </w:rPr>
              <w:tag w:val="goog_rdk_114"/>
              <w:id w:val="716086744"/>
            </w:sdtPr>
            <w:sdtEndPr/>
            <w:sdtContent>
              <w:p w14:paraId="1AD65764" w14:textId="00572503"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En el contexto colombiano, arriban oleadas de ciudadanos venezolanos desprovistos de un </w:t>
                </w:r>
                <w:r w:rsidR="000C56E2">
                  <w:rPr>
                    <w:rFonts w:ascii="Arial Narrow" w:eastAsia="Arial Narrow" w:hAnsi="Arial Narrow" w:cs="Arial Narrow"/>
                    <w:sz w:val="24"/>
                    <w:szCs w:val="24"/>
                    <w:lang w:val="es-ES" w:eastAsia="es-CO"/>
                  </w:rPr>
                  <w:t>documento válido</w:t>
                </w:r>
                <w:r w:rsidRPr="007E30B0">
                  <w:rPr>
                    <w:rFonts w:ascii="Arial Narrow" w:eastAsia="Arial Narrow" w:hAnsi="Arial Narrow" w:cs="Arial Narrow"/>
                    <w:sz w:val="24"/>
                    <w:szCs w:val="24"/>
                    <w:lang w:val="es-ES" w:eastAsia="es-CO"/>
                  </w:rPr>
                  <w:t xml:space="preserve"> para acreditar su ingreso, permanencia y estadía en territorio nacional.</w:t>
                </w:r>
              </w:p>
            </w:sdtContent>
          </w:sdt>
          <w:sdt>
            <w:sdtPr>
              <w:rPr>
                <w:rFonts w:ascii="Arial Narrow" w:eastAsia="Calibri" w:hAnsi="Arial Narrow" w:cs="Calibri"/>
                <w:sz w:val="24"/>
                <w:szCs w:val="24"/>
                <w:lang w:val="es-ES" w:eastAsia="es-CO"/>
              </w:rPr>
              <w:tag w:val="goog_rdk_115"/>
              <w:id w:val="-782027911"/>
            </w:sdtPr>
            <w:sdtEndPr/>
            <w:sdtContent>
              <w:p w14:paraId="2BE360AF" w14:textId="1740A713"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Tanto para la población venezolana como para las autoridades colombianas, la falta de documentación contribuye a agravar las vulnerabilidades, ya que de un lado se impide el acceso efectivo a los derechos y por el otro genera un desorden en la atención e in</w:t>
                </w:r>
                <w:r w:rsidR="000C56E2">
                  <w:rPr>
                    <w:rFonts w:ascii="Arial Narrow" w:eastAsia="Arial Narrow" w:hAnsi="Arial Narrow" w:cs="Arial Narrow"/>
                    <w:sz w:val="24"/>
                    <w:szCs w:val="24"/>
                    <w:lang w:val="es-ES" w:eastAsia="es-CO"/>
                  </w:rPr>
                  <w:t>cluso para regular la estancia y domicilio d</w:t>
                </w:r>
                <w:r w:rsidRPr="007E30B0">
                  <w:rPr>
                    <w:rFonts w:ascii="Arial Narrow" w:eastAsia="Arial Narrow" w:hAnsi="Arial Narrow" w:cs="Arial Narrow"/>
                    <w:sz w:val="24"/>
                    <w:szCs w:val="24"/>
                    <w:lang w:val="es-ES" w:eastAsia="es-CO"/>
                  </w:rPr>
                  <w:t>e la población venezolana en el territorio colombiano.</w:t>
                </w:r>
              </w:p>
            </w:sdtContent>
          </w:sdt>
          <w:sdt>
            <w:sdtPr>
              <w:rPr>
                <w:rFonts w:ascii="Arial Narrow" w:eastAsia="Calibri" w:hAnsi="Arial Narrow" w:cs="Calibri"/>
                <w:sz w:val="24"/>
                <w:szCs w:val="24"/>
                <w:lang w:val="es-ES" w:eastAsia="es-CO"/>
              </w:rPr>
              <w:tag w:val="goog_rdk_116"/>
              <w:id w:val="-378861682"/>
            </w:sdtPr>
            <w:sdtEndPr/>
            <w:sdtContent>
              <w:p w14:paraId="3BEFEDCA" w14:textId="5A656B49" w:rsidR="00C31F59"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Colombia ha vivido la migración de sus nacionales hacia otros países, los estigmas y la xenofobia. Esto hizo comprensible las adversidades que vive un migrante. La coyuntura internacional en esta área así como algunas tendencias más conservadoras, generan tensiones frente a la seguridad  nacional y la </w:t>
                </w:r>
                <w:r w:rsidRPr="007E30B0">
                  <w:rPr>
                    <w:rFonts w:ascii="Arial Narrow" w:eastAsia="Arial Narrow" w:hAnsi="Arial Narrow" w:cs="Arial Narrow"/>
                    <w:i/>
                    <w:sz w:val="24"/>
                    <w:szCs w:val="24"/>
                    <w:lang w:val="es-ES" w:eastAsia="es-CO"/>
                  </w:rPr>
                  <w:t>discrecionalidad</w:t>
                </w:r>
                <w:r w:rsidRPr="007E30B0">
                  <w:rPr>
                    <w:rFonts w:ascii="Arial Narrow" w:eastAsia="Arial Narrow" w:hAnsi="Arial Narrow" w:cs="Arial Narrow"/>
                    <w:sz w:val="24"/>
                    <w:szCs w:val="24"/>
                    <w:lang w:val="es-ES" w:eastAsia="es-CO"/>
                  </w:rPr>
                  <w:t xml:space="preserve"> de los Estados a la hora de recibir migrantes, así como de permitir su estancia en el país. No obstante, Colombia cuenta con </w:t>
                </w:r>
                <w:r w:rsidR="006D6FD4">
                  <w:rPr>
                    <w:rFonts w:ascii="Arial Narrow" w:eastAsia="Arial Narrow" w:hAnsi="Arial Narrow" w:cs="Arial Narrow"/>
                    <w:sz w:val="24"/>
                    <w:szCs w:val="24"/>
                    <w:lang w:val="es-ES" w:eastAsia="es-CO"/>
                  </w:rPr>
                  <w:t>desafíos importantes en sus</w:t>
                </w:r>
                <w:r w:rsidRPr="007E30B0">
                  <w:rPr>
                    <w:rFonts w:ascii="Arial Narrow" w:eastAsia="Arial Narrow" w:hAnsi="Arial Narrow" w:cs="Arial Narrow"/>
                    <w:sz w:val="24"/>
                    <w:szCs w:val="24"/>
                    <w:lang w:val="es-ES" w:eastAsia="es-CO"/>
                  </w:rPr>
                  <w:t xml:space="preserve"> compromiso</w:t>
                </w:r>
                <w:r w:rsidR="006D6FD4">
                  <w:rPr>
                    <w:rFonts w:ascii="Arial Narrow" w:eastAsia="Arial Narrow" w:hAnsi="Arial Narrow" w:cs="Arial Narrow"/>
                    <w:sz w:val="24"/>
                    <w:szCs w:val="24"/>
                    <w:lang w:val="es-ES" w:eastAsia="es-CO"/>
                  </w:rPr>
                  <w:t>s</w:t>
                </w:r>
                <w:r w:rsidRPr="007E30B0">
                  <w:rPr>
                    <w:rFonts w:ascii="Arial Narrow" w:eastAsia="Arial Narrow" w:hAnsi="Arial Narrow" w:cs="Arial Narrow"/>
                    <w:sz w:val="24"/>
                    <w:szCs w:val="24"/>
                    <w:lang w:val="es-ES" w:eastAsia="es-CO"/>
                  </w:rPr>
                  <w:t xml:space="preserve"> </w:t>
                </w:r>
                <w:r w:rsidRPr="007E30B0">
                  <w:rPr>
                    <w:rFonts w:ascii="Arial Narrow" w:eastAsia="Arial Narrow" w:hAnsi="Arial Narrow" w:cs="Arial Narrow"/>
                    <w:sz w:val="24"/>
                    <w:szCs w:val="24"/>
                    <w:lang w:val="es-ES" w:eastAsia="es-CO"/>
                  </w:rPr>
                  <w:lastRenderedPageBreak/>
                  <w:t>nacional</w:t>
                </w:r>
                <w:r w:rsidR="006D6FD4">
                  <w:rPr>
                    <w:rFonts w:ascii="Arial Narrow" w:eastAsia="Arial Narrow" w:hAnsi="Arial Narrow" w:cs="Arial Narrow"/>
                    <w:sz w:val="24"/>
                    <w:szCs w:val="24"/>
                    <w:lang w:val="es-ES" w:eastAsia="es-CO"/>
                  </w:rPr>
                  <w:t xml:space="preserve">es </w:t>
                </w:r>
                <w:r w:rsidRPr="007E30B0">
                  <w:rPr>
                    <w:rFonts w:ascii="Arial Narrow" w:eastAsia="Arial Narrow" w:hAnsi="Arial Narrow" w:cs="Arial Narrow"/>
                    <w:sz w:val="24"/>
                    <w:szCs w:val="24"/>
                    <w:lang w:val="es-ES" w:eastAsia="es-CO"/>
                  </w:rPr>
                  <w:t>e internacional</w:t>
                </w:r>
                <w:r w:rsidR="006D6FD4">
                  <w:rPr>
                    <w:rFonts w:ascii="Arial Narrow" w:eastAsia="Arial Narrow" w:hAnsi="Arial Narrow" w:cs="Arial Narrow"/>
                    <w:sz w:val="24"/>
                    <w:szCs w:val="24"/>
                    <w:lang w:val="es-ES" w:eastAsia="es-CO"/>
                  </w:rPr>
                  <w:t>es</w:t>
                </w:r>
                <w:r w:rsidRPr="007E30B0">
                  <w:rPr>
                    <w:rFonts w:ascii="Arial Narrow" w:eastAsia="Arial Narrow" w:hAnsi="Arial Narrow" w:cs="Arial Narrow"/>
                    <w:sz w:val="24"/>
                    <w:szCs w:val="24"/>
                    <w:lang w:val="es-ES" w:eastAsia="es-CO"/>
                  </w:rPr>
                  <w:t xml:space="preserve"> en materia de protección de derechos humanos, dentro del cual se encuentra ahora el trato y las responsabilidades frente a la población </w:t>
                </w:r>
                <w:r w:rsidR="006D6FD4">
                  <w:rPr>
                    <w:rFonts w:ascii="Arial Narrow" w:eastAsia="Arial Narrow" w:hAnsi="Arial Narrow" w:cs="Arial Narrow"/>
                    <w:sz w:val="24"/>
                    <w:szCs w:val="24"/>
                    <w:lang w:val="es-ES" w:eastAsia="es-CO"/>
                  </w:rPr>
                  <w:t>extranjera</w:t>
                </w:r>
                <w:r w:rsidRPr="007E30B0">
                  <w:rPr>
                    <w:rFonts w:ascii="Arial Narrow" w:eastAsia="Arial Narrow" w:hAnsi="Arial Narrow" w:cs="Arial Narrow"/>
                    <w:sz w:val="24"/>
                    <w:szCs w:val="24"/>
                    <w:lang w:val="es-ES" w:eastAsia="es-CO"/>
                  </w:rPr>
                  <w:t xml:space="preserve">. </w:t>
                </w:r>
                <w:r w:rsidR="00A04BAF">
                  <w:rPr>
                    <w:rFonts w:ascii="Arial Narrow" w:eastAsia="Arial Narrow" w:hAnsi="Arial Narrow" w:cs="Arial Narrow"/>
                    <w:sz w:val="24"/>
                    <w:szCs w:val="24"/>
                    <w:lang w:val="es-ES" w:eastAsia="es-CO"/>
                  </w:rPr>
                  <w:t xml:space="preserve">Por esto las instituciones gubernamentales y de justicia están </w:t>
                </w:r>
                <w:r w:rsidR="000F712A">
                  <w:rPr>
                    <w:rFonts w:ascii="Arial Narrow" w:eastAsia="Arial Narrow" w:hAnsi="Arial Narrow" w:cs="Arial Narrow"/>
                    <w:sz w:val="24"/>
                    <w:szCs w:val="24"/>
                    <w:lang w:val="es-ES" w:eastAsia="es-CO"/>
                  </w:rPr>
                  <w:t>atentas a proteger derechos</w:t>
                </w:r>
                <w:r w:rsidR="00A04BAF">
                  <w:rPr>
                    <w:rFonts w:ascii="Arial Narrow" w:eastAsia="Arial Narrow" w:hAnsi="Arial Narrow" w:cs="Arial Narrow"/>
                    <w:sz w:val="24"/>
                    <w:szCs w:val="24"/>
                    <w:lang w:val="es-ES" w:eastAsia="es-CO"/>
                  </w:rPr>
                  <w:t>, generar estándares en justicia.</w:t>
                </w:r>
                <w:r w:rsidRPr="007E30B0">
                  <w:rPr>
                    <w:rFonts w:ascii="Arial Narrow" w:eastAsia="Arial Narrow" w:hAnsi="Arial Narrow" w:cs="Arial Narrow"/>
                    <w:sz w:val="24"/>
                    <w:szCs w:val="24"/>
                    <w:lang w:val="es-ES" w:eastAsia="es-CO"/>
                  </w:rPr>
                  <w:t xml:space="preserve"> A manera de conclusión, podríamos decir que el debate de la cuestión migratoria venezolana estará bifurcada por parte del gobierno de Colombia en cuanto a  la apertura de  fronteras y gestión de la crisis humanitaria.</w:t>
                </w:r>
              </w:p>
              <w:p w14:paraId="0832EAA1" w14:textId="08D47A53" w:rsidR="007E30B0" w:rsidRPr="00C21944" w:rsidRDefault="00C31F59" w:rsidP="007E30B0">
                <w:pPr>
                  <w:spacing w:after="0" w:line="240" w:lineRule="auto"/>
                  <w:jc w:val="both"/>
                  <w:rPr>
                    <w:rFonts w:ascii="Arial Narrow" w:eastAsia="Arial Narrow" w:hAnsi="Arial Narrow" w:cs="Arial Narrow"/>
                    <w:sz w:val="24"/>
                    <w:szCs w:val="24"/>
                    <w:lang w:val="es-ES" w:eastAsia="es-CO"/>
                  </w:rPr>
                </w:pPr>
                <w:r>
                  <w:rPr>
                    <w:rFonts w:ascii="Arial Narrow" w:eastAsia="Arial Narrow" w:hAnsi="Arial Narrow" w:cs="Arial Narrow"/>
                    <w:sz w:val="24"/>
                    <w:szCs w:val="24"/>
                    <w:lang w:val="es-ES" w:eastAsia="es-CO"/>
                  </w:rPr>
                  <w:t xml:space="preserve">La metodología viable para esta investigación es la </w:t>
                </w:r>
                <w:r w:rsidR="00BF7F1E">
                  <w:rPr>
                    <w:rFonts w:ascii="Arial Narrow" w:eastAsia="Arial Narrow" w:hAnsi="Arial Narrow" w:cs="Arial Narrow"/>
                    <w:sz w:val="24"/>
                    <w:szCs w:val="24"/>
                    <w:lang w:val="es-ES" w:eastAsia="es-CO"/>
                  </w:rPr>
                  <w:t>teórico</w:t>
                </w:r>
                <w:r>
                  <w:rPr>
                    <w:rFonts w:ascii="Arial Narrow" w:eastAsia="Arial Narrow" w:hAnsi="Arial Narrow" w:cs="Arial Narrow"/>
                    <w:sz w:val="24"/>
                    <w:szCs w:val="24"/>
                    <w:lang w:val="es-ES" w:eastAsia="es-CO"/>
                  </w:rPr>
                  <w:t xml:space="preserve"> documental en la medida en la cual se requiere revisar la normatividad int</w:t>
                </w:r>
                <w:r w:rsidR="006E371A">
                  <w:rPr>
                    <w:rFonts w:ascii="Arial Narrow" w:eastAsia="Arial Narrow" w:hAnsi="Arial Narrow" w:cs="Arial Narrow"/>
                    <w:sz w:val="24"/>
                    <w:szCs w:val="24"/>
                    <w:lang w:val="es-ES" w:eastAsia="es-CO"/>
                  </w:rPr>
                  <w:t>ernacional y nacional aplicable</w:t>
                </w:r>
                <w:r>
                  <w:rPr>
                    <w:rFonts w:ascii="Arial Narrow" w:eastAsia="Arial Narrow" w:hAnsi="Arial Narrow" w:cs="Arial Narrow"/>
                    <w:sz w:val="24"/>
                    <w:szCs w:val="24"/>
                    <w:lang w:val="es-ES" w:eastAsia="es-CO"/>
                  </w:rPr>
                  <w:t xml:space="preserve">, </w:t>
                </w:r>
                <w:r w:rsidR="00BF7F1E">
                  <w:rPr>
                    <w:rFonts w:ascii="Arial Narrow" w:eastAsia="Arial Narrow" w:hAnsi="Arial Narrow" w:cs="Arial Narrow"/>
                    <w:sz w:val="24"/>
                    <w:szCs w:val="24"/>
                    <w:lang w:val="es-ES" w:eastAsia="es-CO"/>
                  </w:rPr>
                  <w:t>así</w:t>
                </w:r>
                <w:r>
                  <w:rPr>
                    <w:rFonts w:ascii="Arial Narrow" w:eastAsia="Arial Narrow" w:hAnsi="Arial Narrow" w:cs="Arial Narrow"/>
                    <w:sz w:val="24"/>
                    <w:szCs w:val="24"/>
                    <w:lang w:val="es-ES" w:eastAsia="es-CO"/>
                  </w:rPr>
                  <w:t xml:space="preserve"> como los aportes de la Corte Constitucional que va fijando estándares. </w:t>
                </w:r>
                <w:r w:rsidR="006E371A">
                  <w:rPr>
                    <w:rFonts w:ascii="Arial Narrow" w:eastAsia="Arial Narrow" w:hAnsi="Arial Narrow" w:cs="Arial Narrow"/>
                    <w:sz w:val="24"/>
                    <w:szCs w:val="24"/>
                    <w:lang w:val="es-ES" w:eastAsia="es-CO"/>
                  </w:rPr>
                  <w:t>En</w:t>
                </w:r>
                <w:r>
                  <w:rPr>
                    <w:rFonts w:ascii="Arial Narrow" w:eastAsia="Arial Narrow" w:hAnsi="Arial Narrow" w:cs="Arial Narrow"/>
                    <w:sz w:val="24"/>
                    <w:szCs w:val="24"/>
                    <w:lang w:val="es-ES" w:eastAsia="es-CO"/>
                  </w:rPr>
                  <w:t xml:space="preserve"> todo caso existirá actividad de acción y participación en la medida en la que se trabajaran aspectos dentro del Convenio </w:t>
                </w:r>
                <w:r w:rsidR="00BF7F1E">
                  <w:rPr>
                    <w:rFonts w:ascii="Arial Narrow" w:eastAsia="Arial Narrow" w:hAnsi="Arial Narrow" w:cs="Arial Narrow"/>
                    <w:sz w:val="24"/>
                    <w:szCs w:val="24"/>
                    <w:lang w:val="es-ES" w:eastAsia="es-CO"/>
                  </w:rPr>
                  <w:t xml:space="preserve">de Cooperación </w:t>
                </w:r>
                <w:r>
                  <w:rPr>
                    <w:rFonts w:ascii="Arial Narrow" w:eastAsia="Arial Narrow" w:hAnsi="Arial Narrow" w:cs="Arial Narrow"/>
                    <w:sz w:val="24"/>
                    <w:szCs w:val="24"/>
                    <w:lang w:val="es-ES" w:eastAsia="es-CO"/>
                  </w:rPr>
                  <w:t xml:space="preserve">con el Consejo Noruego </w:t>
                </w:r>
                <w:r w:rsidR="00BF7F1E">
                  <w:rPr>
                    <w:rFonts w:ascii="Arial Narrow" w:eastAsia="Arial Narrow" w:hAnsi="Arial Narrow" w:cs="Arial Narrow"/>
                    <w:sz w:val="24"/>
                    <w:szCs w:val="24"/>
                    <w:lang w:val="es-ES" w:eastAsia="es-CO"/>
                  </w:rPr>
                  <w:t xml:space="preserve">para los Refugiados y la Universidad Santo Tomás, en cuanto a la capacitación para los estudiantes del consultorio jurídico.  La colaboración con el Consultorio Jurídico de la Universidad permitirá  aproximarnos a la realidad de los migrantes frente a sus necesidades en materia de acceso a la justicia y protección de sus derechos. </w:t>
                </w:r>
              </w:p>
            </w:sdtContent>
          </w:sdt>
        </w:tc>
      </w:tr>
    </w:tbl>
    <w:p w14:paraId="0A7DE378"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4616" w:type="dxa"/>
        <w:shd w:val="clear" w:color="auto" w:fill="FFFFFF"/>
        <w:tblLook w:val="04A0" w:firstRow="1" w:lastRow="0" w:firstColumn="1" w:lastColumn="0" w:noHBand="0" w:noVBand="1"/>
      </w:tblPr>
      <w:tblGrid>
        <w:gridCol w:w="14616"/>
      </w:tblGrid>
      <w:tr w:rsidR="007E30B0" w:rsidRPr="007E30B0" w14:paraId="0CAEBCF3"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8C1FDA"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Objetivo general</w:t>
            </w:r>
          </w:p>
        </w:tc>
      </w:tr>
      <w:tr w:rsidR="007E30B0" w:rsidRPr="007E30B0" w14:paraId="052ACDC5"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sdt>
            <w:sdtPr>
              <w:rPr>
                <w:rFonts w:ascii="Arial Narrow" w:eastAsia="Calibri" w:hAnsi="Arial Narrow" w:cs="Calibri"/>
                <w:sz w:val="24"/>
                <w:szCs w:val="24"/>
                <w:lang w:val="es-ES" w:eastAsia="es-CO"/>
              </w:rPr>
              <w:tag w:val="goog_rdk_120"/>
              <w:id w:val="-1442447264"/>
            </w:sdtPr>
            <w:sdtEndPr/>
            <w:sdtContent>
              <w:p w14:paraId="26936615" w14:textId="77777777" w:rsidR="007E30B0" w:rsidRPr="007E30B0" w:rsidRDefault="007E30B0" w:rsidP="007E30B0">
                <w:pPr>
                  <w:pBdr>
                    <w:top w:val="nil"/>
                    <w:left w:val="nil"/>
                    <w:bottom w:val="nil"/>
                    <w:right w:val="nil"/>
                    <w:between w:val="nil"/>
                  </w:pBdr>
                  <w:spacing w:after="0" w:line="240" w:lineRule="auto"/>
                  <w:jc w:val="both"/>
                  <w:rPr>
                    <w:rFonts w:ascii="Arial Narrow" w:eastAsia="Arial Narrow" w:hAnsi="Arial Narrow" w:cs="Arial Narrow"/>
                    <w:color w:val="000000"/>
                    <w:sz w:val="24"/>
                    <w:szCs w:val="24"/>
                    <w:lang w:val="es-ES" w:eastAsia="es-CO"/>
                  </w:rPr>
                </w:pPr>
                <w:r w:rsidRPr="007E30B0">
                  <w:rPr>
                    <w:rFonts w:ascii="Arial Narrow" w:eastAsia="Arial Narrow" w:hAnsi="Arial Narrow" w:cs="Arial Narrow"/>
                    <w:b/>
                    <w:color w:val="000000"/>
                    <w:sz w:val="24"/>
                    <w:szCs w:val="24"/>
                    <w:lang w:val="es-ES" w:eastAsia="es-CO"/>
                  </w:rPr>
                  <w:t xml:space="preserve">General: </w:t>
                </w:r>
                <w:r w:rsidRPr="007E30B0">
                  <w:rPr>
                    <w:rFonts w:ascii="Arial Narrow" w:eastAsia="Arial Narrow" w:hAnsi="Arial Narrow" w:cs="Arial Narrow"/>
                    <w:sz w:val="24"/>
                    <w:szCs w:val="24"/>
                    <w:lang w:val="es-ES" w:eastAsia="es-CO"/>
                  </w:rPr>
                  <w:t>Identificar las principales vulnerabilidades de la población migrante, así como la implementación en Colombia de estándares internacionales y nacionales de protección de derechos humanos en relación con la población migrante venezolana presente en el territorio nacional.</w:t>
                </w:r>
              </w:p>
            </w:sdtContent>
          </w:sdt>
          <w:p w14:paraId="7FC0091E" w14:textId="77777777" w:rsidR="007E30B0" w:rsidRPr="007E30B0" w:rsidRDefault="007E30B0" w:rsidP="007E30B0">
            <w:pPr>
              <w:pBdr>
                <w:top w:val="nil"/>
                <w:left w:val="nil"/>
                <w:bottom w:val="nil"/>
                <w:right w:val="nil"/>
                <w:between w:val="nil"/>
              </w:pBdr>
              <w:spacing w:after="0" w:line="240" w:lineRule="auto"/>
              <w:ind w:left="1440"/>
              <w:jc w:val="both"/>
              <w:rPr>
                <w:rFonts w:ascii="Arial Narrow" w:eastAsia="Times New Roman" w:hAnsi="Arial Narrow" w:cs="Helvetica"/>
                <w:color w:val="222222"/>
                <w:sz w:val="24"/>
                <w:szCs w:val="24"/>
                <w:lang w:eastAsia="es-CO"/>
              </w:rPr>
            </w:pPr>
          </w:p>
        </w:tc>
      </w:tr>
    </w:tbl>
    <w:p w14:paraId="5624BA6F"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4616" w:type="dxa"/>
        <w:shd w:val="clear" w:color="auto" w:fill="FFFFFF"/>
        <w:tblLook w:val="04A0" w:firstRow="1" w:lastRow="0" w:firstColumn="1" w:lastColumn="0" w:noHBand="0" w:noVBand="1"/>
      </w:tblPr>
      <w:tblGrid>
        <w:gridCol w:w="14616"/>
      </w:tblGrid>
      <w:tr w:rsidR="007E30B0" w:rsidRPr="007E30B0" w14:paraId="5C19CA43"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A11132F"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Objetivos específicos</w:t>
            </w:r>
          </w:p>
        </w:tc>
      </w:tr>
      <w:tr w:rsidR="007E30B0" w:rsidRPr="007E30B0" w14:paraId="603AF8B3"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sdt>
            <w:sdtPr>
              <w:rPr>
                <w:rFonts w:ascii="Arial Narrow" w:eastAsia="Calibri" w:hAnsi="Arial Narrow" w:cs="Calibri"/>
                <w:sz w:val="24"/>
                <w:szCs w:val="24"/>
                <w:lang w:val="es-ES" w:eastAsia="es-CO"/>
              </w:rPr>
              <w:tag w:val="goog_rdk_121"/>
              <w:id w:val="-1500650557"/>
            </w:sdtPr>
            <w:sdtEndPr/>
            <w:sdtContent>
              <w:p w14:paraId="64716486" w14:textId="77777777" w:rsidR="007E30B0" w:rsidRPr="007E30B0" w:rsidRDefault="007E30B0" w:rsidP="007E30B0">
                <w:pPr>
                  <w:pBdr>
                    <w:top w:val="nil"/>
                    <w:left w:val="nil"/>
                    <w:bottom w:val="nil"/>
                    <w:right w:val="nil"/>
                    <w:between w:val="nil"/>
                  </w:pBdr>
                  <w:spacing w:after="0" w:line="240" w:lineRule="auto"/>
                  <w:jc w:val="both"/>
                  <w:rPr>
                    <w:rFonts w:ascii="Arial Narrow" w:eastAsia="Arial Narrow" w:hAnsi="Arial Narrow" w:cs="Arial Narrow"/>
                    <w:b/>
                    <w:color w:val="000000"/>
                    <w:sz w:val="24"/>
                    <w:szCs w:val="24"/>
                    <w:lang w:val="es-ES" w:eastAsia="es-CO"/>
                  </w:rPr>
                </w:pPr>
                <w:r w:rsidRPr="007E30B0">
                  <w:rPr>
                    <w:rFonts w:ascii="Arial Narrow" w:eastAsia="Arial Narrow" w:hAnsi="Arial Narrow" w:cs="Arial Narrow"/>
                    <w:b/>
                    <w:color w:val="000000"/>
                    <w:sz w:val="24"/>
                    <w:szCs w:val="24"/>
                    <w:lang w:val="es-ES" w:eastAsia="es-CO"/>
                  </w:rPr>
                  <w:t xml:space="preserve">Específicos: </w:t>
                </w:r>
              </w:p>
            </w:sdtContent>
          </w:sdt>
          <w:sdt>
            <w:sdtPr>
              <w:rPr>
                <w:rFonts w:ascii="Arial Narrow" w:eastAsia="Calibri" w:hAnsi="Arial Narrow" w:cs="Calibri"/>
                <w:sz w:val="24"/>
                <w:szCs w:val="24"/>
                <w:lang w:val="es-ES" w:eastAsia="es-CO"/>
              </w:rPr>
              <w:tag w:val="goog_rdk_122"/>
              <w:id w:val="420606779"/>
            </w:sdtPr>
            <w:sdtEndPr/>
            <w:sdtContent>
              <w:p w14:paraId="6D2A5001" w14:textId="3D70DB2D" w:rsidR="007E30B0" w:rsidRPr="007E30B0" w:rsidRDefault="007E30B0" w:rsidP="007E30B0">
                <w:pPr>
                  <w:pBdr>
                    <w:top w:val="nil"/>
                    <w:left w:val="nil"/>
                    <w:bottom w:val="nil"/>
                    <w:right w:val="nil"/>
                    <w:between w:val="nil"/>
                  </w:pBd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b/>
                    <w:sz w:val="24"/>
                    <w:szCs w:val="24"/>
                    <w:lang w:val="es-ES" w:eastAsia="es-CO"/>
                  </w:rPr>
                  <w:t xml:space="preserve">O.E.1. </w:t>
                </w:r>
                <w:r w:rsidRPr="007E30B0">
                  <w:rPr>
                    <w:rFonts w:ascii="Arial Narrow" w:eastAsia="Arial Narrow" w:hAnsi="Arial Narrow" w:cs="Arial Narrow"/>
                    <w:sz w:val="24"/>
                    <w:szCs w:val="24"/>
                    <w:lang w:val="es-ES" w:eastAsia="es-CO"/>
                  </w:rPr>
                  <w:t>Id</w:t>
                </w:r>
                <w:r w:rsidR="006E371A">
                  <w:rPr>
                    <w:rFonts w:ascii="Arial Narrow" w:eastAsia="Arial Narrow" w:hAnsi="Arial Narrow" w:cs="Arial Narrow"/>
                    <w:sz w:val="24"/>
                    <w:szCs w:val="24"/>
                    <w:lang w:val="es-ES" w:eastAsia="es-CO"/>
                  </w:rPr>
                  <w:t>entificar el fenómeno y características</w:t>
                </w:r>
                <w:r w:rsidRPr="007E30B0">
                  <w:rPr>
                    <w:rFonts w:ascii="Arial Narrow" w:eastAsia="Arial Narrow" w:hAnsi="Arial Narrow" w:cs="Arial Narrow"/>
                    <w:sz w:val="24"/>
                    <w:szCs w:val="24"/>
                    <w:lang w:val="es-ES" w:eastAsia="es-CO"/>
                  </w:rPr>
                  <w:t xml:space="preserve"> de la población migrante venezolana en Colombia</w:t>
                </w:r>
                <w:r w:rsidR="006E371A">
                  <w:rPr>
                    <w:rFonts w:ascii="Arial Narrow" w:eastAsia="Arial Narrow" w:hAnsi="Arial Narrow" w:cs="Arial Narrow"/>
                    <w:sz w:val="24"/>
                    <w:szCs w:val="24"/>
                    <w:lang w:val="es-ES" w:eastAsia="es-CO"/>
                  </w:rPr>
                  <w:t>, y sus vulnerabilidades</w:t>
                </w:r>
                <w:r w:rsidRPr="007E30B0">
                  <w:rPr>
                    <w:rFonts w:ascii="Arial Narrow" w:eastAsia="Arial Narrow" w:hAnsi="Arial Narrow" w:cs="Arial Narrow"/>
                    <w:sz w:val="24"/>
                    <w:szCs w:val="24"/>
                    <w:lang w:val="es-ES" w:eastAsia="es-CO"/>
                  </w:rPr>
                  <w:t xml:space="preserve"> en materia de atención, accesibilidad de derechos e incl</w:t>
                </w:r>
                <w:r w:rsidR="006E371A">
                  <w:rPr>
                    <w:rFonts w:ascii="Arial Narrow" w:eastAsia="Arial Narrow" w:hAnsi="Arial Narrow" w:cs="Arial Narrow"/>
                    <w:sz w:val="24"/>
                    <w:szCs w:val="24"/>
                    <w:lang w:val="es-ES" w:eastAsia="es-CO"/>
                  </w:rPr>
                  <w:t xml:space="preserve">usión social, legal y económica. </w:t>
                </w:r>
              </w:p>
            </w:sdtContent>
          </w:sdt>
          <w:sdt>
            <w:sdtPr>
              <w:rPr>
                <w:rFonts w:ascii="Arial Narrow" w:eastAsia="Calibri" w:hAnsi="Arial Narrow" w:cs="Calibri"/>
                <w:sz w:val="24"/>
                <w:szCs w:val="24"/>
                <w:lang w:val="es-ES" w:eastAsia="es-CO"/>
              </w:rPr>
              <w:tag w:val="goog_rdk_123"/>
              <w:id w:val="-1980531611"/>
            </w:sdtPr>
            <w:sdtEndPr/>
            <w:sdtContent>
              <w:p w14:paraId="0B4C22B7" w14:textId="77777777" w:rsidR="007E30B0" w:rsidRPr="007E30B0" w:rsidRDefault="007E30B0" w:rsidP="007E30B0">
                <w:pPr>
                  <w:pBdr>
                    <w:top w:val="nil"/>
                    <w:left w:val="nil"/>
                    <w:bottom w:val="nil"/>
                    <w:right w:val="nil"/>
                    <w:between w:val="nil"/>
                  </w:pBd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b/>
                    <w:sz w:val="24"/>
                    <w:szCs w:val="24"/>
                    <w:lang w:val="es-ES" w:eastAsia="es-CO"/>
                  </w:rPr>
                  <w:t xml:space="preserve">O.E.2. </w:t>
                </w:r>
                <w:r w:rsidRPr="007E30B0">
                  <w:rPr>
                    <w:rFonts w:ascii="Arial Narrow" w:eastAsia="Arial Narrow" w:hAnsi="Arial Narrow" w:cs="Arial Narrow"/>
                    <w:b/>
                    <w:sz w:val="24"/>
                    <w:szCs w:val="24"/>
                    <w:lang w:val="es-ES" w:eastAsia="es-CO"/>
                  </w:rPr>
                  <w:tab/>
                </w:r>
                <w:r w:rsidRPr="007E30B0">
                  <w:rPr>
                    <w:rFonts w:ascii="Arial Narrow" w:eastAsia="Arial Narrow" w:hAnsi="Arial Narrow" w:cs="Arial Narrow"/>
                    <w:sz w:val="24"/>
                    <w:szCs w:val="24"/>
                    <w:lang w:val="es-ES" w:eastAsia="es-CO"/>
                  </w:rPr>
                  <w:t>Determinar los alcances del derecho de asilo y las medidas de protección internacional en Colombia aplicables al flujo migratorio venezolano.</w:t>
                </w:r>
              </w:p>
              <w:sdt>
                <w:sdtPr>
                  <w:rPr>
                    <w:rFonts w:ascii="Arial Narrow" w:eastAsia="Calibri" w:hAnsi="Arial Narrow" w:cs="Calibri"/>
                    <w:sz w:val="24"/>
                    <w:szCs w:val="24"/>
                    <w:lang w:val="es-ES" w:eastAsia="es-CO"/>
                  </w:rPr>
                  <w:tag w:val="goog_rdk_124"/>
                  <w:id w:val="1393922625"/>
                </w:sdtPr>
                <w:sdtEndPr/>
                <w:sdtContent>
                  <w:p w14:paraId="515C627B" w14:textId="4B3E2DBA" w:rsidR="007E30B0" w:rsidRPr="002D52A1" w:rsidRDefault="007E30B0" w:rsidP="002D52A1">
                    <w:pPr>
                      <w:pBdr>
                        <w:top w:val="nil"/>
                        <w:left w:val="nil"/>
                        <w:bottom w:val="nil"/>
                        <w:right w:val="nil"/>
                        <w:between w:val="nil"/>
                      </w:pBd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b/>
                        <w:sz w:val="24"/>
                        <w:szCs w:val="24"/>
                        <w:lang w:val="es-ES" w:eastAsia="es-CO"/>
                      </w:rPr>
                      <w:t xml:space="preserve">O.E.3. </w:t>
                    </w:r>
                    <w:r w:rsidRPr="007E30B0">
                      <w:rPr>
                        <w:rFonts w:ascii="Arial Narrow" w:eastAsia="Arial Narrow" w:hAnsi="Arial Narrow" w:cs="Arial Narrow"/>
                        <w:sz w:val="24"/>
                        <w:szCs w:val="24"/>
                        <w:lang w:val="es-ES" w:eastAsia="es-CO"/>
                      </w:rPr>
                      <w:t xml:space="preserve">Revisar el alcance y el desarrollo de la </w:t>
                    </w:r>
                    <w:r w:rsidR="006E371A">
                      <w:rPr>
                        <w:rFonts w:ascii="Arial Narrow" w:eastAsia="Arial Narrow" w:hAnsi="Arial Narrow" w:cs="Arial Narrow"/>
                        <w:sz w:val="24"/>
                        <w:szCs w:val="24"/>
                        <w:lang w:val="es-ES" w:eastAsia="es-CO"/>
                      </w:rPr>
                      <w:t xml:space="preserve">Política migratoria en Colombia y la atención por parte de las autoridades. </w:t>
                    </w:r>
                  </w:p>
                </w:sdtContent>
              </w:sdt>
            </w:sdtContent>
          </w:sdt>
        </w:tc>
      </w:tr>
    </w:tbl>
    <w:p w14:paraId="5163DA12"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W w:w="14616" w:type="dxa"/>
        <w:shd w:val="clear" w:color="auto" w:fill="FFFFFF"/>
        <w:tblLook w:val="04A0" w:firstRow="1" w:lastRow="0" w:firstColumn="1" w:lastColumn="0" w:noHBand="0" w:noVBand="1"/>
      </w:tblPr>
      <w:tblGrid>
        <w:gridCol w:w="14616"/>
      </w:tblGrid>
      <w:tr w:rsidR="007E30B0" w:rsidRPr="007E30B0" w14:paraId="04FB143D"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EB1C5B8"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Estado del arte y marco conceptual</w:t>
            </w:r>
          </w:p>
        </w:tc>
      </w:tr>
    </w:tbl>
    <w:p w14:paraId="658B6F5D" w14:textId="56F179A4" w:rsidR="007E30B0" w:rsidRPr="007E30B0" w:rsidRDefault="00C21944" w:rsidP="00C21944">
      <w:pPr>
        <w:tabs>
          <w:tab w:val="left" w:pos="4785"/>
        </w:tabs>
        <w:spacing w:after="0" w:line="240" w:lineRule="auto"/>
        <w:jc w:val="both"/>
        <w:rPr>
          <w:rFonts w:ascii="Arial Narrow" w:eastAsia="Times New Roman" w:hAnsi="Arial Narrow" w:cs="Helvetica"/>
          <w:color w:val="222222"/>
          <w:sz w:val="24"/>
          <w:szCs w:val="24"/>
          <w:lang w:eastAsia="es-CO"/>
        </w:rPr>
        <w:sectPr w:rsidR="007E30B0" w:rsidRPr="007E30B0" w:rsidSect="00631AA7">
          <w:headerReference w:type="even" r:id="rId11"/>
          <w:headerReference w:type="default" r:id="rId12"/>
          <w:footerReference w:type="default" r:id="rId13"/>
          <w:headerReference w:type="first" r:id="rId14"/>
          <w:footerReference w:type="first" r:id="rId15"/>
          <w:type w:val="continuous"/>
          <w:pgSz w:w="15840" w:h="12240" w:orient="landscape"/>
          <w:pgMar w:top="567" w:right="567" w:bottom="567" w:left="567" w:header="709" w:footer="709" w:gutter="0"/>
          <w:cols w:space="708"/>
          <w:titlePg/>
          <w:docGrid w:linePitch="360"/>
        </w:sectPr>
      </w:pPr>
      <w:r>
        <w:rPr>
          <w:rFonts w:ascii="Arial Narrow" w:eastAsia="Times New Roman" w:hAnsi="Arial Narrow" w:cs="Helvetica"/>
          <w:color w:val="222222"/>
          <w:sz w:val="24"/>
          <w:szCs w:val="24"/>
          <w:lang w:eastAsia="es-CO"/>
        </w:rPr>
        <w:tab/>
      </w:r>
    </w:p>
    <w:tbl>
      <w:tblPr>
        <w:tblW w:w="14616" w:type="dxa"/>
        <w:shd w:val="clear" w:color="auto" w:fill="FFFFFF"/>
        <w:tblLook w:val="04A0" w:firstRow="1" w:lastRow="0" w:firstColumn="1" w:lastColumn="0" w:noHBand="0" w:noVBand="1"/>
      </w:tblPr>
      <w:tblGrid>
        <w:gridCol w:w="14616"/>
      </w:tblGrid>
      <w:tr w:rsidR="007E30B0" w:rsidRPr="007E30B0" w14:paraId="41A6E60D"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DCC0DA2" w14:textId="62AA3D14" w:rsidR="007E30B0" w:rsidRPr="007E30B0" w:rsidRDefault="007E30B0" w:rsidP="007E30B0">
            <w:pPr>
              <w:spacing w:after="0" w:line="240" w:lineRule="auto"/>
              <w:jc w:val="both"/>
              <w:rPr>
                <w:rFonts w:ascii="Arial Narrow" w:eastAsia="Arial Narrow" w:hAnsi="Arial Narrow" w:cs="Arial Narrow"/>
                <w:i/>
                <w:sz w:val="24"/>
                <w:szCs w:val="24"/>
                <w:lang w:val="es-ES" w:eastAsia="es-CO"/>
              </w:rPr>
            </w:pPr>
          </w:p>
          <w:sdt>
            <w:sdtPr>
              <w:rPr>
                <w:rFonts w:ascii="Arial Narrow" w:eastAsia="Calibri" w:hAnsi="Arial Narrow" w:cs="Calibri"/>
                <w:sz w:val="24"/>
                <w:szCs w:val="24"/>
                <w:lang w:val="es-ES" w:eastAsia="es-CO"/>
              </w:rPr>
              <w:tag w:val="goog_rdk_129"/>
              <w:id w:val="703602776"/>
            </w:sdtPr>
            <w:sdtEndPr/>
            <w:sdtContent>
              <w:p w14:paraId="4833FEDB" w14:textId="007BA5E1"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Las organizaciones internacionales para las migraciones han anunciado que la actual diáspora venezolana está cerca de parecerse a los movimientos migratorios del Mediterráneo</w:t>
                </w:r>
                <w:sdt>
                  <w:sdtPr>
                    <w:rPr>
                      <w:rFonts w:ascii="Arial Narrow" w:eastAsia="Arial Narrow" w:hAnsi="Arial Narrow" w:cs="Arial Narrow"/>
                      <w:sz w:val="24"/>
                      <w:szCs w:val="24"/>
                      <w:lang w:val="es-ES" w:eastAsia="es-CO"/>
                    </w:rPr>
                    <w:id w:val="-2010437513"/>
                    <w:citation/>
                  </w:sdtPr>
                  <w:sdtEndPr/>
                  <w:sdtContent>
                    <w:r w:rsidRPr="007E30B0">
                      <w:rPr>
                        <w:rFonts w:ascii="Arial Narrow" w:eastAsia="Arial Narrow" w:hAnsi="Arial Narrow" w:cs="Arial Narrow"/>
                        <w:sz w:val="24"/>
                        <w:szCs w:val="24"/>
                        <w:lang w:val="es-ES" w:eastAsia="es-CO"/>
                      </w:rPr>
                      <w:fldChar w:fldCharType="begin"/>
                    </w:r>
                    <w:r w:rsidRPr="007E30B0">
                      <w:rPr>
                        <w:rFonts w:ascii="Arial Narrow" w:eastAsia="Arial Narrow" w:hAnsi="Arial Narrow" w:cs="Arial Narrow"/>
                        <w:sz w:val="24"/>
                        <w:szCs w:val="24"/>
                        <w:lang w:eastAsia="es-CO"/>
                      </w:rPr>
                      <w:instrText xml:space="preserve"> CITATION Alt19 \l 9226 </w:instrText>
                    </w:r>
                    <w:r w:rsidRPr="007E30B0">
                      <w:rPr>
                        <w:rFonts w:ascii="Arial Narrow" w:eastAsia="Arial Narrow" w:hAnsi="Arial Narrow" w:cs="Arial Narrow"/>
                        <w:sz w:val="24"/>
                        <w:szCs w:val="24"/>
                        <w:lang w:val="es-ES" w:eastAsia="es-CO"/>
                      </w:rPr>
                      <w:fldChar w:fldCharType="separate"/>
                    </w:r>
                    <w:r w:rsidRPr="007E30B0">
                      <w:rPr>
                        <w:rFonts w:ascii="Arial Narrow" w:eastAsia="Arial Narrow" w:hAnsi="Arial Narrow" w:cs="Arial Narrow"/>
                        <w:noProof/>
                        <w:sz w:val="24"/>
                        <w:szCs w:val="24"/>
                        <w:lang w:eastAsia="es-CO"/>
                      </w:rPr>
                      <w:t xml:space="preserve"> (Alto Comisionado para los Refugiados, 2019)</w:t>
                    </w:r>
                    <w:r w:rsidRPr="007E30B0">
                      <w:rPr>
                        <w:rFonts w:ascii="Arial Narrow" w:eastAsia="Arial Narrow" w:hAnsi="Arial Narrow" w:cs="Arial Narrow"/>
                        <w:sz w:val="24"/>
                        <w:szCs w:val="24"/>
                        <w:lang w:val="es-ES" w:eastAsia="es-CO"/>
                      </w:rPr>
                      <w:fldChar w:fldCharType="end"/>
                    </w:r>
                  </w:sdtContent>
                </w:sdt>
                <w:r w:rsidR="00F07107">
                  <w:rPr>
                    <w:rFonts w:ascii="Arial Narrow" w:eastAsia="Arial Narrow" w:hAnsi="Arial Narrow" w:cs="Arial Narrow"/>
                    <w:sz w:val="24"/>
                    <w:szCs w:val="24"/>
                    <w:lang w:val="es-ES" w:eastAsia="es-CO"/>
                  </w:rPr>
                  <w:t xml:space="preserve">, no obstante la Organización Internacional de las migraciones advierte que en Europa entre el 2017 y 1018 migraron alrededor de 400 mil personas </w:t>
                </w:r>
                <w:sdt>
                  <w:sdtPr>
                    <w:rPr>
                      <w:rFonts w:ascii="Arial Narrow" w:eastAsia="Arial Narrow" w:hAnsi="Arial Narrow" w:cs="Arial Narrow"/>
                      <w:sz w:val="24"/>
                      <w:szCs w:val="24"/>
                      <w:lang w:val="es-ES" w:eastAsia="es-CO"/>
                    </w:rPr>
                    <w:id w:val="-1272782194"/>
                    <w:citation/>
                  </w:sdtPr>
                  <w:sdtEndPr/>
                  <w:sdtContent>
                    <w:r w:rsidR="00F07107">
                      <w:rPr>
                        <w:rFonts w:ascii="Arial Narrow" w:eastAsia="Arial Narrow" w:hAnsi="Arial Narrow" w:cs="Arial Narrow"/>
                        <w:sz w:val="24"/>
                        <w:szCs w:val="24"/>
                        <w:lang w:val="es-ES" w:eastAsia="es-CO"/>
                      </w:rPr>
                      <w:fldChar w:fldCharType="begin"/>
                    </w:r>
                    <w:r w:rsidR="00F07107">
                      <w:instrText xml:space="preserve"> CITATION OIM19 \l 9226 </w:instrText>
                    </w:r>
                    <w:r w:rsidR="00F07107">
                      <w:rPr>
                        <w:rFonts w:ascii="Arial Narrow" w:eastAsia="Arial Narrow" w:hAnsi="Arial Narrow" w:cs="Arial Narrow"/>
                        <w:sz w:val="24"/>
                        <w:szCs w:val="24"/>
                        <w:lang w:val="es-ES" w:eastAsia="es-CO"/>
                      </w:rPr>
                      <w:fldChar w:fldCharType="separate"/>
                    </w:r>
                    <w:r w:rsidR="00F07107">
                      <w:rPr>
                        <w:noProof/>
                      </w:rPr>
                      <w:t>(OIM Organizacion Internacional para las Migraciones, 2019)</w:t>
                    </w:r>
                    <w:r w:rsidR="00F07107">
                      <w:rPr>
                        <w:rFonts w:ascii="Arial Narrow" w:eastAsia="Arial Narrow" w:hAnsi="Arial Narrow" w:cs="Arial Narrow"/>
                        <w:sz w:val="24"/>
                        <w:szCs w:val="24"/>
                        <w:lang w:val="es-ES" w:eastAsia="es-CO"/>
                      </w:rPr>
                      <w:fldChar w:fldCharType="end"/>
                    </w:r>
                  </w:sdtContent>
                </w:sdt>
                <w:r w:rsidR="00F07107">
                  <w:rPr>
                    <w:rFonts w:ascii="Arial Narrow" w:eastAsia="Arial Narrow" w:hAnsi="Arial Narrow" w:cs="Arial Narrow"/>
                    <w:sz w:val="24"/>
                    <w:szCs w:val="24"/>
                    <w:lang w:val="es-ES" w:eastAsia="es-CO"/>
                  </w:rPr>
                  <w:t xml:space="preserve"> cuando las cifras de migrantes para solo Colombia en estas fechas la triplica</w:t>
                </w:r>
                <w:r w:rsidRPr="007E30B0">
                  <w:rPr>
                    <w:rFonts w:ascii="Arial Narrow" w:eastAsia="Arial Narrow" w:hAnsi="Arial Narrow" w:cs="Arial Narrow"/>
                    <w:sz w:val="24"/>
                    <w:szCs w:val="24"/>
                    <w:lang w:val="es-ES" w:eastAsia="es-CO"/>
                  </w:rPr>
                  <w:t xml:space="preserve">. Las recomendaciones de algunos entes internacionales como la OIM y la ACNUR hacia los gobiernos sudamericanos ha sido el clamor de no cerrar las fronteras a los flujos migratorios excesivos por parte de dicho país. Sin embargo, a pesar de las recomendaciones de dichos entes internacionales, han </w:t>
                </w:r>
                <w:r w:rsidRPr="007E30B0">
                  <w:rPr>
                    <w:rFonts w:ascii="Arial Narrow" w:eastAsia="Arial Narrow" w:hAnsi="Arial Narrow" w:cs="Arial Narrow"/>
                    <w:sz w:val="24"/>
                    <w:szCs w:val="24"/>
                    <w:lang w:val="es-ES" w:eastAsia="es-CO"/>
                  </w:rPr>
                  <w:lastRenderedPageBreak/>
                  <w:t>entrado en vigor algunas restricciones en cuanto al ingreso, la permanencia y la estadía de población expatriada venezolana. Tal ha sido el caso del Ecuador y del Perú, quienes al igual que Colombia han sido golpeados de manera excesiva por los efectos sociales y económicos de la inmigración venezolana</w:t>
                </w:r>
                <w:r w:rsidRPr="007E30B0">
                  <w:rPr>
                    <w:rFonts w:ascii="Arial Narrow" w:eastAsia="Arial Narrow" w:hAnsi="Arial Narrow" w:cs="Arial Narrow"/>
                    <w:sz w:val="24"/>
                    <w:szCs w:val="24"/>
                    <w:vertAlign w:val="superscript"/>
                    <w:lang w:val="es-ES" w:eastAsia="es-CO"/>
                  </w:rPr>
                  <w:footnoteReference w:id="1"/>
                </w:r>
                <w:r w:rsidRPr="007E30B0">
                  <w:rPr>
                    <w:rFonts w:ascii="Arial Narrow" w:eastAsia="Arial Narrow" w:hAnsi="Arial Narrow" w:cs="Arial Narrow"/>
                    <w:sz w:val="24"/>
                    <w:szCs w:val="24"/>
                    <w:lang w:val="es-ES" w:eastAsia="es-CO"/>
                  </w:rPr>
                  <w:t xml:space="preserve">. </w:t>
                </w:r>
              </w:p>
            </w:sdtContent>
          </w:sdt>
          <w:sdt>
            <w:sdtPr>
              <w:rPr>
                <w:rFonts w:ascii="Arial Narrow" w:eastAsia="Calibri" w:hAnsi="Arial Narrow" w:cs="Calibri"/>
                <w:sz w:val="24"/>
                <w:szCs w:val="24"/>
                <w:lang w:val="es-ES" w:eastAsia="es-CO"/>
              </w:rPr>
              <w:tag w:val="goog_rdk_130"/>
              <w:id w:val="303982431"/>
              <w:showingPlcHdr/>
            </w:sdtPr>
            <w:sdtEndPr/>
            <w:sdtContent>
              <w:p w14:paraId="0DC4ECE8"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131"/>
              <w:id w:val="188805919"/>
            </w:sdtPr>
            <w:sdtEndPr/>
            <w:sdtContent>
              <w:p w14:paraId="56C12F7C" w14:textId="1B5766BC"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Según los reportes de la OIM, al menos uno de cada veinte </w:t>
                </w:r>
                <w:r w:rsidR="00F07107">
                  <w:rPr>
                    <w:rFonts w:ascii="Arial Narrow" w:eastAsia="Arial Narrow" w:hAnsi="Arial Narrow" w:cs="Arial Narrow"/>
                    <w:sz w:val="24"/>
                    <w:szCs w:val="24"/>
                    <w:lang w:val="es-ES" w:eastAsia="es-CO"/>
                  </w:rPr>
                  <w:t xml:space="preserve">venezolanos han </w:t>
                </w:r>
                <w:r w:rsidRPr="007E30B0">
                  <w:rPr>
                    <w:rFonts w:ascii="Arial Narrow" w:eastAsia="Arial Narrow" w:hAnsi="Arial Narrow" w:cs="Arial Narrow"/>
                    <w:sz w:val="24"/>
                    <w:szCs w:val="24"/>
                    <w:lang w:val="es-ES" w:eastAsia="es-CO"/>
                  </w:rPr>
                  <w:t>migrado de su país. Las solicitudes de asilo han aumentado, tanto así que han alcanzado los 400.000 en todo el mundo</w:t>
                </w:r>
                <w:r w:rsidRPr="007E30B0">
                  <w:rPr>
                    <w:rFonts w:ascii="Arial Narrow" w:eastAsia="Arial Narrow" w:hAnsi="Arial Narrow" w:cs="Arial Narrow"/>
                    <w:sz w:val="24"/>
                    <w:szCs w:val="24"/>
                    <w:vertAlign w:val="superscript"/>
                    <w:lang w:val="es-ES" w:eastAsia="es-CO"/>
                  </w:rPr>
                  <w:footnoteReference w:id="2"/>
                </w:r>
                <w:r w:rsidRPr="007E30B0">
                  <w:rPr>
                    <w:rFonts w:ascii="Arial Narrow" w:eastAsia="Arial Narrow" w:hAnsi="Arial Narrow" w:cs="Arial Narrow"/>
                    <w:sz w:val="24"/>
                    <w:szCs w:val="24"/>
                    <w:lang w:val="es-ES" w:eastAsia="es-CO"/>
                  </w:rPr>
                  <w:t>. La población en fuga de Venezuela se ha concentrado en todos los países latinoamericanos, en los Estados Unidos, en Canadá y en Europa (Italia, España, Portugal). Sin embargo, las cifras más chocantes se han concentrado en Colombia</w:t>
                </w:r>
                <w:r w:rsidRPr="007E30B0">
                  <w:rPr>
                    <w:rFonts w:ascii="Arial Narrow" w:eastAsia="Arial Narrow" w:hAnsi="Arial Narrow" w:cs="Arial Narrow"/>
                    <w:sz w:val="24"/>
                    <w:szCs w:val="24"/>
                    <w:vertAlign w:val="superscript"/>
                    <w:lang w:val="es-ES" w:eastAsia="es-CO"/>
                  </w:rPr>
                  <w:footnoteReference w:id="3"/>
                </w:r>
                <w:r w:rsidRPr="007E30B0">
                  <w:rPr>
                    <w:rFonts w:ascii="Arial Narrow" w:eastAsia="Arial Narrow" w:hAnsi="Arial Narrow" w:cs="Arial Narrow"/>
                    <w:sz w:val="24"/>
                    <w:szCs w:val="24"/>
                    <w:lang w:val="es-ES" w:eastAsia="es-CO"/>
                  </w:rPr>
                  <w:t>. La política migratoria de frente a la crisis ha decidido regularizar a todo venezolano que atraviese la frontera escapando de la crisis económica, alimentaria, hospitalaria y demás</w:t>
                </w:r>
                <w:r w:rsidRPr="007E30B0">
                  <w:rPr>
                    <w:rFonts w:ascii="Arial Narrow" w:eastAsia="Arial Narrow" w:hAnsi="Arial Narrow" w:cs="Arial Narrow"/>
                    <w:sz w:val="24"/>
                    <w:szCs w:val="24"/>
                    <w:vertAlign w:val="superscript"/>
                    <w:lang w:val="es-ES" w:eastAsia="es-CO"/>
                  </w:rPr>
                  <w:footnoteReference w:id="4"/>
                </w:r>
                <w:r w:rsidRPr="007E30B0">
                  <w:rPr>
                    <w:rFonts w:ascii="Arial Narrow" w:eastAsia="Arial Narrow" w:hAnsi="Arial Narrow" w:cs="Arial Narrow"/>
                    <w:sz w:val="24"/>
                    <w:szCs w:val="24"/>
                    <w:lang w:val="es-ES" w:eastAsia="es-CO"/>
                  </w:rPr>
                  <w:t>. Actualmente, debido al vasto e ininterrumpido flujo migratorio, desde Bogotá se han ordenado medidas de seguridad nacional para intensificar controles en fronteras y demás trochas de acceso al territorio nacional</w:t>
                </w:r>
                <w:r w:rsidR="00C727C4">
                  <w:rPr>
                    <w:rFonts w:ascii="Arial Narrow" w:eastAsia="Arial Narrow" w:hAnsi="Arial Narrow" w:cs="Arial Narrow"/>
                    <w:sz w:val="24"/>
                    <w:szCs w:val="24"/>
                    <w:lang w:val="es-ES" w:eastAsia="es-CO"/>
                  </w:rPr>
                  <w:t>, con el fin de tener un registro actualizado de la población que se moviliza</w:t>
                </w:r>
                <w:r w:rsidRPr="007E30B0">
                  <w:rPr>
                    <w:rFonts w:ascii="Arial Narrow" w:eastAsia="Arial Narrow" w:hAnsi="Arial Narrow" w:cs="Arial Narrow"/>
                    <w:sz w:val="24"/>
                    <w:szCs w:val="24"/>
                    <w:lang w:val="es-ES" w:eastAsia="es-CO"/>
                  </w:rPr>
                  <w:t xml:space="preserve">. </w:t>
                </w:r>
              </w:p>
            </w:sdtContent>
          </w:sdt>
          <w:sdt>
            <w:sdtPr>
              <w:rPr>
                <w:rFonts w:ascii="Arial Narrow" w:eastAsia="Calibri" w:hAnsi="Arial Narrow" w:cs="Calibri"/>
                <w:sz w:val="24"/>
                <w:szCs w:val="24"/>
                <w:lang w:val="es-ES" w:eastAsia="es-CO"/>
              </w:rPr>
              <w:tag w:val="goog_rdk_132"/>
              <w:id w:val="1817370166"/>
            </w:sdtPr>
            <w:sdtEndPr/>
            <w:sdtContent>
              <w:p w14:paraId="4C479285"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 </w:t>
                </w:r>
              </w:p>
            </w:sdtContent>
          </w:sdt>
          <w:sdt>
            <w:sdtPr>
              <w:rPr>
                <w:rFonts w:ascii="Arial Narrow" w:eastAsia="Calibri" w:hAnsi="Arial Narrow" w:cs="Calibri"/>
                <w:sz w:val="24"/>
                <w:szCs w:val="24"/>
                <w:lang w:val="es-ES" w:eastAsia="es-CO"/>
              </w:rPr>
              <w:tag w:val="goog_rdk_133"/>
              <w:id w:val="541947917"/>
            </w:sdtPr>
            <w:sdtEndPr/>
            <w:sdtContent>
              <w:p w14:paraId="70CCD66C" w14:textId="13F97754" w:rsidR="007E30B0" w:rsidRPr="00C727C4" w:rsidRDefault="007E30B0" w:rsidP="00C727C4">
                <w:pPr>
                  <w:pBdr>
                    <w:top w:val="nil"/>
                    <w:left w:val="nil"/>
                    <w:bottom w:val="nil"/>
                    <w:right w:val="nil"/>
                    <w:between w:val="nil"/>
                  </w:pBdr>
                  <w:spacing w:after="0" w:line="240" w:lineRule="auto"/>
                  <w:jc w:val="both"/>
                  <w:rPr>
                    <w:rFonts w:ascii="Arial Narrow" w:eastAsia="Arial Narrow" w:hAnsi="Arial Narrow" w:cs="Arial Narrow"/>
                    <w:i/>
                    <w:sz w:val="24"/>
                    <w:szCs w:val="24"/>
                    <w:lang w:val="es-ES" w:eastAsia="es-CO"/>
                  </w:rPr>
                </w:pPr>
                <w:r w:rsidRPr="00BF7F1E">
                  <w:rPr>
                    <w:rFonts w:ascii="Arial Narrow" w:eastAsia="Arial Narrow" w:hAnsi="Arial Narrow" w:cs="Arial Narrow"/>
                    <w:sz w:val="24"/>
                    <w:szCs w:val="24"/>
                    <w:lang w:val="es-ES" w:eastAsia="es-CO"/>
                  </w:rPr>
                  <w:t>No es en vano destacar los desafíos que se presentan para el gobierno colombiano en todo lo relacionado a un campo del derecho como es el de las migraciones. Por un lado, en cuanto al cumplimiento de obligaciones internacionales como lo es el favorecer el acceso al derecho de presentar solicitudes de refugio y otros mecanismos de ayuda de emergencia,  por parte del migrante regular o irregular presente en territorio nacional. Por otro lado, el gestionar de manera ordenada y regular el registro, identificación y documentación del migrante, refugiado o asilado. Por último, el crear las políticas para la inclusión social, cultural y económica de dicha población presente en el territorio del Estado.</w:t>
                </w:r>
                <w:r w:rsidR="00C727C4">
                  <w:rPr>
                    <w:rFonts w:ascii="Arial Narrow" w:eastAsia="Arial Narrow" w:hAnsi="Arial Narrow" w:cs="Arial Narrow"/>
                    <w:sz w:val="24"/>
                    <w:szCs w:val="24"/>
                    <w:lang w:val="es-ES" w:eastAsia="es-CO"/>
                  </w:rPr>
                  <w:t xml:space="preserve"> </w:t>
                </w:r>
              </w:p>
              <w:sdt>
                <w:sdtPr>
                  <w:rPr>
                    <w:rFonts w:ascii="Arial Narrow" w:eastAsia="Calibri" w:hAnsi="Arial Narrow" w:cs="Calibri"/>
                    <w:sz w:val="24"/>
                    <w:szCs w:val="24"/>
                    <w:lang w:val="es-ES" w:eastAsia="es-CO"/>
                  </w:rPr>
                  <w:tag w:val="goog_rdk_135"/>
                  <w:id w:val="1269735910"/>
                </w:sdtPr>
                <w:sdtEndPr/>
                <w:sdtContent>
                  <w:p w14:paraId="09B90DBA" w14:textId="77777777" w:rsidR="007E30B0" w:rsidRPr="00C727C4" w:rsidRDefault="00C727C4" w:rsidP="00C727C4">
                    <w:pPr>
                      <w:pBdr>
                        <w:top w:val="nil"/>
                        <w:left w:val="nil"/>
                        <w:bottom w:val="nil"/>
                        <w:right w:val="nil"/>
                        <w:between w:val="nil"/>
                      </w:pBdr>
                      <w:spacing w:after="0" w:line="240" w:lineRule="auto"/>
                      <w:jc w:val="both"/>
                      <w:rPr>
                        <w:rFonts w:ascii="Arial Narrow" w:eastAsia="Arial Narrow" w:hAnsi="Arial Narrow" w:cs="Arial Narrow"/>
                        <w:i/>
                        <w:sz w:val="24"/>
                        <w:szCs w:val="24"/>
                        <w:lang w:val="es-ES" w:eastAsia="es-CO"/>
                      </w:rPr>
                    </w:pPr>
                    <w:r w:rsidRPr="00BF7F1E">
                      <w:rPr>
                        <w:rFonts w:ascii="Arial Narrow" w:eastAsia="Arial Narrow" w:hAnsi="Arial Narrow" w:cs="Arial Narrow"/>
                        <w:i/>
                        <w:sz w:val="24"/>
                        <w:szCs w:val="24"/>
                        <w:lang w:val="es-ES" w:eastAsia="es-CO"/>
                      </w:rPr>
                      <w:t>Cuál ha sido el lineamiento político de Colombia frente a la Venezuela migrante?</w:t>
                    </w:r>
                    <w:r w:rsidR="007E30B0" w:rsidRPr="00BF7F1E">
                      <w:rPr>
                        <w:rFonts w:ascii="Arial Narrow" w:eastAsia="Arial Narrow" w:hAnsi="Arial Narrow" w:cs="Arial Narrow"/>
                        <w:sz w:val="24"/>
                        <w:szCs w:val="24"/>
                        <w:lang w:val="es-ES" w:eastAsia="es-CO"/>
                      </w:rPr>
                      <w:t xml:space="preserve"> </w:t>
                    </w:r>
                  </w:p>
                </w:sdtContent>
              </w:sdt>
            </w:sdtContent>
          </w:sdt>
          <w:sdt>
            <w:sdtPr>
              <w:rPr>
                <w:rFonts w:ascii="Arial Narrow" w:eastAsia="Calibri" w:hAnsi="Arial Narrow" w:cs="Calibri"/>
                <w:sz w:val="24"/>
                <w:szCs w:val="24"/>
                <w:lang w:val="es-ES" w:eastAsia="es-CO"/>
              </w:rPr>
              <w:tag w:val="goog_rdk_134"/>
              <w:id w:val="-665018837"/>
              <w:showingPlcHdr/>
            </w:sdtPr>
            <w:sdtEndPr/>
            <w:sdtContent>
              <w:p w14:paraId="615551E2" w14:textId="2E15885E" w:rsidR="007E30B0" w:rsidRPr="00C727C4" w:rsidRDefault="007E30B0" w:rsidP="00C727C4">
                <w:pPr>
                  <w:spacing w:after="0" w:line="240" w:lineRule="auto"/>
                  <w:jc w:val="both"/>
                  <w:rPr>
                    <w:rFonts w:ascii="Arial Narrow" w:eastAsia="Arial Narrow" w:hAnsi="Arial Narrow" w:cs="Arial Narrow"/>
                    <w:sz w:val="24"/>
                    <w:szCs w:val="24"/>
                    <w:lang w:val="es-ES" w:eastAsia="es-CO"/>
                  </w:rPr>
                </w:pPr>
                <w:r w:rsidRPr="00BF7F1E">
                  <w:rPr>
                    <w:rFonts w:ascii="Arial Narrow" w:eastAsia="Calibri" w:hAnsi="Arial Narrow" w:cs="Calibri"/>
                    <w:sz w:val="24"/>
                    <w:szCs w:val="24"/>
                    <w:lang w:val="es-ES" w:eastAsia="es-CO"/>
                  </w:rPr>
                  <w:t xml:space="preserve">     </w:t>
                </w:r>
              </w:p>
              <w:bookmarkStart w:id="0" w:name="_heading=h.hfgshk2qnohn" w:colFirst="0" w:colLast="0" w:displacedByCustomXml="next"/>
              <w:bookmarkEnd w:id="0" w:displacedByCustomXml="next"/>
              <w:sdt>
                <w:sdtPr>
                  <w:rPr>
                    <w:rFonts w:ascii="Arial Narrow" w:eastAsia="Calibri" w:hAnsi="Arial Narrow" w:cs="Calibri"/>
                    <w:sz w:val="24"/>
                    <w:szCs w:val="24"/>
                    <w:lang w:val="es-ES" w:eastAsia="es-CO"/>
                  </w:rPr>
                  <w:tag w:val="goog_rdk_136"/>
                  <w:id w:val="1721401027"/>
                </w:sdtPr>
                <w:sdtEndPr/>
                <w:sdtContent>
                  <w:p w14:paraId="1B50569D" w14:textId="77777777" w:rsidR="007E30B0" w:rsidRPr="00C727C4" w:rsidRDefault="007E30B0" w:rsidP="00C727C4">
                    <w:pPr>
                      <w:spacing w:after="0" w:line="240" w:lineRule="auto"/>
                      <w:jc w:val="both"/>
                      <w:rPr>
                        <w:rFonts w:ascii="Arial Narrow" w:eastAsia="Arial Narrow" w:hAnsi="Arial Narrow" w:cs="Arial Narrow"/>
                        <w:sz w:val="24"/>
                        <w:szCs w:val="24"/>
                        <w:lang w:val="es-ES" w:eastAsia="es-CO"/>
                      </w:rPr>
                    </w:pPr>
                    <w:r w:rsidRPr="00BF7F1E">
                      <w:rPr>
                        <w:rFonts w:ascii="Arial Narrow" w:eastAsia="Arial Narrow" w:hAnsi="Arial Narrow" w:cs="Arial Narrow"/>
                        <w:i/>
                        <w:sz w:val="24"/>
                        <w:szCs w:val="24"/>
                        <w:lang w:val="es-ES" w:eastAsia="es-CO"/>
                      </w:rPr>
                      <w:t xml:space="preserve"> </w:t>
                    </w:r>
                  </w:p>
                </w:sdtContent>
              </w:sdt>
            </w:sdtContent>
          </w:sdt>
          <w:sdt>
            <w:sdtPr>
              <w:rPr>
                <w:rFonts w:ascii="Arial Narrow" w:eastAsia="Calibri" w:hAnsi="Arial Narrow" w:cs="Calibri"/>
                <w:sz w:val="24"/>
                <w:szCs w:val="24"/>
                <w:lang w:val="es-ES" w:eastAsia="es-CO"/>
              </w:rPr>
              <w:tag w:val="goog_rdk_137"/>
              <w:id w:val="1763260536"/>
            </w:sdtPr>
            <w:sdtEndPr/>
            <w:sdtContent>
              <w:p w14:paraId="1AE7FE88" w14:textId="2856ABFF" w:rsidR="007E30B0" w:rsidRPr="00C727C4"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Los factores político-económicos de Venezuela, generaron el mayor fenómeno de migración, en el menor tiempo, conocido en América Latina.</w:t>
                </w:r>
                <w:r w:rsidR="00C727C4">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38"/>
                  <w:id w:val="-1422563827"/>
                </w:sdtPr>
                <w:sdtEndPr/>
                <w:sdtContent>
                  <w:p w14:paraId="741787CB" w14:textId="77777777" w:rsidR="007E30B0" w:rsidRPr="00C727C4" w:rsidRDefault="00C727C4"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En menos de veinte años, Colombia pasó de ser un país emisor de población migrante a uno receptor.</w:t>
                    </w:r>
                    <w:r>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39"/>
                      <w:id w:val="1232506091"/>
                    </w:sdtPr>
                    <w:sdtEndPr/>
                    <w:sdtContent>
                      <w:p w14:paraId="45C170E1" w14:textId="77777777" w:rsidR="007E30B0" w:rsidRPr="00C727C4" w:rsidRDefault="00C727C4"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Sin perjuicio de las razones que han generado la salida de los colombianos del país, Colombia ha considerado la migración como un factor positivo en su desarrollo.</w:t>
                        </w:r>
                        <w:r>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40"/>
                          <w:id w:val="-2142260160"/>
                        </w:sdtPr>
                        <w:sdtEndPr/>
                        <w:sdtContent>
                          <w:p w14:paraId="29144493" w14:textId="77777777" w:rsidR="007E30B0" w:rsidRPr="00C727C4" w:rsidRDefault="00C727C4"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Hace quince años, las remesas que entraron al país, ocuparon un renglón importante en la economía del país.</w:t>
                            </w:r>
                            <w:r>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41"/>
                              <w:id w:val="1425542231"/>
                            </w:sdtPr>
                            <w:sdtEndPr/>
                            <w:sdtContent>
                              <w:p w14:paraId="09979745" w14:textId="77777777" w:rsidR="007E30B0" w:rsidRPr="00C727C4" w:rsidRDefault="00C727C4"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Fue por esta razón, que Colombia impulsó políticas en atención a la población colombiana que se encontraba fuera del país.</w:t>
                                </w:r>
                              </w:p>
                            </w:sdtContent>
                          </w:sdt>
                        </w:sdtContent>
                      </w:sdt>
                    </w:sdtContent>
                  </w:sdt>
                </w:sdtContent>
              </w:sdt>
            </w:sdtContent>
          </w:sdt>
          <w:sdt>
            <w:sdtPr>
              <w:rPr>
                <w:rFonts w:ascii="Arial Narrow" w:eastAsia="Calibri" w:hAnsi="Arial Narrow" w:cs="Calibri"/>
                <w:sz w:val="24"/>
                <w:szCs w:val="24"/>
                <w:lang w:val="es-ES" w:eastAsia="es-CO"/>
              </w:rPr>
              <w:tag w:val="goog_rdk_142"/>
              <w:id w:val="-1493251427"/>
            </w:sdtPr>
            <w:sdtEndPr/>
            <w:sdtContent>
              <w:p w14:paraId="5F21C8AF" w14:textId="2E1CBD37" w:rsidR="00C727C4" w:rsidRPr="007E30B0" w:rsidRDefault="007E30B0" w:rsidP="00C727C4">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En el año 2009, se aprobó la “Política Integral Migratoria”. Su principal objetivo fue, adelantar un monitoreo de la población colombiana en el exterior. Así mismo, reunió herramientas para fortalecer un posible retorno al país.</w:t>
                </w:r>
                <w:r w:rsidR="00C727C4">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43"/>
                  <w:id w:val="1413733635"/>
                </w:sdtPr>
                <w:sdtEndPr/>
                <w:sdtContent>
                  <w:p w14:paraId="1792D9B5" w14:textId="77777777" w:rsidR="00C727C4" w:rsidRPr="007E30B0" w:rsidRDefault="00C727C4" w:rsidP="00C727C4">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Con la fuerte actividad migratoria, procedente de Venezuela, la política tuvo que ajustarse. En el 2016 se aprobó la “Política Nacional de Migraciones”, que buscó </w:t>
                    </w:r>
                    <w:r w:rsidRPr="007E30B0">
                      <w:rPr>
                        <w:rFonts w:ascii="Arial Narrow" w:eastAsia="Arial Narrow" w:hAnsi="Arial Narrow" w:cs="Arial Narrow"/>
                        <w:sz w:val="24"/>
                        <w:szCs w:val="24"/>
                        <w:lang w:val="es-ES" w:eastAsia="es-CO"/>
                      </w:rPr>
                      <w:lastRenderedPageBreak/>
                      <w:t>atender las poblaciones entrantes a territorio colombiano.</w:t>
                    </w:r>
                  </w:p>
                </w:sdtContent>
              </w:sdt>
              <w:p w14:paraId="2EB5A662" w14:textId="77777777" w:rsidR="007E30B0" w:rsidRPr="007E30B0" w:rsidRDefault="00FF0741" w:rsidP="007E30B0">
                <w:pPr>
                  <w:spacing w:after="0" w:line="240" w:lineRule="auto"/>
                  <w:jc w:val="both"/>
                  <w:rPr>
                    <w:rFonts w:ascii="Arial Narrow" w:eastAsia="Arial Narrow" w:hAnsi="Arial Narrow" w:cs="Arial Narrow"/>
                    <w:sz w:val="24"/>
                    <w:szCs w:val="24"/>
                    <w:lang w:val="es-ES" w:eastAsia="es-CO"/>
                  </w:rPr>
                </w:pPr>
              </w:p>
            </w:sdtContent>
          </w:sdt>
          <w:sdt>
            <w:sdtPr>
              <w:rPr>
                <w:rFonts w:ascii="Arial Narrow" w:eastAsia="Calibri" w:hAnsi="Arial Narrow" w:cs="Calibri"/>
                <w:sz w:val="24"/>
                <w:szCs w:val="24"/>
                <w:lang w:val="es-ES" w:eastAsia="es-CO"/>
              </w:rPr>
              <w:tag w:val="goog_rdk_144"/>
              <w:id w:val="465936761"/>
            </w:sdtPr>
            <w:sdtEndPr/>
            <w:sdtContent>
              <w:p w14:paraId="2CE9B87E" w14:textId="7D70E279"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El fenómeno migratorio venezolano, ha perfilado diversas aristas de atención por parte del Estado colombiano. Colombia ha sido un país </w:t>
                </w:r>
                <w:r w:rsidR="00C727C4">
                  <w:rPr>
                    <w:rFonts w:ascii="Arial Narrow" w:eastAsia="Arial Narrow" w:hAnsi="Arial Narrow" w:cs="Arial Narrow"/>
                    <w:sz w:val="24"/>
                    <w:szCs w:val="24"/>
                    <w:lang w:val="es-ES" w:eastAsia="es-CO"/>
                  </w:rPr>
                  <w:t>que procura dar cumplimiento a</w:t>
                </w:r>
                <w:r w:rsidRPr="007E30B0">
                  <w:rPr>
                    <w:rFonts w:ascii="Arial Narrow" w:eastAsia="Arial Narrow" w:hAnsi="Arial Narrow" w:cs="Arial Narrow"/>
                    <w:sz w:val="24"/>
                    <w:szCs w:val="24"/>
                    <w:lang w:val="es-ES" w:eastAsia="es-CO"/>
                  </w:rPr>
                  <w:t xml:space="preserve"> sus compromisos internacionales. Conoce especialmente, sus obligaciones en materia de derechos humanos.</w:t>
                </w:r>
              </w:p>
            </w:sdtContent>
          </w:sdt>
          <w:sdt>
            <w:sdtPr>
              <w:rPr>
                <w:rFonts w:ascii="Arial Narrow" w:eastAsia="Calibri" w:hAnsi="Arial Narrow" w:cs="Calibri"/>
                <w:sz w:val="24"/>
                <w:szCs w:val="24"/>
                <w:lang w:val="es-ES" w:eastAsia="es-CO"/>
              </w:rPr>
              <w:tag w:val="goog_rdk_145"/>
              <w:id w:val="-266073513"/>
            </w:sdtPr>
            <w:sdtEndPr/>
            <w:sdtContent>
              <w:p w14:paraId="1D5778DE"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El país es parte de varios tratados internacionales, en materia de migración y refugio.</w:t>
                </w:r>
              </w:p>
            </w:sdtContent>
          </w:sdt>
          <w:sdt>
            <w:sdtPr>
              <w:rPr>
                <w:rFonts w:ascii="Arial Narrow" w:eastAsia="Calibri" w:hAnsi="Arial Narrow" w:cs="Calibri"/>
                <w:sz w:val="24"/>
                <w:szCs w:val="24"/>
                <w:lang w:val="es-ES" w:eastAsia="es-CO"/>
              </w:rPr>
              <w:tag w:val="goog_rdk_146"/>
              <w:id w:val="-309708372"/>
            </w:sdtPr>
            <w:sdtEndPr/>
            <w:sdtContent>
              <w:p w14:paraId="3FC48DE0" w14:textId="77777777" w:rsidR="007E30B0" w:rsidRPr="007E30B0" w:rsidRDefault="007E30B0" w:rsidP="007E30B0">
                <w:pPr>
                  <w:spacing w:after="0" w:line="240" w:lineRule="auto"/>
                  <w:ind w:left="360"/>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Convención sobre el estatuto de los refugiados, 1951</w:t>
                </w:r>
              </w:p>
            </w:sdtContent>
          </w:sdt>
          <w:sdt>
            <w:sdtPr>
              <w:rPr>
                <w:rFonts w:ascii="Arial Narrow" w:eastAsia="Calibri" w:hAnsi="Arial Narrow" w:cs="Calibri"/>
                <w:sz w:val="24"/>
                <w:szCs w:val="24"/>
                <w:lang w:val="es-ES" w:eastAsia="es-CO"/>
              </w:rPr>
              <w:tag w:val="goog_rdk_147"/>
              <w:id w:val="-693457057"/>
            </w:sdtPr>
            <w:sdtEndPr/>
            <w:sdtContent>
              <w:p w14:paraId="7283B12D" w14:textId="77777777" w:rsidR="007E30B0" w:rsidRPr="007E30B0" w:rsidRDefault="007E30B0" w:rsidP="007E30B0">
                <w:pPr>
                  <w:spacing w:after="0" w:line="240" w:lineRule="auto"/>
                  <w:ind w:left="360"/>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          Convención para reducir los casos de </w:t>
                </w:r>
                <w:proofErr w:type="spellStart"/>
                <w:r w:rsidRPr="007E30B0">
                  <w:rPr>
                    <w:rFonts w:ascii="Arial Narrow" w:eastAsia="Arial Narrow" w:hAnsi="Arial Narrow" w:cs="Arial Narrow"/>
                    <w:sz w:val="24"/>
                    <w:szCs w:val="24"/>
                    <w:lang w:val="es-ES" w:eastAsia="es-CO"/>
                  </w:rPr>
                  <w:t>apatridia</w:t>
                </w:r>
                <w:proofErr w:type="spellEnd"/>
                <w:r w:rsidRPr="007E30B0">
                  <w:rPr>
                    <w:rFonts w:ascii="Arial Narrow" w:eastAsia="Arial Narrow" w:hAnsi="Arial Narrow" w:cs="Arial Narrow"/>
                    <w:sz w:val="24"/>
                    <w:szCs w:val="24"/>
                    <w:lang w:val="es-ES" w:eastAsia="es-CO"/>
                  </w:rPr>
                  <w:t>, 1961</w:t>
                </w:r>
              </w:p>
            </w:sdtContent>
          </w:sdt>
          <w:sdt>
            <w:sdtPr>
              <w:rPr>
                <w:rFonts w:ascii="Arial Narrow" w:eastAsia="Calibri" w:hAnsi="Arial Narrow" w:cs="Calibri"/>
                <w:sz w:val="24"/>
                <w:szCs w:val="24"/>
                <w:lang w:val="es-ES" w:eastAsia="es-CO"/>
              </w:rPr>
              <w:tag w:val="goog_rdk_148"/>
              <w:id w:val="821856912"/>
            </w:sdtPr>
            <w:sdtEndPr/>
            <w:sdtContent>
              <w:p w14:paraId="4130ED47" w14:textId="77777777" w:rsidR="007E30B0" w:rsidRPr="007E30B0" w:rsidRDefault="007E30B0" w:rsidP="007E30B0">
                <w:pPr>
                  <w:spacing w:after="0" w:line="240" w:lineRule="auto"/>
                  <w:ind w:left="360"/>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Convención internacional sobre la protección de los derechos  de todos los trabajadores migratorios y de sus familiares, 1990.</w:t>
                </w:r>
              </w:p>
            </w:sdtContent>
          </w:sdt>
          <w:sdt>
            <w:sdtPr>
              <w:rPr>
                <w:rFonts w:ascii="Arial Narrow" w:eastAsia="Calibri" w:hAnsi="Arial Narrow" w:cs="Calibri"/>
                <w:sz w:val="24"/>
                <w:szCs w:val="24"/>
                <w:lang w:val="es-ES" w:eastAsia="es-CO"/>
              </w:rPr>
              <w:tag w:val="goog_rdk_149"/>
              <w:id w:val="327104431"/>
            </w:sdtPr>
            <w:sdtEndPr/>
            <w:sdtContent>
              <w:p w14:paraId="0D0BA638"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Así mismo, Colombia hace parte de varios tratados en materia de Asilo en el marco latinoamericano.</w:t>
                </w:r>
              </w:p>
            </w:sdtContent>
          </w:sdt>
          <w:sdt>
            <w:sdtPr>
              <w:rPr>
                <w:rFonts w:ascii="Arial Narrow" w:eastAsia="Calibri" w:hAnsi="Arial Narrow" w:cs="Calibri"/>
                <w:sz w:val="24"/>
                <w:szCs w:val="24"/>
                <w:lang w:val="es-ES" w:eastAsia="es-CO"/>
              </w:rPr>
              <w:tag w:val="goog_rdk_150"/>
              <w:id w:val="1990976911"/>
            </w:sdtPr>
            <w:sdtEndPr/>
            <w:sdtContent>
              <w:p w14:paraId="12F47BA0" w14:textId="46FF4418"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Estos, sin nombrar los acuerdos internacionales que mencionan las obligaciones en materia de derechos humanos y respeto por los derechos de las poblaciones más vulnerables.</w:t>
                </w:r>
                <w:r w:rsidR="00C727C4">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51"/>
                  <w:id w:val="51973984"/>
                </w:sdtPr>
                <w:sdtEndPr/>
                <w:sdtContent>
                  <w:p w14:paraId="77B6AB99" w14:textId="77777777" w:rsidR="007E30B0" w:rsidRPr="007E30B0" w:rsidRDefault="00C727C4"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Estos tratados forman parte del bloque de constitucionalidad, por lo cual se espera que el país comprenda la importancia de honrar el espíritu de tales instrumentos.</w:t>
                    </w:r>
                    <w:r>
                      <w:rPr>
                        <w:rFonts w:ascii="Arial Narrow" w:eastAsia="Calibri" w:hAnsi="Arial Narrow" w:cs="Calibri"/>
                        <w:sz w:val="24"/>
                        <w:szCs w:val="24"/>
                        <w:lang w:val="es-ES" w:eastAsia="es-CO"/>
                      </w:rPr>
                      <w:t xml:space="preserve"> </w:t>
                    </w:r>
                  </w:p>
                  <w:sdt>
                    <w:sdtPr>
                      <w:rPr>
                        <w:rFonts w:ascii="Arial Narrow" w:eastAsia="Calibri" w:hAnsi="Arial Narrow" w:cs="Calibri"/>
                        <w:sz w:val="24"/>
                        <w:szCs w:val="24"/>
                        <w:lang w:val="es-ES" w:eastAsia="es-CO"/>
                      </w:rPr>
                      <w:tag w:val="goog_rdk_152"/>
                      <w:id w:val="554892833"/>
                    </w:sdtPr>
                    <w:sdtEndPr/>
                    <w:sdtContent>
                      <w:p w14:paraId="35E20B49" w14:textId="77777777" w:rsidR="007E30B0" w:rsidRPr="007E30B0" w:rsidRDefault="00C727C4"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Sin embargo, el país conoce las implicaciones económicas que tiene atender la entrada masiva de migrantes.</w:t>
                        </w:r>
                      </w:p>
                    </w:sdtContent>
                  </w:sdt>
                </w:sdtContent>
              </w:sdt>
            </w:sdtContent>
          </w:sdt>
          <w:sdt>
            <w:sdtPr>
              <w:rPr>
                <w:rFonts w:ascii="Arial Narrow" w:eastAsia="Calibri" w:hAnsi="Arial Narrow" w:cs="Calibri"/>
                <w:sz w:val="24"/>
                <w:szCs w:val="24"/>
                <w:lang w:val="es-ES" w:eastAsia="es-CO"/>
              </w:rPr>
              <w:tag w:val="goog_rdk_153"/>
              <w:id w:val="-1425335434"/>
            </w:sdtPr>
            <w:sdtEndPr/>
            <w:sdtContent>
              <w:p w14:paraId="285473B5" w14:textId="53628E32"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Por esto, se ha diseñado una política de atención a migrantes (existe un gran número </w:t>
                </w:r>
                <w:r w:rsidR="00C727C4">
                  <w:rPr>
                    <w:rFonts w:ascii="Arial Narrow" w:eastAsia="Arial Narrow" w:hAnsi="Arial Narrow" w:cs="Arial Narrow"/>
                    <w:sz w:val="24"/>
                    <w:szCs w:val="24"/>
                    <w:lang w:val="es-ES" w:eastAsia="es-CO"/>
                  </w:rPr>
                  <w:t>en situación de vulnerabilidad)</w:t>
                </w:r>
                <w:r w:rsidRPr="007E30B0">
                  <w:rPr>
                    <w:rFonts w:ascii="Arial Narrow" w:eastAsia="Arial Narrow" w:hAnsi="Arial Narrow" w:cs="Arial Narrow"/>
                    <w:sz w:val="24"/>
                    <w:szCs w:val="24"/>
                    <w:lang w:val="es-ES" w:eastAsia="es-CO"/>
                  </w:rPr>
                  <w:t>, que procure una entrada organizada y supervisada.</w:t>
                </w:r>
              </w:p>
            </w:sdtContent>
          </w:sdt>
          <w:sdt>
            <w:sdtPr>
              <w:rPr>
                <w:rFonts w:ascii="Arial Narrow" w:eastAsia="Calibri" w:hAnsi="Arial Narrow" w:cs="Calibri"/>
                <w:sz w:val="24"/>
                <w:szCs w:val="24"/>
                <w:lang w:val="es-ES" w:eastAsia="es-CO"/>
              </w:rPr>
              <w:tag w:val="goog_rdk_154"/>
              <w:id w:val="-816105674"/>
            </w:sdtPr>
            <w:sdtEndPr/>
            <w:sdtContent>
              <w:p w14:paraId="4AE7BD85"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En este sentido, las autoridades migratorias han diseñado varias estrategias, para permitir la entrada de los nacionales venezolanos.</w:t>
                </w:r>
              </w:p>
            </w:sdtContent>
          </w:sdt>
          <w:sdt>
            <w:sdtPr>
              <w:rPr>
                <w:rFonts w:ascii="Arial Narrow" w:eastAsia="Calibri" w:hAnsi="Arial Narrow" w:cs="Calibri"/>
                <w:sz w:val="24"/>
                <w:szCs w:val="24"/>
                <w:lang w:val="es-ES" w:eastAsia="es-CO"/>
              </w:rPr>
              <w:tag w:val="goog_rdk_155"/>
              <w:id w:val="1596971045"/>
            </w:sdtPr>
            <w:sdtEndPr/>
            <w:sdtContent>
              <w:p w14:paraId="375E7E32" w14:textId="5BDFD62B"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Se ha atendido a una población que carece de documentación (pasaportes</w:t>
                </w:r>
                <w:r w:rsidR="00244242" w:rsidRPr="007E30B0">
                  <w:rPr>
                    <w:rFonts w:ascii="Arial Narrow" w:eastAsia="Arial Narrow" w:hAnsi="Arial Narrow" w:cs="Arial Narrow"/>
                    <w:sz w:val="24"/>
                    <w:szCs w:val="24"/>
                    <w:lang w:val="es-ES" w:eastAsia="es-CO"/>
                  </w:rPr>
                  <w:t>),</w:t>
                </w:r>
                <w:r w:rsidRPr="007E30B0">
                  <w:rPr>
                    <w:rFonts w:ascii="Arial Narrow" w:eastAsia="Arial Narrow" w:hAnsi="Arial Narrow" w:cs="Arial Narrow"/>
                    <w:sz w:val="24"/>
                    <w:szCs w:val="24"/>
                    <w:lang w:val="es-ES" w:eastAsia="es-CO"/>
                  </w:rPr>
                  <w:t xml:space="preserve"> entregando diversos permisos de entrada al país: Tarjeta de migración fronteriza”, Permisos de Ingreso y Permanencia” PIP, Permisos de entrada y permanencia temporal” </w:t>
                </w:r>
                <w:proofErr w:type="spellStart"/>
                <w:r w:rsidRPr="007E30B0">
                  <w:rPr>
                    <w:rFonts w:ascii="Arial Narrow" w:eastAsia="Arial Narrow" w:hAnsi="Arial Narrow" w:cs="Arial Narrow"/>
                    <w:sz w:val="24"/>
                    <w:szCs w:val="24"/>
                    <w:lang w:val="es-ES" w:eastAsia="es-CO"/>
                  </w:rPr>
                  <w:t>PEP´s</w:t>
                </w:r>
                <w:proofErr w:type="spellEnd"/>
                <w:r w:rsidRPr="007E30B0">
                  <w:rPr>
                    <w:rFonts w:ascii="Arial Narrow" w:eastAsia="Arial Narrow" w:hAnsi="Arial Narrow" w:cs="Arial Narrow"/>
                    <w:sz w:val="24"/>
                    <w:szCs w:val="24"/>
                    <w:lang w:val="es-ES" w:eastAsia="es-CO"/>
                  </w:rPr>
                  <w:t>. Por otro lado, Colombia modificó su régimen de visado. Esto, en atención a que la población migrante pueda acceder  a oportunidades de trabajo, y también a que se haga  parte del sistema de seguridad social del país.</w:t>
                </w:r>
              </w:p>
            </w:sdtContent>
          </w:sdt>
          <w:sdt>
            <w:sdtPr>
              <w:rPr>
                <w:rFonts w:ascii="Arial Narrow" w:eastAsia="Calibri" w:hAnsi="Arial Narrow" w:cs="Calibri"/>
                <w:sz w:val="24"/>
                <w:szCs w:val="24"/>
                <w:lang w:val="es-ES" w:eastAsia="es-CO"/>
              </w:rPr>
              <w:tag w:val="goog_rdk_156"/>
              <w:id w:val="1530604729"/>
            </w:sdtPr>
            <w:sdtEndPr/>
            <w:sdtContent>
              <w:p w14:paraId="3F1C06B3"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Todo lo anterior, pareciera desarrollar esta política de migración </w:t>
                </w:r>
                <w:r w:rsidRPr="007E30B0">
                  <w:rPr>
                    <w:rFonts w:ascii="Arial Narrow" w:eastAsia="Arial Narrow" w:hAnsi="Arial Narrow" w:cs="Arial Narrow"/>
                    <w:i/>
                    <w:sz w:val="24"/>
                    <w:szCs w:val="24"/>
                    <w:lang w:val="es-ES" w:eastAsia="es-CO"/>
                  </w:rPr>
                  <w:t>positiva</w:t>
                </w:r>
                <w:r w:rsidRPr="007E30B0">
                  <w:rPr>
                    <w:rFonts w:ascii="Arial Narrow" w:eastAsia="Arial Narrow" w:hAnsi="Arial Narrow" w:cs="Arial Narrow"/>
                    <w:sz w:val="24"/>
                    <w:szCs w:val="24"/>
                    <w:lang w:val="es-ES" w:eastAsia="es-CO"/>
                  </w:rPr>
                  <w:t>. No obstante, existen grandes costos para las solicitudes de visa, y los permisos de permanencia se han dado en campañas temporales.</w:t>
                </w:r>
              </w:p>
            </w:sdtContent>
          </w:sdt>
          <w:sdt>
            <w:sdtPr>
              <w:rPr>
                <w:rFonts w:ascii="Arial Narrow" w:eastAsia="Calibri" w:hAnsi="Arial Narrow" w:cs="Calibri"/>
                <w:sz w:val="24"/>
                <w:szCs w:val="24"/>
                <w:lang w:val="es-ES" w:eastAsia="es-CO"/>
              </w:rPr>
              <w:tag w:val="goog_rdk_157"/>
              <w:id w:val="145175393"/>
            </w:sdtPr>
            <w:sdtEndPr/>
            <w:sdtContent>
              <w:p w14:paraId="3139E642" w14:textId="5F1C01B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Así mismo, Colombia conserva la discrecionalidad frente a la población migrante. En este sentido, el Estado es discrecional a la hora de deportar o expulsar a los extranjeros que incumplan la normatividad del país o que por alguna razón, amenacen la tranquilidad y seguridad nacional. Derechos como la unidad familiar, la no devolución de la población amenazada, igualdad entre las diferentes poblaciones migrantes, </w:t>
                </w:r>
                <w:r w:rsidR="00244242">
                  <w:rPr>
                    <w:rFonts w:ascii="Arial Narrow" w:eastAsia="Arial Narrow" w:hAnsi="Arial Narrow" w:cs="Arial Narrow"/>
                    <w:sz w:val="24"/>
                    <w:szCs w:val="24"/>
                    <w:lang w:val="es-ES" w:eastAsia="es-CO"/>
                  </w:rPr>
                  <w:t xml:space="preserve">el interés superior del menor, </w:t>
                </w:r>
                <w:r w:rsidRPr="007E30B0">
                  <w:rPr>
                    <w:rFonts w:ascii="Arial Narrow" w:eastAsia="Arial Narrow" w:hAnsi="Arial Narrow" w:cs="Arial Narrow"/>
                    <w:sz w:val="24"/>
                    <w:szCs w:val="24"/>
                    <w:lang w:val="es-ES" w:eastAsia="es-CO"/>
                  </w:rPr>
                  <w:t>constituyen grandes retos para Colombia.</w:t>
                </w:r>
              </w:p>
            </w:sdtContent>
          </w:sdt>
          <w:sdt>
            <w:sdtPr>
              <w:rPr>
                <w:rFonts w:ascii="Arial Narrow" w:eastAsia="Calibri" w:hAnsi="Arial Narrow" w:cs="Calibri"/>
                <w:sz w:val="24"/>
                <w:szCs w:val="24"/>
                <w:lang w:val="es-ES" w:eastAsia="es-CO"/>
              </w:rPr>
              <w:tag w:val="goog_rdk_158"/>
              <w:id w:val="1914807945"/>
            </w:sdtPr>
            <w:sdtEndPr/>
            <w:sdtContent>
              <w:p w14:paraId="154334AA"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Más allá de los lineamientos políticos y el despliegue institucional, existe otra realidad que consiste en el acceso a la justicia por parte de la población migrante.</w:t>
                </w:r>
              </w:p>
            </w:sdtContent>
          </w:sdt>
          <w:sdt>
            <w:sdtPr>
              <w:rPr>
                <w:rFonts w:ascii="Arial Narrow" w:eastAsia="Calibri" w:hAnsi="Arial Narrow" w:cs="Calibri"/>
                <w:sz w:val="24"/>
                <w:szCs w:val="24"/>
                <w:lang w:val="es-ES" w:eastAsia="es-CO"/>
              </w:rPr>
              <w:tag w:val="goog_rdk_159"/>
              <w:id w:val="1259948081"/>
            </w:sdtPr>
            <w:sdtEndPr/>
            <w:sdtContent>
              <w:p w14:paraId="4E482A8F"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El sistema internacional de protección de los derechos humanos reconoce que la población migrante es una población vulnerable sin perjuicio de que la población migre de manera regular o irregular, ya que esta población no cuenta con la protección de su Estado de origen.  </w:t>
                </w:r>
              </w:p>
            </w:sdtContent>
          </w:sdt>
          <w:sdt>
            <w:sdtPr>
              <w:rPr>
                <w:rFonts w:ascii="Arial Narrow" w:eastAsia="Calibri" w:hAnsi="Arial Narrow" w:cs="Calibri"/>
                <w:sz w:val="24"/>
                <w:szCs w:val="24"/>
                <w:lang w:val="es-ES" w:eastAsia="es-CO"/>
              </w:rPr>
              <w:tag w:val="goog_rdk_160"/>
              <w:id w:val="-847171900"/>
            </w:sdtPr>
            <w:sdtEndPr/>
            <w:sdtContent>
              <w:p w14:paraId="419590C2"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Toda política migratoria debe tener enfoque de derechos.</w:t>
                </w:r>
              </w:p>
            </w:sdtContent>
          </w:sdt>
          <w:sdt>
            <w:sdtPr>
              <w:rPr>
                <w:rFonts w:ascii="Arial Narrow" w:eastAsia="Calibri" w:hAnsi="Arial Narrow" w:cs="Calibri"/>
                <w:sz w:val="24"/>
                <w:szCs w:val="24"/>
                <w:lang w:val="es-ES" w:eastAsia="es-CO"/>
              </w:rPr>
              <w:tag w:val="goog_rdk_161"/>
              <w:id w:val="1640765374"/>
            </w:sdtPr>
            <w:sdtEndPr/>
            <w:sdtContent>
              <w:p w14:paraId="21DF3008"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La Organización Internacional del Trabajo habla de la igualdad de trabajo en su Convenio # 19. El Consejo de Derechos Humanos cuenta con relator de migrantes, quien está sumamente atento a los desarrollos que se produzcan sobre el caso venezolano.</w:t>
                </w:r>
              </w:p>
            </w:sdtContent>
          </w:sdt>
          <w:sdt>
            <w:sdtPr>
              <w:rPr>
                <w:rFonts w:ascii="Arial Narrow" w:eastAsia="Calibri" w:hAnsi="Arial Narrow" w:cs="Calibri"/>
                <w:sz w:val="24"/>
                <w:szCs w:val="24"/>
                <w:lang w:val="es-ES" w:eastAsia="es-CO"/>
              </w:rPr>
              <w:tag w:val="goog_rdk_162"/>
              <w:id w:val="402186451"/>
            </w:sdtPr>
            <w:sdtEndPr/>
            <w:sdtContent>
              <w:p w14:paraId="0A425650" w14:textId="38D1E162"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Es así como la Corte Constitucional ha evolucionado en el reconocimiento de derechos. En materia de salud, desde el 2005 se ha hablado de los derechos y deberes de los extranjeros en el país, en el 201</w:t>
                </w:r>
                <w:r w:rsidR="00C727C4">
                  <w:rPr>
                    <w:rFonts w:ascii="Arial Narrow" w:eastAsia="Arial Narrow" w:hAnsi="Arial Narrow" w:cs="Arial Narrow"/>
                    <w:sz w:val="24"/>
                    <w:szCs w:val="24"/>
                    <w:lang w:val="es-ES" w:eastAsia="es-CO"/>
                  </w:rPr>
                  <w:t xml:space="preserve">6 </w:t>
                </w:r>
                <w:r w:rsidRPr="007E30B0">
                  <w:rPr>
                    <w:rFonts w:ascii="Arial Narrow" w:eastAsia="Arial Narrow" w:hAnsi="Arial Narrow" w:cs="Arial Narrow"/>
                    <w:sz w:val="24"/>
                    <w:szCs w:val="24"/>
                    <w:lang w:val="es-ES" w:eastAsia="es-CO"/>
                  </w:rPr>
                  <w:t>se reconocieron algunos derechos de una mujer extranjera embarazada advirtiendo que no se le podía negar los servicios de salud</w:t>
                </w:r>
                <w:sdt>
                  <w:sdtPr>
                    <w:rPr>
                      <w:rFonts w:ascii="Arial Narrow" w:eastAsia="Arial Narrow" w:hAnsi="Arial Narrow" w:cs="Arial Narrow"/>
                      <w:sz w:val="24"/>
                      <w:szCs w:val="24"/>
                      <w:lang w:val="es-ES" w:eastAsia="es-CO"/>
                    </w:rPr>
                    <w:id w:val="777447649"/>
                    <w:citation/>
                  </w:sdtPr>
                  <w:sdtEndPr/>
                  <w:sdtContent>
                    <w:r w:rsidR="00C727C4">
                      <w:rPr>
                        <w:rFonts w:ascii="Arial Narrow" w:eastAsia="Arial Narrow" w:hAnsi="Arial Narrow" w:cs="Arial Narrow"/>
                        <w:sz w:val="24"/>
                        <w:szCs w:val="24"/>
                        <w:lang w:val="es-ES" w:eastAsia="es-CO"/>
                      </w:rPr>
                      <w:fldChar w:fldCharType="begin"/>
                    </w:r>
                    <w:r w:rsidR="00C727C4">
                      <w:rPr>
                        <w:rFonts w:ascii="Arial Narrow" w:eastAsia="Arial Narrow" w:hAnsi="Arial Narrow" w:cs="Arial Narrow"/>
                        <w:sz w:val="24"/>
                        <w:szCs w:val="24"/>
                        <w:lang w:eastAsia="es-CO"/>
                      </w:rPr>
                      <w:instrText xml:space="preserve"> CITATION Sen16 \l 9226 </w:instrText>
                    </w:r>
                    <w:r w:rsidR="00C727C4">
                      <w:rPr>
                        <w:rFonts w:ascii="Arial Narrow" w:eastAsia="Arial Narrow" w:hAnsi="Arial Narrow" w:cs="Arial Narrow"/>
                        <w:sz w:val="24"/>
                        <w:szCs w:val="24"/>
                        <w:lang w:val="es-ES" w:eastAsia="es-CO"/>
                      </w:rPr>
                      <w:fldChar w:fldCharType="separate"/>
                    </w:r>
                    <w:r w:rsidR="00C727C4">
                      <w:rPr>
                        <w:rFonts w:ascii="Arial Narrow" w:eastAsia="Arial Narrow" w:hAnsi="Arial Narrow" w:cs="Arial Narrow"/>
                        <w:noProof/>
                        <w:sz w:val="24"/>
                        <w:szCs w:val="24"/>
                        <w:lang w:eastAsia="es-CO"/>
                      </w:rPr>
                      <w:t xml:space="preserve"> </w:t>
                    </w:r>
                    <w:r w:rsidR="00C727C4" w:rsidRPr="00C727C4">
                      <w:rPr>
                        <w:rFonts w:ascii="Arial Narrow" w:eastAsia="Arial Narrow" w:hAnsi="Arial Narrow" w:cs="Arial Narrow"/>
                        <w:noProof/>
                        <w:sz w:val="24"/>
                        <w:szCs w:val="24"/>
                        <w:lang w:eastAsia="es-CO"/>
                      </w:rPr>
                      <w:t>(Sentencia T-314, 2016)</w:t>
                    </w:r>
                    <w:r w:rsidR="00C727C4">
                      <w:rPr>
                        <w:rFonts w:ascii="Arial Narrow" w:eastAsia="Arial Narrow" w:hAnsi="Arial Narrow" w:cs="Arial Narrow"/>
                        <w:sz w:val="24"/>
                        <w:szCs w:val="24"/>
                        <w:lang w:val="es-ES" w:eastAsia="es-CO"/>
                      </w:rPr>
                      <w:fldChar w:fldCharType="end"/>
                    </w:r>
                  </w:sdtContent>
                </w:sdt>
                <w:r w:rsidRPr="007E30B0">
                  <w:rPr>
                    <w:rFonts w:ascii="Arial Narrow" w:eastAsia="Arial Narrow" w:hAnsi="Arial Narrow" w:cs="Arial Narrow"/>
                    <w:sz w:val="24"/>
                    <w:szCs w:val="24"/>
                    <w:lang w:val="es-ES" w:eastAsia="es-CO"/>
                  </w:rPr>
                  <w:t>.</w:t>
                </w:r>
                <w:r w:rsidR="0060116C" w:rsidRPr="007E30B0">
                  <w:rPr>
                    <w:rFonts w:ascii="Arial Narrow" w:eastAsia="Arial Narrow" w:hAnsi="Arial Narrow" w:cs="Arial Narrow"/>
                    <w:sz w:val="24"/>
                    <w:szCs w:val="24"/>
                    <w:lang w:val="es-ES" w:eastAsia="es-CO"/>
                  </w:rPr>
                  <w:t xml:space="preserve"> Así mismo, ha ido reconociendo derechos en casos de tratamientos a enfermedades como HIV, en donde reconoce la importancia de tratamiento más allá de atención de urgencia para los extranjeros </w:t>
                </w:r>
                <w:r w:rsidR="0060116C">
                  <w:rPr>
                    <w:rFonts w:ascii="Arial Narrow" w:eastAsia="Arial Narrow" w:hAnsi="Arial Narrow" w:cs="Arial Narrow"/>
                    <w:sz w:val="24"/>
                    <w:szCs w:val="24"/>
                    <w:lang w:val="es-ES" w:eastAsia="es-CO"/>
                  </w:rPr>
                  <w:t xml:space="preserve"> que no estén afiliados al sistema de seguridad social, </w:t>
                </w:r>
                <w:r w:rsidR="0060116C" w:rsidRPr="007E30B0">
                  <w:rPr>
                    <w:rFonts w:ascii="Arial Narrow" w:eastAsia="Arial Narrow" w:hAnsi="Arial Narrow" w:cs="Arial Narrow"/>
                    <w:sz w:val="24"/>
                    <w:szCs w:val="24"/>
                    <w:lang w:val="es-ES" w:eastAsia="es-CO"/>
                  </w:rPr>
                  <w:t>que sufran esta enfermedad</w:t>
                </w:r>
              </w:p>
            </w:sdtContent>
          </w:sdt>
          <w:sdt>
            <w:sdtPr>
              <w:rPr>
                <w:rFonts w:ascii="Arial Narrow" w:eastAsia="Calibri" w:hAnsi="Arial Narrow" w:cs="Calibri"/>
                <w:sz w:val="24"/>
                <w:szCs w:val="24"/>
                <w:lang w:val="es-ES" w:eastAsia="es-CO"/>
              </w:rPr>
              <w:tag w:val="goog_rdk_163"/>
              <w:id w:val="1757250935"/>
            </w:sdtPr>
            <w:sdtEndPr/>
            <w:sdtContent>
              <w:p w14:paraId="2DF5DF67" w14:textId="1C7957DF"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w:t>
                </w:r>
              </w:p>
            </w:sdtContent>
          </w:sdt>
          <w:bookmarkStart w:id="1" w:name="_heading=h.lo0731nkuacg" w:colFirst="0" w:colLast="0" w:displacedByCustomXml="next"/>
          <w:bookmarkEnd w:id="1" w:displacedByCustomXml="next"/>
          <w:sdt>
            <w:sdtPr>
              <w:rPr>
                <w:rFonts w:ascii="Arial Narrow" w:eastAsia="Calibri" w:hAnsi="Arial Narrow" w:cs="Calibri"/>
                <w:sz w:val="24"/>
                <w:szCs w:val="24"/>
                <w:lang w:val="es-ES" w:eastAsia="es-CO"/>
              </w:rPr>
              <w:tag w:val="goog_rdk_164"/>
              <w:id w:val="1909496326"/>
            </w:sdtPr>
            <w:sdtEndPr/>
            <w:sdtContent>
              <w:p w14:paraId="285AE243" w14:textId="73E8D1AB" w:rsidR="007E30B0" w:rsidRPr="002D52A1" w:rsidRDefault="007E30B0" w:rsidP="002D52A1">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Por su lado, </w:t>
                </w:r>
                <w:r w:rsidR="0060116C">
                  <w:rPr>
                    <w:rFonts w:ascii="Arial Narrow" w:eastAsia="Arial Narrow" w:hAnsi="Arial Narrow" w:cs="Arial Narrow"/>
                    <w:sz w:val="24"/>
                    <w:szCs w:val="24"/>
                    <w:lang w:val="es-ES" w:eastAsia="es-CO"/>
                  </w:rPr>
                  <w:t xml:space="preserve">los niños migrantes están transformando el derecho a pasos agigantados. Su situación de sujetos de protección especial ha obligado a atención especial  </w:t>
                </w:r>
                <w:r w:rsidRPr="007E30B0">
                  <w:rPr>
                    <w:rFonts w:ascii="Arial Narrow" w:eastAsia="Arial Narrow" w:hAnsi="Arial Narrow" w:cs="Arial Narrow"/>
                    <w:sz w:val="24"/>
                    <w:szCs w:val="24"/>
                    <w:lang w:val="es-ES" w:eastAsia="es-CO"/>
                  </w:rPr>
                  <w:lastRenderedPageBreak/>
                  <w:t>en materia de educación</w:t>
                </w:r>
                <w:r w:rsidR="0060116C">
                  <w:rPr>
                    <w:rFonts w:ascii="Arial Narrow" w:eastAsia="Arial Narrow" w:hAnsi="Arial Narrow" w:cs="Arial Narrow"/>
                    <w:sz w:val="24"/>
                    <w:szCs w:val="24"/>
                    <w:lang w:val="es-ES" w:eastAsia="es-CO"/>
                  </w:rPr>
                  <w:t xml:space="preserve">. Se han conocido </w:t>
                </w:r>
                <w:r w:rsidRPr="007E30B0">
                  <w:rPr>
                    <w:rFonts w:ascii="Arial Narrow" w:eastAsia="Arial Narrow" w:hAnsi="Arial Narrow" w:cs="Arial Narrow"/>
                    <w:sz w:val="24"/>
                    <w:szCs w:val="24"/>
                    <w:lang w:val="es-ES" w:eastAsia="es-CO"/>
                  </w:rPr>
                  <w:t>las dificultades que pueden tener los niños sin documentación, para ser inscritos en los establecimientos educativos</w:t>
                </w:r>
                <w:r w:rsidR="0060116C">
                  <w:rPr>
                    <w:rFonts w:ascii="Arial Narrow" w:eastAsia="Arial Narrow" w:hAnsi="Arial Narrow" w:cs="Arial Narrow"/>
                    <w:sz w:val="24"/>
                    <w:szCs w:val="24"/>
                    <w:lang w:val="es-ES" w:eastAsia="es-CO"/>
                  </w:rPr>
                  <w:t xml:space="preserve">. Por su lado, el concepto de </w:t>
                </w:r>
                <w:proofErr w:type="spellStart"/>
                <w:r w:rsidR="0060116C">
                  <w:rPr>
                    <w:rFonts w:ascii="Arial Narrow" w:eastAsia="Arial Narrow" w:hAnsi="Arial Narrow" w:cs="Arial Narrow"/>
                    <w:sz w:val="24"/>
                    <w:szCs w:val="24"/>
                    <w:lang w:val="es-ES" w:eastAsia="es-CO"/>
                  </w:rPr>
                  <w:t>apatridia</w:t>
                </w:r>
                <w:proofErr w:type="spellEnd"/>
                <w:r w:rsidR="0060116C">
                  <w:rPr>
                    <w:rFonts w:ascii="Arial Narrow" w:eastAsia="Arial Narrow" w:hAnsi="Arial Narrow" w:cs="Arial Narrow"/>
                    <w:sz w:val="24"/>
                    <w:szCs w:val="24"/>
                    <w:lang w:val="es-ES" w:eastAsia="es-CO"/>
                  </w:rPr>
                  <w:t xml:space="preserve"> también está observando modificaciones.</w:t>
                </w:r>
                <w:r w:rsidRPr="007E30B0">
                  <w:rPr>
                    <w:rFonts w:ascii="Arial Narrow" w:eastAsia="Arial Narrow" w:hAnsi="Arial Narrow" w:cs="Arial Narrow"/>
                    <w:sz w:val="24"/>
                    <w:szCs w:val="24"/>
                    <w:lang w:val="es-ES" w:eastAsia="es-CO"/>
                  </w:rPr>
                  <w:t xml:space="preserve"> En Latinoamérica, se conoció de un caso en Costa Rica</w:t>
                </w:r>
                <w:r w:rsidR="0060116C">
                  <w:rPr>
                    <w:rFonts w:ascii="Arial Narrow" w:eastAsia="Arial Narrow" w:hAnsi="Arial Narrow" w:cs="Arial Narrow"/>
                    <w:sz w:val="24"/>
                    <w:szCs w:val="24"/>
                    <w:lang w:val="es-ES" w:eastAsia="es-CO"/>
                  </w:rPr>
                  <w:t xml:space="preserve"> </w:t>
                </w:r>
                <w:sdt>
                  <w:sdtPr>
                    <w:rPr>
                      <w:rFonts w:ascii="Arial Narrow" w:eastAsia="Arial Narrow" w:hAnsi="Arial Narrow" w:cs="Arial Narrow"/>
                      <w:sz w:val="24"/>
                      <w:szCs w:val="24"/>
                      <w:lang w:val="es-ES" w:eastAsia="es-CO"/>
                    </w:rPr>
                    <w:id w:val="1474718244"/>
                    <w:citation/>
                  </w:sdtPr>
                  <w:sdtEndPr/>
                  <w:sdtContent>
                    <w:r w:rsidR="0060116C">
                      <w:rPr>
                        <w:rFonts w:ascii="Arial Narrow" w:eastAsia="Arial Narrow" w:hAnsi="Arial Narrow" w:cs="Arial Narrow"/>
                        <w:sz w:val="24"/>
                        <w:szCs w:val="24"/>
                        <w:lang w:val="es-ES" w:eastAsia="es-CO"/>
                      </w:rPr>
                      <w:fldChar w:fldCharType="begin"/>
                    </w:r>
                    <w:r w:rsidR="0060116C">
                      <w:rPr>
                        <w:rFonts w:ascii="Arial Narrow" w:eastAsia="Arial Narrow" w:hAnsi="Arial Narrow" w:cs="Arial Narrow"/>
                        <w:sz w:val="24"/>
                        <w:szCs w:val="24"/>
                        <w:lang w:eastAsia="es-CO"/>
                      </w:rPr>
                      <w:instrText xml:space="preserve"> CITATION Dej18 \l 9226 </w:instrText>
                    </w:r>
                    <w:r w:rsidR="0060116C">
                      <w:rPr>
                        <w:rFonts w:ascii="Arial Narrow" w:eastAsia="Arial Narrow" w:hAnsi="Arial Narrow" w:cs="Arial Narrow"/>
                        <w:sz w:val="24"/>
                        <w:szCs w:val="24"/>
                        <w:lang w:val="es-ES" w:eastAsia="es-CO"/>
                      </w:rPr>
                      <w:fldChar w:fldCharType="separate"/>
                    </w:r>
                    <w:r w:rsidR="0060116C" w:rsidRPr="0060116C">
                      <w:rPr>
                        <w:rFonts w:ascii="Arial Narrow" w:eastAsia="Arial Narrow" w:hAnsi="Arial Narrow" w:cs="Arial Narrow"/>
                        <w:noProof/>
                        <w:sz w:val="24"/>
                        <w:szCs w:val="24"/>
                        <w:lang w:eastAsia="es-CO"/>
                      </w:rPr>
                      <w:t>(Dejusticia, 2018)</w:t>
                    </w:r>
                    <w:r w:rsidR="0060116C">
                      <w:rPr>
                        <w:rFonts w:ascii="Arial Narrow" w:eastAsia="Arial Narrow" w:hAnsi="Arial Narrow" w:cs="Arial Narrow"/>
                        <w:sz w:val="24"/>
                        <w:szCs w:val="24"/>
                        <w:lang w:val="es-ES" w:eastAsia="es-CO"/>
                      </w:rPr>
                      <w:fldChar w:fldCharType="end"/>
                    </w:r>
                  </w:sdtContent>
                </w:sdt>
                <w:r w:rsidR="0060116C">
                  <w:rPr>
                    <w:rFonts w:ascii="Arial Narrow" w:eastAsia="Arial Narrow" w:hAnsi="Arial Narrow" w:cs="Arial Narrow"/>
                    <w:sz w:val="24"/>
                    <w:szCs w:val="24"/>
                    <w:lang w:val="es-ES" w:eastAsia="es-CO"/>
                  </w:rPr>
                  <w:t xml:space="preserve"> </w:t>
                </w:r>
                <w:r w:rsidRPr="007E30B0">
                  <w:rPr>
                    <w:rFonts w:ascii="Arial Narrow" w:eastAsia="Arial Narrow" w:hAnsi="Arial Narrow" w:cs="Arial Narrow"/>
                    <w:sz w:val="24"/>
                    <w:szCs w:val="24"/>
                    <w:lang w:val="es-ES" w:eastAsia="es-CO"/>
                  </w:rPr>
                  <w:t xml:space="preserve">pero los casos de </w:t>
                </w:r>
                <w:proofErr w:type="spellStart"/>
                <w:r w:rsidRPr="007E30B0">
                  <w:rPr>
                    <w:rFonts w:ascii="Arial Narrow" w:eastAsia="Arial Narrow" w:hAnsi="Arial Narrow" w:cs="Arial Narrow"/>
                    <w:i/>
                    <w:sz w:val="24"/>
                    <w:szCs w:val="24"/>
                    <w:lang w:val="es-ES" w:eastAsia="es-CO"/>
                  </w:rPr>
                  <w:t>apatridia</w:t>
                </w:r>
                <w:proofErr w:type="spellEnd"/>
                <w:r w:rsidRPr="007E30B0">
                  <w:rPr>
                    <w:rFonts w:ascii="Arial Narrow" w:eastAsia="Arial Narrow" w:hAnsi="Arial Narrow" w:cs="Arial Narrow"/>
                    <w:i/>
                    <w:sz w:val="24"/>
                    <w:szCs w:val="24"/>
                    <w:lang w:val="es-ES" w:eastAsia="es-CO"/>
                  </w:rPr>
                  <w:t xml:space="preserve"> </w:t>
                </w:r>
                <w:r w:rsidRPr="007E30B0">
                  <w:rPr>
                    <w:rFonts w:ascii="Arial Narrow" w:eastAsia="Arial Narrow" w:hAnsi="Arial Narrow" w:cs="Arial Narrow"/>
                    <w:sz w:val="24"/>
                    <w:szCs w:val="24"/>
                    <w:lang w:val="es-ES" w:eastAsia="es-CO"/>
                  </w:rPr>
                  <w:t>son escasos por no decir casi nulos</w:t>
                </w:r>
                <w:r w:rsidR="0060116C">
                  <w:rPr>
                    <w:rFonts w:ascii="Arial Narrow" w:eastAsia="Arial Narrow" w:hAnsi="Arial Narrow" w:cs="Arial Narrow"/>
                    <w:sz w:val="24"/>
                    <w:szCs w:val="24"/>
                    <w:lang w:val="es-ES" w:eastAsia="es-CO"/>
                  </w:rPr>
                  <w:t>, esto ha ocurrido a pesar que varios países forman parte de la Convención internacional de la Apátrida, no obstante la legislación interna establece unos criterios que no facilitan nacionalizar a personas apátridas</w:t>
                </w:r>
                <w:r w:rsidRPr="007E30B0">
                  <w:rPr>
                    <w:rFonts w:ascii="Arial Narrow" w:eastAsia="Arial Narrow" w:hAnsi="Arial Narrow" w:cs="Arial Narrow"/>
                    <w:sz w:val="24"/>
                    <w:szCs w:val="24"/>
                    <w:lang w:val="es-ES" w:eastAsia="es-CO"/>
                  </w:rPr>
                  <w:t xml:space="preserve">. No obstante, muchas mujeres venezolanas se han trasladado al país para dar a luz. Una mala interpretación constitucional, les ha permitido pensar que con dar a luz en este país, los hijos de padres extranjeros podrán obtener la nacionalidad. Lejos de ser así, muchos bebés están naciendo en territorio colombiano, sin documentación venezolana y a la espera de una definición en materia de su nacionalidad. Las autoridades son conscientes de la situación  y se han puesto en la tarea de informar  sobre los requisitos para obtener la nacionalidad así como de buscar herramientas para  atender esta problemática que tiene nada más ni nada menos en vilo a la población infantil más vulnerable. </w:t>
                </w:r>
              </w:p>
            </w:sdtContent>
          </w:sdt>
          <w:bookmarkStart w:id="2" w:name="_heading=h.w0icghzedpsi" w:colFirst="0" w:colLast="0" w:displacedByCustomXml="prev"/>
          <w:bookmarkEnd w:id="2" w:displacedByCustomXml="prev"/>
        </w:tc>
      </w:tr>
    </w:tbl>
    <w:p w14:paraId="3AD46607" w14:textId="77777777" w:rsidR="007E30B0" w:rsidRDefault="007E30B0" w:rsidP="007E30B0">
      <w:pPr>
        <w:spacing w:after="0" w:line="240" w:lineRule="auto"/>
        <w:rPr>
          <w:rFonts w:ascii="Arial Narrow" w:eastAsia="Times New Roman" w:hAnsi="Arial Narrow" w:cs="Times New Roman"/>
          <w:sz w:val="24"/>
          <w:szCs w:val="24"/>
          <w:lang w:eastAsia="es-CO"/>
        </w:rPr>
      </w:pPr>
    </w:p>
    <w:p w14:paraId="2B6D24D8" w14:textId="77777777" w:rsidR="002D52A1" w:rsidRPr="007E30B0" w:rsidRDefault="002D52A1" w:rsidP="007E30B0">
      <w:pPr>
        <w:spacing w:after="0" w:line="240" w:lineRule="auto"/>
        <w:rPr>
          <w:rFonts w:ascii="Arial Narrow" w:eastAsia="Times New Roman" w:hAnsi="Arial Narrow" w:cs="Times New Roman"/>
          <w:sz w:val="24"/>
          <w:szCs w:val="24"/>
          <w:lang w:eastAsia="es-CO"/>
        </w:rPr>
      </w:pPr>
    </w:p>
    <w:tbl>
      <w:tblPr>
        <w:tblW w:w="14616" w:type="dxa"/>
        <w:shd w:val="clear" w:color="auto" w:fill="FFFFFF"/>
        <w:tblLayout w:type="fixed"/>
        <w:tblLook w:val="04A0" w:firstRow="1" w:lastRow="0" w:firstColumn="1" w:lastColumn="0" w:noHBand="0" w:noVBand="1"/>
      </w:tblPr>
      <w:tblGrid>
        <w:gridCol w:w="14616"/>
      </w:tblGrid>
      <w:tr w:rsidR="007E30B0" w:rsidRPr="007E30B0" w14:paraId="16F14136"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5AE434"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Metodología</w:t>
            </w:r>
          </w:p>
        </w:tc>
      </w:tr>
      <w:tr w:rsidR="007E30B0" w:rsidRPr="007E30B0" w14:paraId="3221F442"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05F6F70" w14:textId="77777777" w:rsidR="007E30B0" w:rsidRPr="007E30B0" w:rsidRDefault="007E30B0" w:rsidP="007E30B0">
            <w:pPr>
              <w:pBdr>
                <w:top w:val="nil"/>
                <w:left w:val="nil"/>
                <w:bottom w:val="nil"/>
                <w:right w:val="nil"/>
                <w:between w:val="nil"/>
              </w:pBd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La metodología que se utilizará, corresponde a la metodología según el Modulo 56 de la Universidad Santo Tomas, Teórico-documental ya que se revisarán los últimos documentos que se han emitido en la materia. Los investigadores abordarán las problemáticas desde su experiencia y con sus diversos enfoques. Las herramientas utilizadas podrán ser revisión jurisprudencial y en general de la normativa y políticas públicas en la materia. También podrán utilizarse algunas aproximaciones a la experiencia vivida por las víctimas, como historias de vida o entrevistas. </w:t>
            </w:r>
          </w:p>
          <w:sdt>
            <w:sdtPr>
              <w:rPr>
                <w:rFonts w:ascii="Arial Narrow" w:eastAsia="Calibri" w:hAnsi="Arial Narrow" w:cs="Calibri"/>
                <w:sz w:val="24"/>
                <w:szCs w:val="24"/>
                <w:lang w:val="es-ES" w:eastAsia="es-CO"/>
              </w:rPr>
              <w:tag w:val="goog_rdk_173"/>
              <w:id w:val="-455409075"/>
              <w:showingPlcHdr/>
            </w:sdtPr>
            <w:sdtEndPr/>
            <w:sdtContent>
              <w:p w14:paraId="2842F138"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174"/>
              <w:id w:val="-1658297918"/>
            </w:sdtPr>
            <w:sdtEndPr/>
            <w:sdtContent>
              <w:p w14:paraId="2B2CC51D"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El tipo de investigación es mixto y analítico, ya que se enmarca en un análisis que combina la dogmática jurídica y elementos </w:t>
                </w:r>
                <w:proofErr w:type="spellStart"/>
                <w:r w:rsidRPr="007E30B0">
                  <w:rPr>
                    <w:rFonts w:ascii="Arial Narrow" w:eastAsia="Arial Narrow" w:hAnsi="Arial Narrow" w:cs="Arial Narrow"/>
                    <w:sz w:val="24"/>
                    <w:szCs w:val="24"/>
                    <w:lang w:val="es-ES" w:eastAsia="es-CO"/>
                  </w:rPr>
                  <w:t>sociojurídicos</w:t>
                </w:r>
                <w:proofErr w:type="spellEnd"/>
                <w:r w:rsidRPr="007E30B0">
                  <w:rPr>
                    <w:rFonts w:ascii="Arial Narrow" w:eastAsia="Arial Narrow" w:hAnsi="Arial Narrow" w:cs="Arial Narrow"/>
                    <w:sz w:val="24"/>
                    <w:szCs w:val="24"/>
                    <w:lang w:val="es-ES" w:eastAsia="es-CO"/>
                  </w:rPr>
                  <w:t>. Dogmático Jurídico porque se analiza la problemática de los derechos evidenciando los diversos elementos normativos emitidos por el Estado colombiano frente a la problemática de la población migrante proveniente de Venezuela. Es socio-jurídica porque este análisis de derechos se contextualiza en una realidad y conflicto social. Analítico en la medida que avanza sobre la caracterización y problemática de los derechos de una población migrante.</w:t>
                </w:r>
              </w:p>
            </w:sdtContent>
          </w:sdt>
          <w:sdt>
            <w:sdtPr>
              <w:rPr>
                <w:rFonts w:ascii="Arial Narrow" w:eastAsia="Calibri" w:hAnsi="Arial Narrow" w:cs="Calibri"/>
                <w:sz w:val="24"/>
                <w:szCs w:val="24"/>
                <w:lang w:val="es-ES" w:eastAsia="es-CO"/>
              </w:rPr>
              <w:tag w:val="goog_rdk_175"/>
              <w:id w:val="-1451238746"/>
              <w:showingPlcHdr/>
            </w:sdtPr>
            <w:sdtEndPr/>
            <w:sdtContent>
              <w:p w14:paraId="6F92C638"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176"/>
              <w:id w:val="1829867110"/>
            </w:sdtPr>
            <w:sdtEndPr/>
            <w:sdtContent>
              <w:p w14:paraId="7700E832" w14:textId="77777777" w:rsidR="003104D1"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Frente al enfoque se utilizarán algunos elementos cuantitativos por medio del análisis de </w:t>
                </w:r>
                <w:r w:rsidR="008311BC">
                  <w:rPr>
                    <w:rFonts w:ascii="Arial Narrow" w:eastAsia="Arial Narrow" w:hAnsi="Arial Narrow" w:cs="Arial Narrow"/>
                    <w:sz w:val="24"/>
                    <w:szCs w:val="24"/>
                    <w:lang w:val="es-ES" w:eastAsia="es-CO"/>
                  </w:rPr>
                  <w:t xml:space="preserve">datos </w:t>
                </w:r>
                <w:r w:rsidRPr="007E30B0">
                  <w:rPr>
                    <w:rFonts w:ascii="Arial Narrow" w:eastAsia="Arial Narrow" w:hAnsi="Arial Narrow" w:cs="Arial Narrow"/>
                    <w:sz w:val="24"/>
                    <w:szCs w:val="24"/>
                    <w:lang w:val="es-ES" w:eastAsia="es-CO"/>
                  </w:rPr>
                  <w:t>de diversas fuentes de carácter Estatal</w:t>
                </w:r>
                <w:r w:rsidR="008311BC">
                  <w:rPr>
                    <w:rFonts w:ascii="Arial Narrow" w:eastAsia="Arial Narrow" w:hAnsi="Arial Narrow" w:cs="Arial Narrow"/>
                    <w:sz w:val="24"/>
                    <w:szCs w:val="24"/>
                    <w:lang w:val="es-ES" w:eastAsia="es-CO"/>
                  </w:rPr>
                  <w:t xml:space="preserve"> como la información de Migración Colombia</w:t>
                </w:r>
                <w:r w:rsidRPr="007E30B0">
                  <w:rPr>
                    <w:rFonts w:ascii="Arial Narrow" w:eastAsia="Arial Narrow" w:hAnsi="Arial Narrow" w:cs="Arial Narrow"/>
                    <w:sz w:val="24"/>
                    <w:szCs w:val="24"/>
                    <w:lang w:val="es-ES" w:eastAsia="es-CO"/>
                  </w:rPr>
                  <w:t>, de Organizaciones No Gube</w:t>
                </w:r>
                <w:r w:rsidR="008311BC">
                  <w:rPr>
                    <w:rFonts w:ascii="Arial Narrow" w:eastAsia="Arial Narrow" w:hAnsi="Arial Narrow" w:cs="Arial Narrow"/>
                    <w:sz w:val="24"/>
                    <w:szCs w:val="24"/>
                    <w:lang w:val="es-ES" w:eastAsia="es-CO"/>
                  </w:rPr>
                  <w:t>rnamentales y de organismos de c</w:t>
                </w:r>
                <w:r w:rsidRPr="007E30B0">
                  <w:rPr>
                    <w:rFonts w:ascii="Arial Narrow" w:eastAsia="Arial Narrow" w:hAnsi="Arial Narrow" w:cs="Arial Narrow"/>
                    <w:sz w:val="24"/>
                    <w:szCs w:val="24"/>
                    <w:lang w:val="es-ES" w:eastAsia="es-CO"/>
                  </w:rPr>
                  <w:t xml:space="preserve">orte </w:t>
                </w:r>
                <w:r w:rsidR="008311BC">
                  <w:rPr>
                    <w:rFonts w:ascii="Arial Narrow" w:eastAsia="Arial Narrow" w:hAnsi="Arial Narrow" w:cs="Arial Narrow"/>
                    <w:sz w:val="24"/>
                    <w:szCs w:val="24"/>
                    <w:lang w:val="es-ES" w:eastAsia="es-CO"/>
                  </w:rPr>
                  <w:t>i</w:t>
                </w:r>
                <w:r w:rsidRPr="007E30B0">
                  <w:rPr>
                    <w:rFonts w:ascii="Arial Narrow" w:eastAsia="Arial Narrow" w:hAnsi="Arial Narrow" w:cs="Arial Narrow"/>
                    <w:sz w:val="24"/>
                    <w:szCs w:val="24"/>
                    <w:lang w:val="es-ES" w:eastAsia="es-CO"/>
                  </w:rPr>
                  <w:t xml:space="preserve">nternacional que den cuenta de caracterización de la población migrante proveniente de Venezuela. También se hará uso </w:t>
                </w:r>
                <w:r w:rsidR="008311BC">
                  <w:rPr>
                    <w:rFonts w:ascii="Arial Narrow" w:eastAsia="Arial Narrow" w:hAnsi="Arial Narrow" w:cs="Arial Narrow"/>
                    <w:sz w:val="24"/>
                    <w:szCs w:val="24"/>
                    <w:lang w:val="es-ES" w:eastAsia="es-CO"/>
                  </w:rPr>
                  <w:t xml:space="preserve">en la mayoría del documento </w:t>
                </w:r>
                <w:r w:rsidRPr="007E30B0">
                  <w:rPr>
                    <w:rFonts w:ascii="Arial Narrow" w:eastAsia="Arial Narrow" w:hAnsi="Arial Narrow" w:cs="Arial Narrow"/>
                    <w:sz w:val="24"/>
                    <w:szCs w:val="24"/>
                    <w:lang w:val="es-ES" w:eastAsia="es-CO"/>
                  </w:rPr>
                  <w:t>del enfoque cualitativo, por medio del estudio de jurisprudencia nacional e internacional, la lectura de informes de diversos organismos y en lo posible el desarrollo de algunas entrevistas. Las técnicas de investigación utilizarán análisis de artículos científicos, libros, jurisprudencia y documentos oficiales.</w:t>
                </w:r>
              </w:p>
              <w:p w14:paraId="2EB4DC1B" w14:textId="77777777" w:rsidR="003104D1" w:rsidRDefault="003104D1" w:rsidP="007E30B0">
                <w:pPr>
                  <w:spacing w:after="0" w:line="240" w:lineRule="auto"/>
                  <w:jc w:val="both"/>
                  <w:rPr>
                    <w:rFonts w:ascii="Arial Narrow" w:eastAsia="Arial Narrow" w:hAnsi="Arial Narrow" w:cs="Arial Narrow"/>
                    <w:sz w:val="24"/>
                    <w:szCs w:val="24"/>
                    <w:lang w:val="es-ES" w:eastAsia="es-CO"/>
                  </w:rPr>
                </w:pPr>
              </w:p>
              <w:p w14:paraId="55B98BB7" w14:textId="6C9E9355" w:rsidR="003104D1" w:rsidRDefault="003104D1" w:rsidP="007E30B0">
                <w:pPr>
                  <w:spacing w:after="0" w:line="240" w:lineRule="auto"/>
                  <w:jc w:val="both"/>
                  <w:rPr>
                    <w:rFonts w:ascii="Arial Narrow" w:eastAsia="Arial Narrow" w:hAnsi="Arial Narrow" w:cs="Arial Narrow"/>
                    <w:sz w:val="24"/>
                    <w:szCs w:val="24"/>
                    <w:lang w:val="es-ES" w:eastAsia="es-CO"/>
                  </w:rPr>
                </w:pPr>
                <w:r>
                  <w:rPr>
                    <w:rFonts w:ascii="Arial Narrow" w:eastAsia="Arial Narrow" w:hAnsi="Arial Narrow" w:cs="Arial Narrow"/>
                    <w:sz w:val="24"/>
                    <w:szCs w:val="24"/>
                    <w:lang w:val="es-ES" w:eastAsia="es-CO"/>
                  </w:rPr>
                  <w:t xml:space="preserve">En cada uno de los avances y capítulos del libro en investigación, se retomara la información más actual que se haya publicado en cada una de la materia. </w:t>
                </w:r>
              </w:p>
              <w:p w14:paraId="4D618B18" w14:textId="733347F7" w:rsidR="002D52A1" w:rsidRPr="00C21944" w:rsidRDefault="003104D1" w:rsidP="007E30B0">
                <w:pPr>
                  <w:spacing w:after="0" w:line="240" w:lineRule="auto"/>
                  <w:jc w:val="both"/>
                  <w:rPr>
                    <w:rFonts w:ascii="Arial Narrow" w:eastAsia="Arial Narrow" w:hAnsi="Arial Narrow" w:cs="Arial Narrow"/>
                    <w:sz w:val="24"/>
                    <w:szCs w:val="24"/>
                    <w:highlight w:val="cyan"/>
                    <w:lang w:val="es-ES" w:eastAsia="es-CO"/>
                  </w:rPr>
                </w:pPr>
                <w:r>
                  <w:rPr>
                    <w:rFonts w:ascii="Arial Narrow" w:eastAsia="Arial Narrow" w:hAnsi="Arial Narrow" w:cs="Arial Narrow"/>
                    <w:sz w:val="24"/>
                    <w:szCs w:val="24"/>
                    <w:lang w:val="es-ES" w:eastAsia="es-CO"/>
                  </w:rPr>
                  <w:t xml:space="preserve">Dentro de la metodología también habrá acción participación en la medida en la que esta desarrollara un componente muy importante de la mano del Consejo Noruego de Refugiados, y el Consultorio Jurídico de la Facultad de Derecho. Este trabajo se nutrirá de las experiencias y casos que lleguen al consultorio y denuncien situaciones de vulnerabilidad. </w:t>
                </w:r>
              </w:p>
            </w:sdtContent>
          </w:sdt>
        </w:tc>
      </w:tr>
      <w:tr w:rsidR="007E30B0" w:rsidRPr="007E30B0" w14:paraId="4869AD37"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A447F7" w14:textId="77777777" w:rsidR="007E30B0" w:rsidRPr="007E30B0" w:rsidRDefault="007E30B0" w:rsidP="007E30B0">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Resultados esperados</w:t>
            </w:r>
          </w:p>
        </w:tc>
      </w:tr>
      <w:tr w:rsidR="007E30B0" w:rsidRPr="007E30B0" w14:paraId="2363AEE2" w14:textId="77777777" w:rsidTr="00631AA7">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W w:w="14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5"/>
              <w:gridCol w:w="9079"/>
              <w:gridCol w:w="425"/>
              <w:gridCol w:w="2954"/>
            </w:tblGrid>
            <w:tr w:rsidR="007E30B0" w:rsidRPr="007E30B0" w14:paraId="51FBA814" w14:textId="77777777" w:rsidTr="00631AA7">
              <w:tc>
                <w:tcPr>
                  <w:tcW w:w="2115" w:type="dxa"/>
                  <w:shd w:val="clear" w:color="auto" w:fill="C6D9F1"/>
                  <w:vAlign w:val="center"/>
                </w:tcPr>
                <w:p w14:paraId="063956BB" w14:textId="77777777" w:rsidR="007E30B0" w:rsidRPr="007E30B0" w:rsidRDefault="00FF0741" w:rsidP="007E30B0">
                  <w:pPr>
                    <w:spacing w:after="0" w:line="240" w:lineRule="auto"/>
                    <w:jc w:val="center"/>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183"/>
                      <w:id w:val="-1660375537"/>
                    </w:sdtPr>
                    <w:sdtEndPr/>
                    <w:sdtContent>
                      <w:r w:rsidR="007E30B0" w:rsidRPr="007E30B0">
                        <w:rPr>
                          <w:rFonts w:ascii="Arial Narrow" w:eastAsia="Arial Narrow" w:hAnsi="Arial Narrow" w:cs="Arial Narrow"/>
                          <w:sz w:val="24"/>
                          <w:szCs w:val="24"/>
                          <w:lang w:val="es-ES" w:eastAsia="es-CO"/>
                        </w:rPr>
                        <w:t>Tipología del producto</w:t>
                      </w:r>
                    </w:sdtContent>
                  </w:sdt>
                </w:p>
              </w:tc>
              <w:tc>
                <w:tcPr>
                  <w:tcW w:w="9079" w:type="dxa"/>
                  <w:shd w:val="clear" w:color="auto" w:fill="C6D9F1"/>
                  <w:vAlign w:val="center"/>
                </w:tcPr>
                <w:sdt>
                  <w:sdtPr>
                    <w:rPr>
                      <w:rFonts w:ascii="Arial Narrow" w:eastAsia="Calibri" w:hAnsi="Arial Narrow" w:cs="Calibri"/>
                      <w:sz w:val="24"/>
                      <w:szCs w:val="24"/>
                      <w:lang w:val="es-ES" w:eastAsia="es-CO"/>
                    </w:rPr>
                    <w:tag w:val="goog_rdk_184"/>
                    <w:id w:val="-832069823"/>
                  </w:sdtPr>
                  <w:sdtEndPr/>
                  <w:sdtContent>
                    <w:p w14:paraId="60C10306" w14:textId="77777777" w:rsidR="007E30B0" w:rsidRPr="007E30B0" w:rsidRDefault="007E30B0" w:rsidP="007E30B0">
                      <w:pPr>
                        <w:spacing w:after="0" w:line="240" w:lineRule="auto"/>
                        <w:jc w:val="center"/>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Descripción</w:t>
                      </w:r>
                    </w:p>
                  </w:sdtContent>
                </w:sdt>
              </w:tc>
              <w:tc>
                <w:tcPr>
                  <w:tcW w:w="425" w:type="dxa"/>
                  <w:shd w:val="clear" w:color="auto" w:fill="C6D9F1"/>
                  <w:vAlign w:val="center"/>
                </w:tcPr>
                <w:sdt>
                  <w:sdtPr>
                    <w:rPr>
                      <w:rFonts w:ascii="Arial Narrow" w:eastAsia="Calibri" w:hAnsi="Arial Narrow" w:cs="Calibri"/>
                      <w:sz w:val="24"/>
                      <w:szCs w:val="24"/>
                      <w:lang w:val="es-ES" w:eastAsia="es-CO"/>
                    </w:rPr>
                    <w:tag w:val="goog_rdk_185"/>
                    <w:id w:val="-239947852"/>
                  </w:sdtPr>
                  <w:sdtEndPr/>
                  <w:sdtContent>
                    <w:p w14:paraId="679DD4C5" w14:textId="77777777" w:rsidR="007E30B0" w:rsidRPr="007E30B0" w:rsidRDefault="007E30B0" w:rsidP="007E30B0">
                      <w:pPr>
                        <w:spacing w:after="0" w:line="240" w:lineRule="auto"/>
                        <w:jc w:val="center"/>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w:t>
                      </w:r>
                    </w:p>
                  </w:sdtContent>
                </w:sdt>
              </w:tc>
              <w:tc>
                <w:tcPr>
                  <w:tcW w:w="2954" w:type="dxa"/>
                  <w:shd w:val="clear" w:color="auto" w:fill="C6D9F1"/>
                  <w:vAlign w:val="center"/>
                </w:tcPr>
                <w:sdt>
                  <w:sdtPr>
                    <w:rPr>
                      <w:rFonts w:ascii="Arial Narrow" w:eastAsia="Calibri" w:hAnsi="Arial Narrow" w:cs="Calibri"/>
                      <w:sz w:val="24"/>
                      <w:szCs w:val="24"/>
                      <w:lang w:val="es-ES" w:eastAsia="es-CO"/>
                    </w:rPr>
                    <w:tag w:val="goog_rdk_186"/>
                    <w:id w:val="-198083907"/>
                  </w:sdtPr>
                  <w:sdtEndPr/>
                  <w:sdtContent>
                    <w:p w14:paraId="2CF8705F" w14:textId="77777777" w:rsidR="007E30B0" w:rsidRPr="007E30B0" w:rsidRDefault="007E30B0" w:rsidP="007E30B0">
                      <w:pPr>
                        <w:spacing w:after="0" w:line="240" w:lineRule="auto"/>
                        <w:jc w:val="center"/>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Mecanismo de verificación</w:t>
                      </w:r>
                    </w:p>
                  </w:sdtContent>
                </w:sdt>
              </w:tc>
            </w:tr>
            <w:tr w:rsidR="007E30B0" w:rsidRPr="007E30B0" w14:paraId="4DFA9FB6" w14:textId="77777777" w:rsidTr="00631AA7">
              <w:tc>
                <w:tcPr>
                  <w:tcW w:w="14573" w:type="dxa"/>
                  <w:gridSpan w:val="4"/>
                  <w:shd w:val="clear" w:color="auto" w:fill="F2F2F2"/>
                </w:tcPr>
                <w:p w14:paraId="3E6BF09D" w14:textId="77777777" w:rsidR="007E30B0" w:rsidRPr="007E30B0" w:rsidRDefault="00FF0741" w:rsidP="007E30B0">
                  <w:pPr>
                    <w:spacing w:after="0" w:line="240" w:lineRule="auto"/>
                    <w:jc w:val="center"/>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187"/>
                      <w:id w:val="89824462"/>
                    </w:sdtPr>
                    <w:sdtEndPr/>
                    <w:sdtContent>
                      <w:r w:rsidR="007E30B0" w:rsidRPr="007E30B0">
                        <w:rPr>
                          <w:rFonts w:ascii="Arial Narrow" w:eastAsia="Arial Narrow" w:hAnsi="Arial Narrow" w:cs="Arial Narrow"/>
                          <w:sz w:val="24"/>
                          <w:szCs w:val="24"/>
                          <w:lang w:val="es-ES" w:eastAsia="es-CO"/>
                        </w:rPr>
                        <w:t>Nuevo conocimiento</w:t>
                      </w:r>
                    </w:sdtContent>
                  </w:sdt>
                </w:p>
              </w:tc>
            </w:tr>
            <w:tr w:rsidR="007E30B0" w:rsidRPr="007E30B0" w14:paraId="681053DA" w14:textId="77777777" w:rsidTr="00631AA7">
              <w:tc>
                <w:tcPr>
                  <w:tcW w:w="2115" w:type="dxa"/>
                  <w:vMerge w:val="restart"/>
                  <w:vAlign w:val="center"/>
                </w:tcPr>
                <w:p w14:paraId="22CDD971" w14:textId="77777777" w:rsidR="007E30B0" w:rsidRPr="007E30B0" w:rsidRDefault="00FF0741" w:rsidP="007E30B0">
                  <w:pPr>
                    <w:spacing w:after="0" w:line="240" w:lineRule="auto"/>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191"/>
                      <w:id w:val="-45373775"/>
                    </w:sdtPr>
                    <w:sdtEndPr/>
                    <w:sdtContent>
                      <w:r w:rsidR="007E30B0" w:rsidRPr="007E30B0">
                        <w:rPr>
                          <w:rFonts w:ascii="Arial Narrow" w:eastAsia="Arial Narrow" w:hAnsi="Arial Narrow" w:cs="Arial Narrow"/>
                          <w:sz w:val="24"/>
                          <w:szCs w:val="24"/>
                          <w:lang w:val="es-ES" w:eastAsia="es-CO"/>
                        </w:rPr>
                        <w:t>Libro</w:t>
                      </w:r>
                    </w:sdtContent>
                  </w:sdt>
                </w:p>
              </w:tc>
              <w:tc>
                <w:tcPr>
                  <w:tcW w:w="9079" w:type="dxa"/>
                </w:tcPr>
                <w:sdt>
                  <w:sdtPr>
                    <w:rPr>
                      <w:rFonts w:ascii="Arial Narrow" w:eastAsia="Calibri" w:hAnsi="Arial Narrow" w:cs="Calibri"/>
                      <w:sz w:val="24"/>
                      <w:szCs w:val="24"/>
                      <w:lang w:val="es-ES" w:eastAsia="es-CO"/>
                    </w:rPr>
                    <w:tag w:val="goog_rdk_192"/>
                    <w:id w:val="951289729"/>
                  </w:sdtPr>
                  <w:sdtEndPr/>
                  <w:sdtContent>
                    <w:p w14:paraId="4E1B9319"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Libro resultado de investigación con cuatro capítulos.</w:t>
                      </w:r>
                    </w:p>
                  </w:sdtContent>
                </w:sdt>
              </w:tc>
              <w:tc>
                <w:tcPr>
                  <w:tcW w:w="425" w:type="dxa"/>
                  <w:vMerge w:val="restart"/>
                  <w:vAlign w:val="center"/>
                </w:tcPr>
                <w:sdt>
                  <w:sdtPr>
                    <w:rPr>
                      <w:rFonts w:ascii="Arial Narrow" w:eastAsia="Calibri" w:hAnsi="Arial Narrow" w:cs="Calibri"/>
                      <w:sz w:val="24"/>
                      <w:szCs w:val="24"/>
                      <w:lang w:val="es-ES" w:eastAsia="es-CO"/>
                    </w:rPr>
                    <w:tag w:val="goog_rdk_193"/>
                    <w:id w:val="-1133712011"/>
                  </w:sdtPr>
                  <w:sdtEndPr/>
                  <w:sdtContent>
                    <w:p w14:paraId="12E71820" w14:textId="77777777" w:rsidR="007E30B0" w:rsidRPr="007E30B0" w:rsidRDefault="007E30B0" w:rsidP="007E30B0">
                      <w:pPr>
                        <w:spacing w:after="0" w:line="240" w:lineRule="auto"/>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1</w:t>
                      </w:r>
                    </w:p>
                  </w:sdtContent>
                </w:sdt>
              </w:tc>
              <w:tc>
                <w:tcPr>
                  <w:tcW w:w="2954" w:type="dxa"/>
                </w:tcPr>
                <w:sdt>
                  <w:sdtPr>
                    <w:rPr>
                      <w:rFonts w:ascii="Arial Narrow" w:eastAsia="Calibri" w:hAnsi="Arial Narrow" w:cs="Calibri"/>
                      <w:sz w:val="24"/>
                      <w:szCs w:val="24"/>
                      <w:lang w:val="es-ES" w:eastAsia="es-CO"/>
                    </w:rPr>
                    <w:tag w:val="goog_rdk_194"/>
                    <w:id w:val="349995612"/>
                  </w:sdtPr>
                  <w:sdtEndPr/>
                  <w:sdtContent>
                    <w:p w14:paraId="469548A2"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Entrega del libro </w:t>
                      </w:r>
                    </w:p>
                  </w:sdtContent>
                </w:sdt>
              </w:tc>
            </w:tr>
            <w:tr w:rsidR="007E30B0" w:rsidRPr="007E30B0" w14:paraId="26A70DCD" w14:textId="77777777" w:rsidTr="00631AA7">
              <w:tc>
                <w:tcPr>
                  <w:tcW w:w="2115" w:type="dxa"/>
                  <w:vAlign w:val="center"/>
                </w:tcPr>
                <w:p w14:paraId="556DCCB4" w14:textId="40973791" w:rsidR="007E30B0" w:rsidRPr="007E30B0" w:rsidRDefault="00FF0741" w:rsidP="007E30B0">
                  <w:pPr>
                    <w:widowControl w:val="0"/>
                    <w:spacing w:after="0" w:line="240" w:lineRule="auto"/>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195"/>
                      <w:id w:val="1710767081"/>
                      <w:showingPlcHdr/>
                    </w:sdtPr>
                    <w:sdtEndPr/>
                    <w:sdtContent>
                      <w:r w:rsidR="003E2954">
                        <w:rPr>
                          <w:rFonts w:ascii="Arial Narrow" w:eastAsia="Calibri" w:hAnsi="Arial Narrow" w:cs="Calibri"/>
                          <w:sz w:val="24"/>
                          <w:szCs w:val="24"/>
                          <w:lang w:val="es-ES" w:eastAsia="es-CO"/>
                        </w:rPr>
                        <w:t xml:space="preserve">     </w:t>
                      </w:r>
                    </w:sdtContent>
                  </w:sdt>
                </w:p>
              </w:tc>
              <w:tc>
                <w:tcPr>
                  <w:tcW w:w="9079" w:type="dxa"/>
                </w:tcPr>
                <w:sdt>
                  <w:sdtPr>
                    <w:rPr>
                      <w:rFonts w:ascii="Arial Narrow" w:eastAsia="Calibri" w:hAnsi="Arial Narrow" w:cs="Calibri"/>
                      <w:sz w:val="24"/>
                      <w:szCs w:val="24"/>
                      <w:lang w:val="es-ES" w:eastAsia="es-CO"/>
                    </w:rPr>
                    <w:tag w:val="goog_rdk_196"/>
                    <w:id w:val="-1124459349"/>
                    <w:showingPlcHdr/>
                  </w:sdtPr>
                  <w:sdtEndPr/>
                  <w:sdtContent>
                    <w:p w14:paraId="7052EE8D" w14:textId="77777777" w:rsidR="007E30B0" w:rsidRPr="007E30B0" w:rsidRDefault="007E30B0" w:rsidP="007E30B0">
                      <w:pPr>
                        <w:spacing w:after="0" w:line="240" w:lineRule="auto"/>
                        <w:ind w:left="1440"/>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tc>
              <w:tc>
                <w:tcPr>
                  <w:tcW w:w="425" w:type="dxa"/>
                  <w:vAlign w:val="center"/>
                </w:tcPr>
                <w:sdt>
                  <w:sdtPr>
                    <w:rPr>
                      <w:rFonts w:ascii="Arial Narrow" w:eastAsia="Calibri" w:hAnsi="Arial Narrow" w:cs="Calibri"/>
                      <w:sz w:val="24"/>
                      <w:szCs w:val="24"/>
                      <w:lang w:val="es-ES" w:eastAsia="es-CO"/>
                    </w:rPr>
                    <w:tag w:val="goog_rdk_197"/>
                    <w:id w:val="724415011"/>
                  </w:sdtPr>
                  <w:sdtEndPr/>
                  <w:sdtContent>
                    <w:p w14:paraId="38969D45" w14:textId="77777777" w:rsidR="007E30B0" w:rsidRPr="007E30B0" w:rsidRDefault="00FF0741" w:rsidP="007E30B0">
                      <w:pPr>
                        <w:widowControl w:val="0"/>
                        <w:spacing w:after="0" w:line="240" w:lineRule="auto"/>
                        <w:rPr>
                          <w:rFonts w:ascii="Arial Narrow" w:eastAsia="Arial Narrow" w:hAnsi="Arial Narrow" w:cs="Arial Narrow"/>
                          <w:sz w:val="24"/>
                          <w:szCs w:val="24"/>
                          <w:lang w:val="es-ES" w:eastAsia="es-CO"/>
                        </w:rPr>
                      </w:pPr>
                    </w:p>
                  </w:sdtContent>
                </w:sdt>
              </w:tc>
              <w:tc>
                <w:tcPr>
                  <w:tcW w:w="2954" w:type="dxa"/>
                </w:tcPr>
                <w:sdt>
                  <w:sdtPr>
                    <w:rPr>
                      <w:rFonts w:ascii="Arial Narrow" w:eastAsia="Calibri" w:hAnsi="Arial Narrow" w:cs="Calibri"/>
                      <w:sz w:val="24"/>
                      <w:szCs w:val="24"/>
                      <w:lang w:val="es-ES" w:eastAsia="es-CO"/>
                    </w:rPr>
                    <w:tag w:val="goog_rdk_198"/>
                    <w:id w:val="1006181303"/>
                    <w:showingPlcHdr/>
                  </w:sdtPr>
                  <w:sdtEndPr/>
                  <w:sdtContent>
                    <w:p w14:paraId="051C3843"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tc>
            </w:tr>
            <w:tr w:rsidR="007E30B0" w:rsidRPr="007E30B0" w14:paraId="4EA0B8AC" w14:textId="77777777" w:rsidTr="00631AA7">
              <w:tc>
                <w:tcPr>
                  <w:tcW w:w="14573" w:type="dxa"/>
                  <w:gridSpan w:val="4"/>
                  <w:shd w:val="clear" w:color="auto" w:fill="F2F2F2"/>
                </w:tcPr>
                <w:p w14:paraId="71C9326F" w14:textId="77777777" w:rsidR="007E30B0" w:rsidRPr="007E30B0" w:rsidRDefault="00FF0741" w:rsidP="007E30B0">
                  <w:pPr>
                    <w:spacing w:after="0" w:line="240" w:lineRule="auto"/>
                    <w:jc w:val="center"/>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199"/>
                      <w:id w:val="-2112655902"/>
                    </w:sdtPr>
                    <w:sdtEndPr/>
                    <w:sdtContent>
                      <w:r w:rsidR="007E30B0" w:rsidRPr="007E30B0">
                        <w:rPr>
                          <w:rFonts w:ascii="Arial Narrow" w:eastAsia="Arial Narrow" w:hAnsi="Arial Narrow" w:cs="Arial Narrow"/>
                          <w:sz w:val="24"/>
                          <w:szCs w:val="24"/>
                          <w:lang w:val="es-ES" w:eastAsia="es-CO"/>
                        </w:rPr>
                        <w:t>Apropiación social del conocimiento</w:t>
                      </w:r>
                    </w:sdtContent>
                  </w:sdt>
                </w:p>
              </w:tc>
            </w:tr>
            <w:tr w:rsidR="007E30B0" w:rsidRPr="007E30B0" w14:paraId="11AE1D2B" w14:textId="77777777" w:rsidTr="00FF0741">
              <w:trPr>
                <w:trHeight w:val="1010"/>
              </w:trPr>
              <w:tc>
                <w:tcPr>
                  <w:tcW w:w="2115" w:type="dxa"/>
                </w:tcPr>
                <w:p w14:paraId="06D96B24" w14:textId="77777777" w:rsidR="007E30B0" w:rsidRPr="007E30B0" w:rsidRDefault="00FF0741" w:rsidP="007E30B0">
                  <w:pPr>
                    <w:spacing w:after="0" w:line="240" w:lineRule="auto"/>
                    <w:jc w:val="both"/>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203"/>
                      <w:id w:val="-961646790"/>
                    </w:sdtPr>
                    <w:sdtEndPr/>
                    <w:sdtContent>
                      <w:r w:rsidR="007E30B0" w:rsidRPr="007E30B0">
                        <w:rPr>
                          <w:rFonts w:ascii="Arial Narrow" w:eastAsia="Arial Narrow" w:hAnsi="Arial Narrow" w:cs="Arial Narrow"/>
                          <w:sz w:val="24"/>
                          <w:szCs w:val="24"/>
                          <w:lang w:val="es-ES" w:eastAsia="es-CO"/>
                        </w:rPr>
                        <w:t>Espacios de participación ciudadana</w:t>
                      </w:r>
                    </w:sdtContent>
                  </w:sdt>
                </w:p>
              </w:tc>
              <w:tc>
                <w:tcPr>
                  <w:tcW w:w="9079" w:type="dxa"/>
                </w:tcPr>
                <w:sdt>
                  <w:sdtPr>
                    <w:rPr>
                      <w:rFonts w:ascii="Arial Narrow" w:eastAsia="Calibri" w:hAnsi="Arial Narrow" w:cs="Calibri"/>
                      <w:sz w:val="24"/>
                      <w:szCs w:val="24"/>
                      <w:lang w:val="es-ES" w:eastAsia="es-CO"/>
                    </w:rPr>
                    <w:tag w:val="goog_rdk_204"/>
                    <w:id w:val="1309747434"/>
                  </w:sdtPr>
                  <w:sdtEndPr/>
                  <w:sdtContent>
                    <w:p w14:paraId="2A5F4989" w14:textId="00177FEA" w:rsidR="007E30B0" w:rsidRPr="003104D1" w:rsidRDefault="007E30B0" w:rsidP="00FF0741">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lang w:val="es-ES" w:eastAsia="es-CO"/>
                        </w:rPr>
                      </w:pPr>
                      <w:r w:rsidRPr="003104D1">
                        <w:rPr>
                          <w:rFonts w:ascii="Arial Narrow" w:eastAsia="Arial Narrow" w:hAnsi="Arial Narrow" w:cs="Arial Narrow"/>
                          <w:sz w:val="24"/>
                          <w:szCs w:val="24"/>
                          <w:lang w:val="es-ES" w:eastAsia="es-CO"/>
                        </w:rPr>
                        <w:t>Eventos y/o ciclos de capacitación sobre los riesgos que enfrentan los migrantes en materia de: emergencias sanitarias y humanitarias; reasentamiento y asistencia; trata de personas y  explotación; reintegración; xenofobia y retorno voluntario.</w:t>
                      </w:r>
                    </w:p>
                  </w:sdtContent>
                </w:sdt>
              </w:tc>
              <w:tc>
                <w:tcPr>
                  <w:tcW w:w="425" w:type="dxa"/>
                </w:tcPr>
                <w:sdt>
                  <w:sdtPr>
                    <w:rPr>
                      <w:rFonts w:ascii="Arial Narrow" w:eastAsia="Calibri" w:hAnsi="Arial Narrow" w:cs="Calibri"/>
                      <w:sz w:val="24"/>
                      <w:szCs w:val="24"/>
                      <w:lang w:val="es-ES" w:eastAsia="es-CO"/>
                    </w:rPr>
                    <w:tag w:val="goog_rdk_207"/>
                    <w:id w:val="1096833587"/>
                  </w:sdtPr>
                  <w:sdtEndPr/>
                  <w:sdtContent>
                    <w:p w14:paraId="2494DE85" w14:textId="77777777" w:rsidR="007E30B0" w:rsidRPr="003104D1" w:rsidRDefault="007E30B0" w:rsidP="007E30B0">
                      <w:pPr>
                        <w:spacing w:after="0" w:line="240" w:lineRule="auto"/>
                        <w:jc w:val="both"/>
                        <w:rPr>
                          <w:rFonts w:ascii="Arial Narrow" w:eastAsia="Arial Narrow" w:hAnsi="Arial Narrow" w:cs="Arial Narrow"/>
                          <w:sz w:val="24"/>
                          <w:szCs w:val="24"/>
                          <w:lang w:val="es-ES" w:eastAsia="es-CO"/>
                        </w:rPr>
                      </w:pPr>
                      <w:r w:rsidRPr="003104D1">
                        <w:rPr>
                          <w:rFonts w:ascii="Arial Narrow" w:eastAsia="Arial Narrow" w:hAnsi="Arial Narrow" w:cs="Arial Narrow"/>
                          <w:sz w:val="24"/>
                          <w:szCs w:val="24"/>
                          <w:lang w:val="es-ES" w:eastAsia="es-CO"/>
                        </w:rPr>
                        <w:t>2</w:t>
                      </w:r>
                    </w:p>
                  </w:sdtContent>
                </w:sdt>
              </w:tc>
              <w:tc>
                <w:tcPr>
                  <w:tcW w:w="2954" w:type="dxa"/>
                </w:tcPr>
                <w:sdt>
                  <w:sdtPr>
                    <w:rPr>
                      <w:rFonts w:ascii="Arial Narrow" w:eastAsia="Calibri" w:hAnsi="Arial Narrow" w:cs="Calibri"/>
                      <w:sz w:val="24"/>
                      <w:szCs w:val="24"/>
                      <w:lang w:val="es-ES" w:eastAsia="es-CO"/>
                    </w:rPr>
                    <w:tag w:val="goog_rdk_208"/>
                    <w:id w:val="-1417165048"/>
                  </w:sdtPr>
                  <w:sdtEndPr/>
                  <w:sdtContent>
                    <w:p w14:paraId="7E294E4F" w14:textId="032817FB" w:rsidR="007E30B0" w:rsidRPr="003104D1" w:rsidRDefault="003104D1" w:rsidP="003104D1">
                      <w:pPr>
                        <w:spacing w:after="0" w:line="240" w:lineRule="auto"/>
                        <w:jc w:val="both"/>
                        <w:rPr>
                          <w:rFonts w:ascii="Arial Narrow" w:eastAsia="Arial Narrow" w:hAnsi="Arial Narrow" w:cs="Arial Narrow"/>
                          <w:sz w:val="24"/>
                          <w:szCs w:val="24"/>
                          <w:lang w:val="es-ES" w:eastAsia="es-CO"/>
                        </w:rPr>
                      </w:pPr>
                      <w:r>
                        <w:rPr>
                          <w:rFonts w:ascii="Arial Narrow" w:eastAsia="Arial Narrow" w:hAnsi="Arial Narrow" w:cs="Arial Narrow"/>
                          <w:sz w:val="24"/>
                          <w:szCs w:val="24"/>
                          <w:lang w:val="es-ES" w:eastAsia="es-CO"/>
                        </w:rPr>
                        <w:t>E</w:t>
                      </w:r>
                      <w:r w:rsidRPr="003104D1">
                        <w:rPr>
                          <w:rFonts w:ascii="Arial Narrow" w:eastAsia="Arial Narrow" w:hAnsi="Arial Narrow" w:cs="Arial Narrow"/>
                          <w:sz w:val="24"/>
                          <w:szCs w:val="24"/>
                          <w:lang w:val="es-ES" w:eastAsia="es-CO"/>
                        </w:rPr>
                        <w:t>n conjunto con el Consultorio Jurídico de Facultad de Derecho</w:t>
                      </w:r>
                      <w:r>
                        <w:rPr>
                          <w:rFonts w:ascii="Arial Narrow" w:eastAsia="Arial Narrow" w:hAnsi="Arial Narrow" w:cs="Arial Narrow"/>
                          <w:sz w:val="24"/>
                          <w:szCs w:val="24"/>
                          <w:lang w:val="es-ES" w:eastAsia="es-CO"/>
                        </w:rPr>
                        <w:t xml:space="preserve"> y el Consejo Noruego para los Refugiados, se podrá adelantar una certificación. </w:t>
                      </w:r>
                      <w:r w:rsidRPr="003104D1">
                        <w:rPr>
                          <w:rFonts w:ascii="Arial Narrow" w:eastAsia="Arial Narrow" w:hAnsi="Arial Narrow" w:cs="Arial Narrow"/>
                          <w:sz w:val="24"/>
                          <w:szCs w:val="24"/>
                          <w:lang w:val="es-ES" w:eastAsia="es-CO"/>
                        </w:rPr>
                        <w:t xml:space="preserve"> </w:t>
                      </w:r>
                    </w:p>
                  </w:sdtContent>
                </w:sdt>
              </w:tc>
            </w:tr>
            <w:tr w:rsidR="007E30B0" w:rsidRPr="007E30B0" w14:paraId="23B4BD5A" w14:textId="77777777" w:rsidTr="00FF0741">
              <w:trPr>
                <w:trHeight w:val="478"/>
              </w:trPr>
              <w:tc>
                <w:tcPr>
                  <w:tcW w:w="2115" w:type="dxa"/>
                </w:tcPr>
                <w:p w14:paraId="5FA1C6D2" w14:textId="75D6DD36" w:rsidR="007E30B0" w:rsidRPr="00467E5F" w:rsidRDefault="00FF0741" w:rsidP="007E30B0">
                  <w:pPr>
                    <w:spacing w:after="0" w:line="240" w:lineRule="auto"/>
                    <w:jc w:val="both"/>
                    <w:rPr>
                      <w:rFonts w:ascii="Arial Narrow" w:eastAsia="Arial Narrow" w:hAnsi="Arial Narrow" w:cs="Arial Narrow"/>
                      <w:sz w:val="24"/>
                      <w:szCs w:val="24"/>
                      <w:highlight w:val="yellow"/>
                      <w:lang w:val="es-ES" w:eastAsia="es-CO"/>
                    </w:rPr>
                  </w:pPr>
                  <w:sdt>
                    <w:sdtPr>
                      <w:rPr>
                        <w:rFonts w:ascii="Arial Narrow" w:eastAsia="Calibri" w:hAnsi="Arial Narrow" w:cs="Calibri"/>
                        <w:sz w:val="24"/>
                        <w:szCs w:val="24"/>
                        <w:highlight w:val="yellow"/>
                        <w:lang w:val="es-ES" w:eastAsia="es-CO"/>
                      </w:rPr>
                      <w:tag w:val="goog_rdk_209"/>
                      <w:id w:val="-545604288"/>
                    </w:sdtPr>
                    <w:sdtEndPr/>
                    <w:sdtContent>
                      <w:r w:rsidR="007E30B0" w:rsidRPr="003104D1">
                        <w:rPr>
                          <w:rFonts w:ascii="Arial Narrow" w:eastAsia="Arial Narrow" w:hAnsi="Arial Narrow" w:cs="Arial Narrow"/>
                          <w:sz w:val="24"/>
                          <w:szCs w:val="24"/>
                          <w:lang w:val="es-ES" w:eastAsia="es-CO"/>
                        </w:rPr>
                        <w:t>Generación de contenido</w:t>
                      </w:r>
                      <w:r w:rsidR="003104D1" w:rsidRPr="003104D1">
                        <w:rPr>
                          <w:rFonts w:ascii="Arial Narrow" w:eastAsia="Arial Narrow" w:hAnsi="Arial Narrow" w:cs="Arial Narrow"/>
                          <w:sz w:val="24"/>
                          <w:szCs w:val="24"/>
                          <w:lang w:val="es-ES" w:eastAsia="es-CO"/>
                        </w:rPr>
                        <w:t xml:space="preserve"> multimedia</w:t>
                      </w:r>
                    </w:sdtContent>
                  </w:sdt>
                </w:p>
              </w:tc>
              <w:tc>
                <w:tcPr>
                  <w:tcW w:w="9079" w:type="dxa"/>
                </w:tcPr>
                <w:sdt>
                  <w:sdtPr>
                    <w:rPr>
                      <w:rFonts w:ascii="Arial Narrow" w:eastAsia="Calibri" w:hAnsi="Arial Narrow" w:cs="Calibri"/>
                      <w:sz w:val="24"/>
                      <w:szCs w:val="24"/>
                      <w:lang w:val="es-ES" w:eastAsia="es-CO"/>
                    </w:rPr>
                    <w:tag w:val="goog_rdk_210"/>
                    <w:id w:val="-1564093362"/>
                  </w:sdtPr>
                  <w:sdtEndPr/>
                  <w:sdtContent>
                    <w:p w14:paraId="5C555C13" w14:textId="54BEB513" w:rsidR="007E30B0" w:rsidRPr="003104D1" w:rsidRDefault="003104D1" w:rsidP="007E30B0">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lang w:val="es-ES" w:eastAsia="es-CO"/>
                        </w:rPr>
                      </w:pPr>
                      <w:r w:rsidRPr="003104D1">
                        <w:rPr>
                          <w:rFonts w:ascii="Arial Narrow" w:eastAsia="Arial Narrow" w:hAnsi="Arial Narrow" w:cs="Arial Narrow"/>
                          <w:sz w:val="24"/>
                          <w:szCs w:val="24"/>
                          <w:lang w:val="es-ES" w:eastAsia="es-CO"/>
                        </w:rPr>
                        <w:t>Video de presentación y cierre del proyecto</w:t>
                      </w:r>
                      <w:r w:rsidR="007E30B0" w:rsidRPr="003104D1">
                        <w:rPr>
                          <w:rFonts w:ascii="Arial Narrow" w:eastAsia="Arial Narrow" w:hAnsi="Arial Narrow" w:cs="Arial Narrow"/>
                          <w:sz w:val="24"/>
                          <w:szCs w:val="24"/>
                          <w:lang w:val="es-ES" w:eastAsia="es-CO"/>
                        </w:rPr>
                        <w:t>.</w:t>
                      </w:r>
                      <w:r w:rsidRPr="003104D1">
                        <w:rPr>
                          <w:rFonts w:ascii="Arial Narrow" w:eastAsia="Arial Narrow" w:hAnsi="Arial Narrow" w:cs="Arial Narrow"/>
                          <w:sz w:val="24"/>
                          <w:szCs w:val="24"/>
                          <w:lang w:val="es-ES" w:eastAsia="es-CO"/>
                        </w:rPr>
                        <w:t xml:space="preserve"> Se buscará un espacio de difusión del proyecto con los avances de los productos descritos. </w:t>
                      </w:r>
                      <w:r w:rsidR="007E30B0" w:rsidRPr="003104D1">
                        <w:rPr>
                          <w:rFonts w:ascii="Arial Narrow" w:eastAsia="Arial Narrow" w:hAnsi="Arial Narrow" w:cs="Arial Narrow"/>
                          <w:sz w:val="24"/>
                          <w:szCs w:val="24"/>
                          <w:lang w:val="es-ES" w:eastAsia="es-CO"/>
                        </w:rPr>
                        <w:t xml:space="preserve"> </w:t>
                      </w:r>
                    </w:p>
                  </w:sdtContent>
                </w:sdt>
                <w:sdt>
                  <w:sdtPr>
                    <w:rPr>
                      <w:rFonts w:ascii="Arial Narrow" w:eastAsia="Calibri" w:hAnsi="Arial Narrow" w:cs="Calibri"/>
                      <w:sz w:val="24"/>
                      <w:szCs w:val="24"/>
                      <w:lang w:val="es-ES" w:eastAsia="es-CO"/>
                    </w:rPr>
                    <w:tag w:val="goog_rdk_211"/>
                    <w:id w:val="355773006"/>
                    <w:showingPlcHdr/>
                  </w:sdtPr>
                  <w:sdtEndPr/>
                  <w:sdtContent>
                    <w:p w14:paraId="51BA336C" w14:textId="77777777" w:rsidR="007E30B0" w:rsidRPr="003104D1" w:rsidRDefault="007E30B0" w:rsidP="007E30B0">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lang w:val="es-ES" w:eastAsia="es-CO"/>
                        </w:rPr>
                      </w:pPr>
                      <w:r w:rsidRPr="003104D1">
                        <w:rPr>
                          <w:rFonts w:ascii="Arial Narrow" w:eastAsia="Calibri" w:hAnsi="Arial Narrow" w:cs="Calibri"/>
                          <w:sz w:val="24"/>
                          <w:szCs w:val="24"/>
                          <w:lang w:val="es-ES" w:eastAsia="es-CO"/>
                        </w:rPr>
                        <w:t xml:space="preserve">     </w:t>
                      </w:r>
                    </w:p>
                  </w:sdtContent>
                </w:sdt>
              </w:tc>
              <w:tc>
                <w:tcPr>
                  <w:tcW w:w="425" w:type="dxa"/>
                </w:tcPr>
                <w:sdt>
                  <w:sdtPr>
                    <w:rPr>
                      <w:rFonts w:ascii="Arial Narrow" w:eastAsia="Calibri" w:hAnsi="Arial Narrow" w:cs="Calibri"/>
                      <w:sz w:val="24"/>
                      <w:szCs w:val="24"/>
                      <w:lang w:val="es-ES" w:eastAsia="es-CO"/>
                    </w:rPr>
                    <w:tag w:val="goog_rdk_212"/>
                    <w:id w:val="-725764712"/>
                  </w:sdtPr>
                  <w:sdtEndPr/>
                  <w:sdtContent>
                    <w:p w14:paraId="6F538D00" w14:textId="77777777" w:rsidR="007E30B0" w:rsidRPr="003104D1" w:rsidRDefault="007E30B0" w:rsidP="007E30B0">
                      <w:pPr>
                        <w:spacing w:after="0" w:line="240" w:lineRule="auto"/>
                        <w:jc w:val="both"/>
                        <w:rPr>
                          <w:rFonts w:ascii="Arial Narrow" w:eastAsia="Arial Narrow" w:hAnsi="Arial Narrow" w:cs="Arial Narrow"/>
                          <w:sz w:val="24"/>
                          <w:szCs w:val="24"/>
                          <w:lang w:val="es-ES" w:eastAsia="es-CO"/>
                        </w:rPr>
                      </w:pPr>
                      <w:r w:rsidRPr="003104D1">
                        <w:rPr>
                          <w:rFonts w:ascii="Arial Narrow" w:eastAsia="Arial Narrow" w:hAnsi="Arial Narrow" w:cs="Arial Narrow"/>
                          <w:sz w:val="24"/>
                          <w:szCs w:val="24"/>
                          <w:lang w:val="es-ES" w:eastAsia="es-CO"/>
                        </w:rPr>
                        <w:t>2</w:t>
                      </w:r>
                    </w:p>
                  </w:sdtContent>
                </w:sdt>
              </w:tc>
              <w:tc>
                <w:tcPr>
                  <w:tcW w:w="2954" w:type="dxa"/>
                </w:tcPr>
                <w:p w14:paraId="73551FE0" w14:textId="7477D914" w:rsidR="007E30B0" w:rsidRPr="003104D1" w:rsidRDefault="003104D1" w:rsidP="003104D1">
                  <w:pPr>
                    <w:spacing w:after="0" w:line="240" w:lineRule="auto"/>
                    <w:jc w:val="both"/>
                    <w:rPr>
                      <w:rFonts w:ascii="Arial Narrow" w:eastAsia="Arial Narrow" w:hAnsi="Arial Narrow" w:cs="Arial Narrow"/>
                      <w:sz w:val="24"/>
                      <w:szCs w:val="24"/>
                      <w:lang w:val="es-ES" w:eastAsia="es-CO"/>
                    </w:rPr>
                  </w:pPr>
                  <w:r w:rsidRPr="003104D1">
                    <w:rPr>
                      <w:rFonts w:ascii="Arial Narrow" w:eastAsia="Arial Narrow" w:hAnsi="Arial Narrow" w:cs="Arial Narrow"/>
                      <w:sz w:val="24"/>
                      <w:szCs w:val="24"/>
                      <w:lang w:val="es-ES" w:eastAsia="es-CO"/>
                    </w:rPr>
                    <w:t xml:space="preserve">Publicación de los videos en el repositorio  institucional. </w:t>
                  </w:r>
                </w:p>
              </w:tc>
            </w:tr>
            <w:tr w:rsidR="007E30B0" w:rsidRPr="007E30B0" w14:paraId="1426BD1A" w14:textId="77777777" w:rsidTr="00631AA7">
              <w:tc>
                <w:tcPr>
                  <w:tcW w:w="2115" w:type="dxa"/>
                </w:tcPr>
                <w:p w14:paraId="67D0EB9A" w14:textId="77777777" w:rsidR="007E30B0" w:rsidRPr="007E30B0" w:rsidRDefault="00FF0741" w:rsidP="007E30B0">
                  <w:pPr>
                    <w:spacing w:after="0" w:line="240" w:lineRule="auto"/>
                    <w:jc w:val="both"/>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214"/>
                      <w:id w:val="1887143046"/>
                    </w:sdtPr>
                    <w:sdtEndPr/>
                    <w:sdtContent>
                      <w:r w:rsidR="007E30B0" w:rsidRPr="007E30B0">
                        <w:rPr>
                          <w:rFonts w:ascii="Arial Narrow" w:eastAsia="Arial Narrow" w:hAnsi="Arial Narrow" w:cs="Arial Narrow"/>
                          <w:sz w:val="24"/>
                          <w:szCs w:val="24"/>
                          <w:lang w:val="es-ES" w:eastAsia="es-CO"/>
                        </w:rPr>
                        <w:t>Evento científico</w:t>
                      </w:r>
                    </w:sdtContent>
                  </w:sdt>
                </w:p>
              </w:tc>
              <w:tc>
                <w:tcPr>
                  <w:tcW w:w="9079" w:type="dxa"/>
                </w:tcPr>
                <w:sdt>
                  <w:sdtPr>
                    <w:rPr>
                      <w:rFonts w:ascii="Arial Narrow" w:eastAsia="Calibri" w:hAnsi="Arial Narrow" w:cs="Calibri"/>
                      <w:sz w:val="24"/>
                      <w:szCs w:val="24"/>
                      <w:lang w:val="es-ES" w:eastAsia="es-CO"/>
                    </w:rPr>
                    <w:tag w:val="goog_rdk_215"/>
                    <w:id w:val="1786155519"/>
                  </w:sdtPr>
                  <w:sdtEndPr/>
                  <w:sdtContent>
                    <w:p w14:paraId="54EB5ED7"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Eventos: ¿Cuáles son los desafíos para Colombia en la implementación de una política migratoria?. El evento contará con la participación de organismos multilaterales, organismos internacionales, comunidad académica, organizaciones de la sociedad civil e instituciones estatales a nivel nacional y regional.</w:t>
                      </w:r>
                    </w:p>
                  </w:sdtContent>
                </w:sdt>
                <w:sdt>
                  <w:sdtPr>
                    <w:rPr>
                      <w:rFonts w:ascii="Arial Narrow" w:eastAsia="Calibri" w:hAnsi="Arial Narrow" w:cs="Calibri"/>
                      <w:sz w:val="24"/>
                      <w:szCs w:val="24"/>
                      <w:lang w:val="es-ES" w:eastAsia="es-CO"/>
                    </w:rPr>
                    <w:tag w:val="goog_rdk_216"/>
                    <w:id w:val="888920640"/>
                    <w:showingPlcHdr/>
                  </w:sdtPr>
                  <w:sdtEndPr/>
                  <w:sdtContent>
                    <w:p w14:paraId="64A24D86"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sdt>
                  <w:sdtPr>
                    <w:rPr>
                      <w:rFonts w:ascii="Arial Narrow" w:eastAsia="Calibri" w:hAnsi="Arial Narrow" w:cs="Calibri"/>
                      <w:sz w:val="24"/>
                      <w:szCs w:val="24"/>
                      <w:lang w:val="es-ES" w:eastAsia="es-CO"/>
                    </w:rPr>
                    <w:tag w:val="goog_rdk_217"/>
                    <w:id w:val="993908863"/>
                  </w:sdtPr>
                  <w:sdtEndPr/>
                  <w:sdtContent>
                    <w:p w14:paraId="4184EB57" w14:textId="16F22DB7" w:rsidR="007E30B0" w:rsidRPr="007E30B0" w:rsidRDefault="007E30B0" w:rsidP="007E30B0">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highlight w:val="yellow"/>
                          <w:lang w:val="es-ES" w:eastAsia="es-CO"/>
                        </w:rPr>
                      </w:pPr>
                      <w:r w:rsidRPr="007E30B0">
                        <w:rPr>
                          <w:rFonts w:ascii="Arial Narrow" w:eastAsia="Arial Narrow" w:hAnsi="Arial Narrow" w:cs="Arial Narrow"/>
                          <w:sz w:val="24"/>
                          <w:szCs w:val="24"/>
                          <w:lang w:val="es-ES" w:eastAsia="es-CO"/>
                        </w:rPr>
                        <w:t>En</w:t>
                      </w:r>
                      <w:r w:rsidR="00462F19">
                        <w:rPr>
                          <w:rFonts w:ascii="Arial Narrow" w:eastAsia="Arial Narrow" w:hAnsi="Arial Narrow" w:cs="Arial Narrow"/>
                          <w:sz w:val="24"/>
                          <w:szCs w:val="24"/>
                          <w:lang w:val="es-ES" w:eastAsia="es-CO"/>
                        </w:rPr>
                        <w:t xml:space="preserve"> el marco del Convenio celebrado por </w:t>
                      </w:r>
                      <w:r w:rsidRPr="007E30B0">
                        <w:rPr>
                          <w:rFonts w:ascii="Arial Narrow" w:eastAsia="Arial Narrow" w:hAnsi="Arial Narrow" w:cs="Arial Narrow"/>
                          <w:sz w:val="24"/>
                          <w:szCs w:val="24"/>
                          <w:lang w:val="es-ES" w:eastAsia="es-CO"/>
                        </w:rPr>
                        <w:t>el Consejo Noruego para los Refugiados</w:t>
                      </w:r>
                      <w:r w:rsidR="00462F19">
                        <w:rPr>
                          <w:rFonts w:ascii="Arial Narrow" w:eastAsia="Arial Narrow" w:hAnsi="Arial Narrow" w:cs="Arial Narrow"/>
                          <w:sz w:val="24"/>
                          <w:szCs w:val="24"/>
                          <w:lang w:val="es-ES" w:eastAsia="es-CO"/>
                        </w:rPr>
                        <w:t xml:space="preserve"> y la Universidad Santo Tomas</w:t>
                      </w:r>
                      <w:r w:rsidRPr="007E30B0">
                        <w:rPr>
                          <w:rFonts w:ascii="Arial Narrow" w:eastAsia="Arial Narrow" w:hAnsi="Arial Narrow" w:cs="Arial Narrow"/>
                          <w:sz w:val="24"/>
                          <w:szCs w:val="24"/>
                          <w:lang w:val="es-ES" w:eastAsia="es-CO"/>
                        </w:rPr>
                        <w:t>, se desarrollará la formulación y ejecución de los espacios de participación que permitirán debatir, interpretar y buscar soluciones a la problemática planteada en la pregunta descrita. Para tal fin, se cuenta con la cooperación del Consejo Noruego para su inclusión en dichos espacios.</w:t>
                      </w:r>
                    </w:p>
                  </w:sdtContent>
                </w:sdt>
                <w:sdt>
                  <w:sdtPr>
                    <w:rPr>
                      <w:rFonts w:ascii="Arial Narrow" w:eastAsia="Calibri" w:hAnsi="Arial Narrow" w:cs="Calibri"/>
                      <w:sz w:val="24"/>
                      <w:szCs w:val="24"/>
                      <w:lang w:val="es-ES" w:eastAsia="es-CO"/>
                    </w:rPr>
                    <w:tag w:val="goog_rdk_218"/>
                    <w:id w:val="-74900504"/>
                    <w:showingPlcHdr/>
                  </w:sdtPr>
                  <w:sdtEndPr/>
                  <w:sdtContent>
                    <w:p w14:paraId="23454465" w14:textId="77777777" w:rsidR="007E30B0" w:rsidRPr="007E30B0" w:rsidRDefault="007E30B0" w:rsidP="007E30B0">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lang w:val="es-ES" w:eastAsia="es-CO"/>
                        </w:rPr>
                      </w:pPr>
                      <w:r w:rsidRPr="007E30B0">
                        <w:rPr>
                          <w:rFonts w:ascii="Arial Narrow" w:eastAsia="Calibri" w:hAnsi="Arial Narrow" w:cs="Calibri"/>
                          <w:sz w:val="24"/>
                          <w:szCs w:val="24"/>
                          <w:lang w:val="es-ES" w:eastAsia="es-CO"/>
                        </w:rPr>
                        <w:t xml:space="preserve">     </w:t>
                      </w:r>
                    </w:p>
                  </w:sdtContent>
                </w:sdt>
              </w:tc>
              <w:tc>
                <w:tcPr>
                  <w:tcW w:w="425" w:type="dxa"/>
                </w:tcPr>
                <w:sdt>
                  <w:sdtPr>
                    <w:rPr>
                      <w:rFonts w:ascii="Arial Narrow" w:eastAsia="Calibri" w:hAnsi="Arial Narrow" w:cs="Calibri"/>
                      <w:sz w:val="24"/>
                      <w:szCs w:val="24"/>
                      <w:lang w:val="es-ES" w:eastAsia="es-CO"/>
                    </w:rPr>
                    <w:tag w:val="goog_rdk_219"/>
                    <w:id w:val="-464127743"/>
                  </w:sdtPr>
                  <w:sdtEndPr/>
                  <w:sdtContent>
                    <w:p w14:paraId="335D9DB9"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2</w:t>
                      </w:r>
                    </w:p>
                  </w:sdtContent>
                </w:sdt>
              </w:tc>
              <w:tc>
                <w:tcPr>
                  <w:tcW w:w="2954" w:type="dxa"/>
                </w:tcPr>
                <w:sdt>
                  <w:sdtPr>
                    <w:rPr>
                      <w:rFonts w:ascii="Arial Narrow" w:eastAsia="Calibri" w:hAnsi="Arial Narrow" w:cs="Calibri"/>
                      <w:sz w:val="24"/>
                      <w:szCs w:val="24"/>
                      <w:lang w:val="es-ES" w:eastAsia="es-CO"/>
                    </w:rPr>
                    <w:tag w:val="goog_rdk_220"/>
                    <w:id w:val="77411377"/>
                  </w:sdtPr>
                  <w:sdtEndPr/>
                  <w:sdtContent>
                    <w:p w14:paraId="2978A38A"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Certificados de la Maestría en Defensa de los DDHH sobre su realización y las ponencias presentadas. </w:t>
                      </w:r>
                    </w:p>
                  </w:sdtContent>
                </w:sdt>
              </w:tc>
            </w:tr>
            <w:tr w:rsidR="007E30B0" w:rsidRPr="007E30B0" w14:paraId="6DBB14DC" w14:textId="77777777" w:rsidTr="00631AA7">
              <w:tc>
                <w:tcPr>
                  <w:tcW w:w="2115" w:type="dxa"/>
                </w:tcPr>
                <w:p w14:paraId="2D314B5D" w14:textId="77777777" w:rsidR="007E30B0" w:rsidRPr="007E30B0" w:rsidRDefault="00FF0741" w:rsidP="007E30B0">
                  <w:pPr>
                    <w:spacing w:after="0" w:line="240" w:lineRule="auto"/>
                    <w:jc w:val="both"/>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221"/>
                      <w:id w:val="-1800834738"/>
                    </w:sdtPr>
                    <w:sdtEndPr/>
                    <w:sdtContent>
                      <w:r w:rsidR="007E30B0" w:rsidRPr="007E30B0">
                        <w:rPr>
                          <w:rFonts w:ascii="Arial Narrow" w:eastAsia="Arial Narrow" w:hAnsi="Arial Narrow" w:cs="Arial Narrow"/>
                          <w:sz w:val="24"/>
                          <w:szCs w:val="24"/>
                          <w:lang w:val="es-ES" w:eastAsia="es-CO"/>
                        </w:rPr>
                        <w:t>Informe final</w:t>
                      </w:r>
                    </w:sdtContent>
                  </w:sdt>
                </w:p>
              </w:tc>
              <w:tc>
                <w:tcPr>
                  <w:tcW w:w="9079" w:type="dxa"/>
                </w:tcPr>
                <w:sdt>
                  <w:sdtPr>
                    <w:rPr>
                      <w:rFonts w:ascii="Arial Narrow" w:eastAsia="Calibri" w:hAnsi="Arial Narrow" w:cs="Calibri"/>
                      <w:sz w:val="24"/>
                      <w:szCs w:val="24"/>
                      <w:lang w:val="es-ES" w:eastAsia="es-CO"/>
                    </w:rPr>
                    <w:tag w:val="goog_rdk_222"/>
                    <w:id w:val="521603745"/>
                  </w:sdtPr>
                  <w:sdtEndPr/>
                  <w:sdtContent>
                    <w:p w14:paraId="5724FC1C" w14:textId="77777777" w:rsidR="007E30B0" w:rsidRPr="007E30B0" w:rsidRDefault="007E30B0" w:rsidP="007E30B0">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Informe sobre el balance general del desarrollo del proyecto. </w:t>
                      </w:r>
                    </w:p>
                  </w:sdtContent>
                </w:sdt>
              </w:tc>
              <w:tc>
                <w:tcPr>
                  <w:tcW w:w="425" w:type="dxa"/>
                </w:tcPr>
                <w:sdt>
                  <w:sdtPr>
                    <w:rPr>
                      <w:rFonts w:ascii="Arial Narrow" w:eastAsia="Calibri" w:hAnsi="Arial Narrow" w:cs="Calibri"/>
                      <w:sz w:val="24"/>
                      <w:szCs w:val="24"/>
                      <w:lang w:val="es-ES" w:eastAsia="es-CO"/>
                    </w:rPr>
                    <w:tag w:val="goog_rdk_223"/>
                    <w:id w:val="407038313"/>
                  </w:sdtPr>
                  <w:sdtEndPr/>
                  <w:sdtContent>
                    <w:p w14:paraId="40E8A965"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1</w:t>
                      </w:r>
                    </w:p>
                  </w:sdtContent>
                </w:sdt>
              </w:tc>
              <w:tc>
                <w:tcPr>
                  <w:tcW w:w="2954" w:type="dxa"/>
                </w:tcPr>
                <w:sdt>
                  <w:sdtPr>
                    <w:rPr>
                      <w:rFonts w:ascii="Arial Narrow" w:eastAsia="Calibri" w:hAnsi="Arial Narrow" w:cs="Calibri"/>
                      <w:sz w:val="24"/>
                      <w:szCs w:val="24"/>
                      <w:lang w:val="es-ES" w:eastAsia="es-CO"/>
                    </w:rPr>
                    <w:tag w:val="goog_rdk_224"/>
                    <w:id w:val="-1093394238"/>
                  </w:sdtPr>
                  <w:sdtEndPr/>
                  <w:sdtContent>
                    <w:p w14:paraId="38B75EC2"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 xml:space="preserve">Informe. </w:t>
                      </w:r>
                    </w:p>
                  </w:sdtContent>
                </w:sdt>
              </w:tc>
            </w:tr>
            <w:tr w:rsidR="007E30B0" w:rsidRPr="007E30B0" w14:paraId="76A808A0" w14:textId="77777777" w:rsidTr="00631AA7">
              <w:tc>
                <w:tcPr>
                  <w:tcW w:w="2115" w:type="dxa"/>
                </w:tcPr>
                <w:p w14:paraId="3D1C3AB3" w14:textId="77777777" w:rsidR="007E30B0" w:rsidRPr="007E30B0" w:rsidRDefault="00FF0741" w:rsidP="007E30B0">
                  <w:pPr>
                    <w:spacing w:after="0" w:line="240" w:lineRule="auto"/>
                    <w:jc w:val="both"/>
                    <w:rPr>
                      <w:rFonts w:ascii="Arial Narrow" w:eastAsia="Arial Narrow" w:hAnsi="Arial Narrow" w:cs="Arial Narrow"/>
                      <w:sz w:val="24"/>
                      <w:szCs w:val="24"/>
                      <w:lang w:val="es-ES" w:eastAsia="es-CO"/>
                    </w:rPr>
                  </w:pPr>
                  <w:sdt>
                    <w:sdtPr>
                      <w:rPr>
                        <w:rFonts w:ascii="Arial Narrow" w:eastAsia="Calibri" w:hAnsi="Arial Narrow" w:cs="Calibri"/>
                        <w:sz w:val="24"/>
                        <w:szCs w:val="24"/>
                        <w:lang w:val="es-ES" w:eastAsia="es-CO"/>
                      </w:rPr>
                      <w:tag w:val="goog_rdk_225"/>
                      <w:id w:val="-204879721"/>
                    </w:sdtPr>
                    <w:sdtEndPr/>
                    <w:sdtContent>
                      <w:r w:rsidR="007E30B0" w:rsidRPr="007E30B0">
                        <w:rPr>
                          <w:rFonts w:ascii="Arial Narrow" w:eastAsia="Arial Narrow" w:hAnsi="Arial Narrow" w:cs="Arial Narrow"/>
                          <w:sz w:val="24"/>
                          <w:szCs w:val="24"/>
                          <w:lang w:val="es-ES" w:eastAsia="es-CO"/>
                        </w:rPr>
                        <w:t>Dirección de tesis de maestría</w:t>
                      </w:r>
                    </w:sdtContent>
                  </w:sdt>
                </w:p>
              </w:tc>
              <w:tc>
                <w:tcPr>
                  <w:tcW w:w="9079" w:type="dxa"/>
                </w:tcPr>
                <w:sdt>
                  <w:sdtPr>
                    <w:rPr>
                      <w:rFonts w:ascii="Arial Narrow" w:eastAsia="Calibri" w:hAnsi="Arial Narrow" w:cs="Calibri"/>
                      <w:sz w:val="24"/>
                      <w:szCs w:val="24"/>
                      <w:lang w:val="es-ES" w:eastAsia="es-CO"/>
                    </w:rPr>
                    <w:tag w:val="goog_rdk_226"/>
                    <w:id w:val="-1138947492"/>
                  </w:sdtPr>
                  <w:sdtEndPr/>
                  <w:sdtContent>
                    <w:p w14:paraId="7F04CBC0" w14:textId="5A8A9E7C" w:rsidR="007E30B0" w:rsidRPr="007E30B0" w:rsidRDefault="00132022" w:rsidP="00132022">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both"/>
                        <w:rPr>
                          <w:rFonts w:ascii="Arial Narrow" w:eastAsia="Arial Narrow" w:hAnsi="Arial Narrow" w:cs="Arial Narrow"/>
                          <w:sz w:val="24"/>
                          <w:szCs w:val="24"/>
                          <w:lang w:val="es-ES" w:eastAsia="es-CO"/>
                        </w:rPr>
                      </w:pPr>
                      <w:r>
                        <w:rPr>
                          <w:rFonts w:ascii="Arial Narrow" w:eastAsia="Calibri" w:hAnsi="Arial Narrow" w:cs="Calibri"/>
                          <w:sz w:val="24"/>
                          <w:szCs w:val="24"/>
                          <w:lang w:val="es-ES" w:eastAsia="es-CO"/>
                        </w:rPr>
                        <w:t xml:space="preserve">Dos estudiantes de la Maestría en Defensa Internacional de los derechos Humanos podrán participar en la línea de investigación, de Migración, aportando al presente proyecto ya sea a través de sus </w:t>
                      </w:r>
                      <w:r w:rsidR="007E30B0" w:rsidRPr="007E30B0">
                        <w:rPr>
                          <w:rFonts w:ascii="Arial Narrow" w:eastAsia="Arial Narrow" w:hAnsi="Arial Narrow" w:cs="Arial Narrow"/>
                          <w:sz w:val="24"/>
                          <w:szCs w:val="24"/>
                          <w:lang w:val="es-ES" w:eastAsia="es-CO"/>
                        </w:rPr>
                        <w:t>Tesis</w:t>
                      </w:r>
                      <w:r>
                        <w:rPr>
                          <w:rFonts w:ascii="Arial Narrow" w:eastAsia="Arial Narrow" w:hAnsi="Arial Narrow" w:cs="Arial Narrow"/>
                          <w:sz w:val="24"/>
                          <w:szCs w:val="24"/>
                          <w:lang w:val="es-ES" w:eastAsia="es-CO"/>
                        </w:rPr>
                        <w:t xml:space="preserve"> o trabajos de grado como de apoyo en el Marco del Convenio con el Consejo Noruego para os Refugiados, apoyando la capacitación en el Consultorio Jurídico o </w:t>
                      </w:r>
                      <w:r w:rsidR="007E30B0" w:rsidRPr="007E30B0">
                        <w:rPr>
                          <w:rFonts w:ascii="Arial Narrow" w:eastAsia="Arial Narrow" w:hAnsi="Arial Narrow" w:cs="Arial Narrow"/>
                          <w:sz w:val="24"/>
                          <w:szCs w:val="24"/>
                          <w:lang w:val="es-ES" w:eastAsia="es-CO"/>
                        </w:rPr>
                        <w:t xml:space="preserve"> de estudiantes de maestría que trabajan sobre los temas objeto de investigación en el proyecto. </w:t>
                      </w:r>
                      <w:proofErr w:type="spellStart"/>
                      <w:r>
                        <w:rPr>
                          <w:rFonts w:ascii="Arial Narrow" w:eastAsia="Arial Narrow" w:hAnsi="Arial Narrow" w:cs="Arial Narrow"/>
                          <w:sz w:val="24"/>
                          <w:szCs w:val="24"/>
                          <w:lang w:val="es-ES" w:eastAsia="es-CO"/>
                        </w:rPr>
                        <w:t>Asi</w:t>
                      </w:r>
                      <w:proofErr w:type="spellEnd"/>
                      <w:r>
                        <w:rPr>
                          <w:rFonts w:ascii="Arial Narrow" w:eastAsia="Arial Narrow" w:hAnsi="Arial Narrow" w:cs="Arial Narrow"/>
                          <w:sz w:val="24"/>
                          <w:szCs w:val="24"/>
                          <w:lang w:val="es-ES" w:eastAsia="es-CO"/>
                        </w:rPr>
                        <w:t xml:space="preserve"> mismo, analizando insumos que se tengan del Consultorio. </w:t>
                      </w:r>
                    </w:p>
                  </w:sdtContent>
                </w:sdt>
              </w:tc>
              <w:tc>
                <w:tcPr>
                  <w:tcW w:w="425" w:type="dxa"/>
                </w:tcPr>
                <w:sdt>
                  <w:sdtPr>
                    <w:rPr>
                      <w:rFonts w:ascii="Arial Narrow" w:eastAsia="Calibri" w:hAnsi="Arial Narrow" w:cs="Calibri"/>
                      <w:sz w:val="24"/>
                      <w:szCs w:val="24"/>
                      <w:lang w:val="es-ES" w:eastAsia="es-CO"/>
                    </w:rPr>
                    <w:tag w:val="goog_rdk_228"/>
                    <w:id w:val="1608010363"/>
                  </w:sdtPr>
                  <w:sdtEndPr/>
                  <w:sdtContent>
                    <w:p w14:paraId="76098613" w14:textId="77777777" w:rsidR="007E30B0" w:rsidRPr="007E30B0" w:rsidRDefault="007E30B0" w:rsidP="007E30B0">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2</w:t>
                      </w:r>
                    </w:p>
                  </w:sdtContent>
                </w:sdt>
              </w:tc>
              <w:tc>
                <w:tcPr>
                  <w:tcW w:w="2954" w:type="dxa"/>
                </w:tcPr>
                <w:sdt>
                  <w:sdtPr>
                    <w:rPr>
                      <w:rFonts w:ascii="Arial Narrow" w:eastAsia="Calibri" w:hAnsi="Arial Narrow" w:cs="Calibri"/>
                      <w:sz w:val="24"/>
                      <w:szCs w:val="24"/>
                      <w:lang w:val="es-ES" w:eastAsia="es-CO"/>
                    </w:rPr>
                    <w:tag w:val="goog_rdk_229"/>
                    <w:id w:val="-1791269545"/>
                  </w:sdtPr>
                  <w:sdtEndPr/>
                  <w:sdtContent>
                    <w:p w14:paraId="66697485" w14:textId="0E68F6C2" w:rsidR="007E30B0" w:rsidRPr="007E30B0" w:rsidRDefault="007E30B0" w:rsidP="00132022">
                      <w:pPr>
                        <w:spacing w:after="0" w:line="240" w:lineRule="auto"/>
                        <w:jc w:val="both"/>
                        <w:rPr>
                          <w:rFonts w:ascii="Arial Narrow" w:eastAsia="Arial Narrow" w:hAnsi="Arial Narrow" w:cs="Arial Narrow"/>
                          <w:sz w:val="24"/>
                          <w:szCs w:val="24"/>
                          <w:lang w:val="es-ES" w:eastAsia="es-CO"/>
                        </w:rPr>
                      </w:pPr>
                      <w:r w:rsidRPr="007E30B0">
                        <w:rPr>
                          <w:rFonts w:ascii="Arial Narrow" w:eastAsia="Arial Narrow" w:hAnsi="Arial Narrow" w:cs="Arial Narrow"/>
                          <w:sz w:val="24"/>
                          <w:szCs w:val="24"/>
                          <w:lang w:val="es-ES" w:eastAsia="es-CO"/>
                        </w:rPr>
                        <w:t>Tesis de maestría dirigida</w:t>
                      </w:r>
                      <w:r w:rsidR="00132022">
                        <w:rPr>
                          <w:rFonts w:ascii="Arial Narrow" w:eastAsia="Arial Narrow" w:hAnsi="Arial Narrow" w:cs="Arial Narrow"/>
                          <w:sz w:val="24"/>
                          <w:szCs w:val="24"/>
                          <w:lang w:val="es-ES" w:eastAsia="es-CO"/>
                        </w:rPr>
                        <w:t>s</w:t>
                      </w:r>
                      <w:r w:rsidRPr="007E30B0">
                        <w:rPr>
                          <w:rFonts w:ascii="Arial Narrow" w:eastAsia="Arial Narrow" w:hAnsi="Arial Narrow" w:cs="Arial Narrow"/>
                          <w:sz w:val="24"/>
                          <w:szCs w:val="24"/>
                          <w:lang w:val="es-ES" w:eastAsia="es-CO"/>
                        </w:rPr>
                        <w:t xml:space="preserve">, </w:t>
                      </w:r>
                      <w:r w:rsidR="00132022">
                        <w:rPr>
                          <w:rFonts w:ascii="Arial Narrow" w:eastAsia="Arial Narrow" w:hAnsi="Arial Narrow" w:cs="Arial Narrow"/>
                          <w:sz w:val="24"/>
                          <w:szCs w:val="24"/>
                          <w:lang w:val="es-ES" w:eastAsia="es-CO"/>
                        </w:rPr>
                        <w:t xml:space="preserve">o dos trabajos de análisis de situaciones de vulnerabilidad. </w:t>
                      </w:r>
                    </w:p>
                  </w:sdtContent>
                </w:sdt>
              </w:tc>
            </w:tr>
          </w:tbl>
          <w:sdt>
            <w:sdtPr>
              <w:rPr>
                <w:rFonts w:ascii="Arial Narrow" w:eastAsia="Calibri" w:hAnsi="Arial Narrow" w:cs="Calibri"/>
                <w:sz w:val="24"/>
                <w:szCs w:val="24"/>
                <w:lang w:val="es-ES" w:eastAsia="es-CO"/>
              </w:rPr>
              <w:tag w:val="goog_rdk_230"/>
              <w:id w:val="405816660"/>
              <w:showingPlcHdr/>
            </w:sdtPr>
            <w:sdtEndPr/>
            <w:sdtContent>
              <w:p w14:paraId="275FDB10" w14:textId="351FF3EC" w:rsidR="007E30B0" w:rsidRPr="007E30B0" w:rsidRDefault="00C21944" w:rsidP="007E30B0">
                <w:pPr>
                  <w:spacing w:after="0" w:line="240" w:lineRule="auto"/>
                  <w:ind w:left="360" w:hanging="720"/>
                  <w:jc w:val="both"/>
                  <w:rPr>
                    <w:rFonts w:ascii="Arial Narrow" w:eastAsia="Arial Narrow" w:hAnsi="Arial Narrow" w:cs="Arial Narrow"/>
                    <w:sz w:val="24"/>
                    <w:szCs w:val="24"/>
                    <w:lang w:val="es-ES" w:eastAsia="es-CO"/>
                  </w:rPr>
                </w:pPr>
                <w:r>
                  <w:rPr>
                    <w:rFonts w:ascii="Arial Narrow" w:eastAsia="Calibri" w:hAnsi="Arial Narrow" w:cs="Calibri"/>
                    <w:sz w:val="24"/>
                    <w:szCs w:val="24"/>
                    <w:lang w:val="es-ES" w:eastAsia="es-CO"/>
                  </w:rPr>
                  <w:t xml:space="preserve">     </w:t>
                </w:r>
              </w:p>
            </w:sdtContent>
          </w:sdt>
        </w:tc>
      </w:tr>
    </w:tbl>
    <w:tbl>
      <w:tblPr>
        <w:tblStyle w:val="Tablaconcuadrcula"/>
        <w:tblW w:w="0" w:type="auto"/>
        <w:tblInd w:w="-113" w:type="dxa"/>
        <w:tblLook w:val="04A0" w:firstRow="1" w:lastRow="0" w:firstColumn="1" w:lastColumn="0" w:noHBand="0" w:noVBand="1"/>
      </w:tblPr>
      <w:tblGrid>
        <w:gridCol w:w="1348"/>
        <w:gridCol w:w="13299"/>
      </w:tblGrid>
      <w:tr w:rsidR="00740EC9" w:rsidRPr="00740EC9" w14:paraId="1C4CEE00" w14:textId="77777777" w:rsidTr="00A61277">
        <w:trPr>
          <w:tblHeader/>
        </w:trPr>
        <w:tc>
          <w:tcPr>
            <w:tcW w:w="1348" w:type="dxa"/>
            <w:shd w:val="clear" w:color="auto" w:fill="D5DCE4" w:themeFill="text2" w:themeFillTint="33"/>
          </w:tcPr>
          <w:p w14:paraId="1AA6B3CD" w14:textId="6D5F119B" w:rsidR="00740EC9" w:rsidRPr="00740EC9" w:rsidRDefault="00C21944" w:rsidP="00A61277">
            <w:pPr>
              <w:jc w:val="center"/>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lastRenderedPageBreak/>
              <w:t>M</w:t>
            </w:r>
            <w:r w:rsidR="00740EC9" w:rsidRPr="00740EC9">
              <w:rPr>
                <w:rFonts w:ascii="Calibri" w:eastAsia="Times New Roman" w:hAnsi="Calibri" w:cs="Calibri"/>
                <w:sz w:val="24"/>
                <w:szCs w:val="24"/>
                <w:lang w:val="es-ES" w:eastAsia="es-ES_tradnl"/>
              </w:rPr>
              <w:t>es</w:t>
            </w:r>
          </w:p>
        </w:tc>
        <w:tc>
          <w:tcPr>
            <w:tcW w:w="13299" w:type="dxa"/>
            <w:shd w:val="clear" w:color="auto" w:fill="D5DCE4" w:themeFill="text2" w:themeFillTint="33"/>
          </w:tcPr>
          <w:p w14:paraId="084C7D24" w14:textId="77777777" w:rsidR="00740EC9" w:rsidRPr="00740EC9" w:rsidRDefault="00740EC9" w:rsidP="00A61277">
            <w:pPr>
              <w:jc w:val="center"/>
              <w:rPr>
                <w:rFonts w:ascii="Calibri" w:eastAsia="Times New Roman" w:hAnsi="Calibri" w:cs="Calibri"/>
                <w:b/>
                <w:sz w:val="24"/>
                <w:szCs w:val="24"/>
                <w:lang w:val="es-ES" w:eastAsia="es-ES_tradnl"/>
              </w:rPr>
            </w:pPr>
            <w:r w:rsidRPr="00740EC9">
              <w:rPr>
                <w:rFonts w:ascii="Calibri" w:eastAsia="Times New Roman" w:hAnsi="Calibri" w:cs="Calibri"/>
                <w:b/>
                <w:sz w:val="24"/>
                <w:szCs w:val="24"/>
                <w:lang w:val="es-ES" w:eastAsia="es-ES_tradnl"/>
              </w:rPr>
              <w:t>Cronograma</w:t>
            </w:r>
          </w:p>
          <w:p w14:paraId="626D75CC" w14:textId="77777777" w:rsidR="00740EC9" w:rsidRPr="00740EC9" w:rsidRDefault="00740EC9" w:rsidP="00C21944">
            <w:pPr>
              <w:jc w:val="cente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Actividades</w:t>
            </w:r>
          </w:p>
        </w:tc>
      </w:tr>
      <w:tr w:rsidR="00740EC9" w:rsidRPr="00740EC9" w14:paraId="693D1E23" w14:textId="77777777" w:rsidTr="00A61277">
        <w:tc>
          <w:tcPr>
            <w:tcW w:w="1348" w:type="dxa"/>
          </w:tcPr>
          <w:p w14:paraId="4E533623"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Febrero</w:t>
            </w:r>
          </w:p>
        </w:tc>
        <w:tc>
          <w:tcPr>
            <w:tcW w:w="13299" w:type="dxa"/>
          </w:tcPr>
          <w:p w14:paraId="6950C922" w14:textId="16D7CE0D" w:rsidR="00740EC9" w:rsidRPr="00740EC9" w:rsidRDefault="00C21944" w:rsidP="00A61277">
            <w:pPr>
              <w:numPr>
                <w:ilvl w:val="0"/>
                <w:numId w:val="6"/>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Identificación de los temas específicos a abordar en el libro</w:t>
            </w:r>
          </w:p>
          <w:p w14:paraId="5B41172F" w14:textId="25363885" w:rsidR="00740EC9" w:rsidRPr="00740EC9" w:rsidRDefault="00C21944" w:rsidP="00A61277">
            <w:pPr>
              <w:numPr>
                <w:ilvl w:val="0"/>
                <w:numId w:val="6"/>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Selección de estudiantes que acompañaran el desarrollo del Convenio de la Universidad Santo Tomas con el Consejo Noruego.</w:t>
            </w:r>
          </w:p>
          <w:p w14:paraId="6B234D40" w14:textId="4EBF216E" w:rsidR="00740EC9" w:rsidRPr="00740EC9" w:rsidRDefault="00C21944" w:rsidP="00A61277">
            <w:pPr>
              <w:numPr>
                <w:ilvl w:val="0"/>
                <w:numId w:val="6"/>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 xml:space="preserve">Selección de estudiantes cuyos trabajos de investigación se desarrollaran en el marco de la línea de Migración. </w:t>
            </w:r>
          </w:p>
          <w:p w14:paraId="44576EA9" w14:textId="157254C0" w:rsidR="00740EC9" w:rsidRPr="00740EC9" w:rsidRDefault="00740EC9" w:rsidP="00C21944">
            <w:pPr>
              <w:ind w:left="360"/>
              <w:contextualSpacing/>
              <w:jc w:val="both"/>
              <w:rPr>
                <w:rFonts w:ascii="Calibri" w:eastAsia="Times New Roman" w:hAnsi="Calibri" w:cs="Calibri"/>
                <w:sz w:val="24"/>
                <w:szCs w:val="24"/>
                <w:lang w:val="es-ES" w:eastAsia="es-ES_tradnl"/>
              </w:rPr>
            </w:pPr>
          </w:p>
        </w:tc>
      </w:tr>
      <w:tr w:rsidR="00740EC9" w:rsidRPr="00740EC9" w14:paraId="2473DDEA" w14:textId="77777777" w:rsidTr="00A61277">
        <w:tc>
          <w:tcPr>
            <w:tcW w:w="1348" w:type="dxa"/>
          </w:tcPr>
          <w:p w14:paraId="68BA0F43"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lastRenderedPageBreak/>
              <w:t>Marzo</w:t>
            </w:r>
          </w:p>
        </w:tc>
        <w:tc>
          <w:tcPr>
            <w:tcW w:w="13299" w:type="dxa"/>
            <w:vMerge w:val="restart"/>
          </w:tcPr>
          <w:p w14:paraId="44E8626B" w14:textId="6C4DFA83" w:rsidR="00740EC9" w:rsidRPr="00740EC9" w:rsidRDefault="00C21944" w:rsidP="00A61277">
            <w:pPr>
              <w:numPr>
                <w:ilvl w:val="0"/>
                <w:numId w:val="7"/>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Recolección de la información para comenzar a trabajar los capítulos de libro</w:t>
            </w:r>
            <w:r w:rsidR="00740EC9" w:rsidRPr="00740EC9">
              <w:rPr>
                <w:rFonts w:ascii="Calibri" w:eastAsia="Times New Roman" w:hAnsi="Calibri" w:cs="Calibri"/>
                <w:sz w:val="24"/>
                <w:szCs w:val="24"/>
                <w:lang w:val="es-ES" w:eastAsia="es-ES_tradnl"/>
              </w:rPr>
              <w:t xml:space="preserve">. </w:t>
            </w:r>
          </w:p>
          <w:p w14:paraId="22147DFC" w14:textId="79FC3F22" w:rsidR="00740EC9" w:rsidRDefault="00C21944" w:rsidP="00A61277">
            <w:pPr>
              <w:numPr>
                <w:ilvl w:val="0"/>
                <w:numId w:val="7"/>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Documentos normativos nacionales e internacionales.</w:t>
            </w:r>
          </w:p>
          <w:p w14:paraId="16A4B7F7" w14:textId="217ED273" w:rsidR="00C21944" w:rsidRPr="00740EC9" w:rsidRDefault="00C21944" w:rsidP="00A61277">
            <w:pPr>
              <w:numPr>
                <w:ilvl w:val="0"/>
                <w:numId w:val="7"/>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 xml:space="preserve">Definición del cronograma del desarrollo del Convenio con el Consejo Noruego. </w:t>
            </w:r>
          </w:p>
          <w:p w14:paraId="07320198" w14:textId="1F03F44E" w:rsidR="00740EC9" w:rsidRPr="00740EC9" w:rsidRDefault="00C21944" w:rsidP="00A61277">
            <w:pPr>
              <w:numPr>
                <w:ilvl w:val="0"/>
                <w:numId w:val="7"/>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Fuentes actuales y bases de datos.</w:t>
            </w:r>
            <w:r w:rsidR="00740EC9" w:rsidRPr="00740EC9">
              <w:rPr>
                <w:rFonts w:ascii="Calibri" w:eastAsia="Times New Roman" w:hAnsi="Calibri" w:cs="Calibri"/>
                <w:sz w:val="24"/>
                <w:szCs w:val="24"/>
                <w:lang w:val="es-ES" w:eastAsia="es-ES_tradnl"/>
              </w:rPr>
              <w:t xml:space="preserve"> </w:t>
            </w:r>
          </w:p>
        </w:tc>
      </w:tr>
      <w:tr w:rsidR="00740EC9" w:rsidRPr="00740EC9" w14:paraId="3E6782E8" w14:textId="77777777" w:rsidTr="00A61277">
        <w:tc>
          <w:tcPr>
            <w:tcW w:w="1348" w:type="dxa"/>
          </w:tcPr>
          <w:p w14:paraId="0C152E9B"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Abril</w:t>
            </w:r>
          </w:p>
        </w:tc>
        <w:tc>
          <w:tcPr>
            <w:tcW w:w="13299" w:type="dxa"/>
            <w:vMerge/>
          </w:tcPr>
          <w:p w14:paraId="23A9A68F" w14:textId="77777777" w:rsidR="00740EC9" w:rsidRPr="00740EC9" w:rsidRDefault="00740EC9" w:rsidP="00A61277">
            <w:pPr>
              <w:rPr>
                <w:rFonts w:ascii="Calibri" w:eastAsia="Times New Roman" w:hAnsi="Calibri" w:cs="Calibri"/>
                <w:sz w:val="24"/>
                <w:szCs w:val="24"/>
                <w:lang w:val="es-ES" w:eastAsia="es-ES_tradnl"/>
              </w:rPr>
            </w:pPr>
          </w:p>
        </w:tc>
      </w:tr>
      <w:tr w:rsidR="00740EC9" w:rsidRPr="00740EC9" w14:paraId="29980573" w14:textId="77777777" w:rsidTr="00A61277">
        <w:tc>
          <w:tcPr>
            <w:tcW w:w="1348" w:type="dxa"/>
          </w:tcPr>
          <w:p w14:paraId="2415D8A6"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Mayo</w:t>
            </w:r>
          </w:p>
        </w:tc>
        <w:tc>
          <w:tcPr>
            <w:tcW w:w="13299" w:type="dxa"/>
            <w:vMerge/>
          </w:tcPr>
          <w:p w14:paraId="75250E06" w14:textId="77777777" w:rsidR="00740EC9" w:rsidRPr="00740EC9" w:rsidRDefault="00740EC9" w:rsidP="00A61277">
            <w:pPr>
              <w:rPr>
                <w:rFonts w:ascii="Calibri" w:eastAsia="Times New Roman" w:hAnsi="Calibri" w:cs="Calibri"/>
                <w:sz w:val="24"/>
                <w:szCs w:val="24"/>
                <w:lang w:val="es-ES" w:eastAsia="es-ES_tradnl"/>
              </w:rPr>
            </w:pPr>
          </w:p>
        </w:tc>
      </w:tr>
      <w:tr w:rsidR="00740EC9" w:rsidRPr="00740EC9" w14:paraId="4B3A945B" w14:textId="77777777" w:rsidTr="00A61277">
        <w:tc>
          <w:tcPr>
            <w:tcW w:w="1348" w:type="dxa"/>
          </w:tcPr>
          <w:p w14:paraId="4815DDA0"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Junio</w:t>
            </w:r>
          </w:p>
        </w:tc>
        <w:tc>
          <w:tcPr>
            <w:tcW w:w="13299" w:type="dxa"/>
            <w:vMerge w:val="restart"/>
          </w:tcPr>
          <w:p w14:paraId="09E41C98" w14:textId="0063FB1A" w:rsidR="00740EC9" w:rsidRPr="00740EC9" w:rsidRDefault="00C21944" w:rsidP="00A61277">
            <w:pPr>
              <w:numPr>
                <w:ilvl w:val="0"/>
                <w:numId w:val="8"/>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Presentación de Proyecto y avance, en evento científico. Video</w:t>
            </w:r>
          </w:p>
          <w:p w14:paraId="0F29A20D" w14:textId="06E12571" w:rsidR="00740EC9" w:rsidRPr="00740EC9" w:rsidRDefault="00740EC9" w:rsidP="00C21944">
            <w:pPr>
              <w:contextualSpacing/>
              <w:jc w:val="both"/>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 xml:space="preserve"> </w:t>
            </w:r>
          </w:p>
        </w:tc>
      </w:tr>
      <w:tr w:rsidR="00740EC9" w:rsidRPr="00740EC9" w14:paraId="07B2DB25" w14:textId="77777777" w:rsidTr="00A61277">
        <w:tc>
          <w:tcPr>
            <w:tcW w:w="1348" w:type="dxa"/>
          </w:tcPr>
          <w:p w14:paraId="215A336A"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Julio</w:t>
            </w:r>
          </w:p>
        </w:tc>
        <w:tc>
          <w:tcPr>
            <w:tcW w:w="13299" w:type="dxa"/>
            <w:vMerge/>
          </w:tcPr>
          <w:p w14:paraId="1C732082" w14:textId="77777777" w:rsidR="00740EC9" w:rsidRPr="00740EC9" w:rsidRDefault="00740EC9" w:rsidP="00A61277">
            <w:pPr>
              <w:rPr>
                <w:rFonts w:ascii="Calibri" w:eastAsia="Times New Roman" w:hAnsi="Calibri" w:cs="Calibri"/>
                <w:sz w:val="24"/>
                <w:szCs w:val="24"/>
                <w:lang w:val="es-ES" w:eastAsia="es-ES_tradnl"/>
              </w:rPr>
            </w:pPr>
          </w:p>
        </w:tc>
      </w:tr>
      <w:tr w:rsidR="00740EC9" w:rsidRPr="00740EC9" w14:paraId="374802C7" w14:textId="77777777" w:rsidTr="00A61277">
        <w:tc>
          <w:tcPr>
            <w:tcW w:w="1348" w:type="dxa"/>
          </w:tcPr>
          <w:p w14:paraId="738DCB97"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Agosto</w:t>
            </w:r>
          </w:p>
        </w:tc>
        <w:tc>
          <w:tcPr>
            <w:tcW w:w="13299" w:type="dxa"/>
            <w:vMerge w:val="restart"/>
          </w:tcPr>
          <w:p w14:paraId="6BD1A42D" w14:textId="0C10ED15" w:rsidR="00C21944" w:rsidRDefault="00C21944" w:rsidP="00A61277">
            <w:pPr>
              <w:numPr>
                <w:ilvl w:val="0"/>
                <w:numId w:val="9"/>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Finalización de capítulos de libro del proyecto.</w:t>
            </w:r>
          </w:p>
          <w:p w14:paraId="1FFFE6DA" w14:textId="5F7F83DC" w:rsidR="00740EC9" w:rsidRPr="00740EC9" w:rsidRDefault="00C21944" w:rsidP="00A61277">
            <w:pPr>
              <w:numPr>
                <w:ilvl w:val="0"/>
                <w:numId w:val="9"/>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 xml:space="preserve">Evento en el marco del Convenio con el Consejo Noruego para los Refugiados. </w:t>
            </w:r>
            <w:r w:rsidR="00740EC9" w:rsidRPr="00740EC9">
              <w:rPr>
                <w:rFonts w:ascii="Calibri" w:eastAsia="Times New Roman" w:hAnsi="Calibri" w:cs="Calibri"/>
                <w:sz w:val="24"/>
                <w:szCs w:val="24"/>
                <w:lang w:val="es-ES" w:eastAsia="es-ES_tradnl"/>
              </w:rPr>
              <w:t xml:space="preserve"> </w:t>
            </w:r>
          </w:p>
        </w:tc>
      </w:tr>
      <w:tr w:rsidR="00740EC9" w:rsidRPr="00740EC9" w14:paraId="0A2FA6C7" w14:textId="77777777" w:rsidTr="00A61277">
        <w:tc>
          <w:tcPr>
            <w:tcW w:w="1348" w:type="dxa"/>
          </w:tcPr>
          <w:p w14:paraId="609F4E01"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Septiembre</w:t>
            </w:r>
          </w:p>
        </w:tc>
        <w:tc>
          <w:tcPr>
            <w:tcW w:w="13299" w:type="dxa"/>
            <w:vMerge/>
          </w:tcPr>
          <w:p w14:paraId="5A8061AA" w14:textId="77777777" w:rsidR="00740EC9" w:rsidRPr="00740EC9" w:rsidRDefault="00740EC9" w:rsidP="00A61277">
            <w:pPr>
              <w:rPr>
                <w:rFonts w:ascii="Calibri" w:eastAsia="Times New Roman" w:hAnsi="Calibri" w:cs="Calibri"/>
                <w:sz w:val="24"/>
                <w:szCs w:val="24"/>
                <w:lang w:val="es-ES" w:eastAsia="es-ES_tradnl"/>
              </w:rPr>
            </w:pPr>
          </w:p>
        </w:tc>
      </w:tr>
      <w:tr w:rsidR="00740EC9" w:rsidRPr="00740EC9" w14:paraId="75EFEFD4" w14:textId="77777777" w:rsidTr="00A61277">
        <w:tc>
          <w:tcPr>
            <w:tcW w:w="1348" w:type="dxa"/>
          </w:tcPr>
          <w:p w14:paraId="611DE8F9"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Octubre</w:t>
            </w:r>
          </w:p>
        </w:tc>
        <w:tc>
          <w:tcPr>
            <w:tcW w:w="13299" w:type="dxa"/>
            <w:vMerge w:val="restart"/>
          </w:tcPr>
          <w:p w14:paraId="537F79A3" w14:textId="4497EAD1" w:rsidR="00740EC9" w:rsidRPr="00740EC9" w:rsidRDefault="00C21944" w:rsidP="00A61277">
            <w:pPr>
              <w:numPr>
                <w:ilvl w:val="0"/>
                <w:numId w:val="10"/>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 xml:space="preserve">Revisión final del libro </w:t>
            </w:r>
          </w:p>
          <w:p w14:paraId="5C6A529B" w14:textId="2F725E97" w:rsidR="00740EC9" w:rsidRPr="00740EC9" w:rsidRDefault="00C21944" w:rsidP="00A61277">
            <w:pPr>
              <w:numPr>
                <w:ilvl w:val="0"/>
                <w:numId w:val="10"/>
              </w:numPr>
              <w:contextualSpacing/>
              <w:jc w:val="both"/>
              <w:rPr>
                <w:rFonts w:ascii="Calibri" w:eastAsia="Times New Roman" w:hAnsi="Calibri" w:cs="Calibri"/>
                <w:sz w:val="24"/>
                <w:szCs w:val="24"/>
                <w:lang w:val="es-ES" w:eastAsia="es-ES_tradnl"/>
              </w:rPr>
            </w:pPr>
            <w:r>
              <w:rPr>
                <w:rFonts w:ascii="Calibri" w:eastAsia="Times New Roman" w:hAnsi="Calibri" w:cs="Calibri"/>
                <w:sz w:val="24"/>
                <w:szCs w:val="24"/>
                <w:lang w:val="es-ES" w:eastAsia="es-ES_tradnl"/>
              </w:rPr>
              <w:t>Informe final, y presentación de resultados finales</w:t>
            </w:r>
          </w:p>
        </w:tc>
      </w:tr>
      <w:tr w:rsidR="00740EC9" w:rsidRPr="00740EC9" w14:paraId="751BF1EF" w14:textId="77777777" w:rsidTr="00A61277">
        <w:tc>
          <w:tcPr>
            <w:tcW w:w="1348" w:type="dxa"/>
          </w:tcPr>
          <w:p w14:paraId="10D08AF5" w14:textId="77777777" w:rsidR="00740EC9" w:rsidRPr="00740EC9" w:rsidRDefault="00740EC9" w:rsidP="00A61277">
            <w:pPr>
              <w:rPr>
                <w:rFonts w:ascii="Calibri" w:eastAsia="Times New Roman" w:hAnsi="Calibri" w:cs="Calibri"/>
                <w:sz w:val="24"/>
                <w:szCs w:val="24"/>
                <w:lang w:val="es-ES" w:eastAsia="es-ES_tradnl"/>
              </w:rPr>
            </w:pPr>
            <w:r w:rsidRPr="00740EC9">
              <w:rPr>
                <w:rFonts w:ascii="Calibri" w:eastAsia="Times New Roman" w:hAnsi="Calibri" w:cs="Calibri"/>
                <w:sz w:val="24"/>
                <w:szCs w:val="24"/>
                <w:lang w:val="es-ES" w:eastAsia="es-ES_tradnl"/>
              </w:rPr>
              <w:t>Noviembre</w:t>
            </w:r>
          </w:p>
        </w:tc>
        <w:tc>
          <w:tcPr>
            <w:tcW w:w="13299" w:type="dxa"/>
            <w:vMerge/>
          </w:tcPr>
          <w:p w14:paraId="2B6FA50F" w14:textId="77777777" w:rsidR="00740EC9" w:rsidRPr="00740EC9" w:rsidRDefault="00740EC9" w:rsidP="00A61277">
            <w:pPr>
              <w:rPr>
                <w:rFonts w:ascii="Calibri" w:eastAsia="Times New Roman" w:hAnsi="Calibri" w:cs="Calibri"/>
                <w:sz w:val="24"/>
                <w:szCs w:val="24"/>
                <w:lang w:val="es-ES" w:eastAsia="es-ES_tradnl"/>
              </w:rPr>
            </w:pPr>
          </w:p>
        </w:tc>
      </w:tr>
    </w:tbl>
    <w:p w14:paraId="3610476B" w14:textId="77777777" w:rsidR="002D52A1" w:rsidRDefault="002D52A1" w:rsidP="007E30B0">
      <w:pPr>
        <w:spacing w:after="0" w:line="240" w:lineRule="auto"/>
        <w:rPr>
          <w:rFonts w:ascii="Arial Narrow" w:eastAsia="Times New Roman" w:hAnsi="Arial Narrow" w:cs="Times New Roman"/>
          <w:sz w:val="24"/>
          <w:szCs w:val="24"/>
          <w:lang w:eastAsia="es-CO"/>
        </w:rPr>
      </w:pPr>
    </w:p>
    <w:p w14:paraId="697D6732" w14:textId="77777777" w:rsidR="002D52A1" w:rsidRDefault="002D52A1" w:rsidP="007E30B0">
      <w:pPr>
        <w:spacing w:after="0" w:line="240" w:lineRule="auto"/>
        <w:rPr>
          <w:rFonts w:ascii="Arial Narrow" w:eastAsia="Times New Roman" w:hAnsi="Arial Narrow" w:cs="Times New Roman"/>
          <w:sz w:val="24"/>
          <w:szCs w:val="24"/>
          <w:lang w:eastAsia="es-CO"/>
        </w:rPr>
      </w:pPr>
    </w:p>
    <w:p w14:paraId="0AECCA80" w14:textId="77777777" w:rsidR="002D52A1" w:rsidRDefault="002D52A1" w:rsidP="007E30B0">
      <w:pPr>
        <w:spacing w:after="0" w:line="240" w:lineRule="auto"/>
        <w:rPr>
          <w:rFonts w:ascii="Arial Narrow" w:eastAsia="Times New Roman" w:hAnsi="Arial Narrow" w:cs="Times New Roman"/>
          <w:sz w:val="24"/>
          <w:szCs w:val="24"/>
          <w:lang w:eastAsia="es-CO"/>
        </w:rPr>
      </w:pPr>
    </w:p>
    <w:tbl>
      <w:tblPr>
        <w:tblpPr w:leftFromText="141" w:rightFromText="141" w:vertAnchor="page" w:horzAnchor="margin" w:tblpY="5041"/>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CA562D" w:rsidRPr="007E30B0" w14:paraId="7B0FDAA7" w14:textId="77777777" w:rsidTr="00CA562D">
        <w:trPr>
          <w:trHeight w:val="254"/>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4A35D58F" w14:textId="77777777" w:rsidR="00CA562D" w:rsidRPr="007E30B0" w:rsidRDefault="00CA562D" w:rsidP="00CA562D">
            <w:pPr>
              <w:rPr>
                <w:rFonts w:ascii="Arial Narrow" w:eastAsia="Times New Roman" w:hAnsi="Arial Narrow"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E4EAB57"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Presupuesto</w:t>
            </w:r>
          </w:p>
        </w:tc>
      </w:tr>
      <w:tr w:rsidR="00CA562D" w:rsidRPr="007E30B0" w14:paraId="4414DC07" w14:textId="77777777" w:rsidTr="00CA562D">
        <w:trPr>
          <w:trHeight w:val="368"/>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A4445C2"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834FE84"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Horas nómina</w:t>
            </w:r>
          </w:p>
        </w:tc>
      </w:tr>
      <w:tr w:rsidR="00CA562D" w:rsidRPr="007E30B0" w14:paraId="4663D926" w14:textId="77777777" w:rsidTr="00CA562D">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F49DCB8"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lastRenderedPageBreak/>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FA5796C"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A302ABC"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4E42391"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F35777F"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1362CDC" w14:textId="77777777" w:rsidR="00CA562D" w:rsidRPr="007E30B0" w:rsidRDefault="00CA562D" w:rsidP="00CA562D">
            <w:pPr>
              <w:spacing w:after="0" w:line="240" w:lineRule="auto"/>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Total ($)</w:t>
            </w:r>
          </w:p>
        </w:tc>
      </w:tr>
      <w:tr w:rsidR="00CA562D" w:rsidRPr="007E30B0" w14:paraId="22C4569C" w14:textId="77777777" w:rsidTr="00CA562D">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F8E6FED"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Horas Nómina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68D13C"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Jorge Enrique Carvajal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2FA145"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4AAFEE"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31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104C0B77"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Ciencias Sociales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608B14" w14:textId="77777777" w:rsidR="00CA562D" w:rsidRPr="00D76139" w:rsidRDefault="00CA562D" w:rsidP="00CA562D">
            <w:pPr>
              <w:spacing w:after="0" w:line="240" w:lineRule="auto"/>
              <w:jc w:val="center"/>
              <w:rPr>
                <w:rFonts w:ascii="Arial Narrow" w:eastAsia="Times New Roman" w:hAnsi="Arial Narrow" w:cs="Helvetica"/>
                <w:color w:val="222222"/>
                <w:sz w:val="24"/>
                <w:szCs w:val="24"/>
                <w:lang w:eastAsia="es-CO"/>
              </w:rPr>
            </w:pPr>
            <w:r w:rsidRPr="007E30B0">
              <w:rPr>
                <w:rFonts w:ascii="Arial Narrow" w:hAnsi="Arial Narrow" w:cstheme="minorHAnsi"/>
                <w:sz w:val="24"/>
                <w:szCs w:val="24"/>
              </w:rPr>
              <w:t>$</w:t>
            </w:r>
            <w:r w:rsidRPr="00D76139">
              <w:rPr>
                <w:rFonts w:ascii="Arial Narrow" w:eastAsia="Times New Roman" w:hAnsi="Arial Narrow" w:cs="Helvetica"/>
                <w:color w:val="222222"/>
                <w:sz w:val="24"/>
                <w:szCs w:val="24"/>
                <w:lang w:eastAsia="es-CO"/>
              </w:rPr>
              <w:t>12.276.000</w:t>
            </w:r>
            <w:r>
              <w:rPr>
                <w:rStyle w:val="Refdenotaalpie"/>
                <w:rFonts w:ascii="Arial Narrow" w:eastAsia="Times New Roman" w:hAnsi="Arial Narrow" w:cs="Helvetica"/>
                <w:color w:val="222222"/>
                <w:sz w:val="24"/>
                <w:szCs w:val="24"/>
                <w:lang w:eastAsia="es-CO"/>
              </w:rPr>
              <w:footnoteReference w:id="5"/>
            </w:r>
          </w:p>
        </w:tc>
      </w:tr>
      <w:tr w:rsidR="00CA562D" w:rsidRPr="007E30B0" w14:paraId="4E823A28" w14:textId="77777777" w:rsidTr="00CA562D">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13B5811"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Horas Nómina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AE6343"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Sandra Milena Molina Peláez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22C813"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62465D"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43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3321FDF"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Ciencias Sociales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FD8FCB" w14:textId="77777777" w:rsidR="00CA562D" w:rsidRPr="00D76139" w:rsidRDefault="00CA562D" w:rsidP="00CA562D">
            <w:pPr>
              <w:spacing w:after="0" w:line="240" w:lineRule="auto"/>
              <w:jc w:val="center"/>
              <w:rPr>
                <w:rFonts w:ascii="Arial Narrow" w:eastAsia="Times New Roman" w:hAnsi="Arial Narrow" w:cs="Helvetica"/>
                <w:color w:val="222222"/>
                <w:sz w:val="24"/>
                <w:szCs w:val="24"/>
                <w:lang w:eastAsia="es-CO"/>
              </w:rPr>
            </w:pPr>
            <w:r w:rsidRPr="007E30B0">
              <w:rPr>
                <w:rFonts w:ascii="Arial Narrow" w:hAnsi="Arial Narrow" w:cstheme="minorHAnsi"/>
                <w:sz w:val="24"/>
                <w:szCs w:val="24"/>
              </w:rPr>
              <w:t>$</w:t>
            </w:r>
            <w:r w:rsidRPr="00D76139">
              <w:rPr>
                <w:rFonts w:ascii="Arial Narrow" w:eastAsia="Times New Roman" w:hAnsi="Arial Narrow" w:cs="Helvetica"/>
                <w:color w:val="222222"/>
                <w:sz w:val="24"/>
                <w:szCs w:val="24"/>
                <w:lang w:eastAsia="es-CO"/>
              </w:rPr>
              <w:t xml:space="preserve">10.712.375 </w:t>
            </w:r>
          </w:p>
        </w:tc>
      </w:tr>
      <w:tr w:rsidR="00CA562D" w:rsidRPr="007E30B0" w14:paraId="009FF9D6" w14:textId="77777777" w:rsidTr="00CA562D">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4FE0172" w14:textId="77777777" w:rsidR="00CA562D" w:rsidRPr="00DE7376" w:rsidRDefault="00CA562D" w:rsidP="00CA562D">
            <w:pPr>
              <w:spacing w:after="0" w:line="240" w:lineRule="auto"/>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8A685A"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Natalia Catalina Ubajoa Fierro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D21AF1"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Pr>
                <w:rFonts w:ascii="Arial Narrow" w:eastAsia="Times New Roman" w:hAnsi="Arial Narrow"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6045A7"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32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065CD0B1"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Ciencias Sociales</w:t>
            </w:r>
            <w:r>
              <w:rPr>
                <w:rFonts w:ascii="Arial Narrow" w:eastAsia="Times New Roman" w:hAnsi="Arial Narrow" w:cs="Helvetica"/>
                <w:color w:val="222222"/>
                <w:sz w:val="24"/>
                <w:szCs w:val="24"/>
                <w:lang w:eastAsia="es-CO"/>
              </w:rPr>
              <w:t xml:space="preserve">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BED28B" w14:textId="77777777" w:rsidR="00CA562D" w:rsidRPr="00D76139" w:rsidRDefault="00CA562D" w:rsidP="00CA562D">
            <w:pPr>
              <w:spacing w:after="0" w:line="240" w:lineRule="auto"/>
              <w:jc w:val="center"/>
              <w:rPr>
                <w:rFonts w:ascii="Arial Narrow" w:eastAsia="Times New Roman" w:hAnsi="Arial Narrow" w:cs="Helvetica"/>
                <w:color w:val="222222"/>
                <w:sz w:val="24"/>
                <w:szCs w:val="24"/>
                <w:lang w:eastAsia="es-CO"/>
              </w:rPr>
            </w:pPr>
            <w:r>
              <w:rPr>
                <w:rFonts w:ascii="Arial Narrow" w:eastAsia="Times New Roman" w:hAnsi="Arial Narrow" w:cs="Helvetica"/>
                <w:color w:val="222222"/>
                <w:sz w:val="24"/>
                <w:szCs w:val="24"/>
                <w:lang w:eastAsia="es-CO"/>
              </w:rPr>
              <w:t xml:space="preserve"> </w:t>
            </w:r>
            <w:r w:rsidRPr="007E30B0">
              <w:rPr>
                <w:rFonts w:ascii="Arial Narrow" w:hAnsi="Arial Narrow" w:cstheme="minorHAnsi"/>
                <w:sz w:val="24"/>
                <w:szCs w:val="24"/>
              </w:rPr>
              <w:t>$</w:t>
            </w:r>
            <w:r>
              <w:rPr>
                <w:rFonts w:ascii="Arial Narrow" w:eastAsia="Times New Roman" w:hAnsi="Arial Narrow" w:cs="Helvetica"/>
                <w:color w:val="222222"/>
                <w:sz w:val="24"/>
                <w:szCs w:val="24"/>
                <w:lang w:eastAsia="es-CO"/>
              </w:rPr>
              <w:t>6.568.000</w:t>
            </w:r>
            <w:r>
              <w:rPr>
                <w:rStyle w:val="Refdenotaalpie"/>
                <w:rFonts w:ascii="Arial Narrow" w:eastAsia="Times New Roman" w:hAnsi="Arial Narrow" w:cs="Helvetica"/>
                <w:color w:val="222222"/>
                <w:sz w:val="24"/>
                <w:szCs w:val="24"/>
                <w:lang w:eastAsia="es-CO"/>
              </w:rPr>
              <w:footnoteReference w:id="6"/>
            </w:r>
          </w:p>
        </w:tc>
      </w:tr>
      <w:tr w:rsidR="00CA562D" w:rsidRPr="007E30B0" w14:paraId="2B953A48" w14:textId="77777777" w:rsidTr="00CA562D">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4404A55" w14:textId="77777777" w:rsidR="00CA562D" w:rsidRPr="00DE7376" w:rsidRDefault="00CA562D" w:rsidP="00CA562D">
            <w:pPr>
              <w:spacing w:after="0" w:line="240" w:lineRule="auto"/>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704C37"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Lina María Mejía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2894D6"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E2B670"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32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37DC878"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lang w:eastAsia="es-CO"/>
              </w:rPr>
            </w:pPr>
            <w:r w:rsidRPr="00DE7376">
              <w:rPr>
                <w:rFonts w:ascii="Arial Narrow" w:eastAsia="Times New Roman" w:hAnsi="Arial Narrow" w:cs="Helvetica"/>
                <w:color w:val="222222"/>
                <w:sz w:val="24"/>
                <w:szCs w:val="24"/>
                <w:lang w:eastAsia="es-CO"/>
              </w:rPr>
              <w:t>Ciencias Sociales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807F02" w14:textId="77777777" w:rsidR="00CA562D" w:rsidRPr="00DE7376" w:rsidRDefault="00CA562D" w:rsidP="00CA562D">
            <w:pPr>
              <w:spacing w:after="0" w:line="240" w:lineRule="auto"/>
              <w:jc w:val="center"/>
              <w:rPr>
                <w:rFonts w:ascii="Arial Narrow" w:eastAsia="Times New Roman" w:hAnsi="Arial Narrow" w:cs="Helvetica"/>
                <w:color w:val="222222"/>
                <w:sz w:val="24"/>
                <w:szCs w:val="24"/>
                <w:highlight w:val="yellow"/>
                <w:lang w:eastAsia="es-CO"/>
              </w:rPr>
            </w:pPr>
            <w:r w:rsidRPr="007E30B0">
              <w:rPr>
                <w:rFonts w:ascii="Arial Narrow" w:hAnsi="Arial Narrow" w:cstheme="minorHAnsi"/>
                <w:sz w:val="24"/>
                <w:szCs w:val="24"/>
              </w:rPr>
              <w:t>$</w:t>
            </w:r>
            <w:r>
              <w:rPr>
                <w:rFonts w:ascii="Arial Narrow" w:eastAsia="Times New Roman" w:hAnsi="Arial Narrow" w:cs="Helvetica"/>
                <w:color w:val="222222"/>
                <w:sz w:val="24"/>
                <w:szCs w:val="24"/>
                <w:lang w:eastAsia="es-CO"/>
              </w:rPr>
              <w:t>7.972.000</w:t>
            </w:r>
            <w:r>
              <w:rPr>
                <w:rFonts w:ascii="Arial Narrow" w:eastAsia="Times New Roman" w:hAnsi="Arial Narrow" w:cs="Helvetica"/>
                <w:color w:val="222222"/>
                <w:sz w:val="24"/>
                <w:szCs w:val="24"/>
                <w:highlight w:val="yellow"/>
                <w:lang w:eastAsia="es-CO"/>
              </w:rPr>
              <w:t xml:space="preserve"> </w:t>
            </w:r>
          </w:p>
        </w:tc>
      </w:tr>
      <w:tr w:rsidR="00CA562D" w:rsidRPr="007E30B0" w14:paraId="2FE52910" w14:textId="77777777" w:rsidTr="00CA562D">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6E9ABBC" w14:textId="77777777" w:rsidR="00CA562D" w:rsidRPr="007E30B0" w:rsidRDefault="00CA562D" w:rsidP="00CA562D">
            <w:pPr>
              <w:spacing w:after="0" w:line="240" w:lineRule="auto"/>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6DFB07" w14:textId="77777777" w:rsidR="00CA562D" w:rsidRPr="007E30B0" w:rsidRDefault="00CA562D" w:rsidP="00CA562D">
            <w:pPr>
              <w:spacing w:after="0" w:line="240" w:lineRule="auto"/>
              <w:jc w:val="center"/>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440A12" w14:textId="77777777" w:rsidR="00CA562D" w:rsidRPr="007E30B0" w:rsidRDefault="00CA562D" w:rsidP="00CA562D">
            <w:pPr>
              <w:spacing w:after="0" w:line="240" w:lineRule="auto"/>
              <w:jc w:val="center"/>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4315CE" w14:textId="77777777" w:rsidR="00CA562D" w:rsidRPr="007E30B0" w:rsidRDefault="00CA562D" w:rsidP="00CA562D">
            <w:pPr>
              <w:spacing w:after="0" w:line="240" w:lineRule="auto"/>
              <w:jc w:val="center"/>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8A83B53" w14:textId="77777777" w:rsidR="00CA562D" w:rsidRPr="007E30B0" w:rsidRDefault="00CA562D" w:rsidP="00CA562D">
            <w:pPr>
              <w:spacing w:after="0" w:line="240" w:lineRule="auto"/>
              <w:jc w:val="center"/>
              <w:rPr>
                <w:rFonts w:ascii="Arial Narrow" w:eastAsia="Times New Roman" w:hAnsi="Arial Narrow"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F8E7E5" w14:textId="77777777" w:rsidR="00CA562D" w:rsidRPr="007E30B0" w:rsidRDefault="00CA562D" w:rsidP="00CA562D">
            <w:pPr>
              <w:spacing w:after="0" w:line="240" w:lineRule="auto"/>
              <w:jc w:val="center"/>
              <w:rPr>
                <w:rFonts w:ascii="Arial Narrow" w:eastAsia="Times New Roman" w:hAnsi="Arial Narrow" w:cs="Helvetica"/>
                <w:color w:val="222222"/>
                <w:sz w:val="24"/>
                <w:szCs w:val="24"/>
                <w:lang w:eastAsia="es-CO"/>
              </w:rPr>
            </w:pPr>
          </w:p>
        </w:tc>
      </w:tr>
    </w:tbl>
    <w:p w14:paraId="48500D4D" w14:textId="77777777" w:rsidR="00C21944" w:rsidRDefault="00C21944" w:rsidP="007E30B0">
      <w:pPr>
        <w:spacing w:after="0" w:line="240" w:lineRule="auto"/>
        <w:rPr>
          <w:rFonts w:ascii="Arial Narrow" w:eastAsia="Times New Roman" w:hAnsi="Arial Narrow" w:cs="Times New Roman"/>
          <w:sz w:val="24"/>
          <w:szCs w:val="24"/>
          <w:lang w:eastAsia="es-CO"/>
        </w:rPr>
      </w:pPr>
    </w:p>
    <w:p w14:paraId="14C826E6" w14:textId="77777777" w:rsidR="002D52A1" w:rsidRDefault="002D52A1" w:rsidP="007E30B0">
      <w:pPr>
        <w:spacing w:after="0" w:line="240" w:lineRule="auto"/>
        <w:rPr>
          <w:rFonts w:ascii="Arial Narrow" w:eastAsia="Times New Roman" w:hAnsi="Arial Narrow" w:cs="Times New Roman"/>
          <w:sz w:val="24"/>
          <w:szCs w:val="24"/>
          <w:lang w:eastAsia="es-CO"/>
        </w:rPr>
      </w:pPr>
    </w:p>
    <w:p w14:paraId="4DBC16EB" w14:textId="77777777" w:rsidR="007E30B0" w:rsidRPr="007E30B0" w:rsidRDefault="007E30B0" w:rsidP="007E30B0">
      <w:pPr>
        <w:spacing w:after="0" w:line="240" w:lineRule="auto"/>
        <w:rPr>
          <w:rFonts w:ascii="Arial Narrow" w:eastAsia="Times New Roman" w:hAnsi="Arial Narrow"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7E30B0" w:rsidRPr="007E30B0" w14:paraId="173AEAC5" w14:textId="77777777" w:rsidTr="00631AA7">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3C82191" w14:textId="77777777" w:rsidR="007E30B0" w:rsidRPr="007E30B0" w:rsidRDefault="007E30B0" w:rsidP="007E30B0">
            <w:pPr>
              <w:ind w:left="-108" w:right="-108"/>
              <w:jc w:val="center"/>
              <w:rPr>
                <w:rFonts w:ascii="Arial Narrow" w:hAnsi="Arial Narrow" w:cstheme="minorHAnsi"/>
                <w:b/>
                <w:sz w:val="24"/>
                <w:szCs w:val="24"/>
              </w:rPr>
            </w:pPr>
            <w:r w:rsidRPr="007E30B0">
              <w:rPr>
                <w:rFonts w:ascii="Arial Narrow" w:hAnsi="Arial Narrow" w:cstheme="minorHAnsi"/>
                <w:b/>
                <w:sz w:val="24"/>
                <w:szCs w:val="24"/>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FBC9C9A" w14:textId="77777777" w:rsidR="007E30B0" w:rsidRPr="007E30B0" w:rsidRDefault="007E30B0" w:rsidP="007E30B0">
            <w:pPr>
              <w:jc w:val="center"/>
              <w:rPr>
                <w:rFonts w:ascii="Arial Narrow" w:hAnsi="Arial Narrow" w:cstheme="minorHAnsi"/>
                <w:b/>
                <w:sz w:val="24"/>
                <w:szCs w:val="24"/>
              </w:rPr>
            </w:pPr>
            <w:r w:rsidRPr="007E30B0">
              <w:rPr>
                <w:rFonts w:ascii="Arial Narrow" w:hAnsi="Arial Narrow" w:cstheme="minorHAnsi"/>
                <w:b/>
                <w:sz w:val="24"/>
                <w:szCs w:val="24"/>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1D0B37C" w14:textId="77777777" w:rsidR="007E30B0" w:rsidRPr="007E30B0" w:rsidRDefault="007E30B0" w:rsidP="007E30B0">
            <w:pPr>
              <w:jc w:val="center"/>
              <w:rPr>
                <w:rFonts w:ascii="Arial Narrow" w:hAnsi="Arial Narrow" w:cstheme="minorHAnsi"/>
                <w:b/>
                <w:sz w:val="24"/>
                <w:szCs w:val="24"/>
              </w:rPr>
            </w:pPr>
            <w:r w:rsidRPr="007E30B0">
              <w:rPr>
                <w:rFonts w:ascii="Arial Narrow" w:hAnsi="Arial Narrow" w:cstheme="minorHAnsi"/>
                <w:b/>
                <w:sz w:val="24"/>
                <w:szCs w:val="24"/>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E82797C" w14:textId="77777777" w:rsidR="007E30B0" w:rsidRPr="007E30B0" w:rsidRDefault="007E30B0" w:rsidP="007E30B0">
            <w:pPr>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7B50ED" w14:textId="77777777" w:rsidR="007E30B0" w:rsidRPr="007E30B0" w:rsidRDefault="007E30B0" w:rsidP="007E30B0">
            <w:pPr>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BDC8DDB" w14:textId="77777777" w:rsidR="007E30B0" w:rsidRPr="007E30B0" w:rsidRDefault="007E30B0" w:rsidP="007E30B0">
            <w:pPr>
              <w:jc w:val="center"/>
              <w:rPr>
                <w:rFonts w:ascii="Arial Narrow" w:eastAsia="Times New Roman" w:hAnsi="Arial Narrow" w:cs="Arial"/>
                <w:b/>
                <w:bCs/>
                <w:color w:val="222222"/>
                <w:sz w:val="24"/>
                <w:szCs w:val="24"/>
                <w:lang w:eastAsia="es-CO"/>
              </w:rPr>
            </w:pPr>
            <w:r w:rsidRPr="007E30B0">
              <w:rPr>
                <w:rFonts w:ascii="Arial Narrow" w:eastAsia="Times New Roman" w:hAnsi="Arial Narrow" w:cs="Arial"/>
                <w:b/>
                <w:bCs/>
                <w:color w:val="222222"/>
                <w:sz w:val="24"/>
                <w:szCs w:val="24"/>
                <w:lang w:eastAsia="es-CO"/>
              </w:rPr>
              <w:t>Total ($)</w:t>
            </w:r>
          </w:p>
        </w:tc>
      </w:tr>
      <w:tr w:rsidR="007E30B0" w:rsidRPr="007E30B0" w14:paraId="6374CE3C" w14:textId="77777777" w:rsidTr="00631AA7">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A4D43BC" w14:textId="77777777" w:rsidR="007E30B0" w:rsidRPr="007E30B0" w:rsidRDefault="007E30B0" w:rsidP="007E30B0">
            <w:pPr>
              <w:jc w:val="center"/>
              <w:rPr>
                <w:rFonts w:ascii="Arial Narrow" w:hAnsi="Arial Narrow" w:cstheme="minorHAnsi"/>
                <w:b/>
                <w:sz w:val="24"/>
                <w:szCs w:val="24"/>
              </w:rPr>
            </w:pPr>
            <w:r w:rsidRPr="007E30B0">
              <w:rPr>
                <w:rFonts w:ascii="Arial Narrow" w:hAnsi="Arial Narrow" w:cstheme="minorHAnsi"/>
                <w:b/>
                <w:sz w:val="24"/>
                <w:szCs w:val="24"/>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112C57AB"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6D2C02D3"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ahoma"/>
                <w:sz w:val="24"/>
                <w:szCs w:val="24"/>
              </w:rPr>
              <w:t xml:space="preserve">Auxilios Investigadores </w:t>
            </w:r>
          </w:p>
        </w:tc>
        <w:tc>
          <w:tcPr>
            <w:tcW w:w="1275" w:type="dxa"/>
            <w:tcBorders>
              <w:top w:val="single" w:sz="4" w:space="0" w:color="auto"/>
              <w:left w:val="single" w:sz="4" w:space="0" w:color="auto"/>
              <w:bottom w:val="single" w:sz="4" w:space="0" w:color="auto"/>
              <w:right w:val="single" w:sz="4" w:space="0" w:color="auto"/>
            </w:tcBorders>
          </w:tcPr>
          <w:p w14:paraId="4C755256" w14:textId="018E4074" w:rsidR="007E30B0" w:rsidRPr="007E30B0" w:rsidRDefault="007E30B0" w:rsidP="007E30B0">
            <w:pPr>
              <w:jc w:val="both"/>
              <w:rPr>
                <w:rFonts w:ascii="Arial Narrow" w:hAnsi="Arial Narrow" w:cstheme="minorHAnsi"/>
                <w:sz w:val="24"/>
                <w:szCs w:val="24"/>
              </w:rPr>
            </w:pPr>
          </w:p>
        </w:tc>
        <w:tc>
          <w:tcPr>
            <w:tcW w:w="1843" w:type="dxa"/>
            <w:tcBorders>
              <w:top w:val="single" w:sz="4" w:space="0" w:color="auto"/>
              <w:left w:val="single" w:sz="4" w:space="0" w:color="auto"/>
              <w:bottom w:val="single" w:sz="4" w:space="0" w:color="auto"/>
              <w:right w:val="single" w:sz="4" w:space="0" w:color="auto"/>
            </w:tcBorders>
          </w:tcPr>
          <w:p w14:paraId="4BE4867B"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9080357" w14:textId="6C034A58" w:rsidR="007E30B0" w:rsidRPr="007E30B0" w:rsidRDefault="007E30B0" w:rsidP="00DE7376">
            <w:pPr>
              <w:jc w:val="both"/>
              <w:rPr>
                <w:rFonts w:ascii="Arial Narrow" w:hAnsi="Arial Narrow" w:cstheme="minorHAnsi"/>
                <w:sz w:val="24"/>
                <w:szCs w:val="24"/>
              </w:rPr>
            </w:pPr>
            <w:r w:rsidRPr="007E30B0">
              <w:rPr>
                <w:rFonts w:ascii="Arial Narrow" w:hAnsi="Arial Narrow" w:cstheme="minorHAnsi"/>
                <w:sz w:val="24"/>
                <w:szCs w:val="24"/>
              </w:rPr>
              <w:t xml:space="preserve">$  </w:t>
            </w:r>
            <w:r w:rsidR="00DE7376">
              <w:rPr>
                <w:rFonts w:ascii="Arial Narrow" w:hAnsi="Arial Narrow" w:cstheme="minorHAnsi"/>
                <w:sz w:val="24"/>
                <w:szCs w:val="24"/>
              </w:rPr>
              <w:t>0</w:t>
            </w:r>
          </w:p>
        </w:tc>
      </w:tr>
      <w:tr w:rsidR="007E30B0" w:rsidRPr="007E30B0" w14:paraId="18B15E21"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318C564" w14:textId="77777777" w:rsidR="007E30B0" w:rsidRPr="007E30B0" w:rsidRDefault="007E30B0" w:rsidP="007E30B0">
            <w:pP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8594EE4"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55345832"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ahoma"/>
                <w:sz w:val="24"/>
                <w:szCs w:val="24"/>
              </w:rPr>
              <w:t>Lugar, tiempos, actividades, investigadores</w:t>
            </w:r>
          </w:p>
        </w:tc>
        <w:tc>
          <w:tcPr>
            <w:tcW w:w="1275" w:type="dxa"/>
            <w:tcBorders>
              <w:top w:val="single" w:sz="4" w:space="0" w:color="auto"/>
              <w:left w:val="single" w:sz="4" w:space="0" w:color="auto"/>
              <w:bottom w:val="single" w:sz="4" w:space="0" w:color="auto"/>
              <w:right w:val="single" w:sz="4" w:space="0" w:color="auto"/>
            </w:tcBorders>
          </w:tcPr>
          <w:p w14:paraId="5428480F" w14:textId="77777777" w:rsidR="007E30B0" w:rsidRPr="007E30B0" w:rsidRDefault="007E30B0" w:rsidP="007E30B0">
            <w:pPr>
              <w:jc w:val="both"/>
              <w:rPr>
                <w:rFonts w:ascii="Arial Narrow" w:hAnsi="Arial Narrow" w:cstheme="minorHAnsi"/>
                <w:sz w:val="24"/>
                <w:szCs w:val="24"/>
              </w:rPr>
            </w:pPr>
          </w:p>
        </w:tc>
        <w:tc>
          <w:tcPr>
            <w:tcW w:w="1843" w:type="dxa"/>
            <w:tcBorders>
              <w:top w:val="single" w:sz="4" w:space="0" w:color="auto"/>
              <w:left w:val="single" w:sz="4" w:space="0" w:color="auto"/>
              <w:bottom w:val="single" w:sz="4" w:space="0" w:color="auto"/>
              <w:right w:val="single" w:sz="4" w:space="0" w:color="auto"/>
            </w:tcBorders>
          </w:tcPr>
          <w:p w14:paraId="286155BF"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9234240" w14:textId="5547F506"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 xml:space="preserve">$  </w:t>
            </w:r>
            <w:r w:rsidR="00DE7376">
              <w:rPr>
                <w:rFonts w:ascii="Arial Narrow" w:hAnsi="Arial Narrow" w:cstheme="minorHAnsi"/>
                <w:sz w:val="24"/>
                <w:szCs w:val="24"/>
              </w:rPr>
              <w:t>0</w:t>
            </w:r>
          </w:p>
        </w:tc>
      </w:tr>
      <w:tr w:rsidR="007E30B0" w:rsidRPr="007E30B0" w14:paraId="21723399"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774D966" w14:textId="77777777" w:rsidR="007E30B0" w:rsidRPr="007E30B0" w:rsidRDefault="007E30B0" w:rsidP="007E30B0">
            <w:pP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8C50DDA"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0AB117F9"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 xml:space="preserve">Equipos propios </w:t>
            </w:r>
          </w:p>
        </w:tc>
        <w:tc>
          <w:tcPr>
            <w:tcW w:w="1275" w:type="dxa"/>
            <w:tcBorders>
              <w:top w:val="single" w:sz="4" w:space="0" w:color="auto"/>
              <w:left w:val="single" w:sz="4" w:space="0" w:color="auto"/>
              <w:bottom w:val="single" w:sz="4" w:space="0" w:color="auto"/>
              <w:right w:val="single" w:sz="4" w:space="0" w:color="auto"/>
            </w:tcBorders>
          </w:tcPr>
          <w:p w14:paraId="46F172A4"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propios</w:t>
            </w:r>
          </w:p>
        </w:tc>
        <w:tc>
          <w:tcPr>
            <w:tcW w:w="1843" w:type="dxa"/>
            <w:tcBorders>
              <w:top w:val="single" w:sz="4" w:space="0" w:color="auto"/>
              <w:left w:val="single" w:sz="4" w:space="0" w:color="auto"/>
              <w:bottom w:val="single" w:sz="4" w:space="0" w:color="auto"/>
              <w:right w:val="single" w:sz="4" w:space="0" w:color="auto"/>
            </w:tcBorders>
          </w:tcPr>
          <w:p w14:paraId="37C7C67C"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propios</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61652C6"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$ 0</w:t>
            </w:r>
          </w:p>
        </w:tc>
      </w:tr>
      <w:tr w:rsidR="007E30B0" w:rsidRPr="007E30B0" w14:paraId="7DAEF25E"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5323ADE" w14:textId="77777777" w:rsidR="007E30B0" w:rsidRPr="007E30B0" w:rsidRDefault="007E30B0" w:rsidP="007E30B0">
            <w:pP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30918A9"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6F03E634" w14:textId="77777777" w:rsidR="007E30B0" w:rsidRPr="007E30B0" w:rsidRDefault="007E30B0" w:rsidP="007E30B0">
            <w:pPr>
              <w:rPr>
                <w:rFonts w:ascii="Arial Narrow" w:hAnsi="Arial Narrow" w:cstheme="minorHAnsi"/>
                <w:sz w:val="24"/>
                <w:szCs w:val="24"/>
              </w:rPr>
            </w:pPr>
            <w:r w:rsidRPr="007E30B0">
              <w:rPr>
                <w:rFonts w:ascii="Arial Narrow" w:hAnsi="Arial Narrow" w:cs="Tahoma"/>
                <w:sz w:val="24"/>
                <w:szCs w:val="24"/>
              </w:rPr>
              <w:t>Consultar en departamento TICS para evitar duplicidad</w:t>
            </w:r>
          </w:p>
        </w:tc>
        <w:tc>
          <w:tcPr>
            <w:tcW w:w="1275" w:type="dxa"/>
            <w:tcBorders>
              <w:top w:val="single" w:sz="4" w:space="0" w:color="auto"/>
              <w:left w:val="single" w:sz="4" w:space="0" w:color="auto"/>
              <w:bottom w:val="single" w:sz="4" w:space="0" w:color="auto"/>
              <w:right w:val="single" w:sz="4" w:space="0" w:color="auto"/>
            </w:tcBorders>
          </w:tcPr>
          <w:p w14:paraId="03A35ECB" w14:textId="77777777" w:rsidR="007E30B0" w:rsidRPr="007E30B0" w:rsidRDefault="007E30B0" w:rsidP="007E30B0">
            <w:pPr>
              <w:jc w:val="both"/>
              <w:rPr>
                <w:rFonts w:ascii="Arial Narrow" w:hAnsi="Arial Narrow" w:cstheme="minorHAnsi"/>
                <w:sz w:val="24"/>
                <w:szCs w:val="24"/>
              </w:rPr>
            </w:pPr>
          </w:p>
        </w:tc>
        <w:tc>
          <w:tcPr>
            <w:tcW w:w="1843" w:type="dxa"/>
            <w:tcBorders>
              <w:top w:val="single" w:sz="4" w:space="0" w:color="auto"/>
              <w:left w:val="single" w:sz="4" w:space="0" w:color="auto"/>
              <w:bottom w:val="single" w:sz="4" w:space="0" w:color="auto"/>
              <w:right w:val="single" w:sz="4" w:space="0" w:color="auto"/>
            </w:tcBorders>
          </w:tcPr>
          <w:p w14:paraId="2D7835A3"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7AE8847"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$ 0</w:t>
            </w:r>
          </w:p>
        </w:tc>
      </w:tr>
      <w:tr w:rsidR="007E30B0" w:rsidRPr="007E30B0" w14:paraId="0109D9C3" w14:textId="77777777" w:rsidTr="00631AA7">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B94F39D" w14:textId="77777777" w:rsidR="007E30B0" w:rsidRPr="007E30B0" w:rsidRDefault="007E30B0" w:rsidP="007E30B0">
            <w:pPr>
              <w:jc w:val="center"/>
              <w:rPr>
                <w:rFonts w:ascii="Arial Narrow" w:hAnsi="Arial Narrow" w:cstheme="minorHAnsi"/>
                <w:b/>
                <w:sz w:val="24"/>
                <w:szCs w:val="24"/>
              </w:rPr>
            </w:pPr>
            <w:r w:rsidRPr="007E30B0">
              <w:rPr>
                <w:rFonts w:ascii="Arial Narrow" w:hAnsi="Arial Narrow" w:cstheme="minorHAnsi"/>
                <w:b/>
                <w:sz w:val="24"/>
                <w:szCs w:val="24"/>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5C52A46D"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697AD3FE" w14:textId="77777777" w:rsidR="007E30B0" w:rsidRPr="007E30B0" w:rsidRDefault="007E30B0" w:rsidP="007E30B0">
            <w:pPr>
              <w:rPr>
                <w:rFonts w:ascii="Arial Narrow" w:hAnsi="Arial Narrow" w:cstheme="minorHAnsi"/>
                <w:sz w:val="24"/>
                <w:szCs w:val="24"/>
              </w:rPr>
            </w:pPr>
          </w:p>
        </w:tc>
        <w:tc>
          <w:tcPr>
            <w:tcW w:w="1275" w:type="dxa"/>
            <w:tcBorders>
              <w:top w:val="single" w:sz="4" w:space="0" w:color="auto"/>
              <w:left w:val="single" w:sz="4" w:space="0" w:color="auto"/>
              <w:bottom w:val="single" w:sz="4" w:space="0" w:color="auto"/>
              <w:right w:val="single" w:sz="4" w:space="0" w:color="auto"/>
            </w:tcBorders>
          </w:tcPr>
          <w:p w14:paraId="2823B4C8" w14:textId="5AB025B1" w:rsidR="007E30B0" w:rsidRPr="007E30B0" w:rsidRDefault="00DE7376" w:rsidP="007E30B0">
            <w:pPr>
              <w:jc w:val="both"/>
              <w:rPr>
                <w:rFonts w:ascii="Arial Narrow" w:hAnsi="Arial Narrow" w:cstheme="minorHAnsi"/>
                <w:sz w:val="24"/>
                <w:szCs w:val="24"/>
              </w:rPr>
            </w:pPr>
            <w:r>
              <w:rPr>
                <w:rFonts w:ascii="Arial Narrow" w:hAnsi="Arial Narrow" w:cstheme="minorHAnsi"/>
                <w:sz w:val="24"/>
                <w:szCs w:val="24"/>
              </w:rPr>
              <w:t>5</w:t>
            </w:r>
            <w:r w:rsidR="007E30B0" w:rsidRPr="007E30B0">
              <w:rPr>
                <w:rFonts w:ascii="Arial Narrow" w:hAnsi="Arial Narrow" w:cstheme="minorHAnsi"/>
                <w:sz w:val="24"/>
                <w:szCs w:val="24"/>
              </w:rPr>
              <w:t>00.000</w:t>
            </w:r>
          </w:p>
        </w:tc>
        <w:tc>
          <w:tcPr>
            <w:tcW w:w="1843" w:type="dxa"/>
            <w:tcBorders>
              <w:top w:val="single" w:sz="4" w:space="0" w:color="auto"/>
              <w:left w:val="single" w:sz="4" w:space="0" w:color="auto"/>
              <w:bottom w:val="single" w:sz="4" w:space="0" w:color="auto"/>
              <w:right w:val="single" w:sz="4" w:space="0" w:color="auto"/>
            </w:tcBorders>
          </w:tcPr>
          <w:p w14:paraId="7CDB19A5"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C73C998" w14:textId="1EC1451D" w:rsidR="007E30B0" w:rsidRPr="007E30B0" w:rsidRDefault="00DE7376" w:rsidP="007E30B0">
            <w:pPr>
              <w:jc w:val="both"/>
              <w:rPr>
                <w:rFonts w:ascii="Arial Narrow" w:hAnsi="Arial Narrow" w:cstheme="minorHAnsi"/>
                <w:sz w:val="24"/>
                <w:szCs w:val="24"/>
              </w:rPr>
            </w:pPr>
            <w:r>
              <w:rPr>
                <w:rFonts w:ascii="Arial Narrow" w:hAnsi="Arial Narrow" w:cstheme="minorHAnsi"/>
                <w:sz w:val="24"/>
                <w:szCs w:val="24"/>
              </w:rPr>
              <w:t xml:space="preserve">$ </w:t>
            </w:r>
            <w:r w:rsidR="008864BF">
              <w:rPr>
                <w:rFonts w:ascii="Arial Narrow" w:hAnsi="Arial Narrow" w:cstheme="minorHAnsi"/>
                <w:sz w:val="24"/>
                <w:szCs w:val="24"/>
              </w:rPr>
              <w:t xml:space="preserve"> </w:t>
            </w:r>
            <w:r>
              <w:rPr>
                <w:rFonts w:ascii="Arial Narrow" w:hAnsi="Arial Narrow" w:cstheme="minorHAnsi"/>
                <w:sz w:val="24"/>
                <w:szCs w:val="24"/>
              </w:rPr>
              <w:t>5</w:t>
            </w:r>
            <w:r w:rsidR="007E30B0" w:rsidRPr="007E30B0">
              <w:rPr>
                <w:rFonts w:ascii="Arial Narrow" w:hAnsi="Arial Narrow" w:cstheme="minorHAnsi"/>
                <w:sz w:val="24"/>
                <w:szCs w:val="24"/>
              </w:rPr>
              <w:t>00.000</w:t>
            </w:r>
          </w:p>
        </w:tc>
      </w:tr>
      <w:tr w:rsidR="007E30B0" w:rsidRPr="007E30B0" w14:paraId="2092B16E"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71F3C5F5" w14:textId="77777777" w:rsidR="007E30B0" w:rsidRPr="007E30B0" w:rsidRDefault="007E30B0" w:rsidP="007E30B0">
            <w:pPr>
              <w:jc w:val="cente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tcPr>
          <w:p w14:paraId="2FFE4A15"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496CD33B" w14:textId="77777777" w:rsidR="007E30B0" w:rsidRPr="007E30B0" w:rsidRDefault="007E30B0" w:rsidP="007E30B0">
            <w:pPr>
              <w:rPr>
                <w:rFonts w:ascii="Arial Narrow" w:hAnsi="Arial Narrow" w:cstheme="minorHAnsi"/>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EF062D6"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200.000</w:t>
            </w:r>
          </w:p>
        </w:tc>
        <w:tc>
          <w:tcPr>
            <w:tcW w:w="1843" w:type="dxa"/>
            <w:tcBorders>
              <w:top w:val="single" w:sz="4" w:space="0" w:color="auto"/>
              <w:left w:val="single" w:sz="4" w:space="0" w:color="auto"/>
              <w:bottom w:val="single" w:sz="4" w:space="0" w:color="auto"/>
              <w:right w:val="single" w:sz="4" w:space="0" w:color="auto"/>
            </w:tcBorders>
          </w:tcPr>
          <w:p w14:paraId="170C94DF"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tcPr>
          <w:p w14:paraId="58B7DC7E"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  200.000</w:t>
            </w:r>
          </w:p>
        </w:tc>
      </w:tr>
      <w:tr w:rsidR="007E30B0" w:rsidRPr="007E30B0" w14:paraId="2436DD37"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36AD92C4" w14:textId="77777777" w:rsidR="007E30B0" w:rsidRPr="007E30B0" w:rsidRDefault="007E30B0" w:rsidP="007E30B0">
            <w:pPr>
              <w:jc w:val="cente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tcPr>
          <w:p w14:paraId="3BE43FD2"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3E71343B" w14:textId="77777777" w:rsidR="007E30B0" w:rsidRPr="007E30B0" w:rsidRDefault="007E30B0" w:rsidP="007E30B0">
            <w:pPr>
              <w:rPr>
                <w:rFonts w:ascii="Arial Narrow" w:hAnsi="Arial Narrow" w:cstheme="minorHAnsi"/>
                <w:sz w:val="24"/>
                <w:szCs w:val="24"/>
              </w:rPr>
            </w:pPr>
            <w:r w:rsidRPr="007E30B0">
              <w:rPr>
                <w:rFonts w:ascii="Arial Narrow" w:hAnsi="Arial Narrow" w:cs="Tahoma"/>
                <w:sz w:val="24"/>
                <w:szCs w:val="24"/>
              </w:rPr>
              <w:t>Libros, suscripciones a revistas, etc</w:t>
            </w:r>
          </w:p>
        </w:tc>
        <w:tc>
          <w:tcPr>
            <w:tcW w:w="1275" w:type="dxa"/>
            <w:tcBorders>
              <w:top w:val="single" w:sz="4" w:space="0" w:color="auto"/>
              <w:left w:val="single" w:sz="4" w:space="0" w:color="auto"/>
              <w:bottom w:val="single" w:sz="4" w:space="0" w:color="auto"/>
              <w:right w:val="single" w:sz="4" w:space="0" w:color="auto"/>
            </w:tcBorders>
          </w:tcPr>
          <w:p w14:paraId="17ED8637" w14:textId="1FCCFC3D" w:rsidR="007E30B0" w:rsidRPr="007E30B0" w:rsidRDefault="00DE7376" w:rsidP="007E30B0">
            <w:pPr>
              <w:jc w:val="both"/>
              <w:rPr>
                <w:rFonts w:ascii="Arial Narrow" w:hAnsi="Arial Narrow" w:cstheme="minorHAnsi"/>
                <w:sz w:val="24"/>
                <w:szCs w:val="24"/>
              </w:rPr>
            </w:pPr>
            <w:r>
              <w:rPr>
                <w:rFonts w:ascii="Arial Narrow" w:hAnsi="Arial Narrow" w:cstheme="minorHAnsi"/>
                <w:sz w:val="24"/>
                <w:szCs w:val="24"/>
              </w:rPr>
              <w:t>1.0</w:t>
            </w:r>
            <w:r w:rsidR="007E30B0" w:rsidRPr="007E30B0">
              <w:rPr>
                <w:rFonts w:ascii="Arial Narrow" w:hAnsi="Arial Narrow" w:cstheme="minorHAnsi"/>
                <w:sz w:val="24"/>
                <w:szCs w:val="24"/>
              </w:rPr>
              <w:t>00.000</w:t>
            </w:r>
          </w:p>
        </w:tc>
        <w:tc>
          <w:tcPr>
            <w:tcW w:w="1843" w:type="dxa"/>
            <w:tcBorders>
              <w:top w:val="single" w:sz="4" w:space="0" w:color="auto"/>
              <w:left w:val="single" w:sz="4" w:space="0" w:color="auto"/>
              <w:bottom w:val="single" w:sz="4" w:space="0" w:color="auto"/>
              <w:right w:val="single" w:sz="4" w:space="0" w:color="auto"/>
            </w:tcBorders>
          </w:tcPr>
          <w:p w14:paraId="0E42AA19"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tcPr>
          <w:p w14:paraId="2E844AD0" w14:textId="3543DC72" w:rsidR="007E30B0" w:rsidRPr="007E30B0" w:rsidRDefault="00DE7376" w:rsidP="007E30B0">
            <w:pPr>
              <w:jc w:val="both"/>
              <w:rPr>
                <w:rFonts w:ascii="Arial Narrow" w:hAnsi="Arial Narrow" w:cstheme="minorHAnsi"/>
                <w:sz w:val="24"/>
                <w:szCs w:val="24"/>
              </w:rPr>
            </w:pPr>
            <w:r>
              <w:rPr>
                <w:rFonts w:ascii="Arial Narrow" w:hAnsi="Arial Narrow" w:cstheme="minorHAnsi"/>
                <w:sz w:val="24"/>
                <w:szCs w:val="24"/>
              </w:rPr>
              <w:t>$  1.0</w:t>
            </w:r>
            <w:r w:rsidR="007E30B0" w:rsidRPr="007E30B0">
              <w:rPr>
                <w:rFonts w:ascii="Arial Narrow" w:hAnsi="Arial Narrow" w:cstheme="minorHAnsi"/>
                <w:sz w:val="24"/>
                <w:szCs w:val="24"/>
              </w:rPr>
              <w:t>00.000</w:t>
            </w:r>
          </w:p>
        </w:tc>
      </w:tr>
      <w:tr w:rsidR="007E30B0" w:rsidRPr="007E30B0" w14:paraId="16061451"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7D13DAD" w14:textId="77777777" w:rsidR="007E30B0" w:rsidRPr="007E30B0" w:rsidRDefault="007E30B0" w:rsidP="007E30B0">
            <w:pP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138069D"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3D629D09"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En caso de investigación en campo</w:t>
            </w:r>
          </w:p>
        </w:tc>
        <w:tc>
          <w:tcPr>
            <w:tcW w:w="1275" w:type="dxa"/>
            <w:tcBorders>
              <w:top w:val="single" w:sz="4" w:space="0" w:color="auto"/>
              <w:left w:val="single" w:sz="4" w:space="0" w:color="auto"/>
              <w:bottom w:val="single" w:sz="4" w:space="0" w:color="auto"/>
              <w:right w:val="single" w:sz="4" w:space="0" w:color="auto"/>
            </w:tcBorders>
          </w:tcPr>
          <w:p w14:paraId="0B2F409C" w14:textId="77777777" w:rsidR="007E30B0" w:rsidRPr="007E30B0" w:rsidRDefault="007E30B0" w:rsidP="007E30B0">
            <w:pPr>
              <w:jc w:val="both"/>
              <w:rPr>
                <w:rFonts w:ascii="Arial Narrow" w:hAnsi="Arial Narrow" w:cstheme="minorHAnsi"/>
                <w:sz w:val="24"/>
                <w:szCs w:val="24"/>
              </w:rPr>
            </w:pPr>
          </w:p>
        </w:tc>
        <w:tc>
          <w:tcPr>
            <w:tcW w:w="1843" w:type="dxa"/>
            <w:tcBorders>
              <w:top w:val="single" w:sz="4" w:space="0" w:color="auto"/>
              <w:left w:val="single" w:sz="4" w:space="0" w:color="auto"/>
              <w:bottom w:val="single" w:sz="4" w:space="0" w:color="auto"/>
              <w:right w:val="single" w:sz="4" w:space="0" w:color="auto"/>
            </w:tcBorders>
          </w:tcPr>
          <w:p w14:paraId="2ECE4816"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AB03C4C"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heme="minorHAnsi"/>
                <w:sz w:val="24"/>
                <w:szCs w:val="24"/>
              </w:rPr>
              <w:t>$ 0</w:t>
            </w:r>
          </w:p>
        </w:tc>
      </w:tr>
      <w:tr w:rsidR="007E30B0" w:rsidRPr="007E30B0" w14:paraId="224450AF"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2461FB3" w14:textId="77777777" w:rsidR="007E30B0" w:rsidRPr="007E30B0" w:rsidRDefault="007E30B0" w:rsidP="007E30B0">
            <w:pP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73AD950" w14:textId="77777777" w:rsidR="007E30B0" w:rsidRPr="007E30B0" w:rsidRDefault="007E30B0" w:rsidP="007E30B0">
            <w:pPr>
              <w:jc w:val="both"/>
              <w:rPr>
                <w:rFonts w:ascii="Arial Narrow" w:hAnsi="Arial Narrow" w:cstheme="minorHAnsi"/>
                <w:b/>
                <w:sz w:val="24"/>
                <w:szCs w:val="24"/>
              </w:rPr>
            </w:pPr>
            <w:r w:rsidRPr="00132022">
              <w:rPr>
                <w:rFonts w:ascii="Arial Narrow" w:hAnsi="Arial Narrow" w:cstheme="minorHAnsi"/>
                <w:b/>
                <w:sz w:val="24"/>
                <w:szCs w:val="24"/>
              </w:rPr>
              <w:t>Movilidad</w:t>
            </w:r>
            <w:r w:rsidRPr="007E30B0">
              <w:rPr>
                <w:rFonts w:ascii="Arial Narrow" w:hAnsi="Arial Narrow" w:cstheme="minorHAnsi"/>
                <w:b/>
                <w:sz w:val="24"/>
                <w:szCs w:val="24"/>
              </w:rPr>
              <w:t xml:space="preserve"> </w:t>
            </w:r>
          </w:p>
        </w:tc>
        <w:tc>
          <w:tcPr>
            <w:tcW w:w="6830" w:type="dxa"/>
            <w:tcBorders>
              <w:top w:val="single" w:sz="4" w:space="0" w:color="auto"/>
              <w:left w:val="single" w:sz="4" w:space="0" w:color="auto"/>
              <w:bottom w:val="single" w:sz="4" w:space="0" w:color="auto"/>
              <w:right w:val="single" w:sz="4" w:space="0" w:color="auto"/>
            </w:tcBorders>
            <w:vAlign w:val="center"/>
          </w:tcPr>
          <w:p w14:paraId="07AFB041" w14:textId="1F25D1BC" w:rsidR="007E30B0" w:rsidRPr="007E30B0" w:rsidRDefault="007E30B0" w:rsidP="007E30B0">
            <w:pPr>
              <w:jc w:val="both"/>
              <w:rPr>
                <w:rFonts w:ascii="Arial Narrow" w:hAnsi="Arial Narrow" w:cstheme="minorHAnsi"/>
                <w:sz w:val="24"/>
                <w:szCs w:val="24"/>
              </w:rPr>
            </w:pPr>
            <w:r w:rsidRPr="007E30B0">
              <w:rPr>
                <w:rFonts w:ascii="Arial Narrow" w:hAnsi="Arial Narrow" w:cs="Tahoma"/>
                <w:sz w:val="24"/>
                <w:szCs w:val="24"/>
              </w:rPr>
              <w:t>Eventos para socialización de resultados de proyectos de investigación</w:t>
            </w:r>
            <w:r w:rsidR="00132022">
              <w:rPr>
                <w:rFonts w:ascii="Arial Narrow" w:hAnsi="Arial Narrow" w:cs="Tahoma"/>
                <w:sz w:val="24"/>
                <w:szCs w:val="24"/>
              </w:rPr>
              <w:t>, para trabajar en la capacitación en el marco del Consejo Noruego para los Refugiados.</w:t>
            </w:r>
          </w:p>
        </w:tc>
        <w:tc>
          <w:tcPr>
            <w:tcW w:w="1275" w:type="dxa"/>
            <w:tcBorders>
              <w:top w:val="single" w:sz="4" w:space="0" w:color="auto"/>
              <w:left w:val="single" w:sz="4" w:space="0" w:color="auto"/>
              <w:bottom w:val="single" w:sz="4" w:space="0" w:color="auto"/>
              <w:right w:val="single" w:sz="4" w:space="0" w:color="auto"/>
            </w:tcBorders>
          </w:tcPr>
          <w:p w14:paraId="7A095E17" w14:textId="6BCF31E3" w:rsidR="007E30B0" w:rsidRPr="007E30B0" w:rsidRDefault="00132022" w:rsidP="007E30B0">
            <w:pPr>
              <w:jc w:val="both"/>
              <w:rPr>
                <w:rFonts w:ascii="Arial Narrow" w:hAnsi="Arial Narrow" w:cstheme="minorHAnsi"/>
                <w:sz w:val="24"/>
                <w:szCs w:val="24"/>
              </w:rPr>
            </w:pPr>
            <w:r>
              <w:rPr>
                <w:rFonts w:ascii="Arial Narrow" w:hAnsi="Arial Narrow" w:cstheme="minorHAnsi"/>
                <w:sz w:val="24"/>
                <w:szCs w:val="24"/>
              </w:rPr>
              <w:t>2.000.000</w:t>
            </w:r>
          </w:p>
        </w:tc>
        <w:tc>
          <w:tcPr>
            <w:tcW w:w="1843" w:type="dxa"/>
            <w:tcBorders>
              <w:top w:val="single" w:sz="4" w:space="0" w:color="auto"/>
              <w:left w:val="single" w:sz="4" w:space="0" w:color="auto"/>
              <w:bottom w:val="single" w:sz="4" w:space="0" w:color="auto"/>
              <w:right w:val="single" w:sz="4" w:space="0" w:color="auto"/>
            </w:tcBorders>
          </w:tcPr>
          <w:p w14:paraId="546B8633"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C083775" w14:textId="1C9517DD" w:rsidR="007E30B0" w:rsidRPr="007E30B0" w:rsidRDefault="007E30B0" w:rsidP="00132022">
            <w:pPr>
              <w:jc w:val="both"/>
              <w:rPr>
                <w:rFonts w:ascii="Arial Narrow" w:hAnsi="Arial Narrow" w:cstheme="minorHAnsi"/>
                <w:sz w:val="24"/>
                <w:szCs w:val="24"/>
              </w:rPr>
            </w:pPr>
            <w:r w:rsidRPr="007E30B0">
              <w:rPr>
                <w:rFonts w:ascii="Arial Narrow" w:hAnsi="Arial Narrow" w:cstheme="minorHAnsi"/>
                <w:sz w:val="24"/>
                <w:szCs w:val="24"/>
              </w:rPr>
              <w:t>$</w:t>
            </w:r>
            <w:r w:rsidR="008864BF">
              <w:rPr>
                <w:rFonts w:ascii="Arial Narrow" w:hAnsi="Arial Narrow" w:cstheme="minorHAnsi"/>
                <w:sz w:val="24"/>
                <w:szCs w:val="24"/>
              </w:rPr>
              <w:t xml:space="preserve"> </w:t>
            </w:r>
            <w:r w:rsidR="00132022">
              <w:rPr>
                <w:rFonts w:ascii="Arial Narrow" w:hAnsi="Arial Narrow" w:cstheme="minorHAnsi"/>
                <w:sz w:val="24"/>
                <w:szCs w:val="24"/>
              </w:rPr>
              <w:t>2.000.000</w:t>
            </w:r>
          </w:p>
        </w:tc>
      </w:tr>
      <w:tr w:rsidR="007E30B0" w:rsidRPr="007E30B0" w14:paraId="7900D59E" w14:textId="77777777" w:rsidTr="00631AA7">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1D8007F" w14:textId="77777777" w:rsidR="007E30B0" w:rsidRPr="007E30B0" w:rsidRDefault="007E30B0" w:rsidP="007E30B0">
            <w:pPr>
              <w:rPr>
                <w:rFonts w:ascii="Arial Narrow" w:hAnsi="Arial Narrow" w:cstheme="minorHAnsi"/>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697E772" w14:textId="77777777" w:rsidR="007E30B0" w:rsidRPr="007E30B0" w:rsidRDefault="007E30B0" w:rsidP="007E30B0">
            <w:pPr>
              <w:jc w:val="both"/>
              <w:rPr>
                <w:rFonts w:ascii="Arial Narrow" w:hAnsi="Arial Narrow" w:cstheme="minorHAnsi"/>
                <w:b/>
                <w:sz w:val="24"/>
                <w:szCs w:val="24"/>
              </w:rPr>
            </w:pPr>
            <w:r w:rsidRPr="007E30B0">
              <w:rPr>
                <w:rFonts w:ascii="Arial Narrow" w:hAnsi="Arial Narrow" w:cstheme="minorHAnsi"/>
                <w:b/>
                <w:sz w:val="24"/>
                <w:szCs w:val="24"/>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4C96DC0D" w14:textId="77777777" w:rsidR="007E30B0" w:rsidRPr="007E30B0" w:rsidRDefault="007E30B0" w:rsidP="007E30B0">
            <w:pPr>
              <w:jc w:val="both"/>
              <w:rPr>
                <w:rFonts w:ascii="Arial Narrow" w:hAnsi="Arial Narrow" w:cstheme="minorHAnsi"/>
                <w:sz w:val="24"/>
                <w:szCs w:val="24"/>
              </w:rPr>
            </w:pPr>
            <w:r w:rsidRPr="007E30B0">
              <w:rPr>
                <w:rFonts w:ascii="Arial Narrow" w:hAnsi="Arial Narrow" w:cs="Tahoma"/>
                <w:sz w:val="24"/>
                <w:szCs w:val="24"/>
              </w:rPr>
              <w:t>Eventos para difusión de resultados</w:t>
            </w:r>
          </w:p>
        </w:tc>
        <w:tc>
          <w:tcPr>
            <w:tcW w:w="1275" w:type="dxa"/>
            <w:tcBorders>
              <w:top w:val="single" w:sz="4" w:space="0" w:color="auto"/>
              <w:left w:val="single" w:sz="4" w:space="0" w:color="auto"/>
              <w:bottom w:val="single" w:sz="4" w:space="0" w:color="auto"/>
              <w:right w:val="single" w:sz="4" w:space="0" w:color="auto"/>
            </w:tcBorders>
          </w:tcPr>
          <w:p w14:paraId="5284BE2E" w14:textId="736B26AB" w:rsidR="007E30B0" w:rsidRPr="007E30B0" w:rsidRDefault="00DE7376" w:rsidP="007E30B0">
            <w:pPr>
              <w:jc w:val="both"/>
              <w:rPr>
                <w:rFonts w:ascii="Arial Narrow" w:hAnsi="Arial Narrow" w:cstheme="minorHAnsi"/>
                <w:sz w:val="24"/>
                <w:szCs w:val="24"/>
              </w:rPr>
            </w:pPr>
            <w:r>
              <w:rPr>
                <w:rFonts w:ascii="Arial Narrow" w:hAnsi="Arial Narrow" w:cstheme="minorHAnsi"/>
                <w:sz w:val="24"/>
                <w:szCs w:val="24"/>
              </w:rPr>
              <w:t>8.0</w:t>
            </w:r>
            <w:r w:rsidR="007E30B0" w:rsidRPr="007E30B0">
              <w:rPr>
                <w:rFonts w:ascii="Arial Narrow" w:hAnsi="Arial Narrow" w:cstheme="minorHAnsi"/>
                <w:sz w:val="24"/>
                <w:szCs w:val="24"/>
              </w:rPr>
              <w:t>00.000</w:t>
            </w:r>
          </w:p>
        </w:tc>
        <w:tc>
          <w:tcPr>
            <w:tcW w:w="1843" w:type="dxa"/>
            <w:tcBorders>
              <w:top w:val="single" w:sz="4" w:space="0" w:color="auto"/>
              <w:left w:val="single" w:sz="4" w:space="0" w:color="auto"/>
              <w:bottom w:val="single" w:sz="4" w:space="0" w:color="auto"/>
              <w:right w:val="single" w:sz="4" w:space="0" w:color="auto"/>
            </w:tcBorders>
          </w:tcPr>
          <w:p w14:paraId="4980D449" w14:textId="77777777" w:rsidR="007E30B0" w:rsidRPr="007E30B0" w:rsidRDefault="007E30B0" w:rsidP="007E30B0">
            <w:pPr>
              <w:jc w:val="both"/>
              <w:rPr>
                <w:rFonts w:ascii="Arial Narrow" w:hAnsi="Arial Narrow" w:cstheme="minorHAnsi"/>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E5CCBBC" w14:textId="0F94CD9A" w:rsidR="007E30B0" w:rsidRPr="007E30B0" w:rsidRDefault="00DE7376" w:rsidP="007E30B0">
            <w:pPr>
              <w:jc w:val="both"/>
              <w:rPr>
                <w:rFonts w:ascii="Arial Narrow" w:hAnsi="Arial Narrow" w:cstheme="minorHAnsi"/>
                <w:sz w:val="24"/>
                <w:szCs w:val="24"/>
              </w:rPr>
            </w:pPr>
            <w:r>
              <w:rPr>
                <w:rFonts w:ascii="Arial Narrow" w:hAnsi="Arial Narrow" w:cstheme="minorHAnsi"/>
                <w:sz w:val="24"/>
                <w:szCs w:val="24"/>
              </w:rPr>
              <w:t>$ 8.0</w:t>
            </w:r>
            <w:r w:rsidR="007E30B0" w:rsidRPr="007E30B0">
              <w:rPr>
                <w:rFonts w:ascii="Arial Narrow" w:hAnsi="Arial Narrow" w:cstheme="minorHAnsi"/>
                <w:sz w:val="24"/>
                <w:szCs w:val="24"/>
              </w:rPr>
              <w:t>00.000</w:t>
            </w:r>
          </w:p>
        </w:tc>
      </w:tr>
      <w:tr w:rsidR="007E30B0" w:rsidRPr="007E30B0" w14:paraId="30EBA3A8" w14:textId="77777777" w:rsidTr="00631AA7">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30100503" w14:textId="77777777" w:rsidR="007E30B0" w:rsidRPr="007E30B0" w:rsidRDefault="007E30B0" w:rsidP="007E30B0">
            <w:pPr>
              <w:jc w:val="right"/>
              <w:rPr>
                <w:rFonts w:ascii="Arial Narrow" w:hAnsi="Arial Narrow" w:cstheme="minorHAnsi"/>
                <w:sz w:val="24"/>
                <w:szCs w:val="24"/>
              </w:rPr>
            </w:pPr>
            <w:r w:rsidRPr="007E30B0">
              <w:rPr>
                <w:rFonts w:ascii="Arial Narrow" w:hAnsi="Arial Narrow" w:cstheme="minorHAnsi"/>
                <w:b/>
                <w:sz w:val="24"/>
                <w:szCs w:val="24"/>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719D0C3E" w14:textId="611EB5FC" w:rsidR="007E30B0" w:rsidRPr="007E30B0" w:rsidRDefault="007E30B0" w:rsidP="008864BF">
            <w:pPr>
              <w:jc w:val="both"/>
              <w:rPr>
                <w:rFonts w:ascii="Arial Narrow" w:hAnsi="Arial Narrow" w:cstheme="minorHAnsi"/>
                <w:sz w:val="24"/>
                <w:szCs w:val="24"/>
              </w:rPr>
            </w:pPr>
            <w:r w:rsidRPr="007E30B0">
              <w:rPr>
                <w:rFonts w:ascii="Arial Narrow" w:hAnsi="Arial Narrow" w:cstheme="minorHAnsi"/>
                <w:sz w:val="24"/>
                <w:szCs w:val="24"/>
              </w:rPr>
              <w:t xml:space="preserve">$ </w:t>
            </w:r>
            <w:r w:rsidR="00A61277">
              <w:rPr>
                <w:rFonts w:ascii="Arial Narrow" w:hAnsi="Arial Narrow" w:cstheme="minorHAnsi"/>
                <w:sz w:val="24"/>
                <w:szCs w:val="24"/>
              </w:rPr>
              <w:t xml:space="preserve"> 49.228</w:t>
            </w:r>
            <w:r w:rsidR="000365EC">
              <w:rPr>
                <w:rFonts w:ascii="Arial Narrow" w:hAnsi="Arial Narrow" w:cstheme="minorHAnsi"/>
                <w:sz w:val="24"/>
                <w:szCs w:val="24"/>
              </w:rPr>
              <w:t>.</w:t>
            </w:r>
            <w:r w:rsidR="00A61277">
              <w:rPr>
                <w:rFonts w:ascii="Arial Narrow" w:hAnsi="Arial Narrow" w:cstheme="minorHAnsi"/>
                <w:sz w:val="24"/>
                <w:szCs w:val="24"/>
              </w:rPr>
              <w:t>375</w:t>
            </w:r>
          </w:p>
        </w:tc>
      </w:tr>
    </w:tbl>
    <w:p w14:paraId="5AF224B1" w14:textId="77777777" w:rsidR="007E30B0" w:rsidRDefault="007E30B0" w:rsidP="007E30B0">
      <w:pPr>
        <w:spacing w:after="0" w:line="240" w:lineRule="auto"/>
        <w:rPr>
          <w:rFonts w:ascii="Arial Narrow" w:eastAsia="Times New Roman" w:hAnsi="Arial Narrow" w:cs="Times New Roman"/>
          <w:sz w:val="24"/>
          <w:szCs w:val="24"/>
          <w:lang w:eastAsia="es-CO"/>
        </w:rPr>
      </w:pPr>
    </w:p>
    <w:p w14:paraId="22474883" w14:textId="77777777" w:rsidR="00C21944" w:rsidRPr="007E30B0" w:rsidRDefault="00C21944" w:rsidP="00FF0741">
      <w:pPr>
        <w:spacing w:after="0" w:line="240" w:lineRule="auto"/>
        <w:rPr>
          <w:rFonts w:ascii="Arial Narrow" w:eastAsia="Times New Roman" w:hAnsi="Arial Narrow" w:cs="Times New Roman"/>
          <w:sz w:val="24"/>
          <w:szCs w:val="24"/>
          <w:lang w:eastAsia="es-CO"/>
        </w:rPr>
      </w:pPr>
      <w:bookmarkStart w:id="3" w:name="_GoBack"/>
      <w:bookmarkEnd w:id="3"/>
    </w:p>
    <w:sectPr w:rsidR="00C21944" w:rsidRPr="007E30B0" w:rsidSect="00631AA7">
      <w:footnotePr>
        <w:pos w:val="beneathText"/>
      </w:footnotePr>
      <w:type w:val="continuous"/>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D621F1" w14:textId="77777777" w:rsidR="005D68DC" w:rsidRDefault="005D68DC" w:rsidP="007E30B0">
      <w:pPr>
        <w:spacing w:after="0" w:line="240" w:lineRule="auto"/>
      </w:pPr>
      <w:r>
        <w:separator/>
      </w:r>
    </w:p>
  </w:endnote>
  <w:endnote w:type="continuationSeparator" w:id="0">
    <w:p w14:paraId="6015119C" w14:textId="77777777" w:rsidR="005D68DC" w:rsidRDefault="005D68DC" w:rsidP="007E30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506020202030204"/>
    <w:charset w:val="00"/>
    <w:family w:val="auto"/>
    <w:pitch w:val="variable"/>
    <w:sig w:usb0="00000003" w:usb1="00000000" w:usb2="00000000" w:usb3="00000000" w:csb0="00000001" w:csb1="00000000"/>
  </w:font>
  <w:font w:name="Segoe UI">
    <w:altName w:val="Athelas Bold Italic"/>
    <w:panose1 w:val="00000000000000000000"/>
    <w:charset w:val="00"/>
    <w:family w:val="swiss"/>
    <w:notTrueType/>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TT136O00">
    <w:altName w:val="Times New Roman"/>
    <w:panose1 w:val="00000000000000000000"/>
    <w:charset w:val="00"/>
    <w:family w:val="roman"/>
    <w:notTrueType/>
    <w:pitch w:val="default"/>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72C56C7" w14:textId="77777777" w:rsidR="00F900AE" w:rsidRDefault="00F900AE">
    <w:pPr>
      <w:pStyle w:val="Piedepgina"/>
    </w:pPr>
    <w:r w:rsidRPr="00ED1717">
      <w:rPr>
        <w:noProof/>
        <w:lang w:val="es-ES" w:eastAsia="es-ES"/>
      </w:rPr>
      <w:drawing>
        <wp:anchor distT="0" distB="0" distL="114300" distR="114300" simplePos="0" relativeHeight="251666432" behindDoc="0" locked="0" layoutInCell="1" allowOverlap="1" wp14:anchorId="25712F46" wp14:editId="022F4782">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D9F83FD" w14:textId="77777777" w:rsidR="00F900AE" w:rsidRDefault="00F900AE">
    <w:pPr>
      <w:pStyle w:val="Piedepgina"/>
    </w:pPr>
    <w:r>
      <w:rPr>
        <w:noProof/>
        <w:lang w:val="es-ES" w:eastAsia="es-ES"/>
      </w:rPr>
      <w:drawing>
        <wp:anchor distT="0" distB="0" distL="114300" distR="114300" simplePos="0" relativeHeight="251663360" behindDoc="0" locked="0" layoutInCell="1" allowOverlap="1" wp14:anchorId="798D5F90" wp14:editId="3F980A07">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C944AF" w14:textId="77777777" w:rsidR="005D68DC" w:rsidRDefault="005D68DC" w:rsidP="007E30B0">
      <w:pPr>
        <w:spacing w:after="0" w:line="240" w:lineRule="auto"/>
      </w:pPr>
      <w:r>
        <w:separator/>
      </w:r>
    </w:p>
  </w:footnote>
  <w:footnote w:type="continuationSeparator" w:id="0">
    <w:p w14:paraId="53567002" w14:textId="77777777" w:rsidR="005D68DC" w:rsidRDefault="005D68DC" w:rsidP="007E30B0">
      <w:pPr>
        <w:spacing w:after="0" w:line="240" w:lineRule="auto"/>
      </w:pPr>
      <w:r>
        <w:continuationSeparator/>
      </w:r>
    </w:p>
  </w:footnote>
  <w:footnote w:id="1">
    <w:sdt>
      <w:sdtPr>
        <w:rPr>
          <w:rFonts w:ascii="Arial Narrow" w:hAnsi="Arial Narrow"/>
          <w:sz w:val="20"/>
          <w:szCs w:val="20"/>
        </w:rPr>
        <w:tag w:val="goog_rdk_295"/>
        <w:id w:val="-1799912032"/>
      </w:sdtPr>
      <w:sdtEndPr/>
      <w:sdtContent>
        <w:p w14:paraId="24663AFD" w14:textId="1A9CE14E" w:rsidR="00F900AE" w:rsidRPr="005669E9" w:rsidRDefault="00F900AE" w:rsidP="007E30B0">
          <w:pPr>
            <w:tabs>
              <w:tab w:val="left" w:pos="3119"/>
            </w:tabs>
            <w:spacing w:after="0" w:line="240" w:lineRule="auto"/>
            <w:jc w:val="both"/>
            <w:rPr>
              <w:rFonts w:ascii="Arial Narrow" w:eastAsia="Arial Narrow" w:hAnsi="Arial Narrow" w:cs="Arial Narrow"/>
              <w:sz w:val="20"/>
              <w:szCs w:val="20"/>
            </w:rPr>
          </w:pPr>
          <w:r w:rsidRPr="005669E9">
            <w:rPr>
              <w:rFonts w:ascii="Arial Narrow" w:hAnsi="Arial Narrow"/>
              <w:sz w:val="20"/>
              <w:szCs w:val="20"/>
              <w:vertAlign w:val="superscript"/>
            </w:rPr>
            <w:footnoteRef/>
          </w:r>
          <w:r w:rsidRPr="005669E9">
            <w:rPr>
              <w:rFonts w:ascii="Arial Narrow" w:eastAsia="Arial Narrow" w:hAnsi="Arial Narrow" w:cs="Arial Narrow"/>
              <w:sz w:val="20"/>
              <w:szCs w:val="20"/>
            </w:rPr>
            <w:t xml:space="preserve"> </w:t>
          </w:r>
          <w:r>
            <w:rPr>
              <w:rFonts w:ascii="Arial Narrow" w:eastAsia="Arial Narrow" w:hAnsi="Arial Narrow" w:cs="Arial Narrow"/>
              <w:sz w:val="20"/>
              <w:szCs w:val="20"/>
            </w:rPr>
            <w:t xml:space="preserve">La Oficina del </w:t>
          </w:r>
          <w:r w:rsidRPr="00BF7F1E">
            <w:rPr>
              <w:rFonts w:ascii="Arial Narrow" w:eastAsia="Arial Narrow" w:hAnsi="Arial Narrow" w:cs="Arial Narrow"/>
              <w:sz w:val="20"/>
              <w:szCs w:val="20"/>
            </w:rPr>
            <w:t>Alto Comisionado para los Refugiados advierte que los países latinoamericanos son los anfitriones de la gran mayoría de los venezolanos, con Colombia que representa alrededor de 1,3 millones, seguido de Perú, con 768,000, Chile 288,000, Ecuador 263</w:t>
          </w:r>
          <w:r w:rsidRPr="005669E9">
            <w:rPr>
              <w:rFonts w:ascii="Arial Narrow" w:eastAsia="Arial Narrow" w:hAnsi="Arial Narrow" w:cs="Arial Narrow"/>
              <w:sz w:val="20"/>
              <w:szCs w:val="20"/>
            </w:rPr>
            <w:t>,000, Brasil 168,000 y Argentina 130,000. México y los países de América Central y el Caribe también albergan un gran número de refugiados y migrantes de Venezuela.</w:t>
          </w:r>
        </w:p>
      </w:sdtContent>
    </w:sdt>
  </w:footnote>
  <w:footnote w:id="2">
    <w:sdt>
      <w:sdtPr>
        <w:rPr>
          <w:rFonts w:ascii="Arial Narrow" w:eastAsia="Arial Narrow" w:hAnsi="Arial Narrow" w:cs="Arial Narrow"/>
          <w:sz w:val="20"/>
          <w:szCs w:val="20"/>
        </w:rPr>
        <w:tag w:val="goog_rdk_295"/>
        <w:id w:val="-842864024"/>
      </w:sdtPr>
      <w:sdtEndPr>
        <w:rPr>
          <w:rFonts w:eastAsiaTheme="minorHAnsi" w:cstheme="minorBidi"/>
        </w:rPr>
      </w:sdtEndPr>
      <w:sdtContent>
        <w:p w14:paraId="00F1CBA3" w14:textId="7D55B40A" w:rsidR="00F900AE" w:rsidRDefault="00F900AE" w:rsidP="007E30B0">
          <w:r w:rsidRPr="005669E9">
            <w:rPr>
              <w:rFonts w:ascii="Arial Narrow" w:hAnsi="Arial Narrow"/>
              <w:sz w:val="20"/>
              <w:szCs w:val="20"/>
              <w:vertAlign w:val="superscript"/>
            </w:rPr>
            <w:footnoteRef/>
          </w:r>
          <w:r w:rsidRPr="005669E9">
            <w:rPr>
              <w:rFonts w:ascii="Arial Narrow" w:eastAsia="Arial Narrow" w:hAnsi="Arial Narrow" w:cs="Arial Narrow"/>
              <w:sz w:val="20"/>
              <w:szCs w:val="20"/>
            </w:rPr>
            <w:t xml:space="preserve"> </w:t>
          </w:r>
          <w:r w:rsidRPr="005669E9">
            <w:rPr>
              <w:rFonts w:ascii="Arial Narrow" w:eastAsia="Arial Narrow" w:hAnsi="Arial Narrow" w:cs="Arial Narrow"/>
              <w:i/>
              <w:sz w:val="20"/>
              <w:szCs w:val="20"/>
            </w:rPr>
            <w:t>Ibídem.</w:t>
          </w:r>
          <w:r w:rsidRPr="005669E9">
            <w:rPr>
              <w:rFonts w:ascii="Arial Narrow" w:eastAsia="Arial Narrow" w:hAnsi="Arial Narrow" w:cs="Arial Narrow"/>
              <w:sz w:val="20"/>
              <w:szCs w:val="20"/>
            </w:rPr>
            <w:t xml:space="preserve"> Los países latinoamericanos son los anfitriones de la gran mayoría de los venezolanos, con Colombia que representa alrededor de 1,3 millones, seguido de Perú, con 768,000, Chile 288,000, Ecuador 263,000, Brasil 168,000 y Argentina 130,000. México y los países de América Central y el Caribe también albergan un gran número de refugiados y migra</w:t>
          </w:r>
          <w:r w:rsidRPr="00BE7483">
            <w:rPr>
              <w:rFonts w:ascii="Arial Narrow" w:eastAsia="Arial Narrow" w:hAnsi="Arial Narrow" w:cs="Arial Narrow"/>
              <w:sz w:val="20"/>
              <w:szCs w:val="20"/>
            </w:rPr>
            <w:t>ntes de Venezuela</w:t>
          </w:r>
          <w:r>
            <w:rPr>
              <w:rFonts w:ascii="Arial Narrow" w:eastAsia="Arial Narrow" w:hAnsi="Arial Narrow" w:cs="Arial Narrow"/>
              <w:sz w:val="20"/>
              <w:szCs w:val="20"/>
            </w:rPr>
            <w:t>.</w:t>
          </w:r>
        </w:p>
      </w:sdtContent>
    </w:sdt>
  </w:footnote>
  <w:footnote w:id="3">
    <w:sdt>
      <w:sdtPr>
        <w:rPr>
          <w:rFonts w:ascii="Arial Narrow" w:eastAsia="Arial Narrow" w:hAnsi="Arial Narrow" w:cs="Arial Narrow"/>
          <w:sz w:val="20"/>
          <w:szCs w:val="20"/>
          <w:lang w:val="en-US"/>
        </w:rPr>
        <w:tag w:val="goog_rdk_297"/>
        <w:id w:val="-411547282"/>
      </w:sdtPr>
      <w:sdtEndPr>
        <w:rPr>
          <w:rFonts w:eastAsiaTheme="minorHAnsi" w:cstheme="minorBidi"/>
          <w:lang w:val="es-CO"/>
        </w:rPr>
      </w:sdtEndPr>
      <w:sdtContent>
        <w:p w14:paraId="39E62871" w14:textId="2E5D6C2E" w:rsidR="00F900AE" w:rsidRPr="00D268A5" w:rsidRDefault="00F900AE" w:rsidP="007E30B0">
          <w:pPr>
            <w:spacing w:after="0" w:line="240" w:lineRule="auto"/>
            <w:jc w:val="both"/>
            <w:rPr>
              <w:rFonts w:ascii="Arial Narrow" w:hAnsi="Arial Narrow"/>
              <w:sz w:val="20"/>
              <w:szCs w:val="20"/>
              <w:lang w:val="en-US"/>
            </w:rPr>
          </w:pPr>
          <w:r w:rsidRPr="00BE7483">
            <w:rPr>
              <w:rFonts w:ascii="Arial Narrow" w:eastAsia="Arial Narrow" w:hAnsi="Arial Narrow" w:cs="Arial Narrow"/>
              <w:sz w:val="20"/>
              <w:szCs w:val="20"/>
              <w:vertAlign w:val="superscript"/>
              <w:lang w:val="en-US"/>
            </w:rPr>
            <w:t xml:space="preserve"> 3</w:t>
          </w:r>
          <w:r>
            <w:rPr>
              <w:rFonts w:ascii="Arial Narrow" w:eastAsia="Arial Narrow" w:hAnsi="Arial Narrow" w:cs="Arial Narrow"/>
              <w:sz w:val="20"/>
              <w:szCs w:val="20"/>
              <w:lang w:val="en-US"/>
            </w:rPr>
            <w:t xml:space="preserve"> </w:t>
          </w:r>
          <w:r w:rsidRPr="006F7DEA">
            <w:rPr>
              <w:rFonts w:ascii="Arial Narrow" w:eastAsia="Arial Narrow" w:hAnsi="Arial Narrow" w:cs="Arial Narrow"/>
              <w:sz w:val="20"/>
              <w:szCs w:val="20"/>
              <w:lang w:val="en-US"/>
            </w:rPr>
            <w:t xml:space="preserve">Venezuelan Outflow Continues Unabated, Population Abroad Now Stands at 3.4 </w:t>
          </w:r>
          <w:proofErr w:type="gramStart"/>
          <w:r w:rsidRPr="006F7DEA">
            <w:rPr>
              <w:rFonts w:ascii="Arial Narrow" w:eastAsia="Arial Narrow" w:hAnsi="Arial Narrow" w:cs="Arial Narrow"/>
              <w:sz w:val="20"/>
              <w:szCs w:val="20"/>
              <w:lang w:val="en-US"/>
            </w:rPr>
            <w:t>Million</w:t>
          </w:r>
          <w:r>
            <w:rPr>
              <w:rFonts w:ascii="Arial Narrow" w:eastAsia="Arial Narrow" w:hAnsi="Arial Narrow" w:cs="Arial Narrow"/>
              <w:sz w:val="20"/>
              <w:szCs w:val="20"/>
              <w:lang w:val="en-US"/>
            </w:rPr>
            <w:t xml:space="preserve"> </w:t>
          </w:r>
          <w:r w:rsidRPr="00BE7483">
            <w:rPr>
              <w:rFonts w:ascii="Arial Narrow" w:hAnsi="Arial Narrow"/>
              <w:sz w:val="20"/>
              <w:szCs w:val="20"/>
              <w:lang w:val="en-US"/>
            </w:rPr>
            <w:t xml:space="preserve"> </w:t>
          </w:r>
          <w:proofErr w:type="gramEnd"/>
          <w:sdt>
            <w:sdtPr>
              <w:rPr>
                <w:rFonts w:ascii="Arial Narrow" w:hAnsi="Arial Narrow"/>
                <w:sz w:val="20"/>
                <w:szCs w:val="20"/>
              </w:rPr>
              <w:tag w:val="goog_rdk_298"/>
              <w:id w:val="1375191146"/>
            </w:sdtPr>
            <w:sdtEndPr/>
            <w:sdtContent>
              <w:r w:rsidRPr="00BE7483">
                <w:rPr>
                  <w:rFonts w:ascii="Arial Narrow" w:eastAsia="Arial Narrow" w:hAnsi="Arial Narrow" w:cs="Arial Narrow"/>
                  <w:sz w:val="20"/>
                  <w:szCs w:val="20"/>
                  <w:lang w:val="en-US"/>
                </w:rPr>
                <w:t xml:space="preserve">(Feb. 2019). </w:t>
              </w:r>
              <w:r>
                <w:rPr>
                  <w:rFonts w:ascii="Arial Narrow" w:eastAsia="Arial Narrow" w:hAnsi="Arial Narrow" w:cs="Arial Narrow"/>
                  <w:sz w:val="20"/>
                  <w:szCs w:val="20"/>
                  <w:lang w:val="en-US"/>
                </w:rPr>
                <w:t xml:space="preserve"> </w:t>
              </w:r>
            </w:sdtContent>
          </w:sdt>
        </w:p>
      </w:sdtContent>
    </w:sdt>
  </w:footnote>
  <w:footnote w:id="4">
    <w:sdt>
      <w:sdtPr>
        <w:rPr>
          <w:rFonts w:ascii="Arial Narrow" w:hAnsi="Arial Narrow"/>
          <w:sz w:val="20"/>
          <w:szCs w:val="20"/>
        </w:rPr>
        <w:tag w:val="goog_rdk_299"/>
        <w:id w:val="75958741"/>
      </w:sdtPr>
      <w:sdtEndPr/>
      <w:sdtContent>
        <w:p w14:paraId="4DAA49D9" w14:textId="77777777" w:rsidR="00F900AE" w:rsidRPr="005669E9" w:rsidRDefault="00F900AE" w:rsidP="007E30B0">
          <w:pPr>
            <w:spacing w:after="0" w:line="240" w:lineRule="auto"/>
            <w:jc w:val="both"/>
            <w:rPr>
              <w:rFonts w:ascii="Arial Narrow" w:eastAsia="Arial Narrow" w:hAnsi="Arial Narrow" w:cs="Arial Narrow"/>
              <w:sz w:val="20"/>
              <w:szCs w:val="20"/>
            </w:rPr>
          </w:pPr>
          <w:r w:rsidRPr="005669E9">
            <w:rPr>
              <w:rFonts w:ascii="Arial Narrow" w:hAnsi="Arial Narrow"/>
              <w:sz w:val="20"/>
              <w:szCs w:val="20"/>
              <w:vertAlign w:val="superscript"/>
            </w:rPr>
            <w:footnoteRef/>
          </w:r>
          <w:r w:rsidRPr="005669E9">
            <w:rPr>
              <w:rFonts w:ascii="Arial Narrow" w:eastAsia="Arial Narrow" w:hAnsi="Arial Narrow" w:cs="Arial Narrow"/>
              <w:sz w:val="20"/>
              <w:szCs w:val="20"/>
            </w:rPr>
            <w:t xml:space="preserve"> </w:t>
          </w:r>
          <w:r w:rsidRPr="005669E9">
            <w:rPr>
              <w:rFonts w:ascii="Arial Narrow" w:eastAsia="Arial Narrow" w:hAnsi="Arial Narrow" w:cs="Arial Narrow"/>
              <w:sz w:val="20"/>
              <w:szCs w:val="20"/>
            </w:rPr>
            <w:t xml:space="preserve">El PEP (Permiso Especial de Permanencia). De acuerdo a la Resolución emitida por el Ministerio de Relaciones Exteriores Resolución 10677 de diciembre del 2018 y 3317 del 19 diciembre del 2018, de Migración Colombia, este permiso es únicamente para los ciudadanos venezolanos que se encuentren en territorio nacional, no tener antecedentes judiciales, medidas de deportación y/o expulsión. El ciudadano venezolano beneficiario del PEP se encuentra autorizado para ejercer cualquier actividad u ocupación legal en el país NO REGULADA, incluidas aquellas que se desarrollen en virtud de una vinculación o de contrato laboral. </w:t>
          </w:r>
        </w:p>
      </w:sdtContent>
    </w:sdt>
  </w:footnote>
  <w:footnote w:id="5">
    <w:p w14:paraId="056521BC" w14:textId="77777777" w:rsidR="00CA562D" w:rsidRDefault="00CA562D" w:rsidP="00CA562D">
      <w:pPr>
        <w:pStyle w:val="Textonotapie"/>
      </w:pPr>
      <w:r>
        <w:rPr>
          <w:rStyle w:val="Refdenotaalpie"/>
        </w:rPr>
        <w:footnoteRef/>
      </w:r>
      <w:r>
        <w:t xml:space="preserve"> </w:t>
      </w:r>
      <w:r w:rsidRPr="00425D0A">
        <w:t xml:space="preserve"> </w:t>
      </w:r>
      <w:r w:rsidRPr="00425D0A">
        <w:t>Para obtener este dato se aplicó la siguiente fórmula: salario según el escalafón / 160 horas * # de horas asignadas al proyecto *10 meses</w:t>
      </w:r>
    </w:p>
    <w:p w14:paraId="13CBD163" w14:textId="77777777" w:rsidR="00CA562D" w:rsidRPr="00065FEC" w:rsidRDefault="00CA562D" w:rsidP="00CA562D">
      <w:pPr>
        <w:pStyle w:val="Textonotapie"/>
        <w:rPr>
          <w:lang w:val="es-MX"/>
        </w:rPr>
      </w:pPr>
    </w:p>
  </w:footnote>
  <w:footnote w:id="6">
    <w:p w14:paraId="0D2C7D43" w14:textId="77777777" w:rsidR="00CA562D" w:rsidRPr="00065FEC" w:rsidRDefault="00CA562D" w:rsidP="00CA562D">
      <w:pPr>
        <w:pStyle w:val="Textonotapie"/>
        <w:rPr>
          <w:lang w:val="es-MX"/>
        </w:rPr>
      </w:pPr>
      <w:r>
        <w:rPr>
          <w:rStyle w:val="Refdenotaalpie"/>
        </w:rPr>
        <w:footnoteRef/>
      </w:r>
      <w:r w:rsidRPr="00425D0A">
        <w:t xml:space="preserve"> </w:t>
      </w:r>
      <w:r w:rsidRPr="00425D0A">
        <w:t xml:space="preserve">Para obtener este dato se aplicó la siguiente fórmula: </w:t>
      </w:r>
      <w:r>
        <w:t>salario según el escalafón / 80</w:t>
      </w:r>
      <w:r w:rsidRPr="00425D0A">
        <w:t xml:space="preserve"> horas * # de horas asignadas al proyecto *10 meses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406DDCAF" w14:textId="77777777" w:rsidR="00F900AE" w:rsidRDefault="00FF0741">
    <w:pPr>
      <w:pStyle w:val="Encabezado"/>
    </w:pPr>
    <w:r>
      <w:rPr>
        <w:noProof/>
      </w:rPr>
      <w:pict w14:anchorId="4B8505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0" type="#_x0000_t75" alt="/Users/grafico1908/Desktop/escudo.png" style="position:absolute;margin-left:0;margin-top:0;width:441.3pt;height:455.05pt;z-index:-251656192;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9A64481" w14:textId="77777777" w:rsidR="00F900AE" w:rsidRDefault="00F900AE" w:rsidP="00631AA7">
    <w:pPr>
      <w:pStyle w:val="Encabezado"/>
      <w:jc w:val="right"/>
      <w:rPr>
        <w:sz w:val="14"/>
        <w:szCs w:val="16"/>
        <w:lang w:val="es-ES"/>
      </w:rPr>
    </w:pPr>
    <w:r w:rsidRPr="00ED1717">
      <w:rPr>
        <w:noProof/>
        <w:lang w:val="es-ES" w:eastAsia="es-ES"/>
      </w:rPr>
      <w:drawing>
        <wp:anchor distT="0" distB="0" distL="114300" distR="114300" simplePos="0" relativeHeight="251665408" behindDoc="0" locked="0" layoutInCell="1" allowOverlap="1" wp14:anchorId="69EA5CA5" wp14:editId="5EF10A7E">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9EBE5D" w14:textId="77777777" w:rsidR="00F900AE" w:rsidRDefault="00F900AE" w:rsidP="00631AA7">
    <w:pPr>
      <w:pStyle w:val="Encabezado"/>
      <w:jc w:val="right"/>
      <w:rPr>
        <w:sz w:val="14"/>
        <w:szCs w:val="16"/>
        <w:lang w:val="es-ES"/>
      </w:rPr>
    </w:pPr>
  </w:p>
  <w:p w14:paraId="56F9C3C9" w14:textId="77777777" w:rsidR="00F900AE" w:rsidRPr="004F1944" w:rsidRDefault="00F900AE" w:rsidP="00631AA7">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F0741">
      <w:rPr>
        <w:b/>
        <w:bCs/>
        <w:noProof/>
        <w:sz w:val="14"/>
        <w:szCs w:val="16"/>
      </w:rPr>
      <w:t>13</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F0741">
      <w:rPr>
        <w:b/>
        <w:bCs/>
        <w:noProof/>
        <w:sz w:val="14"/>
        <w:szCs w:val="16"/>
      </w:rPr>
      <w:t>13</w:t>
    </w:r>
    <w:r w:rsidRPr="006930C8">
      <w:rPr>
        <w:b/>
        <w:bCs/>
        <w:sz w:val="14"/>
        <w:szCs w:val="16"/>
      </w:rPr>
      <w:fldChar w:fldCharType="end"/>
    </w:r>
    <w:r w:rsidR="00FF0741">
      <w:rPr>
        <w:noProof/>
        <w:lang w:eastAsia="es-CO"/>
      </w:rPr>
      <w:pict w14:anchorId="3A8945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sdt>
    <w:sdtPr>
      <w:id w:val="-259836580"/>
      <w:docPartObj>
        <w:docPartGallery w:val="Page Numbers (Top of Page)"/>
        <w:docPartUnique/>
      </w:docPartObj>
    </w:sdtPr>
    <w:sdtEndPr>
      <w:rPr>
        <w:b/>
      </w:rPr>
    </w:sdtEndPr>
    <w:sdtContent>
      <w:p w14:paraId="518B4405" w14:textId="77777777" w:rsidR="00F900AE" w:rsidRDefault="00F900AE" w:rsidP="00631AA7">
        <w:pPr>
          <w:spacing w:after="0" w:line="240" w:lineRule="auto"/>
          <w:jc w:val="center"/>
        </w:pPr>
        <w:r w:rsidRPr="00280851">
          <w:rPr>
            <w:b/>
            <w:noProof/>
            <w:sz w:val="20"/>
            <w:lang w:val="es-ES" w:eastAsia="es-ES"/>
          </w:rPr>
          <w:drawing>
            <wp:anchor distT="0" distB="0" distL="114300" distR="114300" simplePos="0" relativeHeight="251662336" behindDoc="0" locked="0" layoutInCell="1" allowOverlap="1" wp14:anchorId="6AD6E6BE" wp14:editId="515F00C9">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BD60E9" w14:textId="77777777" w:rsidR="00F900AE" w:rsidRDefault="00F900AE" w:rsidP="00631AA7">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FF0741">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FF0741">
          <w:rPr>
            <w:b/>
            <w:bCs/>
            <w:noProof/>
            <w:sz w:val="14"/>
            <w:szCs w:val="16"/>
          </w:rPr>
          <w:t>1</w:t>
        </w:r>
        <w:r w:rsidRPr="006930C8">
          <w:rPr>
            <w:b/>
            <w:bCs/>
            <w:sz w:val="14"/>
            <w:szCs w:val="16"/>
          </w:rPr>
          <w:fldChar w:fldCharType="end"/>
        </w:r>
        <w:r>
          <w:rPr>
            <w:noProof/>
            <w:lang w:val="es-ES" w:eastAsia="es-ES"/>
          </w:rPr>
          <w:drawing>
            <wp:anchor distT="0" distB="0" distL="114300" distR="114300" simplePos="0" relativeHeight="251664384" behindDoc="1" locked="0" layoutInCell="0" allowOverlap="1" wp14:anchorId="44ADEFDE" wp14:editId="5FD7F11C">
              <wp:simplePos x="0" y="0"/>
              <wp:positionH relativeFrom="margin">
                <wp:align>center</wp:align>
              </wp:positionH>
              <wp:positionV relativeFrom="margin">
                <wp:align>center</wp:align>
              </wp:positionV>
              <wp:extent cx="5604510" cy="5779135"/>
              <wp:effectExtent l="0" t="0" r="0" b="0"/>
              <wp:wrapNone/>
              <wp:docPr id="3" name="Imagen 2"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0A3BB678" w14:textId="77777777" w:rsidR="00F900AE" w:rsidRPr="00A34F4E" w:rsidRDefault="00FF0741" w:rsidP="00631AA7">
    <w:pPr>
      <w:pStyle w:val="Encabezado"/>
      <w:jc w:val="right"/>
      <w:rPr>
        <w:sz w:val="14"/>
        <w:szCs w:val="16"/>
      </w:rPr>
    </w:pPr>
    <w:r>
      <w:rPr>
        <w:noProof/>
      </w:rPr>
      <w:pict w14:anchorId="2D388F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7216;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D3B5A"/>
    <w:multiLevelType w:val="multilevel"/>
    <w:tmpl w:val="EF10C998"/>
    <w:lvl w:ilvl="0">
      <w:start w:val="1"/>
      <w:numFmt w:val="decimal"/>
      <w:lvlText w:val="%1."/>
      <w:lvlJc w:val="left"/>
      <w:pPr>
        <w:ind w:left="360" w:hanging="360"/>
      </w:pPr>
      <w:rPr>
        <w:rFonts w:ascii="Calibri" w:eastAsia="Calibri" w:hAnsi="Calibri" w:cs="Calibri"/>
        <w:b/>
      </w:rPr>
    </w:lvl>
    <w:lvl w:ilvl="1">
      <w:start w:val="1"/>
      <w:numFmt w:val="lowerLetter"/>
      <w:lvlText w:val="%2."/>
      <w:lvlJc w:val="left"/>
      <w:pPr>
        <w:ind w:left="1440" w:hanging="360"/>
      </w:pPr>
      <w:rPr>
        <w:rFonts w:ascii="Arial" w:eastAsia="Arial" w:hAnsi="Arial" w:cs="Arial"/>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74726DF"/>
    <w:multiLevelType w:val="hybridMultilevel"/>
    <w:tmpl w:val="F3942EE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333B1A47"/>
    <w:multiLevelType w:val="hybridMultilevel"/>
    <w:tmpl w:val="B27480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38F12824"/>
    <w:multiLevelType w:val="hybridMultilevel"/>
    <w:tmpl w:val="7400C536"/>
    <w:lvl w:ilvl="0" w:tplc="849A7450">
      <w:numFmt w:val="bullet"/>
      <w:lvlText w:val="-"/>
      <w:lvlJc w:val="left"/>
      <w:pPr>
        <w:ind w:left="1830" w:hanging="750"/>
      </w:pPr>
      <w:rPr>
        <w:rFonts w:ascii="Arial Narrow" w:eastAsia="Arial Narrow" w:hAnsi="Arial Narrow" w:cs="Arial Narrow"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nsid w:val="48F22448"/>
    <w:multiLevelType w:val="hybridMultilevel"/>
    <w:tmpl w:val="5372B29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
    <w:nsid w:val="4EAA1893"/>
    <w:multiLevelType w:val="hybridMultilevel"/>
    <w:tmpl w:val="B5DA072C"/>
    <w:lvl w:ilvl="0" w:tplc="0C0A0001">
      <w:start w:val="1"/>
      <w:numFmt w:val="bullet"/>
      <w:lvlText w:val=""/>
      <w:lvlJc w:val="left"/>
      <w:pPr>
        <w:ind w:left="360" w:hanging="360"/>
      </w:pPr>
      <w:rPr>
        <w:rFonts w:ascii="Symbol" w:hAnsi="Symbol" w:hint="default"/>
      </w:rPr>
    </w:lvl>
    <w:lvl w:ilvl="1" w:tplc="849A7450">
      <w:numFmt w:val="bullet"/>
      <w:lvlText w:val="-"/>
      <w:lvlJc w:val="left"/>
      <w:pPr>
        <w:ind w:left="1470" w:hanging="750"/>
      </w:pPr>
      <w:rPr>
        <w:rFonts w:ascii="Arial Narrow" w:eastAsia="Arial Narrow" w:hAnsi="Arial Narrow" w:cs="Arial Narro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543E1B0D"/>
    <w:multiLevelType w:val="multilevel"/>
    <w:tmpl w:val="084A78D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64F148B6"/>
    <w:multiLevelType w:val="hybridMultilevel"/>
    <w:tmpl w:val="1F542C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6B4E6548"/>
    <w:multiLevelType w:val="hybridMultilevel"/>
    <w:tmpl w:val="9AAC5C0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C453347"/>
    <w:multiLevelType w:val="multilevel"/>
    <w:tmpl w:val="EF10C998"/>
    <w:lvl w:ilvl="0">
      <w:start w:val="1"/>
      <w:numFmt w:val="decimal"/>
      <w:lvlText w:val="%1."/>
      <w:lvlJc w:val="left"/>
      <w:pPr>
        <w:ind w:left="360" w:hanging="360"/>
      </w:pPr>
      <w:rPr>
        <w:rFonts w:ascii="Calibri" w:eastAsia="Calibri" w:hAnsi="Calibri" w:cs="Calibri"/>
        <w:b/>
      </w:rPr>
    </w:lvl>
    <w:lvl w:ilvl="1">
      <w:start w:val="1"/>
      <w:numFmt w:val="lowerLetter"/>
      <w:lvlText w:val="%2."/>
      <w:lvlJc w:val="left"/>
      <w:pPr>
        <w:ind w:left="1440" w:hanging="360"/>
      </w:pPr>
      <w:rPr>
        <w:rFonts w:ascii="Arial" w:eastAsia="Arial" w:hAnsi="Arial" w:cs="Arial"/>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9"/>
  </w:num>
  <w:num w:numId="3">
    <w:abstractNumId w:val="11"/>
  </w:num>
  <w:num w:numId="4">
    <w:abstractNumId w:val="0"/>
  </w:num>
  <w:num w:numId="5">
    <w:abstractNumId w:val="6"/>
  </w:num>
  <w:num w:numId="6">
    <w:abstractNumId w:val="5"/>
  </w:num>
  <w:num w:numId="7">
    <w:abstractNumId w:val="2"/>
  </w:num>
  <w:num w:numId="8">
    <w:abstractNumId w:val="7"/>
  </w:num>
  <w:num w:numId="9">
    <w:abstractNumId w:val="8"/>
  </w:num>
  <w:num w:numId="10">
    <w:abstractNumId w:val="1"/>
  </w:num>
  <w:num w:numId="11">
    <w:abstractNumId w:val="4"/>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0B0"/>
    <w:rsid w:val="0001509C"/>
    <w:rsid w:val="0001772F"/>
    <w:rsid w:val="00017802"/>
    <w:rsid w:val="00031518"/>
    <w:rsid w:val="000365EC"/>
    <w:rsid w:val="00065FEC"/>
    <w:rsid w:val="000838D6"/>
    <w:rsid w:val="000C56E2"/>
    <w:rsid w:val="000F712A"/>
    <w:rsid w:val="00126B88"/>
    <w:rsid w:val="00132022"/>
    <w:rsid w:val="00177EFD"/>
    <w:rsid w:val="001C79C1"/>
    <w:rsid w:val="00244242"/>
    <w:rsid w:val="002D52A1"/>
    <w:rsid w:val="003104D1"/>
    <w:rsid w:val="003135D8"/>
    <w:rsid w:val="003B7D4F"/>
    <w:rsid w:val="003C6CC8"/>
    <w:rsid w:val="003E2954"/>
    <w:rsid w:val="00446E2B"/>
    <w:rsid w:val="00462F19"/>
    <w:rsid w:val="00467E5F"/>
    <w:rsid w:val="004C098B"/>
    <w:rsid w:val="004D396C"/>
    <w:rsid w:val="00535ED7"/>
    <w:rsid w:val="0056221A"/>
    <w:rsid w:val="005919C5"/>
    <w:rsid w:val="00593A05"/>
    <w:rsid w:val="005D68DC"/>
    <w:rsid w:val="0060116C"/>
    <w:rsid w:val="00631AA7"/>
    <w:rsid w:val="00650CA0"/>
    <w:rsid w:val="006D6FD4"/>
    <w:rsid w:val="006E371A"/>
    <w:rsid w:val="00740EC9"/>
    <w:rsid w:val="007B10DA"/>
    <w:rsid w:val="007E30B0"/>
    <w:rsid w:val="00814724"/>
    <w:rsid w:val="008311BC"/>
    <w:rsid w:val="00843591"/>
    <w:rsid w:val="008864BF"/>
    <w:rsid w:val="0089742F"/>
    <w:rsid w:val="009A769B"/>
    <w:rsid w:val="009C33CD"/>
    <w:rsid w:val="009E43C7"/>
    <w:rsid w:val="00A04BAF"/>
    <w:rsid w:val="00A04BFD"/>
    <w:rsid w:val="00A61277"/>
    <w:rsid w:val="00A86A80"/>
    <w:rsid w:val="00B53DFC"/>
    <w:rsid w:val="00BA63AE"/>
    <w:rsid w:val="00BC4695"/>
    <w:rsid w:val="00BE7483"/>
    <w:rsid w:val="00BF7F1E"/>
    <w:rsid w:val="00C21944"/>
    <w:rsid w:val="00C30548"/>
    <w:rsid w:val="00C31F59"/>
    <w:rsid w:val="00C727C4"/>
    <w:rsid w:val="00C72B61"/>
    <w:rsid w:val="00CA562D"/>
    <w:rsid w:val="00CC474C"/>
    <w:rsid w:val="00CD4F9A"/>
    <w:rsid w:val="00D06277"/>
    <w:rsid w:val="00D268A5"/>
    <w:rsid w:val="00D76139"/>
    <w:rsid w:val="00DB58F0"/>
    <w:rsid w:val="00DC22D1"/>
    <w:rsid w:val="00DE7376"/>
    <w:rsid w:val="00E45FA2"/>
    <w:rsid w:val="00E730E9"/>
    <w:rsid w:val="00E97A82"/>
    <w:rsid w:val="00EB2F72"/>
    <w:rsid w:val="00F07107"/>
    <w:rsid w:val="00F83EB8"/>
    <w:rsid w:val="00F900AE"/>
    <w:rsid w:val="00FD6EA8"/>
    <w:rsid w:val="00FF0741"/>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4"/>
    <o:shapelayout v:ext="edit">
      <o:idmap v:ext="edit" data="1"/>
    </o:shapelayout>
  </w:shapeDefaults>
  <w:decimalSymbol w:val=","/>
  <w:listSeparator w:val=";"/>
  <w14:docId w14:val="132B0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7E30B0"/>
  </w:style>
  <w:style w:type="paragraph" w:styleId="Encabezado">
    <w:name w:val="header"/>
    <w:basedOn w:val="Normal"/>
    <w:link w:val="EncabezadoCar"/>
    <w:uiPriority w:val="99"/>
    <w:unhideWhenUsed/>
    <w:rsid w:val="007E30B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30B0"/>
  </w:style>
  <w:style w:type="paragraph" w:styleId="Piedepgina">
    <w:name w:val="footer"/>
    <w:basedOn w:val="Normal"/>
    <w:link w:val="PiedepginaCar"/>
    <w:uiPriority w:val="99"/>
    <w:unhideWhenUsed/>
    <w:rsid w:val="007E30B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30B0"/>
  </w:style>
  <w:style w:type="table" w:styleId="Tablaconcuadrcula">
    <w:name w:val="Table Grid"/>
    <w:basedOn w:val="Tablanormal"/>
    <w:uiPriority w:val="59"/>
    <w:rsid w:val="007E30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E30B0"/>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7E30B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30B0"/>
    <w:rPr>
      <w:rFonts w:ascii="Segoe UI" w:hAnsi="Segoe UI" w:cs="Segoe UI"/>
      <w:sz w:val="18"/>
      <w:szCs w:val="18"/>
    </w:rPr>
  </w:style>
  <w:style w:type="paragraph" w:styleId="Sinespaciado">
    <w:name w:val="No Spacing"/>
    <w:qFormat/>
    <w:rsid w:val="007E30B0"/>
    <w:pPr>
      <w:spacing w:after="0" w:line="240" w:lineRule="auto"/>
    </w:pPr>
    <w:rPr>
      <w:rFonts w:ascii="Calibri" w:eastAsia="Calibri" w:hAnsi="Calibri" w:cs="Times New Roman"/>
      <w:lang w:val="es-ES"/>
    </w:rPr>
  </w:style>
  <w:style w:type="character" w:customStyle="1" w:styleId="5yl5">
    <w:name w:val="_5yl5"/>
    <w:rsid w:val="007E30B0"/>
  </w:style>
  <w:style w:type="character" w:styleId="Refdecomentario">
    <w:name w:val="annotation reference"/>
    <w:basedOn w:val="Fuentedeprrafopredeter"/>
    <w:uiPriority w:val="99"/>
    <w:semiHidden/>
    <w:unhideWhenUsed/>
    <w:rsid w:val="007E30B0"/>
    <w:rPr>
      <w:sz w:val="16"/>
      <w:szCs w:val="16"/>
    </w:rPr>
  </w:style>
  <w:style w:type="paragraph" w:styleId="Textocomentario">
    <w:name w:val="annotation text"/>
    <w:basedOn w:val="Normal"/>
    <w:link w:val="TextocomentarioCar"/>
    <w:uiPriority w:val="99"/>
    <w:semiHidden/>
    <w:unhideWhenUsed/>
    <w:rsid w:val="007E30B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30B0"/>
    <w:rPr>
      <w:sz w:val="20"/>
      <w:szCs w:val="20"/>
    </w:rPr>
  </w:style>
  <w:style w:type="character" w:styleId="Hipervnculo">
    <w:name w:val="Hyperlink"/>
    <w:basedOn w:val="Fuentedeprrafopredeter"/>
    <w:uiPriority w:val="99"/>
    <w:unhideWhenUsed/>
    <w:rsid w:val="007E30B0"/>
    <w:rPr>
      <w:color w:val="0563C1"/>
      <w:u w:val="single"/>
    </w:rPr>
  </w:style>
  <w:style w:type="paragraph" w:styleId="NormalWeb">
    <w:name w:val="Normal (Web)"/>
    <w:basedOn w:val="Normal"/>
    <w:uiPriority w:val="99"/>
    <w:semiHidden/>
    <w:unhideWhenUsed/>
    <w:rsid w:val="007E30B0"/>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7E30B0"/>
    <w:pPr>
      <w:ind w:left="720"/>
      <w:contextualSpacing/>
    </w:pPr>
  </w:style>
  <w:style w:type="character" w:styleId="Textoennegrita">
    <w:name w:val="Strong"/>
    <w:basedOn w:val="Fuentedeprrafopredeter"/>
    <w:uiPriority w:val="22"/>
    <w:qFormat/>
    <w:rsid w:val="007E30B0"/>
    <w:rPr>
      <w:b/>
      <w:bCs/>
    </w:rPr>
  </w:style>
  <w:style w:type="paragraph" w:styleId="Textonotapie">
    <w:name w:val="footnote text"/>
    <w:basedOn w:val="Normal"/>
    <w:link w:val="TextonotapieCar"/>
    <w:uiPriority w:val="99"/>
    <w:semiHidden/>
    <w:unhideWhenUsed/>
    <w:rsid w:val="007E30B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E30B0"/>
    <w:rPr>
      <w:sz w:val="20"/>
      <w:szCs w:val="20"/>
    </w:rPr>
  </w:style>
  <w:style w:type="character" w:styleId="Refdenotaalpie">
    <w:name w:val="footnote reference"/>
    <w:basedOn w:val="Fuentedeprrafopredeter"/>
    <w:uiPriority w:val="99"/>
    <w:unhideWhenUsed/>
    <w:rsid w:val="007E30B0"/>
    <w:rPr>
      <w:vertAlign w:val="superscript"/>
    </w:rPr>
  </w:style>
  <w:style w:type="paragraph" w:styleId="Asuntodelcomentario">
    <w:name w:val="annotation subject"/>
    <w:basedOn w:val="Textocomentario"/>
    <w:next w:val="Textocomentario"/>
    <w:link w:val="AsuntodelcomentarioCar"/>
    <w:uiPriority w:val="99"/>
    <w:semiHidden/>
    <w:unhideWhenUsed/>
    <w:rsid w:val="007E30B0"/>
    <w:rPr>
      <w:b/>
      <w:bCs/>
    </w:rPr>
  </w:style>
  <w:style w:type="character" w:customStyle="1" w:styleId="AsuntodelcomentarioCar">
    <w:name w:val="Asunto del comentario Car"/>
    <w:basedOn w:val="TextocomentarioCar"/>
    <w:link w:val="Asuntodelcomentario"/>
    <w:uiPriority w:val="99"/>
    <w:semiHidden/>
    <w:rsid w:val="007E30B0"/>
    <w:rPr>
      <w:b/>
      <w:bCs/>
      <w:sz w:val="20"/>
      <w:szCs w:val="20"/>
    </w:rPr>
  </w:style>
  <w:style w:type="paragraph" w:customStyle="1" w:styleId="TableParagraph">
    <w:name w:val="Table Paragraph"/>
    <w:basedOn w:val="Normal"/>
    <w:uiPriority w:val="1"/>
    <w:qFormat/>
    <w:rsid w:val="007E30B0"/>
    <w:pPr>
      <w:widowControl w:val="0"/>
      <w:autoSpaceDE w:val="0"/>
      <w:autoSpaceDN w:val="0"/>
      <w:spacing w:after="0" w:line="240" w:lineRule="auto"/>
    </w:pPr>
    <w:rPr>
      <w:rFonts w:ascii="Tahoma" w:eastAsia="Tahoma" w:hAnsi="Tahoma" w:cs="Tahoma"/>
      <w:lang w:val="es-ES" w:eastAsia="es-ES" w:bidi="es-ES"/>
    </w:rPr>
  </w:style>
  <w:style w:type="paragraph" w:styleId="Textonotaalfinal">
    <w:name w:val="endnote text"/>
    <w:basedOn w:val="Normal"/>
    <w:link w:val="TextonotaalfinalCar"/>
    <w:uiPriority w:val="99"/>
    <w:semiHidden/>
    <w:unhideWhenUsed/>
    <w:rsid w:val="007E30B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E30B0"/>
    <w:rPr>
      <w:sz w:val="20"/>
      <w:szCs w:val="20"/>
    </w:rPr>
  </w:style>
  <w:style w:type="character" w:styleId="Refdenotaalfinal">
    <w:name w:val="endnote reference"/>
    <w:basedOn w:val="Fuentedeprrafopredeter"/>
    <w:uiPriority w:val="99"/>
    <w:semiHidden/>
    <w:unhideWhenUsed/>
    <w:rsid w:val="007E30B0"/>
    <w:rPr>
      <w:vertAlign w:val="superscript"/>
    </w:rPr>
  </w:style>
  <w:style w:type="paragraph" w:styleId="Bibliografa">
    <w:name w:val="Bibliography"/>
    <w:basedOn w:val="Normal"/>
    <w:next w:val="Normal"/>
    <w:uiPriority w:val="37"/>
    <w:semiHidden/>
    <w:unhideWhenUsed/>
    <w:rsid w:val="00EB2F7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7E30B0"/>
  </w:style>
  <w:style w:type="paragraph" w:styleId="Encabezado">
    <w:name w:val="header"/>
    <w:basedOn w:val="Normal"/>
    <w:link w:val="EncabezadoCar"/>
    <w:uiPriority w:val="99"/>
    <w:unhideWhenUsed/>
    <w:rsid w:val="007E30B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30B0"/>
  </w:style>
  <w:style w:type="paragraph" w:styleId="Piedepgina">
    <w:name w:val="footer"/>
    <w:basedOn w:val="Normal"/>
    <w:link w:val="PiedepginaCar"/>
    <w:uiPriority w:val="99"/>
    <w:unhideWhenUsed/>
    <w:rsid w:val="007E30B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30B0"/>
  </w:style>
  <w:style w:type="table" w:styleId="Tablaconcuadrcula">
    <w:name w:val="Table Grid"/>
    <w:basedOn w:val="Tablanormal"/>
    <w:uiPriority w:val="59"/>
    <w:rsid w:val="007E30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E30B0"/>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7E30B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30B0"/>
    <w:rPr>
      <w:rFonts w:ascii="Segoe UI" w:hAnsi="Segoe UI" w:cs="Segoe UI"/>
      <w:sz w:val="18"/>
      <w:szCs w:val="18"/>
    </w:rPr>
  </w:style>
  <w:style w:type="paragraph" w:styleId="Sinespaciado">
    <w:name w:val="No Spacing"/>
    <w:qFormat/>
    <w:rsid w:val="007E30B0"/>
    <w:pPr>
      <w:spacing w:after="0" w:line="240" w:lineRule="auto"/>
    </w:pPr>
    <w:rPr>
      <w:rFonts w:ascii="Calibri" w:eastAsia="Calibri" w:hAnsi="Calibri" w:cs="Times New Roman"/>
      <w:lang w:val="es-ES"/>
    </w:rPr>
  </w:style>
  <w:style w:type="character" w:customStyle="1" w:styleId="5yl5">
    <w:name w:val="_5yl5"/>
    <w:rsid w:val="007E30B0"/>
  </w:style>
  <w:style w:type="character" w:styleId="Refdecomentario">
    <w:name w:val="annotation reference"/>
    <w:basedOn w:val="Fuentedeprrafopredeter"/>
    <w:uiPriority w:val="99"/>
    <w:semiHidden/>
    <w:unhideWhenUsed/>
    <w:rsid w:val="007E30B0"/>
    <w:rPr>
      <w:sz w:val="16"/>
      <w:szCs w:val="16"/>
    </w:rPr>
  </w:style>
  <w:style w:type="paragraph" w:styleId="Textocomentario">
    <w:name w:val="annotation text"/>
    <w:basedOn w:val="Normal"/>
    <w:link w:val="TextocomentarioCar"/>
    <w:uiPriority w:val="99"/>
    <w:semiHidden/>
    <w:unhideWhenUsed/>
    <w:rsid w:val="007E30B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30B0"/>
    <w:rPr>
      <w:sz w:val="20"/>
      <w:szCs w:val="20"/>
    </w:rPr>
  </w:style>
  <w:style w:type="character" w:styleId="Hipervnculo">
    <w:name w:val="Hyperlink"/>
    <w:basedOn w:val="Fuentedeprrafopredeter"/>
    <w:uiPriority w:val="99"/>
    <w:unhideWhenUsed/>
    <w:rsid w:val="007E30B0"/>
    <w:rPr>
      <w:color w:val="0563C1"/>
      <w:u w:val="single"/>
    </w:rPr>
  </w:style>
  <w:style w:type="paragraph" w:styleId="NormalWeb">
    <w:name w:val="Normal (Web)"/>
    <w:basedOn w:val="Normal"/>
    <w:uiPriority w:val="99"/>
    <w:semiHidden/>
    <w:unhideWhenUsed/>
    <w:rsid w:val="007E30B0"/>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7E30B0"/>
    <w:pPr>
      <w:ind w:left="720"/>
      <w:contextualSpacing/>
    </w:pPr>
  </w:style>
  <w:style w:type="character" w:styleId="Textoennegrita">
    <w:name w:val="Strong"/>
    <w:basedOn w:val="Fuentedeprrafopredeter"/>
    <w:uiPriority w:val="22"/>
    <w:qFormat/>
    <w:rsid w:val="007E30B0"/>
    <w:rPr>
      <w:b/>
      <w:bCs/>
    </w:rPr>
  </w:style>
  <w:style w:type="paragraph" w:styleId="Textonotapie">
    <w:name w:val="footnote text"/>
    <w:basedOn w:val="Normal"/>
    <w:link w:val="TextonotapieCar"/>
    <w:uiPriority w:val="99"/>
    <w:semiHidden/>
    <w:unhideWhenUsed/>
    <w:rsid w:val="007E30B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E30B0"/>
    <w:rPr>
      <w:sz w:val="20"/>
      <w:szCs w:val="20"/>
    </w:rPr>
  </w:style>
  <w:style w:type="character" w:styleId="Refdenotaalpie">
    <w:name w:val="footnote reference"/>
    <w:basedOn w:val="Fuentedeprrafopredeter"/>
    <w:uiPriority w:val="99"/>
    <w:unhideWhenUsed/>
    <w:rsid w:val="007E30B0"/>
    <w:rPr>
      <w:vertAlign w:val="superscript"/>
    </w:rPr>
  </w:style>
  <w:style w:type="paragraph" w:styleId="Asuntodelcomentario">
    <w:name w:val="annotation subject"/>
    <w:basedOn w:val="Textocomentario"/>
    <w:next w:val="Textocomentario"/>
    <w:link w:val="AsuntodelcomentarioCar"/>
    <w:uiPriority w:val="99"/>
    <w:semiHidden/>
    <w:unhideWhenUsed/>
    <w:rsid w:val="007E30B0"/>
    <w:rPr>
      <w:b/>
      <w:bCs/>
    </w:rPr>
  </w:style>
  <w:style w:type="character" w:customStyle="1" w:styleId="AsuntodelcomentarioCar">
    <w:name w:val="Asunto del comentario Car"/>
    <w:basedOn w:val="TextocomentarioCar"/>
    <w:link w:val="Asuntodelcomentario"/>
    <w:uiPriority w:val="99"/>
    <w:semiHidden/>
    <w:rsid w:val="007E30B0"/>
    <w:rPr>
      <w:b/>
      <w:bCs/>
      <w:sz w:val="20"/>
      <w:szCs w:val="20"/>
    </w:rPr>
  </w:style>
  <w:style w:type="paragraph" w:customStyle="1" w:styleId="TableParagraph">
    <w:name w:val="Table Paragraph"/>
    <w:basedOn w:val="Normal"/>
    <w:uiPriority w:val="1"/>
    <w:qFormat/>
    <w:rsid w:val="007E30B0"/>
    <w:pPr>
      <w:widowControl w:val="0"/>
      <w:autoSpaceDE w:val="0"/>
      <w:autoSpaceDN w:val="0"/>
      <w:spacing w:after="0" w:line="240" w:lineRule="auto"/>
    </w:pPr>
    <w:rPr>
      <w:rFonts w:ascii="Tahoma" w:eastAsia="Tahoma" w:hAnsi="Tahoma" w:cs="Tahoma"/>
      <w:lang w:val="es-ES" w:eastAsia="es-ES" w:bidi="es-ES"/>
    </w:rPr>
  </w:style>
  <w:style w:type="paragraph" w:styleId="Textonotaalfinal">
    <w:name w:val="endnote text"/>
    <w:basedOn w:val="Normal"/>
    <w:link w:val="TextonotaalfinalCar"/>
    <w:uiPriority w:val="99"/>
    <w:semiHidden/>
    <w:unhideWhenUsed/>
    <w:rsid w:val="007E30B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E30B0"/>
    <w:rPr>
      <w:sz w:val="20"/>
      <w:szCs w:val="20"/>
    </w:rPr>
  </w:style>
  <w:style w:type="character" w:styleId="Refdenotaalfinal">
    <w:name w:val="endnote reference"/>
    <w:basedOn w:val="Fuentedeprrafopredeter"/>
    <w:uiPriority w:val="99"/>
    <w:semiHidden/>
    <w:unhideWhenUsed/>
    <w:rsid w:val="007E30B0"/>
    <w:rPr>
      <w:vertAlign w:val="superscript"/>
    </w:rPr>
  </w:style>
  <w:style w:type="paragraph" w:styleId="Bibliografa">
    <w:name w:val="Bibliography"/>
    <w:basedOn w:val="Normal"/>
    <w:next w:val="Normal"/>
    <w:uiPriority w:val="37"/>
    <w:semiHidden/>
    <w:unhideWhenUsed/>
    <w:rsid w:val="00EB2F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814275">
      <w:bodyDiv w:val="1"/>
      <w:marLeft w:val="0"/>
      <w:marRight w:val="0"/>
      <w:marTop w:val="0"/>
      <w:marBottom w:val="0"/>
      <w:divBdr>
        <w:top w:val="none" w:sz="0" w:space="0" w:color="auto"/>
        <w:left w:val="none" w:sz="0" w:space="0" w:color="auto"/>
        <w:bottom w:val="none" w:sz="0" w:space="0" w:color="auto"/>
        <w:right w:val="none" w:sz="0" w:space="0" w:color="auto"/>
      </w:divBdr>
    </w:div>
    <w:div w:id="365371483">
      <w:bodyDiv w:val="1"/>
      <w:marLeft w:val="0"/>
      <w:marRight w:val="0"/>
      <w:marTop w:val="0"/>
      <w:marBottom w:val="0"/>
      <w:divBdr>
        <w:top w:val="none" w:sz="0" w:space="0" w:color="auto"/>
        <w:left w:val="none" w:sz="0" w:space="0" w:color="auto"/>
        <w:bottom w:val="none" w:sz="0" w:space="0" w:color="auto"/>
        <w:right w:val="none" w:sz="0" w:space="0" w:color="auto"/>
      </w:divBdr>
    </w:div>
    <w:div w:id="555052418">
      <w:bodyDiv w:val="1"/>
      <w:marLeft w:val="0"/>
      <w:marRight w:val="0"/>
      <w:marTop w:val="0"/>
      <w:marBottom w:val="0"/>
      <w:divBdr>
        <w:top w:val="none" w:sz="0" w:space="0" w:color="auto"/>
        <w:left w:val="none" w:sz="0" w:space="0" w:color="auto"/>
        <w:bottom w:val="none" w:sz="0" w:space="0" w:color="auto"/>
        <w:right w:val="none" w:sz="0" w:space="0" w:color="auto"/>
      </w:divBdr>
    </w:div>
    <w:div w:id="1069305475">
      <w:bodyDiv w:val="1"/>
      <w:marLeft w:val="0"/>
      <w:marRight w:val="0"/>
      <w:marTop w:val="0"/>
      <w:marBottom w:val="0"/>
      <w:divBdr>
        <w:top w:val="none" w:sz="0" w:space="0" w:color="auto"/>
        <w:left w:val="none" w:sz="0" w:space="0" w:color="auto"/>
        <w:bottom w:val="none" w:sz="0" w:space="0" w:color="auto"/>
        <w:right w:val="none" w:sz="0" w:space="0" w:color="auto"/>
      </w:divBdr>
    </w:div>
    <w:div w:id="1214732602">
      <w:bodyDiv w:val="1"/>
      <w:marLeft w:val="0"/>
      <w:marRight w:val="0"/>
      <w:marTop w:val="0"/>
      <w:marBottom w:val="0"/>
      <w:divBdr>
        <w:top w:val="none" w:sz="0" w:space="0" w:color="auto"/>
        <w:left w:val="none" w:sz="0" w:space="0" w:color="auto"/>
        <w:bottom w:val="none" w:sz="0" w:space="0" w:color="auto"/>
        <w:right w:val="none" w:sz="0" w:space="0" w:color="auto"/>
      </w:divBdr>
    </w:div>
    <w:div w:id="2087260284">
      <w:bodyDiv w:val="1"/>
      <w:marLeft w:val="0"/>
      <w:marRight w:val="0"/>
      <w:marTop w:val="0"/>
      <w:marBottom w:val="0"/>
      <w:divBdr>
        <w:top w:val="none" w:sz="0" w:space="0" w:color="auto"/>
        <w:left w:val="none" w:sz="0" w:space="0" w:color="auto"/>
        <w:bottom w:val="none" w:sz="0" w:space="0" w:color="auto"/>
        <w:right w:val="none" w:sz="0" w:space="0" w:color="auto"/>
      </w:divBdr>
      <w:divsChild>
        <w:div w:id="1808890298">
          <w:marLeft w:val="0"/>
          <w:marRight w:val="0"/>
          <w:marTop w:val="0"/>
          <w:marBottom w:val="0"/>
          <w:divBdr>
            <w:top w:val="none" w:sz="0" w:space="0" w:color="auto"/>
            <w:left w:val="none" w:sz="0" w:space="0" w:color="auto"/>
            <w:bottom w:val="none" w:sz="0" w:space="0" w:color="auto"/>
            <w:right w:val="none" w:sz="0" w:space="0" w:color="auto"/>
          </w:divBdr>
          <w:divsChild>
            <w:div w:id="1754548962">
              <w:marLeft w:val="0"/>
              <w:marRight w:val="0"/>
              <w:marTop w:val="0"/>
              <w:marBottom w:val="0"/>
              <w:divBdr>
                <w:top w:val="none" w:sz="0" w:space="0" w:color="auto"/>
                <w:left w:val="none" w:sz="0" w:space="0" w:color="auto"/>
                <w:bottom w:val="none" w:sz="0" w:space="0" w:color="auto"/>
                <w:right w:val="none" w:sz="0" w:space="0" w:color="auto"/>
              </w:divBdr>
              <w:divsChild>
                <w:div w:id="119835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header" Target="header3.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orcid.org/0000-0003-0075-709X" TargetMode="External"/><Relationship Id="rId10" Type="http://schemas.openxmlformats.org/officeDocument/2006/relationships/hyperlink" Target="https://orcid.org/0000-0003-0075-709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5.png"/><Relationship Id="rId3"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Alt19</b:Tag>
    <b:SourceType>DocumentFromInternetSite</b:SourceType>
    <b:Guid>{9C5346C7-9F7C-435B-AC92-CEE87DF46BB2}</b:Guid>
    <b:Title> https://www.acnur.org</b:Title>
    <b:Year>2019</b:Year>
    <b:Month> junio</b:Month>
    <b:Day>7</b:Day>
    <b:Author>
      <b:Author>
        <b:Corporate>Alto Comisionado para los Refugiados</b:Corporate>
      </b:Author>
    </b:Author>
    <b:URL>https://www.acnur.org/noticias/press/2019/6/5cfa5eb64/refugiados-y-migrantes-de-venezuela-superan-los-cuatro-millones-acnur-y.html</b:URL>
    <b:RefOrder>1</b:RefOrder>
  </b:Source>
  <b:Source>
    <b:Tag>Cas19</b:Tag>
    <b:SourceType>Book</b:SourceType>
    <b:Guid>{9421B21F-177D-413A-899F-6B12A53D32C7}</b:Guid>
    <b:Title>Venezuela Migra: aspectos sensibles del exodo hacia Colombia.</b:Title>
    <b:Year>2019</b:Year>
    <b:City>Bogotá</b:City>
    <b:Publisher>Universidad Externado de Colombia</b:Publisher>
    <b:Author>
      <b:Author>
        <b:NameList>
          <b:Person>
            <b:Last>Castro Franco</b:Last>
            <b:First>Alexandra</b:First>
          </b:Person>
        </b:NameList>
      </b:Author>
    </b:Author>
    <b:RefOrder>2</b:RefOrder>
  </b:Source>
  <b:Source>
    <b:Tag>ElT18</b:Tag>
    <b:SourceType>InternetSite</b:SourceType>
    <b:Guid>{B68FEA60-D385-45F7-97A2-8BC338295554}</b:Guid>
    <b:Title>www.eltiempo.com</b:Title>
    <b:Year>2018</b:Year>
    <b:Author>
      <b:Author>
        <b:Corporate>El Tiempo</b:Corporate>
      </b:Author>
    </b:Author>
    <b:InternetSiteTitle>www.eltiempo.com/especiales/migracion-de-venezolanos-en-colombia-cifras-e-historias-de-vida-72946</b:InternetSiteTitle>
    <b:RefOrder>3</b:RefOrder>
  </b:Source>
  <b:Source>
    <b:Tag>OIM19</b:Tag>
    <b:SourceType>InternetSite</b:SourceType>
    <b:Guid>{5E40C2F9-3609-4179-9CD1-3264EA5D739E}</b:Guid>
    <b:Title>www.imo.int</b:Title>
    <b:InternetSiteTitle>Monitoreo Europa</b:InternetSiteTitle>
    <b:Year>2019</b:Year>
    <b:URL>https://migration.iom.int/europe?type=arrivals</b:URL>
    <b:Author>
      <b:Author>
        <b:Corporate>OIM Organizacion Internacional para las Migraciones</b:Corporate>
      </b:Author>
    </b:Author>
    <b:RefOrder>4</b:RefOrder>
  </b:Source>
  <b:Source>
    <b:Tag>Sen16</b:Tag>
    <b:SourceType>Case</b:SourceType>
    <b:Guid>{B6624EA7-2C97-4CC5-9D70-AB207D095772}</b:Guid>
    <b:Title>Sentencia T-314</b:Title>
    <b:Year>2016</b:Year>
    <b:Month>junio</b:Month>
    <b:Day>17</b:Day>
    <b:Court>Corte Constitucional</b:Court>
    <b:RefOrder>5</b:RefOrder>
  </b:Source>
  <b:Source>
    <b:Tag>Dej18</b:Tag>
    <b:SourceType>InternetSite</b:SourceType>
    <b:Guid>{1D452F96-2FA7-4C46-9CB6-78D3A543AC71}</b:Guid>
    <b:Title>Los bebes sin patria que podria dejar el exodo venezolano</b:Title>
    <b:Year>2018</b:Year>
    <b:Month>octubre</b:Month>
    <b:Day>9</b:Day>
    <b:Author>
      <b:Author>
        <b:Corporate>Dejusticia</b:Corporate>
      </b:Author>
    </b:Author>
    <b:InternetSiteTitle>www.dejusticia.org</b:InternetSiteTitle>
    <b:URL>https://www.dejusticia.org/los-bebes-sin-patria-que-podria-dejar-el-exodo-venezolano-en-colombia/</b:URL>
    <b:RefOrder>6</b:RefOrder>
  </b:Source>
</b:Sources>
</file>

<file path=customXml/itemProps1.xml><?xml version="1.0" encoding="utf-8"?>
<ds:datastoreItem xmlns:ds="http://schemas.openxmlformats.org/officeDocument/2006/customXml" ds:itemID="{B25B5547-93B0-7E4B-B142-B1CE9F2A5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5612</Words>
  <Characters>30867</Characters>
  <Application>Microsoft Macintosh Word</Application>
  <DocSecurity>0</DocSecurity>
  <Lines>257</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Milena Molina Pelaez</dc:creator>
  <cp:keywords/>
  <dc:description/>
  <cp:lastModifiedBy>Jorge C</cp:lastModifiedBy>
  <cp:revision>3</cp:revision>
  <dcterms:created xsi:type="dcterms:W3CDTF">2019-08-02T15:57:00Z</dcterms:created>
  <dcterms:modified xsi:type="dcterms:W3CDTF">2019-08-05T15:07:00Z</dcterms:modified>
</cp:coreProperties>
</file>