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DDC9F07" w14:textId="77777777" w:rsidR="000A06C6" w:rsidRDefault="008713B8">
      <w:pPr>
        <w:spacing w:line="240" w:lineRule="auto"/>
        <w:jc w:val="center"/>
        <w:rPr>
          <w:rFonts w:ascii="Arial" w:eastAsia="Arial" w:hAnsi="Arial" w:cs="Arial"/>
          <w:b/>
        </w:rPr>
      </w:pPr>
      <w:r>
        <w:rPr>
          <w:rFonts w:ascii="Arial" w:eastAsia="Arial" w:hAnsi="Arial" w:cs="Arial"/>
          <w:b/>
        </w:rPr>
        <w:t>DECIMOQUINTA CONVOCATORIA PARA EL FOMENTO DE LA INVESTIGACIÓN Y LA INNOVACIÓN 2020</w:t>
      </w:r>
    </w:p>
    <w:tbl>
      <w:tblPr>
        <w:tblStyle w:val="a"/>
        <w:tblW w:w="14983" w:type="dxa"/>
        <w:tblInd w:w="0" w:type="dxa"/>
        <w:tblLayout w:type="fixed"/>
        <w:tblLook w:val="0400" w:firstRow="0" w:lastRow="0" w:firstColumn="0" w:lastColumn="0" w:noHBand="0" w:noVBand="1"/>
      </w:tblPr>
      <w:tblGrid>
        <w:gridCol w:w="7491"/>
        <w:gridCol w:w="7492"/>
      </w:tblGrid>
      <w:tr w:rsidR="000A06C6" w14:paraId="70784DD8" w14:textId="77777777">
        <w:tc>
          <w:tcPr>
            <w:tcW w:w="14983"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3CD9274" w14:textId="77777777" w:rsidR="000A06C6" w:rsidRDefault="008713B8">
            <w:pPr>
              <w:spacing w:line="240" w:lineRule="auto"/>
              <w:jc w:val="center"/>
              <w:rPr>
                <w:rFonts w:ascii="Arial" w:eastAsia="Arial" w:hAnsi="Arial" w:cs="Arial"/>
                <w:b/>
              </w:rPr>
            </w:pPr>
            <w:r>
              <w:rPr>
                <w:rFonts w:ascii="Arial" w:eastAsia="Arial" w:hAnsi="Arial" w:cs="Arial"/>
                <w:b/>
              </w:rPr>
              <w:t>Título del proyecto</w:t>
            </w:r>
          </w:p>
        </w:tc>
      </w:tr>
      <w:tr w:rsidR="000A06C6" w14:paraId="48143C8B" w14:textId="77777777">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24F5247" w14:textId="77777777" w:rsidR="000A06C6" w:rsidRDefault="008713B8">
            <w:pPr>
              <w:spacing w:after="0" w:line="240" w:lineRule="auto"/>
              <w:jc w:val="center"/>
              <w:rPr>
                <w:rFonts w:ascii="Arial" w:eastAsia="Arial" w:hAnsi="Arial" w:cs="Arial"/>
              </w:rPr>
            </w:pPr>
            <w:bookmarkStart w:id="0" w:name="_GoBack"/>
            <w:r>
              <w:rPr>
                <w:rFonts w:ascii="Arial" w:eastAsia="Arial" w:hAnsi="Arial" w:cs="Arial"/>
              </w:rPr>
              <w:t xml:space="preserve">Crecimiento y desarrollo económico de América Latina </w:t>
            </w:r>
            <w:bookmarkEnd w:id="0"/>
          </w:p>
        </w:tc>
      </w:tr>
      <w:tr w:rsidR="000A06C6" w14:paraId="50F0D3C1" w14:textId="77777777">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4B6376AA" w14:textId="77777777" w:rsidR="000A06C6" w:rsidRDefault="008713B8">
            <w:pPr>
              <w:spacing w:line="240" w:lineRule="auto"/>
              <w:jc w:val="center"/>
              <w:rPr>
                <w:rFonts w:ascii="Arial" w:eastAsia="Arial" w:hAnsi="Arial" w:cs="Arial"/>
                <w:b/>
              </w:rPr>
            </w:pPr>
            <w:r>
              <w:rPr>
                <w:rFonts w:ascii="Arial" w:eastAsia="Arial" w:hAnsi="Arial" w:cs="Arial"/>
                <w:b/>
              </w:rPr>
              <w:t>Campo de acción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14:paraId="41CC2D40" w14:textId="77777777" w:rsidR="000A06C6" w:rsidRDefault="008713B8">
            <w:pPr>
              <w:spacing w:line="240" w:lineRule="auto"/>
              <w:jc w:val="center"/>
              <w:rPr>
                <w:rFonts w:ascii="Arial" w:eastAsia="Arial" w:hAnsi="Arial" w:cs="Arial"/>
                <w:b/>
              </w:rPr>
            </w:pPr>
            <w:r>
              <w:rPr>
                <w:rFonts w:ascii="Arial" w:eastAsia="Arial" w:hAnsi="Arial" w:cs="Arial"/>
                <w:b/>
              </w:rPr>
              <w:t>Transdisciplinariedad - Aporte al PIM</w:t>
            </w:r>
          </w:p>
        </w:tc>
      </w:tr>
      <w:tr w:rsidR="000A06C6" w14:paraId="572C9035" w14:textId="77777777">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1F87558" w14:textId="77777777" w:rsidR="000A06C6" w:rsidRDefault="008713B8">
            <w:pPr>
              <w:spacing w:line="240" w:lineRule="auto"/>
              <w:jc w:val="center"/>
              <w:rPr>
                <w:rFonts w:ascii="Arial" w:eastAsia="Arial" w:hAnsi="Arial" w:cs="Arial"/>
              </w:rPr>
            </w:pPr>
            <w:r>
              <w:rPr>
                <w:rFonts w:ascii="Arial" w:eastAsia="Arial" w:hAnsi="Arial" w:cs="Arial"/>
              </w:rPr>
              <w:t xml:space="preserve">Economía, Econometría Aplicada, historia de América Latina y desarrollo empresarial. </w:t>
            </w:r>
          </w:p>
        </w:tc>
        <w:tc>
          <w:tcPr>
            <w:tcW w:w="7492" w:type="dxa"/>
            <w:tcBorders>
              <w:top w:val="single" w:sz="6" w:space="0" w:color="DDDDDD"/>
              <w:left w:val="single" w:sz="6" w:space="0" w:color="DDDDDD"/>
              <w:bottom w:val="single" w:sz="6" w:space="0" w:color="DDDDDD"/>
              <w:right w:val="single" w:sz="6" w:space="0" w:color="DDDDDD"/>
            </w:tcBorders>
            <w:shd w:val="clear" w:color="auto" w:fill="FFFFFF"/>
            <w:vAlign w:val="center"/>
          </w:tcPr>
          <w:p w14:paraId="00F8E1DA" w14:textId="77777777" w:rsidR="003357BB" w:rsidRPr="003357BB" w:rsidRDefault="003357BB" w:rsidP="003357BB">
            <w:pPr>
              <w:shd w:val="clear" w:color="auto" w:fill="FFFFFF"/>
              <w:spacing w:after="150" w:line="240" w:lineRule="auto"/>
              <w:jc w:val="center"/>
              <w:rPr>
                <w:rFonts w:ascii="Arial" w:eastAsia="Times New Roman" w:hAnsi="Arial" w:cs="Arial"/>
                <w:color w:val="333333"/>
                <w:sz w:val="21"/>
                <w:szCs w:val="21"/>
              </w:rPr>
            </w:pPr>
            <w:r w:rsidRPr="003357BB">
              <w:rPr>
                <w:rFonts w:ascii="Arial" w:eastAsia="Times New Roman" w:hAnsi="Arial" w:cs="Arial"/>
                <w:color w:val="333333"/>
                <w:sz w:val="21"/>
                <w:szCs w:val="21"/>
              </w:rPr>
              <w:t>3. Proyección social e investigación pertinentes</w:t>
            </w:r>
          </w:p>
          <w:p w14:paraId="66FD1693" w14:textId="77777777" w:rsidR="003357BB" w:rsidRPr="003357BB" w:rsidRDefault="003357BB" w:rsidP="003357BB">
            <w:pPr>
              <w:shd w:val="clear" w:color="auto" w:fill="FFFFFF"/>
              <w:spacing w:after="150" w:line="240" w:lineRule="auto"/>
              <w:jc w:val="center"/>
              <w:rPr>
                <w:rFonts w:ascii="Arial" w:eastAsia="Times New Roman" w:hAnsi="Arial" w:cs="Arial"/>
                <w:color w:val="333333"/>
                <w:sz w:val="21"/>
                <w:szCs w:val="21"/>
              </w:rPr>
            </w:pPr>
            <w:r w:rsidRPr="003357BB">
              <w:rPr>
                <w:rFonts w:ascii="Arial" w:eastAsia="Times New Roman" w:hAnsi="Arial" w:cs="Arial"/>
                <w:color w:val="333333"/>
                <w:sz w:val="21"/>
                <w:szCs w:val="21"/>
              </w:rPr>
              <w:t>Focalizar y articular la investigación y la proyección social USTA Colombia con visibilidad e impacto nacional y global</w:t>
            </w:r>
          </w:p>
          <w:p w14:paraId="73BA8FD3" w14:textId="77777777" w:rsidR="000A06C6" w:rsidRDefault="000A06C6">
            <w:pPr>
              <w:spacing w:line="240" w:lineRule="auto"/>
              <w:jc w:val="center"/>
              <w:rPr>
                <w:rFonts w:ascii="Arial" w:eastAsia="Arial" w:hAnsi="Arial" w:cs="Arial"/>
                <w:b/>
              </w:rPr>
            </w:pPr>
          </w:p>
        </w:tc>
      </w:tr>
      <w:tr w:rsidR="000A06C6" w14:paraId="4EDC8719" w14:textId="77777777">
        <w:tc>
          <w:tcPr>
            <w:tcW w:w="14983"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63A51326" w14:textId="77777777" w:rsidR="000A06C6" w:rsidRDefault="008713B8">
            <w:pPr>
              <w:spacing w:line="240" w:lineRule="auto"/>
              <w:jc w:val="center"/>
              <w:rPr>
                <w:rFonts w:ascii="Arial" w:eastAsia="Arial" w:hAnsi="Arial" w:cs="Arial"/>
                <w:b/>
              </w:rPr>
            </w:pPr>
            <w:r>
              <w:rPr>
                <w:rFonts w:ascii="Arial" w:eastAsia="Arial" w:hAnsi="Arial" w:cs="Arial"/>
                <w:b/>
              </w:rPr>
              <w:t>Articulación con funciones sustantivas y el sector social y productivo</w:t>
            </w:r>
          </w:p>
        </w:tc>
      </w:tr>
      <w:tr w:rsidR="000A06C6" w14:paraId="586CE854" w14:textId="77777777">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2DCA8F7" w14:textId="14CA9519" w:rsidR="006320F4" w:rsidRDefault="006320F4" w:rsidP="006320F4">
            <w:pPr>
              <w:spacing w:after="0" w:line="240" w:lineRule="auto"/>
              <w:jc w:val="both"/>
              <w:rPr>
                <w:rFonts w:ascii="Tahoma" w:hAnsi="Tahoma" w:cs="Tahoma"/>
                <w:b/>
                <w:color w:val="000000"/>
              </w:rPr>
            </w:pPr>
          </w:p>
          <w:p w14:paraId="70960677" w14:textId="77777777" w:rsidR="008C0E9E" w:rsidRDefault="008C0E9E" w:rsidP="008C0E9E">
            <w:pPr>
              <w:pStyle w:val="Prrafodelista"/>
              <w:numPr>
                <w:ilvl w:val="0"/>
                <w:numId w:val="6"/>
              </w:numPr>
              <w:spacing w:after="280" w:line="240" w:lineRule="auto"/>
              <w:ind w:left="686" w:hanging="295"/>
              <w:rPr>
                <w:rFonts w:ascii="Arial" w:eastAsia="Arial" w:hAnsi="Arial" w:cs="Arial"/>
              </w:rPr>
            </w:pPr>
            <w:r w:rsidRPr="008C0E9E">
              <w:rPr>
                <w:rFonts w:ascii="Arial" w:eastAsia="Arial" w:hAnsi="Arial" w:cs="Arial"/>
              </w:rPr>
              <w:t xml:space="preserve">Desarrollar relaciones con docentes </w:t>
            </w:r>
            <w:r>
              <w:rPr>
                <w:rFonts w:ascii="Arial" w:eastAsia="Arial" w:hAnsi="Arial" w:cs="Arial"/>
              </w:rPr>
              <w:t xml:space="preserve">de </w:t>
            </w:r>
            <w:r w:rsidRPr="008C0E9E">
              <w:rPr>
                <w:rFonts w:ascii="Arial" w:eastAsia="Arial" w:hAnsi="Arial" w:cs="Arial"/>
              </w:rPr>
              <w:t xml:space="preserve">instituciones de educación superior </w:t>
            </w:r>
            <w:r>
              <w:rPr>
                <w:rFonts w:ascii="Arial" w:eastAsia="Arial" w:hAnsi="Arial" w:cs="Arial"/>
              </w:rPr>
              <w:t xml:space="preserve">pares </w:t>
            </w:r>
            <w:r w:rsidRPr="008C0E9E">
              <w:rPr>
                <w:rFonts w:ascii="Arial" w:eastAsia="Arial" w:hAnsi="Arial" w:cs="Arial"/>
              </w:rPr>
              <w:t>para la ejecución de procesos investigativos conjunto</w:t>
            </w:r>
            <w:r>
              <w:rPr>
                <w:rFonts w:ascii="Arial" w:eastAsia="Arial" w:hAnsi="Arial" w:cs="Arial"/>
              </w:rPr>
              <w:t>s</w:t>
            </w:r>
            <w:r w:rsidRPr="008C0E9E">
              <w:rPr>
                <w:rFonts w:ascii="Arial" w:eastAsia="Arial" w:hAnsi="Arial" w:cs="Arial"/>
              </w:rPr>
              <w:t>.</w:t>
            </w:r>
          </w:p>
          <w:p w14:paraId="23B93FA0" w14:textId="77777777" w:rsidR="008C0E9E" w:rsidRDefault="008C0E9E" w:rsidP="008C0E9E">
            <w:pPr>
              <w:pStyle w:val="Prrafodelista"/>
              <w:numPr>
                <w:ilvl w:val="0"/>
                <w:numId w:val="6"/>
              </w:numPr>
              <w:spacing w:after="280" w:line="240" w:lineRule="auto"/>
              <w:ind w:left="686" w:hanging="295"/>
              <w:rPr>
                <w:rFonts w:ascii="Arial" w:eastAsia="Arial" w:hAnsi="Arial" w:cs="Arial"/>
              </w:rPr>
            </w:pPr>
            <w:r>
              <w:rPr>
                <w:rFonts w:ascii="Arial" w:eastAsia="Arial" w:hAnsi="Arial" w:cs="Arial"/>
              </w:rPr>
              <w:t>Estudiar el crecimiento y desarrollo económico de América Latina entregando a los tomadores de decisiones a nivel público y privado herramientas que faciliten la formulación estratégica.</w:t>
            </w:r>
          </w:p>
          <w:p w14:paraId="7D37B24E" w14:textId="4BC97D63" w:rsidR="000A06C6" w:rsidRPr="008C0E9E" w:rsidRDefault="008C0E9E" w:rsidP="008C0E9E">
            <w:pPr>
              <w:pStyle w:val="Prrafodelista"/>
              <w:numPr>
                <w:ilvl w:val="0"/>
                <w:numId w:val="6"/>
              </w:numPr>
              <w:spacing w:after="280" w:line="240" w:lineRule="auto"/>
              <w:ind w:left="686" w:hanging="295"/>
              <w:rPr>
                <w:rFonts w:ascii="Arial" w:eastAsia="Arial" w:hAnsi="Arial" w:cs="Arial"/>
              </w:rPr>
            </w:pPr>
            <w:r>
              <w:rPr>
                <w:rFonts w:ascii="Arial" w:eastAsia="Arial" w:hAnsi="Arial" w:cs="Arial"/>
              </w:rPr>
              <w:t xml:space="preserve"> Entregar a la comunidad académica documentos que pr</w:t>
            </w:r>
            <w:r w:rsidR="00620D52">
              <w:rPr>
                <w:rFonts w:ascii="Arial" w:eastAsia="Arial" w:hAnsi="Arial" w:cs="Arial"/>
              </w:rPr>
              <w:t>opicien el debate académico y el desarrollo de nuevas propuestas de investigación.</w:t>
            </w:r>
          </w:p>
          <w:p w14:paraId="5CC04D93" w14:textId="77777777" w:rsidR="000A06C6" w:rsidRDefault="000A06C6">
            <w:pPr>
              <w:spacing w:before="280" w:line="240" w:lineRule="auto"/>
              <w:rPr>
                <w:rFonts w:ascii="Arial" w:eastAsia="Arial" w:hAnsi="Arial" w:cs="Arial"/>
                <w:b/>
              </w:rPr>
            </w:pPr>
          </w:p>
        </w:tc>
      </w:tr>
      <w:tr w:rsidR="000A06C6" w14:paraId="4FF2D4EE" w14:textId="77777777">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6519B5E1" w14:textId="77777777" w:rsidR="000A06C6" w:rsidRDefault="008713B8">
            <w:pPr>
              <w:spacing w:after="0" w:line="240" w:lineRule="auto"/>
              <w:jc w:val="center"/>
              <w:rPr>
                <w:rFonts w:ascii="Arial" w:eastAsia="Arial" w:hAnsi="Arial" w:cs="Arial"/>
                <w:b/>
              </w:rPr>
            </w:pPr>
            <w:r>
              <w:rPr>
                <w:rFonts w:ascii="Arial" w:eastAsia="Arial" w:hAnsi="Arial" w:cs="Arial"/>
                <w:b/>
              </w:rPr>
              <w:t>Grupo de investigación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14:paraId="26637100" w14:textId="77777777" w:rsidR="000A06C6" w:rsidRDefault="008713B8">
            <w:pPr>
              <w:spacing w:after="0" w:line="240" w:lineRule="auto"/>
              <w:jc w:val="center"/>
              <w:rPr>
                <w:rFonts w:ascii="Arial" w:eastAsia="Arial" w:hAnsi="Arial" w:cs="Arial"/>
                <w:b/>
              </w:rPr>
            </w:pPr>
            <w:r>
              <w:rPr>
                <w:rFonts w:ascii="Arial" w:eastAsia="Arial" w:hAnsi="Arial" w:cs="Arial"/>
                <w:b/>
              </w:rPr>
              <w:t>Línea de investigación en la que se inscribe el proyecto</w:t>
            </w:r>
          </w:p>
        </w:tc>
      </w:tr>
      <w:tr w:rsidR="000A06C6" w14:paraId="6D39D556" w14:textId="77777777">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1DF96B0" w14:textId="6A7FDC49" w:rsidR="000A06C6" w:rsidRDefault="00620D52">
            <w:pPr>
              <w:spacing w:after="0" w:line="240" w:lineRule="auto"/>
              <w:jc w:val="center"/>
              <w:rPr>
                <w:rFonts w:ascii="Arial" w:eastAsia="Arial" w:hAnsi="Arial" w:cs="Arial"/>
              </w:rPr>
            </w:pPr>
            <w:r>
              <w:rPr>
                <w:rFonts w:ascii="Arial" w:eastAsia="Arial" w:hAnsi="Arial" w:cs="Arial"/>
              </w:rPr>
              <w:t>GAIA: Grupo de Investigación en Administración e Innovación</w:t>
            </w:r>
          </w:p>
        </w:tc>
        <w:tc>
          <w:tcPr>
            <w:tcW w:w="7492" w:type="dxa"/>
            <w:tcBorders>
              <w:top w:val="single" w:sz="6" w:space="0" w:color="DDDDDD"/>
              <w:left w:val="single" w:sz="6" w:space="0" w:color="DDDDDD"/>
              <w:bottom w:val="single" w:sz="6" w:space="0" w:color="DDDDDD"/>
              <w:right w:val="single" w:sz="6" w:space="0" w:color="DDDDDD"/>
            </w:tcBorders>
            <w:shd w:val="clear" w:color="auto" w:fill="FFFFFF"/>
            <w:vAlign w:val="center"/>
          </w:tcPr>
          <w:p w14:paraId="69A4AAD0" w14:textId="258A3691" w:rsidR="000A06C6" w:rsidRDefault="00620D52">
            <w:pPr>
              <w:spacing w:after="0" w:line="240" w:lineRule="auto"/>
              <w:jc w:val="center"/>
              <w:rPr>
                <w:rFonts w:ascii="Arial" w:eastAsia="Arial" w:hAnsi="Arial" w:cs="Arial"/>
              </w:rPr>
            </w:pPr>
            <w:r>
              <w:rPr>
                <w:rFonts w:ascii="Arial" w:eastAsia="Arial" w:hAnsi="Arial" w:cs="Arial"/>
              </w:rPr>
              <w:t>Cultura de la Innovación</w:t>
            </w:r>
          </w:p>
        </w:tc>
      </w:tr>
    </w:tbl>
    <w:p w14:paraId="5EBA3409" w14:textId="77777777" w:rsidR="000A06C6" w:rsidRDefault="000A06C6">
      <w:pPr>
        <w:spacing w:after="0" w:line="240" w:lineRule="auto"/>
        <w:rPr>
          <w:rFonts w:ascii="Arial" w:eastAsia="Arial" w:hAnsi="Arial" w:cs="Arial"/>
        </w:rPr>
      </w:pPr>
    </w:p>
    <w:tbl>
      <w:tblPr>
        <w:tblStyle w:val="a0"/>
        <w:tblW w:w="14733" w:type="dxa"/>
        <w:tblInd w:w="0" w:type="dxa"/>
        <w:tblLayout w:type="fixed"/>
        <w:tblLook w:val="0400" w:firstRow="0" w:lastRow="0" w:firstColumn="0" w:lastColumn="0" w:noHBand="0" w:noVBand="1"/>
      </w:tblPr>
      <w:tblGrid>
        <w:gridCol w:w="3141"/>
        <w:gridCol w:w="4364"/>
        <w:gridCol w:w="3686"/>
        <w:gridCol w:w="3542"/>
      </w:tblGrid>
      <w:tr w:rsidR="000A06C6" w14:paraId="6211CE08" w14:textId="77777777">
        <w:trPr>
          <w:trHeight w:val="500"/>
        </w:trPr>
        <w:tc>
          <w:tcPr>
            <w:tcW w:w="314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286B1769" w14:textId="77777777" w:rsidR="000A06C6" w:rsidRDefault="008713B8">
            <w:pPr>
              <w:spacing w:line="240" w:lineRule="auto"/>
              <w:jc w:val="center"/>
              <w:rPr>
                <w:rFonts w:ascii="Arial" w:eastAsia="Arial" w:hAnsi="Arial" w:cs="Arial"/>
                <w:b/>
              </w:rPr>
            </w:pPr>
            <w:r>
              <w:rPr>
                <w:rFonts w:ascii="Arial" w:eastAsia="Arial" w:hAnsi="Arial" w:cs="Arial"/>
                <w:b/>
              </w:rPr>
              <w:t>Nombre del Investigador principal</w:t>
            </w:r>
          </w:p>
        </w:tc>
        <w:tc>
          <w:tcPr>
            <w:tcW w:w="436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2F6DDE54" w14:textId="77777777" w:rsidR="000A06C6" w:rsidRDefault="008713B8">
            <w:pPr>
              <w:spacing w:line="240" w:lineRule="auto"/>
              <w:jc w:val="center"/>
              <w:rPr>
                <w:rFonts w:ascii="Arial" w:eastAsia="Arial" w:hAnsi="Arial" w:cs="Arial"/>
                <w:b/>
              </w:rPr>
            </w:pPr>
            <w:r>
              <w:rPr>
                <w:rFonts w:ascii="Arial" w:eastAsia="Arial" w:hAnsi="Arial" w:cs="Arial"/>
                <w:b/>
              </w:rPr>
              <w:t>Enlace CvLAC</w:t>
            </w:r>
          </w:p>
        </w:tc>
        <w:tc>
          <w:tcPr>
            <w:tcW w:w="368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24F7056C" w14:textId="77777777" w:rsidR="000A06C6" w:rsidRDefault="008713B8">
            <w:pPr>
              <w:spacing w:line="240" w:lineRule="auto"/>
              <w:jc w:val="center"/>
              <w:rPr>
                <w:rFonts w:ascii="Arial" w:eastAsia="Arial" w:hAnsi="Arial" w:cs="Arial"/>
                <w:b/>
              </w:rPr>
            </w:pPr>
            <w:r>
              <w:rPr>
                <w:rFonts w:ascii="Arial" w:eastAsia="Arial" w:hAnsi="Arial" w:cs="Arial"/>
                <w:b/>
              </w:rPr>
              <w:t>Enlace ORCID</w:t>
            </w:r>
          </w:p>
        </w:tc>
        <w:tc>
          <w:tcPr>
            <w:tcW w:w="354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397CFF6" w14:textId="77777777" w:rsidR="000A06C6" w:rsidRDefault="008713B8">
            <w:pPr>
              <w:spacing w:line="240" w:lineRule="auto"/>
              <w:jc w:val="center"/>
              <w:rPr>
                <w:rFonts w:ascii="Arial" w:eastAsia="Arial" w:hAnsi="Arial" w:cs="Arial"/>
                <w:b/>
              </w:rPr>
            </w:pPr>
            <w:r>
              <w:rPr>
                <w:rFonts w:ascii="Arial" w:eastAsia="Arial" w:hAnsi="Arial" w:cs="Arial"/>
                <w:b/>
              </w:rPr>
              <w:t>Enlace Google Académico</w:t>
            </w:r>
          </w:p>
        </w:tc>
      </w:tr>
      <w:tr w:rsidR="000A06C6" w14:paraId="1EC46F54" w14:textId="77777777">
        <w:trPr>
          <w:trHeight w:val="720"/>
        </w:trPr>
        <w:tc>
          <w:tcPr>
            <w:tcW w:w="31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019F58D" w14:textId="77777777" w:rsidR="000A06C6" w:rsidRDefault="008713B8">
            <w:pPr>
              <w:spacing w:after="0" w:line="240" w:lineRule="auto"/>
              <w:jc w:val="center"/>
              <w:rPr>
                <w:rFonts w:ascii="Arial" w:eastAsia="Arial" w:hAnsi="Arial" w:cs="Arial"/>
              </w:rPr>
            </w:pPr>
            <w:r>
              <w:rPr>
                <w:rFonts w:ascii="Arial" w:eastAsia="Arial" w:hAnsi="Arial" w:cs="Arial"/>
              </w:rPr>
              <w:t>Miller Rivera Lozano</w:t>
            </w:r>
          </w:p>
        </w:tc>
        <w:tc>
          <w:tcPr>
            <w:tcW w:w="436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EEE0A99" w14:textId="77777777" w:rsidR="000A06C6" w:rsidRDefault="009756B1">
            <w:pPr>
              <w:spacing w:after="0" w:line="240" w:lineRule="auto"/>
              <w:jc w:val="center"/>
              <w:rPr>
                <w:rFonts w:ascii="Arial" w:eastAsia="Arial" w:hAnsi="Arial" w:cs="Arial"/>
              </w:rPr>
            </w:pPr>
            <w:hyperlink r:id="rId7">
              <w:r w:rsidR="008713B8">
                <w:rPr>
                  <w:rFonts w:ascii="Arial" w:eastAsia="Arial" w:hAnsi="Arial" w:cs="Arial"/>
                  <w:color w:val="000000"/>
                  <w:u w:val="single"/>
                </w:rPr>
                <w:t>http://scienti.colciencias.gov.co:8081/cvlac/visualizador/generarCurriculoCv.do?cod_rh=0000966703</w:t>
              </w:r>
            </w:hyperlink>
          </w:p>
        </w:tc>
        <w:tc>
          <w:tcPr>
            <w:tcW w:w="3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D196A65" w14:textId="77777777" w:rsidR="000A06C6" w:rsidRDefault="009756B1">
            <w:pPr>
              <w:spacing w:after="0" w:line="240" w:lineRule="auto"/>
              <w:jc w:val="center"/>
              <w:rPr>
                <w:rFonts w:ascii="Arial" w:eastAsia="Arial" w:hAnsi="Arial" w:cs="Arial"/>
              </w:rPr>
            </w:pPr>
            <w:hyperlink r:id="rId8">
              <w:r w:rsidR="008713B8">
                <w:rPr>
                  <w:rFonts w:ascii="Arial" w:eastAsia="Arial" w:hAnsi="Arial" w:cs="Arial"/>
                  <w:color w:val="000000"/>
                  <w:u w:val="single"/>
                </w:rPr>
                <w:t>https://orcid.org/0000-0001-5257-8400</w:t>
              </w:r>
            </w:hyperlink>
          </w:p>
        </w:tc>
        <w:tc>
          <w:tcPr>
            <w:tcW w:w="35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313843B" w14:textId="77777777" w:rsidR="000A06C6" w:rsidRDefault="009756B1">
            <w:pPr>
              <w:spacing w:after="0" w:line="240" w:lineRule="auto"/>
              <w:jc w:val="center"/>
              <w:rPr>
                <w:rFonts w:ascii="Arial" w:eastAsia="Arial" w:hAnsi="Arial" w:cs="Arial"/>
              </w:rPr>
            </w:pPr>
            <w:hyperlink r:id="rId9">
              <w:r w:rsidR="008713B8">
                <w:rPr>
                  <w:rFonts w:ascii="Arial" w:eastAsia="Arial" w:hAnsi="Arial" w:cs="Arial"/>
                  <w:color w:val="000000"/>
                  <w:u w:val="single"/>
                </w:rPr>
                <w:t>https://scholar.google.es/citations?user=NjwQCzUAAAAJ&amp;hl=es</w:t>
              </w:r>
            </w:hyperlink>
          </w:p>
        </w:tc>
      </w:tr>
      <w:tr w:rsidR="000A06C6" w14:paraId="3344606C" w14:textId="77777777">
        <w:trPr>
          <w:trHeight w:val="520"/>
        </w:trPr>
        <w:tc>
          <w:tcPr>
            <w:tcW w:w="314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70EF9D37" w14:textId="77777777" w:rsidR="000A06C6" w:rsidRDefault="008713B8">
            <w:pPr>
              <w:spacing w:line="240" w:lineRule="auto"/>
              <w:jc w:val="center"/>
              <w:rPr>
                <w:rFonts w:ascii="Arial" w:eastAsia="Arial" w:hAnsi="Arial" w:cs="Arial"/>
                <w:b/>
              </w:rPr>
            </w:pPr>
            <w:r>
              <w:rPr>
                <w:rFonts w:ascii="Arial" w:eastAsia="Arial" w:hAnsi="Arial" w:cs="Arial"/>
                <w:b/>
              </w:rPr>
              <w:t>División</w:t>
            </w:r>
          </w:p>
        </w:tc>
        <w:tc>
          <w:tcPr>
            <w:tcW w:w="4364"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336F4490" w14:textId="77777777" w:rsidR="000A06C6" w:rsidRDefault="008713B8">
            <w:pPr>
              <w:spacing w:line="240" w:lineRule="auto"/>
              <w:jc w:val="center"/>
              <w:rPr>
                <w:rFonts w:ascii="Arial" w:eastAsia="Arial" w:hAnsi="Arial" w:cs="Arial"/>
                <w:b/>
              </w:rPr>
            </w:pPr>
            <w:r>
              <w:rPr>
                <w:rFonts w:ascii="Arial" w:eastAsia="Arial" w:hAnsi="Arial" w:cs="Arial"/>
                <w:b/>
              </w:rPr>
              <w:t>Facultad</w:t>
            </w:r>
          </w:p>
        </w:tc>
        <w:tc>
          <w:tcPr>
            <w:tcW w:w="368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4EA60C46" w14:textId="77777777" w:rsidR="000A06C6" w:rsidRDefault="008713B8">
            <w:pPr>
              <w:spacing w:line="240" w:lineRule="auto"/>
              <w:jc w:val="center"/>
              <w:rPr>
                <w:rFonts w:ascii="Arial" w:eastAsia="Arial" w:hAnsi="Arial" w:cs="Arial"/>
                <w:b/>
              </w:rPr>
            </w:pPr>
            <w:r>
              <w:rPr>
                <w:rFonts w:ascii="Arial" w:eastAsia="Arial" w:hAnsi="Arial" w:cs="Arial"/>
                <w:b/>
              </w:rPr>
              <w:t>Programa</w:t>
            </w:r>
          </w:p>
        </w:tc>
        <w:tc>
          <w:tcPr>
            <w:tcW w:w="354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5331A99A" w14:textId="77777777" w:rsidR="000A06C6" w:rsidRDefault="008713B8">
            <w:pPr>
              <w:spacing w:line="240" w:lineRule="auto"/>
              <w:jc w:val="center"/>
              <w:rPr>
                <w:rFonts w:ascii="Arial" w:eastAsia="Arial" w:hAnsi="Arial" w:cs="Arial"/>
                <w:b/>
              </w:rPr>
            </w:pPr>
            <w:r>
              <w:rPr>
                <w:rFonts w:ascii="Arial" w:eastAsia="Arial" w:hAnsi="Arial" w:cs="Arial"/>
                <w:b/>
              </w:rPr>
              <w:t>Grupo de investigación</w:t>
            </w:r>
          </w:p>
        </w:tc>
      </w:tr>
      <w:tr w:rsidR="000A06C6" w14:paraId="46B9C60F" w14:textId="77777777">
        <w:trPr>
          <w:trHeight w:val="520"/>
        </w:trPr>
        <w:tc>
          <w:tcPr>
            <w:tcW w:w="31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133E327" w14:textId="089278E4" w:rsidR="000A06C6" w:rsidRPr="006320F4" w:rsidRDefault="006320F4">
            <w:pPr>
              <w:spacing w:line="240" w:lineRule="auto"/>
              <w:jc w:val="center"/>
              <w:rPr>
                <w:rFonts w:ascii="Arial" w:eastAsia="Arial" w:hAnsi="Arial" w:cs="Arial"/>
              </w:rPr>
            </w:pPr>
            <w:r w:rsidRPr="006320F4">
              <w:rPr>
                <w:rFonts w:ascii="Arial" w:eastAsia="Arial" w:hAnsi="Arial" w:cs="Arial"/>
              </w:rPr>
              <w:t>Ciencias Económicas y Administrativas</w:t>
            </w:r>
          </w:p>
        </w:tc>
        <w:tc>
          <w:tcPr>
            <w:tcW w:w="436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E9E39CB" w14:textId="46078E49" w:rsidR="000A06C6" w:rsidRPr="006320F4" w:rsidRDefault="006320F4">
            <w:pPr>
              <w:spacing w:line="240" w:lineRule="auto"/>
              <w:jc w:val="center"/>
              <w:rPr>
                <w:rFonts w:ascii="Arial" w:eastAsia="Arial" w:hAnsi="Arial" w:cs="Arial"/>
              </w:rPr>
            </w:pPr>
            <w:r w:rsidRPr="006320F4">
              <w:rPr>
                <w:rFonts w:ascii="Arial" w:eastAsia="Arial" w:hAnsi="Arial" w:cs="Arial"/>
              </w:rPr>
              <w:t>Administració</w:t>
            </w:r>
            <w:r>
              <w:rPr>
                <w:rFonts w:ascii="Arial" w:eastAsia="Arial" w:hAnsi="Arial" w:cs="Arial"/>
              </w:rPr>
              <w:t>n</w:t>
            </w:r>
          </w:p>
        </w:tc>
        <w:tc>
          <w:tcPr>
            <w:tcW w:w="3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71BE66E" w14:textId="5FA493E3" w:rsidR="000A06C6" w:rsidRPr="006320F4" w:rsidRDefault="006320F4">
            <w:pPr>
              <w:spacing w:line="240" w:lineRule="auto"/>
              <w:jc w:val="center"/>
              <w:rPr>
                <w:rFonts w:ascii="Arial" w:eastAsia="Arial" w:hAnsi="Arial" w:cs="Arial"/>
              </w:rPr>
            </w:pPr>
            <w:r w:rsidRPr="006320F4">
              <w:rPr>
                <w:rFonts w:ascii="Arial" w:eastAsia="Arial" w:hAnsi="Arial" w:cs="Arial"/>
              </w:rPr>
              <w:t>Administración de Empresas</w:t>
            </w:r>
          </w:p>
        </w:tc>
        <w:tc>
          <w:tcPr>
            <w:tcW w:w="35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463E0F4" w14:textId="7617B49C" w:rsidR="000A06C6" w:rsidRPr="006320F4" w:rsidRDefault="006320F4">
            <w:pPr>
              <w:spacing w:line="240" w:lineRule="auto"/>
              <w:jc w:val="center"/>
              <w:rPr>
                <w:rFonts w:ascii="Arial" w:eastAsia="Arial" w:hAnsi="Arial" w:cs="Arial"/>
              </w:rPr>
            </w:pPr>
            <w:r>
              <w:rPr>
                <w:rFonts w:ascii="Arial" w:eastAsia="Arial" w:hAnsi="Arial" w:cs="Arial"/>
              </w:rPr>
              <w:t>GAIA: Grupo de Investigación en Administración e Innovación</w:t>
            </w:r>
          </w:p>
        </w:tc>
      </w:tr>
      <w:tr w:rsidR="000A06C6" w14:paraId="73175165" w14:textId="77777777">
        <w:trPr>
          <w:trHeight w:val="520"/>
        </w:trPr>
        <w:tc>
          <w:tcPr>
            <w:tcW w:w="314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5FF009FC" w14:textId="77777777" w:rsidR="000A06C6" w:rsidRDefault="008713B8">
            <w:pPr>
              <w:spacing w:line="240" w:lineRule="auto"/>
              <w:jc w:val="center"/>
              <w:rPr>
                <w:rFonts w:ascii="Arial" w:eastAsia="Arial" w:hAnsi="Arial" w:cs="Arial"/>
                <w:b/>
              </w:rPr>
            </w:pPr>
            <w:r>
              <w:rPr>
                <w:rFonts w:ascii="Arial" w:eastAsia="Arial" w:hAnsi="Arial" w:cs="Arial"/>
                <w:b/>
              </w:rPr>
              <w:t xml:space="preserve">Nombre del Co-investigador </w:t>
            </w:r>
          </w:p>
        </w:tc>
        <w:tc>
          <w:tcPr>
            <w:tcW w:w="4364"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16BBEEE7" w14:textId="77777777" w:rsidR="000A06C6" w:rsidRDefault="008713B8">
            <w:pPr>
              <w:spacing w:line="240" w:lineRule="auto"/>
              <w:jc w:val="center"/>
              <w:rPr>
                <w:rFonts w:ascii="Arial" w:eastAsia="Arial" w:hAnsi="Arial" w:cs="Arial"/>
                <w:b/>
              </w:rPr>
            </w:pPr>
            <w:r>
              <w:rPr>
                <w:rFonts w:ascii="Arial" w:eastAsia="Arial" w:hAnsi="Arial" w:cs="Arial"/>
                <w:b/>
              </w:rPr>
              <w:t>Enlace CvLAC</w:t>
            </w:r>
          </w:p>
        </w:tc>
        <w:tc>
          <w:tcPr>
            <w:tcW w:w="368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42C8CC0A" w14:textId="77777777" w:rsidR="000A06C6" w:rsidRDefault="008713B8">
            <w:pPr>
              <w:spacing w:line="240" w:lineRule="auto"/>
              <w:jc w:val="center"/>
              <w:rPr>
                <w:rFonts w:ascii="Arial" w:eastAsia="Arial" w:hAnsi="Arial" w:cs="Arial"/>
                <w:b/>
              </w:rPr>
            </w:pPr>
            <w:r>
              <w:rPr>
                <w:rFonts w:ascii="Arial" w:eastAsia="Arial" w:hAnsi="Arial" w:cs="Arial"/>
                <w:b/>
              </w:rPr>
              <w:t>Enlace ORCID</w:t>
            </w:r>
          </w:p>
        </w:tc>
        <w:tc>
          <w:tcPr>
            <w:tcW w:w="354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2C487759" w14:textId="77777777" w:rsidR="000A06C6" w:rsidRDefault="008713B8">
            <w:pPr>
              <w:spacing w:line="240" w:lineRule="auto"/>
              <w:jc w:val="center"/>
              <w:rPr>
                <w:rFonts w:ascii="Arial" w:eastAsia="Arial" w:hAnsi="Arial" w:cs="Arial"/>
                <w:b/>
              </w:rPr>
            </w:pPr>
            <w:r>
              <w:rPr>
                <w:rFonts w:ascii="Arial" w:eastAsia="Arial" w:hAnsi="Arial" w:cs="Arial"/>
                <w:b/>
              </w:rPr>
              <w:t>Enlace Google Académico</w:t>
            </w:r>
          </w:p>
        </w:tc>
      </w:tr>
      <w:tr w:rsidR="000A06C6" w14:paraId="5DD53554" w14:textId="77777777">
        <w:trPr>
          <w:trHeight w:val="520"/>
        </w:trPr>
        <w:tc>
          <w:tcPr>
            <w:tcW w:w="31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09A7525" w14:textId="77777777" w:rsidR="000A06C6" w:rsidRDefault="008713B8">
            <w:pPr>
              <w:spacing w:line="240" w:lineRule="auto"/>
              <w:jc w:val="center"/>
              <w:rPr>
                <w:rFonts w:ascii="Arial" w:eastAsia="Arial" w:hAnsi="Arial" w:cs="Arial"/>
              </w:rPr>
            </w:pPr>
            <w:r>
              <w:rPr>
                <w:rFonts w:ascii="Arial" w:eastAsia="Arial" w:hAnsi="Arial" w:cs="Arial"/>
              </w:rPr>
              <w:lastRenderedPageBreak/>
              <w:t>Nicolás Rivera Garzón</w:t>
            </w:r>
          </w:p>
        </w:tc>
        <w:tc>
          <w:tcPr>
            <w:tcW w:w="436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08CE42F" w14:textId="77777777" w:rsidR="000A06C6" w:rsidRDefault="008713B8">
            <w:pPr>
              <w:spacing w:line="240" w:lineRule="auto"/>
              <w:jc w:val="center"/>
              <w:rPr>
                <w:rFonts w:ascii="Arial" w:eastAsia="Arial" w:hAnsi="Arial" w:cs="Arial"/>
              </w:rPr>
            </w:pPr>
            <w:r>
              <w:rPr>
                <w:rFonts w:ascii="Arial" w:eastAsia="Arial" w:hAnsi="Arial" w:cs="Arial"/>
              </w:rPr>
              <w:t>No aplica</w:t>
            </w:r>
          </w:p>
        </w:tc>
        <w:tc>
          <w:tcPr>
            <w:tcW w:w="3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1AAD73" w14:textId="77777777" w:rsidR="000A06C6" w:rsidRDefault="009756B1">
            <w:pPr>
              <w:spacing w:line="240" w:lineRule="auto"/>
              <w:jc w:val="center"/>
              <w:rPr>
                <w:rFonts w:ascii="Arial" w:eastAsia="Arial" w:hAnsi="Arial" w:cs="Arial"/>
                <w:b/>
              </w:rPr>
            </w:pPr>
            <w:hyperlink r:id="rId10">
              <w:r w:rsidR="008713B8">
                <w:rPr>
                  <w:rFonts w:ascii="Arial" w:eastAsia="Arial" w:hAnsi="Arial" w:cs="Arial"/>
                  <w:color w:val="000000"/>
                  <w:u w:val="single"/>
                </w:rPr>
                <w:t>http://orcid.org/0000-0002-0044-5435</w:t>
              </w:r>
            </w:hyperlink>
          </w:p>
        </w:tc>
        <w:tc>
          <w:tcPr>
            <w:tcW w:w="35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27CEE78" w14:textId="77777777" w:rsidR="000A06C6" w:rsidRDefault="009756B1">
            <w:pPr>
              <w:spacing w:line="240" w:lineRule="auto"/>
              <w:jc w:val="center"/>
              <w:rPr>
                <w:rFonts w:ascii="Arial" w:eastAsia="Arial" w:hAnsi="Arial" w:cs="Arial"/>
                <w:b/>
              </w:rPr>
            </w:pPr>
            <w:hyperlink r:id="rId11">
              <w:r w:rsidR="008713B8">
                <w:rPr>
                  <w:rFonts w:ascii="Arial" w:eastAsia="Arial" w:hAnsi="Arial" w:cs="Arial"/>
                  <w:color w:val="000000"/>
                  <w:u w:val="single"/>
                </w:rPr>
                <w:t>https://scholar.google.com/citations?user=BRJcH4UAAAAJ&amp;hl=es</w:t>
              </w:r>
            </w:hyperlink>
          </w:p>
        </w:tc>
      </w:tr>
      <w:tr w:rsidR="000A06C6" w14:paraId="65D3355D" w14:textId="77777777">
        <w:trPr>
          <w:trHeight w:val="520"/>
        </w:trPr>
        <w:tc>
          <w:tcPr>
            <w:tcW w:w="314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576BB925" w14:textId="77777777" w:rsidR="000A06C6" w:rsidRDefault="008713B8">
            <w:pPr>
              <w:spacing w:line="240" w:lineRule="auto"/>
              <w:jc w:val="center"/>
              <w:rPr>
                <w:rFonts w:ascii="Arial" w:eastAsia="Arial" w:hAnsi="Arial" w:cs="Arial"/>
                <w:b/>
              </w:rPr>
            </w:pPr>
            <w:r>
              <w:rPr>
                <w:rFonts w:ascii="Arial" w:eastAsia="Arial" w:hAnsi="Arial" w:cs="Arial"/>
                <w:b/>
              </w:rPr>
              <w:t>División</w:t>
            </w:r>
          </w:p>
        </w:tc>
        <w:tc>
          <w:tcPr>
            <w:tcW w:w="4364"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5AAAB447" w14:textId="77777777" w:rsidR="000A06C6" w:rsidRDefault="008713B8">
            <w:pPr>
              <w:spacing w:line="240" w:lineRule="auto"/>
              <w:jc w:val="center"/>
              <w:rPr>
                <w:rFonts w:ascii="Arial" w:eastAsia="Arial" w:hAnsi="Arial" w:cs="Arial"/>
                <w:b/>
              </w:rPr>
            </w:pPr>
            <w:r>
              <w:rPr>
                <w:rFonts w:ascii="Arial" w:eastAsia="Arial" w:hAnsi="Arial" w:cs="Arial"/>
                <w:b/>
              </w:rPr>
              <w:t>Facultad</w:t>
            </w:r>
          </w:p>
        </w:tc>
        <w:tc>
          <w:tcPr>
            <w:tcW w:w="368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61D300F3" w14:textId="77777777" w:rsidR="000A06C6" w:rsidRDefault="008713B8">
            <w:pPr>
              <w:spacing w:line="240" w:lineRule="auto"/>
              <w:jc w:val="center"/>
              <w:rPr>
                <w:rFonts w:ascii="Arial" w:eastAsia="Arial" w:hAnsi="Arial" w:cs="Arial"/>
                <w:b/>
              </w:rPr>
            </w:pPr>
            <w:r>
              <w:rPr>
                <w:rFonts w:ascii="Arial" w:eastAsia="Arial" w:hAnsi="Arial" w:cs="Arial"/>
                <w:b/>
              </w:rPr>
              <w:t>Programa</w:t>
            </w:r>
          </w:p>
        </w:tc>
        <w:tc>
          <w:tcPr>
            <w:tcW w:w="354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76D85F76" w14:textId="77777777" w:rsidR="000A06C6" w:rsidRDefault="008713B8">
            <w:pPr>
              <w:spacing w:line="240" w:lineRule="auto"/>
              <w:jc w:val="center"/>
              <w:rPr>
                <w:rFonts w:ascii="Arial" w:eastAsia="Arial" w:hAnsi="Arial" w:cs="Arial"/>
                <w:b/>
              </w:rPr>
            </w:pPr>
            <w:r>
              <w:rPr>
                <w:rFonts w:ascii="Arial" w:eastAsia="Arial" w:hAnsi="Arial" w:cs="Arial"/>
                <w:b/>
              </w:rPr>
              <w:t>Grupo de investigación</w:t>
            </w:r>
          </w:p>
        </w:tc>
      </w:tr>
      <w:tr w:rsidR="000A06C6" w14:paraId="29A3B2DB" w14:textId="77777777">
        <w:trPr>
          <w:trHeight w:val="520"/>
        </w:trPr>
        <w:tc>
          <w:tcPr>
            <w:tcW w:w="31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2B32898" w14:textId="1DA9E635" w:rsidR="000A06C6" w:rsidRDefault="000A06C6">
            <w:pPr>
              <w:spacing w:line="240" w:lineRule="auto"/>
              <w:jc w:val="center"/>
              <w:rPr>
                <w:rFonts w:ascii="Arial" w:eastAsia="Arial" w:hAnsi="Arial" w:cs="Arial"/>
              </w:rPr>
            </w:pPr>
          </w:p>
        </w:tc>
        <w:tc>
          <w:tcPr>
            <w:tcW w:w="436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E293A11" w14:textId="565094CD" w:rsidR="000A06C6" w:rsidRDefault="008713B8">
            <w:pPr>
              <w:spacing w:line="240" w:lineRule="auto"/>
              <w:jc w:val="center"/>
              <w:rPr>
                <w:rFonts w:ascii="Arial" w:eastAsia="Arial" w:hAnsi="Arial" w:cs="Arial"/>
                <w:b/>
              </w:rPr>
            </w:pPr>
            <w:r>
              <w:rPr>
                <w:rFonts w:ascii="Arial" w:eastAsia="Arial" w:hAnsi="Arial" w:cs="Arial"/>
              </w:rPr>
              <w:t>Facultad de Ciencias Económicas</w:t>
            </w:r>
            <w:r w:rsidR="003357BB">
              <w:rPr>
                <w:rFonts w:ascii="Arial" w:eastAsia="Arial" w:hAnsi="Arial" w:cs="Arial"/>
              </w:rPr>
              <w:t xml:space="preserve"> Universidad Nacional de Colombia, Sede Bogotá</w:t>
            </w:r>
          </w:p>
        </w:tc>
        <w:tc>
          <w:tcPr>
            <w:tcW w:w="3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EA578E9" w14:textId="77777777" w:rsidR="000A06C6" w:rsidRDefault="008713B8">
            <w:pPr>
              <w:spacing w:line="240" w:lineRule="auto"/>
              <w:jc w:val="center"/>
              <w:rPr>
                <w:rFonts w:ascii="Arial" w:eastAsia="Arial" w:hAnsi="Arial" w:cs="Arial"/>
              </w:rPr>
            </w:pPr>
            <w:r>
              <w:rPr>
                <w:rFonts w:ascii="Arial" w:eastAsia="Arial" w:hAnsi="Arial" w:cs="Arial"/>
              </w:rPr>
              <w:t>Economía</w:t>
            </w:r>
          </w:p>
        </w:tc>
        <w:tc>
          <w:tcPr>
            <w:tcW w:w="35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D1C8192" w14:textId="77777777" w:rsidR="000A06C6" w:rsidRDefault="008713B8">
            <w:pPr>
              <w:spacing w:line="240" w:lineRule="auto"/>
              <w:jc w:val="center"/>
              <w:rPr>
                <w:rFonts w:ascii="Arial" w:eastAsia="Arial" w:hAnsi="Arial" w:cs="Arial"/>
              </w:rPr>
            </w:pPr>
            <w:r>
              <w:rPr>
                <w:rFonts w:ascii="Arial" w:eastAsia="Arial" w:hAnsi="Arial" w:cs="Arial"/>
              </w:rPr>
              <w:t>Grupo de Investigación en Modelos Económicos y Métodos Cuantitativos (IMEMC)</w:t>
            </w:r>
          </w:p>
        </w:tc>
      </w:tr>
      <w:tr w:rsidR="000A06C6" w14:paraId="3914E2A0" w14:textId="77777777">
        <w:trPr>
          <w:trHeight w:val="520"/>
        </w:trPr>
        <w:tc>
          <w:tcPr>
            <w:tcW w:w="314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081135DB" w14:textId="77777777" w:rsidR="000A06C6" w:rsidRDefault="008713B8">
            <w:pPr>
              <w:spacing w:line="240" w:lineRule="auto"/>
              <w:jc w:val="center"/>
              <w:rPr>
                <w:rFonts w:ascii="Arial" w:eastAsia="Arial" w:hAnsi="Arial" w:cs="Arial"/>
                <w:b/>
              </w:rPr>
            </w:pPr>
            <w:r>
              <w:rPr>
                <w:rFonts w:ascii="Arial" w:eastAsia="Arial" w:hAnsi="Arial" w:cs="Arial"/>
                <w:b/>
              </w:rPr>
              <w:t xml:space="preserve">Nombre del Co-investigador </w:t>
            </w:r>
          </w:p>
        </w:tc>
        <w:tc>
          <w:tcPr>
            <w:tcW w:w="4364"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174BD22D" w14:textId="77777777" w:rsidR="000A06C6" w:rsidRDefault="008713B8">
            <w:pPr>
              <w:spacing w:line="240" w:lineRule="auto"/>
              <w:jc w:val="center"/>
              <w:rPr>
                <w:rFonts w:ascii="Arial" w:eastAsia="Arial" w:hAnsi="Arial" w:cs="Arial"/>
                <w:b/>
              </w:rPr>
            </w:pPr>
            <w:r>
              <w:rPr>
                <w:rFonts w:ascii="Arial" w:eastAsia="Arial" w:hAnsi="Arial" w:cs="Arial"/>
                <w:b/>
              </w:rPr>
              <w:t>Enlace CvLAC</w:t>
            </w:r>
          </w:p>
        </w:tc>
        <w:tc>
          <w:tcPr>
            <w:tcW w:w="368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52CAC3FD" w14:textId="77777777" w:rsidR="000A06C6" w:rsidRDefault="008713B8">
            <w:pPr>
              <w:spacing w:line="240" w:lineRule="auto"/>
              <w:jc w:val="center"/>
              <w:rPr>
                <w:rFonts w:ascii="Arial" w:eastAsia="Arial" w:hAnsi="Arial" w:cs="Arial"/>
                <w:b/>
              </w:rPr>
            </w:pPr>
            <w:r>
              <w:rPr>
                <w:rFonts w:ascii="Arial" w:eastAsia="Arial" w:hAnsi="Arial" w:cs="Arial"/>
                <w:b/>
              </w:rPr>
              <w:t>Enlace ORCID</w:t>
            </w:r>
          </w:p>
        </w:tc>
        <w:tc>
          <w:tcPr>
            <w:tcW w:w="354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47CDB13A" w14:textId="77777777" w:rsidR="000A06C6" w:rsidRDefault="008713B8">
            <w:pPr>
              <w:spacing w:line="240" w:lineRule="auto"/>
              <w:jc w:val="center"/>
              <w:rPr>
                <w:rFonts w:ascii="Arial" w:eastAsia="Arial" w:hAnsi="Arial" w:cs="Arial"/>
                <w:b/>
              </w:rPr>
            </w:pPr>
            <w:r>
              <w:rPr>
                <w:rFonts w:ascii="Arial" w:eastAsia="Arial" w:hAnsi="Arial" w:cs="Arial"/>
                <w:b/>
              </w:rPr>
              <w:t>Enlace Google Académico</w:t>
            </w:r>
          </w:p>
        </w:tc>
      </w:tr>
      <w:tr w:rsidR="000A06C6" w14:paraId="5EB4537B" w14:textId="77777777">
        <w:trPr>
          <w:trHeight w:val="520"/>
        </w:trPr>
        <w:tc>
          <w:tcPr>
            <w:tcW w:w="31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146E4D2" w14:textId="0FFF7D63" w:rsidR="000A06C6" w:rsidRDefault="008713B8">
            <w:pPr>
              <w:spacing w:line="240" w:lineRule="auto"/>
              <w:rPr>
                <w:rFonts w:ascii="Arial" w:eastAsia="Arial" w:hAnsi="Arial" w:cs="Arial"/>
              </w:rPr>
            </w:pPr>
            <w:r>
              <w:rPr>
                <w:rFonts w:ascii="Arial" w:eastAsia="Arial" w:hAnsi="Arial" w:cs="Arial"/>
              </w:rPr>
              <w:t xml:space="preserve">Cristian </w:t>
            </w:r>
            <w:r w:rsidR="00D51F34">
              <w:rPr>
                <w:rFonts w:ascii="Arial" w:eastAsia="Arial" w:hAnsi="Arial" w:cs="Arial"/>
              </w:rPr>
              <w:t>Darío</w:t>
            </w:r>
            <w:r>
              <w:rPr>
                <w:rFonts w:ascii="Arial" w:eastAsia="Arial" w:hAnsi="Arial" w:cs="Arial"/>
              </w:rPr>
              <w:t xml:space="preserve"> Castillo Robayo</w:t>
            </w:r>
          </w:p>
        </w:tc>
        <w:tc>
          <w:tcPr>
            <w:tcW w:w="436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7C53E2E" w14:textId="77777777" w:rsidR="000A06C6" w:rsidRDefault="009756B1">
            <w:pPr>
              <w:spacing w:line="240" w:lineRule="auto"/>
              <w:jc w:val="center"/>
              <w:rPr>
                <w:rFonts w:ascii="Arial" w:eastAsia="Arial" w:hAnsi="Arial" w:cs="Arial"/>
                <w:b/>
              </w:rPr>
            </w:pPr>
            <w:hyperlink r:id="rId12">
              <w:r w:rsidR="008713B8">
                <w:rPr>
                  <w:rFonts w:ascii="Arial" w:eastAsia="Arial" w:hAnsi="Arial" w:cs="Arial"/>
                  <w:color w:val="000000"/>
                  <w:u w:val="single"/>
                </w:rPr>
                <w:t>http://scienti.colciencias.gov.co:8081/cvlac/visualizador/generarCurriculoCv.do?cod_rh=0001483963</w:t>
              </w:r>
            </w:hyperlink>
          </w:p>
        </w:tc>
        <w:tc>
          <w:tcPr>
            <w:tcW w:w="3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EF4825" w14:textId="77777777" w:rsidR="000A06C6" w:rsidRDefault="009756B1">
            <w:pPr>
              <w:spacing w:line="240" w:lineRule="auto"/>
              <w:jc w:val="center"/>
              <w:rPr>
                <w:rFonts w:ascii="Arial" w:eastAsia="Arial" w:hAnsi="Arial" w:cs="Arial"/>
                <w:b/>
              </w:rPr>
            </w:pPr>
            <w:hyperlink r:id="rId13">
              <w:r w:rsidR="008713B8">
                <w:rPr>
                  <w:rFonts w:ascii="Arial" w:eastAsia="Arial" w:hAnsi="Arial" w:cs="Arial"/>
                  <w:color w:val="000000"/>
                  <w:u w:val="single"/>
                </w:rPr>
                <w:t>https://orcid.org/0000-0001-7569-1860</w:t>
              </w:r>
            </w:hyperlink>
          </w:p>
        </w:tc>
        <w:tc>
          <w:tcPr>
            <w:tcW w:w="35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AAFA0B1" w14:textId="77777777" w:rsidR="000A06C6" w:rsidRDefault="009756B1">
            <w:pPr>
              <w:spacing w:line="240" w:lineRule="auto"/>
              <w:jc w:val="center"/>
              <w:rPr>
                <w:rFonts w:ascii="Arial" w:eastAsia="Arial" w:hAnsi="Arial" w:cs="Arial"/>
                <w:b/>
              </w:rPr>
            </w:pPr>
            <w:hyperlink r:id="rId14">
              <w:r w:rsidR="008713B8">
                <w:rPr>
                  <w:rFonts w:ascii="Arial" w:eastAsia="Arial" w:hAnsi="Arial" w:cs="Arial"/>
                  <w:color w:val="000000"/>
                  <w:u w:val="single"/>
                </w:rPr>
                <w:t>https://scholar.google.es/citations?user=Mua0tEwAAAAJ&amp;hl=es</w:t>
              </w:r>
            </w:hyperlink>
          </w:p>
        </w:tc>
      </w:tr>
      <w:tr w:rsidR="000A06C6" w14:paraId="46F54218" w14:textId="77777777">
        <w:trPr>
          <w:trHeight w:val="520"/>
        </w:trPr>
        <w:tc>
          <w:tcPr>
            <w:tcW w:w="31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6F383D4" w14:textId="77777777" w:rsidR="000A06C6" w:rsidRDefault="008713B8">
            <w:pPr>
              <w:spacing w:line="240" w:lineRule="auto"/>
              <w:jc w:val="center"/>
              <w:rPr>
                <w:rFonts w:ascii="Arial" w:eastAsia="Arial" w:hAnsi="Arial" w:cs="Arial"/>
                <w:b/>
              </w:rPr>
            </w:pPr>
            <w:r>
              <w:rPr>
                <w:rFonts w:ascii="Arial" w:eastAsia="Arial" w:hAnsi="Arial" w:cs="Arial"/>
                <w:b/>
              </w:rPr>
              <w:t>División</w:t>
            </w:r>
          </w:p>
        </w:tc>
        <w:tc>
          <w:tcPr>
            <w:tcW w:w="436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715364F" w14:textId="77777777" w:rsidR="000A06C6" w:rsidRDefault="008713B8">
            <w:pPr>
              <w:spacing w:line="240" w:lineRule="auto"/>
              <w:jc w:val="center"/>
              <w:rPr>
                <w:rFonts w:ascii="Arial" w:eastAsia="Arial" w:hAnsi="Arial" w:cs="Arial"/>
                <w:b/>
              </w:rPr>
            </w:pPr>
            <w:bookmarkStart w:id="1" w:name="_gjdgxs" w:colFirst="0" w:colLast="0"/>
            <w:bookmarkEnd w:id="1"/>
            <w:r>
              <w:rPr>
                <w:rFonts w:ascii="Arial" w:eastAsia="Arial" w:hAnsi="Arial" w:cs="Arial"/>
                <w:b/>
              </w:rPr>
              <w:t>Facultad</w:t>
            </w:r>
          </w:p>
        </w:tc>
        <w:tc>
          <w:tcPr>
            <w:tcW w:w="3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3D12374" w14:textId="77777777" w:rsidR="000A06C6" w:rsidRDefault="008713B8">
            <w:pPr>
              <w:spacing w:line="240" w:lineRule="auto"/>
              <w:jc w:val="center"/>
              <w:rPr>
                <w:rFonts w:ascii="Arial" w:eastAsia="Arial" w:hAnsi="Arial" w:cs="Arial"/>
                <w:b/>
              </w:rPr>
            </w:pPr>
            <w:r>
              <w:rPr>
                <w:rFonts w:ascii="Arial" w:eastAsia="Arial" w:hAnsi="Arial" w:cs="Arial"/>
                <w:b/>
              </w:rPr>
              <w:t>Programa</w:t>
            </w:r>
          </w:p>
        </w:tc>
        <w:tc>
          <w:tcPr>
            <w:tcW w:w="35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94A002B" w14:textId="77777777" w:rsidR="000A06C6" w:rsidRDefault="008713B8">
            <w:pPr>
              <w:spacing w:line="240" w:lineRule="auto"/>
              <w:jc w:val="center"/>
              <w:rPr>
                <w:rFonts w:ascii="Arial" w:eastAsia="Arial" w:hAnsi="Arial" w:cs="Arial"/>
                <w:b/>
              </w:rPr>
            </w:pPr>
            <w:r>
              <w:rPr>
                <w:rFonts w:ascii="Arial" w:eastAsia="Arial" w:hAnsi="Arial" w:cs="Arial"/>
                <w:b/>
              </w:rPr>
              <w:t>Grupo de investigación</w:t>
            </w:r>
          </w:p>
        </w:tc>
      </w:tr>
      <w:tr w:rsidR="000A06C6" w14:paraId="1822CE18" w14:textId="77777777">
        <w:trPr>
          <w:trHeight w:val="520"/>
        </w:trPr>
        <w:tc>
          <w:tcPr>
            <w:tcW w:w="31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9F56FB4" w14:textId="77777777" w:rsidR="000A06C6" w:rsidRDefault="000A06C6">
            <w:pPr>
              <w:spacing w:line="240" w:lineRule="auto"/>
              <w:jc w:val="center"/>
              <w:rPr>
                <w:rFonts w:ascii="Arial" w:eastAsia="Arial" w:hAnsi="Arial" w:cs="Arial"/>
                <w:b/>
              </w:rPr>
            </w:pPr>
          </w:p>
        </w:tc>
        <w:tc>
          <w:tcPr>
            <w:tcW w:w="436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7CB3630" w14:textId="5D3F0E9B" w:rsidR="000A06C6" w:rsidRDefault="006320F4" w:rsidP="006320F4">
            <w:pPr>
              <w:spacing w:line="240" w:lineRule="auto"/>
              <w:jc w:val="center"/>
              <w:rPr>
                <w:rFonts w:ascii="Arial" w:eastAsia="Arial" w:hAnsi="Arial" w:cs="Arial"/>
                <w:b/>
              </w:rPr>
            </w:pPr>
            <w:r>
              <w:rPr>
                <w:rFonts w:ascii="Tahoma" w:hAnsi="Tahoma" w:cs="Tahoma"/>
                <w:color w:val="222222"/>
              </w:rPr>
              <w:t>Ciencias Económicas y Administrativas Universidad Católica de Colombia</w:t>
            </w:r>
          </w:p>
        </w:tc>
        <w:tc>
          <w:tcPr>
            <w:tcW w:w="3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9EABB8E" w14:textId="5AE0AA91" w:rsidR="000A06C6" w:rsidRDefault="006320F4">
            <w:pPr>
              <w:spacing w:line="240" w:lineRule="auto"/>
              <w:jc w:val="center"/>
              <w:rPr>
                <w:rFonts w:ascii="Arial" w:eastAsia="Arial" w:hAnsi="Arial" w:cs="Arial"/>
                <w:b/>
              </w:rPr>
            </w:pPr>
            <w:r>
              <w:rPr>
                <w:rFonts w:ascii="Tahoma" w:hAnsi="Tahoma" w:cs="Tahoma"/>
                <w:color w:val="222222"/>
              </w:rPr>
              <w:t>Economía</w:t>
            </w:r>
          </w:p>
        </w:tc>
        <w:tc>
          <w:tcPr>
            <w:tcW w:w="35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D2A3AE9" w14:textId="7ADD6375" w:rsidR="000A06C6" w:rsidRDefault="006320F4" w:rsidP="006320F4">
            <w:pPr>
              <w:spacing w:after="0" w:line="240" w:lineRule="auto"/>
              <w:jc w:val="both"/>
              <w:rPr>
                <w:rFonts w:ascii="Arial" w:eastAsia="Arial" w:hAnsi="Arial" w:cs="Arial"/>
                <w:b/>
              </w:rPr>
            </w:pPr>
            <w:r>
              <w:rPr>
                <w:rFonts w:ascii="Tahoma" w:eastAsia="Arial" w:hAnsi="Tahoma" w:cs="Tahoma"/>
              </w:rPr>
              <w:t>Grupo de Investigación en Finanzas y Política Económica</w:t>
            </w:r>
          </w:p>
        </w:tc>
      </w:tr>
    </w:tbl>
    <w:p w14:paraId="0A493335" w14:textId="77777777" w:rsidR="000A06C6" w:rsidRDefault="000A06C6">
      <w:pPr>
        <w:spacing w:after="0" w:line="240" w:lineRule="auto"/>
        <w:rPr>
          <w:rFonts w:ascii="Arial" w:eastAsia="Arial" w:hAnsi="Arial" w:cs="Arial"/>
        </w:rPr>
      </w:pPr>
    </w:p>
    <w:tbl>
      <w:tblPr>
        <w:tblStyle w:val="a1"/>
        <w:tblW w:w="14983" w:type="dxa"/>
        <w:tblInd w:w="0" w:type="dxa"/>
        <w:tblLayout w:type="fixed"/>
        <w:tblLook w:val="0400" w:firstRow="0" w:lastRow="0" w:firstColumn="0" w:lastColumn="0" w:noHBand="0" w:noVBand="1"/>
      </w:tblPr>
      <w:tblGrid>
        <w:gridCol w:w="10482"/>
        <w:gridCol w:w="4501"/>
      </w:tblGrid>
      <w:tr w:rsidR="000A06C6" w14:paraId="2033149B" w14:textId="77777777">
        <w:tc>
          <w:tcPr>
            <w:tcW w:w="1048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53E2C7B" w14:textId="77777777" w:rsidR="000A06C6" w:rsidRDefault="008713B8">
            <w:pPr>
              <w:spacing w:line="240" w:lineRule="auto"/>
              <w:jc w:val="center"/>
              <w:rPr>
                <w:rFonts w:ascii="Arial" w:eastAsia="Arial" w:hAnsi="Arial" w:cs="Arial"/>
                <w:b/>
              </w:rPr>
            </w:pPr>
            <w:r>
              <w:rPr>
                <w:rFonts w:ascii="Arial" w:eastAsia="Arial" w:hAnsi="Arial" w:cs="Arial"/>
                <w:b/>
              </w:rPr>
              <w:t>Resumen de la propuesta</w:t>
            </w:r>
          </w:p>
        </w:tc>
        <w:tc>
          <w:tcPr>
            <w:tcW w:w="450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2D3D3550" w14:textId="77777777" w:rsidR="000A06C6" w:rsidRDefault="008713B8">
            <w:pPr>
              <w:spacing w:line="240" w:lineRule="auto"/>
              <w:jc w:val="center"/>
              <w:rPr>
                <w:rFonts w:ascii="Arial" w:eastAsia="Arial" w:hAnsi="Arial" w:cs="Arial"/>
                <w:b/>
              </w:rPr>
            </w:pPr>
            <w:r>
              <w:rPr>
                <w:rFonts w:ascii="Arial" w:eastAsia="Arial" w:hAnsi="Arial" w:cs="Arial"/>
                <w:b/>
              </w:rPr>
              <w:t>Palabras clave</w:t>
            </w:r>
          </w:p>
        </w:tc>
      </w:tr>
      <w:tr w:rsidR="000A06C6" w14:paraId="26A539FB" w14:textId="77777777">
        <w:tc>
          <w:tcPr>
            <w:tcW w:w="1048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2AA5047" w14:textId="65786985" w:rsidR="000A06C6" w:rsidRDefault="008713B8">
            <w:pPr>
              <w:spacing w:after="0" w:line="240" w:lineRule="auto"/>
              <w:jc w:val="both"/>
              <w:rPr>
                <w:rFonts w:ascii="Arial" w:eastAsia="Arial" w:hAnsi="Arial" w:cs="Arial"/>
              </w:rPr>
            </w:pPr>
            <w:r>
              <w:rPr>
                <w:rFonts w:ascii="Arial" w:eastAsia="Arial" w:hAnsi="Arial" w:cs="Arial"/>
              </w:rPr>
              <w:t xml:space="preserve">El objetivo de la propuesta de investigación es determinar la relación de largo plazo entre variables de cuentas nacionales y niveles de democracia con el crecimiento económico durante la segunda mitad del siglo XX y lo que va del siglo XXI. En este sentido, se puede determinar </w:t>
            </w:r>
            <w:r w:rsidR="005B77FF">
              <w:rPr>
                <w:rFonts w:ascii="Arial" w:eastAsia="Arial" w:hAnsi="Arial" w:cs="Arial"/>
              </w:rPr>
              <w:t>el proceso de</w:t>
            </w:r>
            <w:r>
              <w:rPr>
                <w:rFonts w:ascii="Arial" w:eastAsia="Arial" w:hAnsi="Arial" w:cs="Arial"/>
              </w:rPr>
              <w:t xml:space="preserve"> convergencia entre econ</w:t>
            </w:r>
            <w:r w:rsidR="005B77FF">
              <w:rPr>
                <w:rFonts w:ascii="Arial" w:eastAsia="Arial" w:hAnsi="Arial" w:cs="Arial"/>
              </w:rPr>
              <w:t>omías</w:t>
            </w:r>
            <w:r>
              <w:rPr>
                <w:rFonts w:ascii="Arial" w:eastAsia="Arial" w:hAnsi="Arial" w:cs="Arial"/>
              </w:rPr>
              <w:t xml:space="preserve"> y el impacto de los</w:t>
            </w:r>
            <w:r w:rsidR="005B77FF">
              <w:rPr>
                <w:rFonts w:ascii="Arial" w:eastAsia="Arial" w:hAnsi="Arial" w:cs="Arial"/>
              </w:rPr>
              <w:t xml:space="preserve"> niveles de democracia en dicho proceso.</w:t>
            </w:r>
            <w:r>
              <w:rPr>
                <w:rFonts w:ascii="Arial" w:eastAsia="Arial" w:hAnsi="Arial" w:cs="Arial"/>
              </w:rPr>
              <w:t xml:space="preserve">  Los países de la muestra </w:t>
            </w:r>
            <w:r w:rsidR="00196AA3">
              <w:rPr>
                <w:rFonts w:ascii="Arial" w:eastAsia="Arial" w:hAnsi="Arial" w:cs="Arial"/>
              </w:rPr>
              <w:t>son</w:t>
            </w:r>
            <w:r>
              <w:rPr>
                <w:rFonts w:ascii="Arial" w:eastAsia="Arial" w:hAnsi="Arial" w:cs="Arial"/>
              </w:rPr>
              <w:t xml:space="preserve"> determinados por la regi</w:t>
            </w:r>
            <w:r w:rsidR="005B77FF">
              <w:rPr>
                <w:rFonts w:ascii="Arial" w:eastAsia="Arial" w:hAnsi="Arial" w:cs="Arial"/>
              </w:rPr>
              <w:t>ón</w:t>
            </w:r>
            <w:r>
              <w:rPr>
                <w:rFonts w:ascii="Arial" w:eastAsia="Arial" w:hAnsi="Arial" w:cs="Arial"/>
              </w:rPr>
              <w:t xml:space="preserve"> de América Latina y el Caribe, cuyos procesos de crecimiento económico responden a contextos similares</w:t>
            </w:r>
            <w:r w:rsidR="00196AA3">
              <w:rPr>
                <w:rFonts w:ascii="Arial" w:eastAsia="Arial" w:hAnsi="Arial" w:cs="Arial"/>
              </w:rPr>
              <w:t>;</w:t>
            </w:r>
            <w:r>
              <w:rPr>
                <w:rFonts w:ascii="Arial" w:eastAsia="Arial" w:hAnsi="Arial" w:cs="Arial"/>
              </w:rPr>
              <w:t xml:space="preserve"> pero con divergencias en los procesos democráticos</w:t>
            </w:r>
            <w:r w:rsidR="002816EE">
              <w:rPr>
                <w:rFonts w:ascii="Arial" w:eastAsia="Arial" w:hAnsi="Arial" w:cs="Arial"/>
              </w:rPr>
              <w:t>.</w:t>
            </w:r>
            <w:r>
              <w:rPr>
                <w:rFonts w:ascii="Arial" w:eastAsia="Arial" w:hAnsi="Arial" w:cs="Arial"/>
              </w:rPr>
              <w:t xml:space="preserve"> </w:t>
            </w:r>
            <w:r w:rsidR="002816EE">
              <w:rPr>
                <w:rFonts w:ascii="Arial" w:eastAsia="Arial" w:hAnsi="Arial" w:cs="Arial"/>
              </w:rPr>
              <w:t>L</w:t>
            </w:r>
            <w:r>
              <w:rPr>
                <w:rFonts w:ascii="Arial" w:eastAsia="Arial" w:hAnsi="Arial" w:cs="Arial"/>
              </w:rPr>
              <w:t>o</w:t>
            </w:r>
            <w:r w:rsidR="002816EE">
              <w:rPr>
                <w:rFonts w:ascii="Arial" w:eastAsia="Arial" w:hAnsi="Arial" w:cs="Arial"/>
              </w:rPr>
              <w:t xml:space="preserve"> anterior implica</w:t>
            </w:r>
            <w:r>
              <w:rPr>
                <w:rFonts w:ascii="Arial" w:eastAsia="Arial" w:hAnsi="Arial" w:cs="Arial"/>
              </w:rPr>
              <w:t xml:space="preserve"> una ventaja metodológica en la estructura de la base de datos</w:t>
            </w:r>
            <w:r w:rsidR="002816EE">
              <w:rPr>
                <w:rFonts w:ascii="Arial" w:eastAsia="Arial" w:hAnsi="Arial" w:cs="Arial"/>
              </w:rPr>
              <w:t>,</w:t>
            </w:r>
            <w:r>
              <w:rPr>
                <w:rFonts w:ascii="Arial" w:eastAsia="Arial" w:hAnsi="Arial" w:cs="Arial"/>
              </w:rPr>
              <w:t xml:space="preserve"> y una ventana investigativa importante en la diferenciación de las hipótesis dependientes de los cambios institucionales. </w:t>
            </w:r>
          </w:p>
          <w:p w14:paraId="58206230" w14:textId="77777777" w:rsidR="000A06C6" w:rsidRDefault="000A06C6">
            <w:pPr>
              <w:pBdr>
                <w:top w:val="nil"/>
                <w:left w:val="nil"/>
                <w:bottom w:val="nil"/>
                <w:right w:val="nil"/>
                <w:between w:val="nil"/>
              </w:pBdr>
              <w:spacing w:after="0" w:line="240" w:lineRule="auto"/>
              <w:ind w:left="720" w:hanging="720"/>
              <w:jc w:val="both"/>
              <w:rPr>
                <w:rFonts w:ascii="Arial" w:eastAsia="Arial" w:hAnsi="Arial" w:cs="Arial"/>
                <w:color w:val="000000"/>
              </w:rPr>
            </w:pPr>
          </w:p>
        </w:tc>
        <w:tc>
          <w:tcPr>
            <w:tcW w:w="450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tcPr>
          <w:p w14:paraId="6D63BF0D" w14:textId="77777777" w:rsidR="000A06C6" w:rsidRDefault="008713B8" w:rsidP="009756B1">
            <w:pPr>
              <w:spacing w:after="0" w:line="240" w:lineRule="auto"/>
              <w:ind w:left="127"/>
              <w:rPr>
                <w:rFonts w:ascii="Arial" w:eastAsia="Arial" w:hAnsi="Arial" w:cs="Arial"/>
              </w:rPr>
            </w:pPr>
            <w:r>
              <w:rPr>
                <w:rFonts w:ascii="Arial" w:eastAsia="Arial" w:hAnsi="Arial" w:cs="Arial"/>
              </w:rPr>
              <w:t xml:space="preserve">Latinoamérica, análisis empírico, crecimiento económico, derechos políticos, democracia, econometría aplicada, datos panel, efectos fijos, efectos aleatorios, largo plazo. </w:t>
            </w:r>
          </w:p>
        </w:tc>
      </w:tr>
    </w:tbl>
    <w:p w14:paraId="2BAE0729" w14:textId="77777777" w:rsidR="000A06C6" w:rsidRDefault="000A06C6">
      <w:pPr>
        <w:spacing w:after="0" w:line="240" w:lineRule="auto"/>
        <w:rPr>
          <w:rFonts w:ascii="Arial" w:eastAsia="Arial" w:hAnsi="Arial" w:cs="Arial"/>
        </w:rPr>
      </w:pPr>
    </w:p>
    <w:tbl>
      <w:tblPr>
        <w:tblStyle w:val="a2"/>
        <w:tblW w:w="14983" w:type="dxa"/>
        <w:tblInd w:w="0" w:type="dxa"/>
        <w:tblLayout w:type="fixed"/>
        <w:tblLook w:val="0400" w:firstRow="0" w:lastRow="0" w:firstColumn="0" w:lastColumn="0" w:noHBand="0" w:noVBand="1"/>
      </w:tblPr>
      <w:tblGrid>
        <w:gridCol w:w="14983"/>
      </w:tblGrid>
      <w:tr w:rsidR="000A06C6" w14:paraId="3F3C0961"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4E55737B" w14:textId="77777777" w:rsidR="000A06C6" w:rsidRDefault="008713B8">
            <w:pPr>
              <w:spacing w:line="240" w:lineRule="auto"/>
              <w:jc w:val="center"/>
              <w:rPr>
                <w:rFonts w:ascii="Arial" w:eastAsia="Arial" w:hAnsi="Arial" w:cs="Arial"/>
                <w:b/>
              </w:rPr>
            </w:pPr>
            <w:r>
              <w:rPr>
                <w:rFonts w:ascii="Arial" w:eastAsia="Arial" w:hAnsi="Arial" w:cs="Arial"/>
                <w:b/>
              </w:rPr>
              <w:t>Problema de investigación</w:t>
            </w:r>
          </w:p>
        </w:tc>
      </w:tr>
      <w:tr w:rsidR="000A06C6" w14:paraId="5B98BA46"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D40A3F4" w14:textId="77777777" w:rsidR="000A06C6" w:rsidRDefault="000A06C6">
            <w:pPr>
              <w:spacing w:after="0" w:line="240" w:lineRule="auto"/>
              <w:jc w:val="both"/>
              <w:rPr>
                <w:rFonts w:ascii="Arial" w:eastAsia="Arial" w:hAnsi="Arial" w:cs="Arial"/>
              </w:rPr>
            </w:pPr>
          </w:p>
          <w:p w14:paraId="33DEC00D" w14:textId="70E96B85" w:rsidR="000A06C6" w:rsidRDefault="008713B8">
            <w:pPr>
              <w:spacing w:after="0" w:line="240" w:lineRule="auto"/>
              <w:jc w:val="both"/>
              <w:rPr>
                <w:rFonts w:ascii="Arial" w:eastAsia="Arial" w:hAnsi="Arial" w:cs="Arial"/>
              </w:rPr>
            </w:pPr>
            <w:r>
              <w:rPr>
                <w:rFonts w:ascii="Arial" w:eastAsia="Arial" w:hAnsi="Arial" w:cs="Arial"/>
              </w:rPr>
              <w:t>El dilema de convergencia en el crecimiento del producto interno bruto de las econ</w:t>
            </w:r>
            <w:r w:rsidR="005B77FF">
              <w:rPr>
                <w:rFonts w:ascii="Arial" w:eastAsia="Arial" w:hAnsi="Arial" w:cs="Arial"/>
              </w:rPr>
              <w:t>omías</w:t>
            </w:r>
            <w:r>
              <w:rPr>
                <w:rFonts w:ascii="Arial" w:eastAsia="Arial" w:hAnsi="Arial" w:cs="Arial"/>
              </w:rPr>
              <w:t xml:space="preserve"> supone una aplicación de políticas </w:t>
            </w:r>
            <w:r w:rsidR="005B77FF">
              <w:rPr>
                <w:rFonts w:ascii="Arial" w:eastAsia="Arial" w:hAnsi="Arial" w:cs="Arial"/>
              </w:rPr>
              <w:t>públicas</w:t>
            </w:r>
            <w:r>
              <w:rPr>
                <w:rFonts w:ascii="Arial" w:eastAsia="Arial" w:hAnsi="Arial" w:cs="Arial"/>
              </w:rPr>
              <w:t xml:space="preserve"> explicada</w:t>
            </w:r>
            <w:r w:rsidR="002816EE">
              <w:rPr>
                <w:rFonts w:ascii="Arial" w:eastAsia="Arial" w:hAnsi="Arial" w:cs="Arial"/>
              </w:rPr>
              <w:t>s</w:t>
            </w:r>
            <w:r>
              <w:rPr>
                <w:rFonts w:ascii="Arial" w:eastAsia="Arial" w:hAnsi="Arial" w:cs="Arial"/>
              </w:rPr>
              <w:t xml:space="preserve"> desde</w:t>
            </w:r>
            <w:r w:rsidR="00196AA3">
              <w:rPr>
                <w:rFonts w:ascii="Arial" w:eastAsia="Arial" w:hAnsi="Arial" w:cs="Arial"/>
              </w:rPr>
              <w:t>:</w:t>
            </w:r>
            <w:r>
              <w:rPr>
                <w:rFonts w:ascii="Arial" w:eastAsia="Arial" w:hAnsi="Arial" w:cs="Arial"/>
              </w:rPr>
              <w:t xml:space="preserve"> el </w:t>
            </w:r>
            <w:r w:rsidR="005B77FF">
              <w:rPr>
                <w:rFonts w:ascii="Arial" w:eastAsia="Arial" w:hAnsi="Arial" w:cs="Arial"/>
              </w:rPr>
              <w:t>crecimiento</w:t>
            </w:r>
            <w:r>
              <w:rPr>
                <w:rFonts w:ascii="Arial" w:eastAsia="Arial" w:hAnsi="Arial" w:cs="Arial"/>
              </w:rPr>
              <w:t xml:space="preserve"> exógeno con Solow (1956,1957)</w:t>
            </w:r>
            <w:r w:rsidR="00D37CDF">
              <w:rPr>
                <w:rFonts w:ascii="Arial" w:eastAsia="Arial" w:hAnsi="Arial" w:cs="Arial"/>
              </w:rPr>
              <w:t xml:space="preserve">, </w:t>
            </w:r>
            <w:r>
              <w:rPr>
                <w:rFonts w:ascii="Arial" w:eastAsia="Arial" w:hAnsi="Arial" w:cs="Arial"/>
              </w:rPr>
              <w:t xml:space="preserve">las condicionalidades a dicho proceso con trabajos como los de Harrod y Domar y </w:t>
            </w:r>
            <w:bookmarkStart w:id="2" w:name="_Hlk15931459"/>
            <w:r w:rsidR="00D37CDF">
              <w:rPr>
                <w:rFonts w:ascii="Arial" w:eastAsia="Arial" w:hAnsi="Arial" w:cs="Arial"/>
              </w:rPr>
              <w:t xml:space="preserve">el modelo de crecimiento de </w:t>
            </w:r>
            <w:r>
              <w:rPr>
                <w:rFonts w:ascii="Arial" w:eastAsia="Arial" w:hAnsi="Arial" w:cs="Arial"/>
              </w:rPr>
              <w:t>Lucas (1990)</w:t>
            </w:r>
            <w:r w:rsidR="002816EE">
              <w:rPr>
                <w:rFonts w:ascii="Arial" w:eastAsia="Arial" w:hAnsi="Arial" w:cs="Arial"/>
              </w:rPr>
              <w:t>.</w:t>
            </w:r>
            <w:r w:rsidR="00D37CDF">
              <w:rPr>
                <w:rFonts w:ascii="Arial" w:eastAsia="Arial" w:hAnsi="Arial" w:cs="Arial"/>
              </w:rPr>
              <w:t xml:space="preserve"> Sin embargo, </w:t>
            </w:r>
            <w:bookmarkEnd w:id="2"/>
            <w:r w:rsidR="00D37CDF">
              <w:rPr>
                <w:rFonts w:ascii="Arial" w:eastAsia="Arial" w:hAnsi="Arial" w:cs="Arial"/>
              </w:rPr>
              <w:t xml:space="preserve">se observa una divergencia entre las economías y sus tasas de crecimiento, lo que implica desigualdad al interior y entre </w:t>
            </w:r>
            <w:r w:rsidR="00D37CDF">
              <w:rPr>
                <w:rFonts w:ascii="Arial" w:eastAsia="Arial" w:hAnsi="Arial" w:cs="Arial"/>
              </w:rPr>
              <w:lastRenderedPageBreak/>
              <w:t xml:space="preserve">países. Con lo anterior, se generan desequilibrios en la balanza de pagos, dependencia mono-productora y mono-exportadora de bienes y servicios de bajo valor agregado, poca generación de empleo e informalidad </w:t>
            </w:r>
            <w:r w:rsidR="00196AA3">
              <w:rPr>
                <w:rFonts w:ascii="Arial" w:eastAsia="Arial" w:hAnsi="Arial" w:cs="Arial"/>
              </w:rPr>
              <w:t>en el</w:t>
            </w:r>
            <w:r w:rsidR="00D37CDF">
              <w:rPr>
                <w:rFonts w:ascii="Arial" w:eastAsia="Arial" w:hAnsi="Arial" w:cs="Arial"/>
              </w:rPr>
              <w:t xml:space="preserve"> mercado laboral. De esta forma, la</w:t>
            </w:r>
            <w:r>
              <w:rPr>
                <w:rFonts w:ascii="Arial" w:eastAsia="Arial" w:hAnsi="Arial" w:cs="Arial"/>
              </w:rPr>
              <w:t xml:space="preserve"> no convergencia de las economías refleja un fracaso de las políticas neoliberales fomentadas desde grandes instituciones</w:t>
            </w:r>
            <w:r w:rsidR="00D37CDF">
              <w:rPr>
                <w:rFonts w:ascii="Arial" w:eastAsia="Arial" w:hAnsi="Arial" w:cs="Arial"/>
              </w:rPr>
              <w:t xml:space="preserve"> internacionales</w:t>
            </w:r>
            <w:r>
              <w:rPr>
                <w:rFonts w:ascii="Arial" w:eastAsia="Arial" w:hAnsi="Arial" w:cs="Arial"/>
              </w:rPr>
              <w:t xml:space="preserve"> como el Fondo Monetario Internacional y el Banco Mundial. </w:t>
            </w:r>
          </w:p>
          <w:p w14:paraId="037A88AB" w14:textId="77777777" w:rsidR="000A06C6" w:rsidRDefault="000A06C6">
            <w:pPr>
              <w:spacing w:after="0" w:line="240" w:lineRule="auto"/>
              <w:jc w:val="both"/>
              <w:rPr>
                <w:rFonts w:ascii="Arial" w:eastAsia="Arial" w:hAnsi="Arial" w:cs="Arial"/>
              </w:rPr>
            </w:pPr>
          </w:p>
          <w:p w14:paraId="0ED9C8B6" w14:textId="2296B64C" w:rsidR="000A06C6" w:rsidRDefault="00D37CDF">
            <w:pPr>
              <w:spacing w:after="0" w:line="240" w:lineRule="auto"/>
              <w:jc w:val="both"/>
              <w:rPr>
                <w:rFonts w:ascii="Arial" w:eastAsia="Arial" w:hAnsi="Arial" w:cs="Arial"/>
              </w:rPr>
            </w:pPr>
            <w:r>
              <w:rPr>
                <w:rFonts w:ascii="Arial" w:eastAsia="Arial" w:hAnsi="Arial" w:cs="Arial"/>
              </w:rPr>
              <w:t xml:space="preserve">La situación anterior se puede </w:t>
            </w:r>
            <w:r w:rsidR="008713B8">
              <w:rPr>
                <w:rFonts w:ascii="Arial" w:eastAsia="Arial" w:hAnsi="Arial" w:cs="Arial"/>
              </w:rPr>
              <w:t>deb</w:t>
            </w:r>
            <w:r>
              <w:rPr>
                <w:rFonts w:ascii="Arial" w:eastAsia="Arial" w:hAnsi="Arial" w:cs="Arial"/>
              </w:rPr>
              <w:t>er</w:t>
            </w:r>
            <w:r w:rsidR="008713B8">
              <w:rPr>
                <w:rFonts w:ascii="Arial" w:eastAsia="Arial" w:hAnsi="Arial" w:cs="Arial"/>
              </w:rPr>
              <w:t xml:space="preserve"> a las diferencias en los procesos democráticos de los países que impactan los principales agregados macroeconómicos</w:t>
            </w:r>
            <w:r>
              <w:rPr>
                <w:rFonts w:ascii="Arial" w:eastAsia="Arial" w:hAnsi="Arial" w:cs="Arial"/>
              </w:rPr>
              <w:t>,</w:t>
            </w:r>
            <w:r w:rsidR="008713B8">
              <w:rPr>
                <w:rFonts w:ascii="Arial" w:eastAsia="Arial" w:hAnsi="Arial" w:cs="Arial"/>
              </w:rPr>
              <w:t xml:space="preserve"> y generan divergencias en el crecimiento del producto interno bruto en los mismos periodos de tiempo</w:t>
            </w:r>
            <w:r>
              <w:rPr>
                <w:rFonts w:ascii="Arial" w:eastAsia="Arial" w:hAnsi="Arial" w:cs="Arial"/>
              </w:rPr>
              <w:t>. Por último,</w:t>
            </w:r>
            <w:r w:rsidR="008713B8">
              <w:rPr>
                <w:rFonts w:ascii="Arial" w:eastAsia="Arial" w:hAnsi="Arial" w:cs="Arial"/>
              </w:rPr>
              <w:t xml:space="preserve"> en los paneles de datos o las cohortes se puede</w:t>
            </w:r>
            <w:r>
              <w:rPr>
                <w:rFonts w:ascii="Arial" w:eastAsia="Arial" w:hAnsi="Arial" w:cs="Arial"/>
              </w:rPr>
              <w:t>n</w:t>
            </w:r>
            <w:r w:rsidR="008713B8">
              <w:rPr>
                <w:rFonts w:ascii="Arial" w:eastAsia="Arial" w:hAnsi="Arial" w:cs="Arial"/>
              </w:rPr>
              <w:t xml:space="preserve"> determinar estos posibles impactos que respondan a variables institucionales o a efectos netos de la economía. </w:t>
            </w:r>
            <w:r>
              <w:rPr>
                <w:rFonts w:ascii="Arial" w:eastAsia="Arial" w:hAnsi="Arial" w:cs="Arial"/>
              </w:rPr>
              <w:t>Así</w:t>
            </w:r>
            <w:r w:rsidR="008713B8">
              <w:rPr>
                <w:rFonts w:ascii="Arial" w:eastAsia="Arial" w:hAnsi="Arial" w:cs="Arial"/>
              </w:rPr>
              <w:t xml:space="preserve">, se busca encontrar causas fuera de la contabilidad nacional, relacionada con las variaciones y efectos institucionales, que expliquen las variaciones en el crecimiento de los países de la región. </w:t>
            </w:r>
          </w:p>
          <w:p w14:paraId="7A243F2E" w14:textId="77777777" w:rsidR="000A06C6" w:rsidRDefault="000A06C6">
            <w:pPr>
              <w:spacing w:after="0" w:line="240" w:lineRule="auto"/>
              <w:jc w:val="both"/>
              <w:rPr>
                <w:rFonts w:ascii="Arial" w:eastAsia="Arial" w:hAnsi="Arial" w:cs="Arial"/>
              </w:rPr>
            </w:pPr>
          </w:p>
        </w:tc>
      </w:tr>
      <w:tr w:rsidR="00D37CDF" w14:paraId="10E6F516"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F1B2F00" w14:textId="77777777" w:rsidR="00D37CDF" w:rsidRDefault="00D37CDF">
            <w:pPr>
              <w:spacing w:after="0" w:line="240" w:lineRule="auto"/>
              <w:jc w:val="both"/>
              <w:rPr>
                <w:rFonts w:ascii="Arial" w:eastAsia="Arial" w:hAnsi="Arial" w:cs="Arial"/>
              </w:rPr>
            </w:pPr>
          </w:p>
        </w:tc>
      </w:tr>
    </w:tbl>
    <w:p w14:paraId="0D2F054C" w14:textId="77777777" w:rsidR="000A06C6" w:rsidRDefault="000A06C6">
      <w:pPr>
        <w:spacing w:after="0" w:line="240" w:lineRule="auto"/>
        <w:rPr>
          <w:rFonts w:ascii="Arial" w:eastAsia="Arial" w:hAnsi="Arial" w:cs="Arial"/>
        </w:rPr>
      </w:pPr>
    </w:p>
    <w:p w14:paraId="5FEADD5E" w14:textId="77777777" w:rsidR="000A06C6" w:rsidRDefault="000A06C6">
      <w:pPr>
        <w:spacing w:after="0" w:line="240" w:lineRule="auto"/>
        <w:rPr>
          <w:rFonts w:ascii="Arial" w:eastAsia="Arial" w:hAnsi="Arial" w:cs="Arial"/>
        </w:rPr>
      </w:pPr>
    </w:p>
    <w:tbl>
      <w:tblPr>
        <w:tblStyle w:val="a3"/>
        <w:tblW w:w="14983" w:type="dxa"/>
        <w:tblInd w:w="0" w:type="dxa"/>
        <w:tblLayout w:type="fixed"/>
        <w:tblLook w:val="0400" w:firstRow="0" w:lastRow="0" w:firstColumn="0" w:lastColumn="0" w:noHBand="0" w:noVBand="1"/>
      </w:tblPr>
      <w:tblGrid>
        <w:gridCol w:w="14983"/>
      </w:tblGrid>
      <w:tr w:rsidR="000A06C6" w14:paraId="0FB1DDC9"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503B5828" w14:textId="77777777" w:rsidR="000A06C6" w:rsidRDefault="008713B8">
            <w:pPr>
              <w:spacing w:line="240" w:lineRule="auto"/>
              <w:jc w:val="center"/>
              <w:rPr>
                <w:rFonts w:ascii="Arial" w:eastAsia="Arial" w:hAnsi="Arial" w:cs="Arial"/>
                <w:b/>
              </w:rPr>
            </w:pPr>
            <w:r>
              <w:rPr>
                <w:rFonts w:ascii="Arial" w:eastAsia="Arial" w:hAnsi="Arial" w:cs="Arial"/>
                <w:b/>
              </w:rPr>
              <w:t>Justificación</w:t>
            </w:r>
          </w:p>
        </w:tc>
      </w:tr>
      <w:tr w:rsidR="000A06C6" w14:paraId="412C3C4F" w14:textId="77777777">
        <w:tc>
          <w:tcPr>
            <w:tcW w:w="14983" w:type="dxa"/>
            <w:tcBorders>
              <w:top w:val="single" w:sz="6" w:space="0" w:color="DDDDDD"/>
              <w:left w:val="single" w:sz="6" w:space="0" w:color="DDDDDD"/>
              <w:bottom w:val="single" w:sz="6" w:space="0" w:color="DDDDDD"/>
              <w:right w:val="single" w:sz="6" w:space="0" w:color="DDDDDD"/>
            </w:tcBorders>
            <w:shd w:val="clear" w:color="auto" w:fill="auto"/>
            <w:tcMar>
              <w:top w:w="15" w:type="dxa"/>
              <w:left w:w="15" w:type="dxa"/>
              <w:bottom w:w="15" w:type="dxa"/>
              <w:right w:w="15" w:type="dxa"/>
            </w:tcMar>
            <w:vAlign w:val="center"/>
          </w:tcPr>
          <w:p w14:paraId="35962709" w14:textId="2AA2B6AD" w:rsidR="000A06C6" w:rsidRDefault="008713B8">
            <w:pPr>
              <w:spacing w:after="280" w:line="240" w:lineRule="auto"/>
              <w:jc w:val="both"/>
              <w:rPr>
                <w:rFonts w:ascii="Arial" w:eastAsia="Arial" w:hAnsi="Arial" w:cs="Arial"/>
              </w:rPr>
            </w:pPr>
            <w:r>
              <w:rPr>
                <w:rFonts w:ascii="Arial" w:eastAsia="Arial" w:hAnsi="Arial" w:cs="Arial"/>
              </w:rPr>
              <w:t xml:space="preserve">La explicación de los ciclos económicos muestra las posibles causas de las variaciones y recuperación de las </w:t>
            </w:r>
            <w:r w:rsidR="00D37CDF">
              <w:rPr>
                <w:rFonts w:ascii="Arial" w:eastAsia="Arial" w:hAnsi="Arial" w:cs="Arial"/>
              </w:rPr>
              <w:t>economías</w:t>
            </w:r>
            <w:r w:rsidR="001E7240">
              <w:rPr>
                <w:rFonts w:ascii="Arial" w:eastAsia="Arial" w:hAnsi="Arial" w:cs="Arial"/>
              </w:rPr>
              <w:t>;</w:t>
            </w:r>
            <w:r>
              <w:rPr>
                <w:rFonts w:ascii="Arial" w:eastAsia="Arial" w:hAnsi="Arial" w:cs="Arial"/>
              </w:rPr>
              <w:t xml:space="preserve"> sin embargo, no son indicadores de bienestar social que puedan ser aplicables a la morfología actual de los países de América Latina y el Caribe por </w:t>
            </w:r>
            <w:r w:rsidR="001E7240">
              <w:rPr>
                <w:rFonts w:ascii="Arial" w:eastAsia="Arial" w:hAnsi="Arial" w:cs="Arial"/>
              </w:rPr>
              <w:t xml:space="preserve">sus </w:t>
            </w:r>
            <w:r>
              <w:rPr>
                <w:rFonts w:ascii="Arial" w:eastAsia="Arial" w:hAnsi="Arial" w:cs="Arial"/>
              </w:rPr>
              <w:t>contextos socioeconómicos y culturales</w:t>
            </w:r>
            <w:r w:rsidR="001E7240">
              <w:rPr>
                <w:rFonts w:ascii="Arial" w:eastAsia="Arial" w:hAnsi="Arial" w:cs="Arial"/>
              </w:rPr>
              <w:t xml:space="preserve"> específicos. </w:t>
            </w:r>
            <w:r w:rsidR="00196AA3">
              <w:rPr>
                <w:rFonts w:ascii="Arial" w:eastAsia="Arial" w:hAnsi="Arial" w:cs="Arial"/>
              </w:rPr>
              <w:t>Dichos</w:t>
            </w:r>
            <w:r>
              <w:rPr>
                <w:rFonts w:ascii="Arial" w:eastAsia="Arial" w:hAnsi="Arial" w:cs="Arial"/>
              </w:rPr>
              <w:t xml:space="preserve"> contextos y decisiones de los países no recaen en la política económica</w:t>
            </w:r>
            <w:r w:rsidR="00196AA3">
              <w:rPr>
                <w:rFonts w:ascii="Arial" w:eastAsia="Arial" w:hAnsi="Arial" w:cs="Arial"/>
              </w:rPr>
              <w:t>,</w:t>
            </w:r>
            <w:r>
              <w:rPr>
                <w:rFonts w:ascii="Arial" w:eastAsia="Arial" w:hAnsi="Arial" w:cs="Arial"/>
              </w:rPr>
              <w:t xml:space="preserve"> sino en las decisiones políticas que afectan la economía y provocan cambios en los agregados económicos que impactan la</w:t>
            </w:r>
            <w:r w:rsidR="00196AA3">
              <w:rPr>
                <w:rFonts w:ascii="Arial" w:eastAsia="Arial" w:hAnsi="Arial" w:cs="Arial"/>
              </w:rPr>
              <w:t>s decisiones descentralizadas</w:t>
            </w:r>
            <w:r>
              <w:rPr>
                <w:rFonts w:ascii="Arial" w:eastAsia="Arial" w:hAnsi="Arial" w:cs="Arial"/>
              </w:rPr>
              <w:t>.</w:t>
            </w:r>
          </w:p>
          <w:p w14:paraId="5C6454E4" w14:textId="70FB1AB8" w:rsidR="000A06C6" w:rsidRDefault="008713B8">
            <w:pPr>
              <w:spacing w:before="280" w:after="280" w:line="240" w:lineRule="auto"/>
              <w:jc w:val="both"/>
              <w:rPr>
                <w:rFonts w:ascii="Arial" w:eastAsia="Arial" w:hAnsi="Arial" w:cs="Arial"/>
              </w:rPr>
            </w:pPr>
            <w:r>
              <w:rPr>
                <w:rFonts w:ascii="Arial" w:eastAsia="Arial" w:hAnsi="Arial" w:cs="Arial"/>
              </w:rPr>
              <w:t xml:space="preserve">De esta forma, </w:t>
            </w:r>
            <w:r w:rsidR="00196AA3">
              <w:rPr>
                <w:rFonts w:ascii="Arial" w:eastAsia="Arial" w:hAnsi="Arial" w:cs="Arial"/>
              </w:rPr>
              <w:t>la toma de decisiones de los gobiernos repercute</w:t>
            </w:r>
            <w:r>
              <w:rPr>
                <w:rFonts w:ascii="Arial" w:eastAsia="Arial" w:hAnsi="Arial" w:cs="Arial"/>
              </w:rPr>
              <w:t xml:space="preserve"> en el funcionamiento económico, el cual se ve reflejado en las variaciones del producto nacional, que a su vez son consecuencia (en términos de medición y de causalidad) de los cambios en el consumo, la inversión, el gasto </w:t>
            </w:r>
            <w:r w:rsidR="00C95DFB">
              <w:rPr>
                <w:rFonts w:ascii="Arial" w:eastAsia="Arial" w:hAnsi="Arial" w:cs="Arial"/>
              </w:rPr>
              <w:t>público</w:t>
            </w:r>
            <w:r>
              <w:rPr>
                <w:rFonts w:ascii="Arial" w:eastAsia="Arial" w:hAnsi="Arial" w:cs="Arial"/>
              </w:rPr>
              <w:t xml:space="preserve"> y las exportaciones netas. No obstante, esta influencia no solo se remite </w:t>
            </w:r>
            <w:r w:rsidR="00196AA3">
              <w:rPr>
                <w:rFonts w:ascii="Arial" w:eastAsia="Arial" w:hAnsi="Arial" w:cs="Arial"/>
              </w:rPr>
              <w:t xml:space="preserve">al poder de mando del estado, </w:t>
            </w:r>
            <w:r>
              <w:rPr>
                <w:rFonts w:ascii="Arial" w:eastAsia="Arial" w:hAnsi="Arial" w:cs="Arial"/>
              </w:rPr>
              <w:t xml:space="preserve">sino a </w:t>
            </w:r>
            <w:r w:rsidR="001E7240">
              <w:rPr>
                <w:rFonts w:ascii="Arial" w:eastAsia="Arial" w:hAnsi="Arial" w:cs="Arial"/>
              </w:rPr>
              <w:t xml:space="preserve">las decisiones políticas de </w:t>
            </w:r>
            <w:r w:rsidR="00196AA3">
              <w:rPr>
                <w:rFonts w:ascii="Arial" w:eastAsia="Arial" w:hAnsi="Arial" w:cs="Arial"/>
              </w:rPr>
              <w:t>todos los ciudadanos que participan en elecciones. P</w:t>
            </w:r>
            <w:r>
              <w:rPr>
                <w:rFonts w:ascii="Arial" w:eastAsia="Arial" w:hAnsi="Arial" w:cs="Arial"/>
              </w:rPr>
              <w:t>or ello, los efectos institucionales se entienden desde la perspectiva de la democracia y no de los gobiernos, todas las decisiones que tome la ciudadanía repercuten en los agregados económicos</w:t>
            </w:r>
            <w:r w:rsidR="001E7240">
              <w:rPr>
                <w:rFonts w:ascii="Arial" w:eastAsia="Arial" w:hAnsi="Arial" w:cs="Arial"/>
              </w:rPr>
              <w:t>. P</w:t>
            </w:r>
            <w:r>
              <w:rPr>
                <w:rFonts w:ascii="Arial" w:eastAsia="Arial" w:hAnsi="Arial" w:cs="Arial"/>
              </w:rPr>
              <w:t xml:space="preserve">or lo que se </w:t>
            </w:r>
            <w:r w:rsidR="00C95DFB">
              <w:rPr>
                <w:rFonts w:ascii="Arial" w:eastAsia="Arial" w:hAnsi="Arial" w:cs="Arial"/>
              </w:rPr>
              <w:t>parte</w:t>
            </w:r>
            <w:r>
              <w:rPr>
                <w:rFonts w:ascii="Arial" w:eastAsia="Arial" w:hAnsi="Arial" w:cs="Arial"/>
              </w:rPr>
              <w:t xml:space="preserve"> de una análisis dinámico de las variaciones de los indicadores macroeconómicos como de la forma de elegir de los países de la región, es decir de la forma como influye la democraci</w:t>
            </w:r>
            <w:r w:rsidR="001E7240">
              <w:rPr>
                <w:rFonts w:ascii="Arial" w:eastAsia="Arial" w:hAnsi="Arial" w:cs="Arial"/>
              </w:rPr>
              <w:t>a</w:t>
            </w:r>
            <w:r>
              <w:rPr>
                <w:rFonts w:ascii="Arial" w:eastAsia="Arial" w:hAnsi="Arial" w:cs="Arial"/>
              </w:rPr>
              <w:t xml:space="preserve"> en la economía. </w:t>
            </w:r>
          </w:p>
          <w:p w14:paraId="101999C1" w14:textId="26503501" w:rsidR="000A06C6" w:rsidRDefault="008713B8">
            <w:pPr>
              <w:spacing w:before="280" w:line="240" w:lineRule="auto"/>
              <w:jc w:val="both"/>
              <w:rPr>
                <w:rFonts w:ascii="Arial" w:eastAsia="Arial" w:hAnsi="Arial" w:cs="Arial"/>
              </w:rPr>
            </w:pPr>
            <w:r>
              <w:rPr>
                <w:rFonts w:ascii="Arial" w:eastAsia="Arial" w:hAnsi="Arial" w:cs="Arial"/>
              </w:rPr>
              <w:t>De esta forma, esta investigación no solo busca indagar relaciones macro</w:t>
            </w:r>
            <w:r w:rsidR="001E7240">
              <w:rPr>
                <w:rFonts w:ascii="Arial" w:eastAsia="Arial" w:hAnsi="Arial" w:cs="Arial"/>
              </w:rPr>
              <w:t>económicas</w:t>
            </w:r>
            <w:r>
              <w:rPr>
                <w:rFonts w:ascii="Arial" w:eastAsia="Arial" w:hAnsi="Arial" w:cs="Arial"/>
              </w:rPr>
              <w:t>, sino que brinda la posibilidad de ampliar el espectro de posibles explicaciones a las divergencias de las economía latinoamericanas y posibles visiones de estabilidad en el crecimiento económico a partir de la estabilidad institucional</w:t>
            </w:r>
            <w:r w:rsidR="001E7240">
              <w:rPr>
                <w:rFonts w:ascii="Arial" w:eastAsia="Arial" w:hAnsi="Arial" w:cs="Arial"/>
              </w:rPr>
              <w:t xml:space="preserve">. </w:t>
            </w:r>
            <w:r>
              <w:rPr>
                <w:rFonts w:ascii="Arial" w:eastAsia="Arial" w:hAnsi="Arial" w:cs="Arial"/>
              </w:rPr>
              <w:t xml:space="preserve">North (2009) </w:t>
            </w:r>
            <w:r w:rsidR="001E7240">
              <w:rPr>
                <w:rFonts w:ascii="Arial" w:eastAsia="Arial" w:hAnsi="Arial" w:cs="Arial"/>
              </w:rPr>
              <w:t>expone el proceso en que</w:t>
            </w:r>
            <w:r>
              <w:rPr>
                <w:rFonts w:ascii="Arial" w:eastAsia="Arial" w:hAnsi="Arial" w:cs="Arial"/>
              </w:rPr>
              <w:t xml:space="preserve"> la estructura institucional repercute en la estabilidad económica de los países en el tiempo</w:t>
            </w:r>
            <w:r w:rsidR="001E7240">
              <w:rPr>
                <w:rFonts w:ascii="Arial" w:eastAsia="Arial" w:hAnsi="Arial" w:cs="Arial"/>
              </w:rPr>
              <w:t>,</w:t>
            </w:r>
            <w:r>
              <w:rPr>
                <w:rFonts w:ascii="Arial" w:eastAsia="Arial" w:hAnsi="Arial" w:cs="Arial"/>
              </w:rPr>
              <w:t xml:space="preserve"> </w:t>
            </w:r>
            <w:r w:rsidR="001E7240">
              <w:rPr>
                <w:rFonts w:ascii="Arial" w:eastAsia="Arial" w:hAnsi="Arial" w:cs="Arial"/>
              </w:rPr>
              <w:t>a</w:t>
            </w:r>
            <w:r>
              <w:rPr>
                <w:rFonts w:ascii="Arial" w:eastAsia="Arial" w:hAnsi="Arial" w:cs="Arial"/>
              </w:rPr>
              <w:t xml:space="preserve"> partir de ello</w:t>
            </w:r>
            <w:r w:rsidR="001E7240">
              <w:rPr>
                <w:rFonts w:ascii="Arial" w:eastAsia="Arial" w:hAnsi="Arial" w:cs="Arial"/>
              </w:rPr>
              <w:t>,</w:t>
            </w:r>
            <w:r>
              <w:rPr>
                <w:rFonts w:ascii="Arial" w:eastAsia="Arial" w:hAnsi="Arial" w:cs="Arial"/>
              </w:rPr>
              <w:t xml:space="preserve"> es posible realizar política economía que direccione la economía y las instituciones hacia los mismo</w:t>
            </w:r>
            <w:r w:rsidR="001E7240">
              <w:rPr>
                <w:rFonts w:ascii="Arial" w:eastAsia="Arial" w:hAnsi="Arial" w:cs="Arial"/>
              </w:rPr>
              <w:t>s</w:t>
            </w:r>
            <w:r>
              <w:rPr>
                <w:rFonts w:ascii="Arial" w:eastAsia="Arial" w:hAnsi="Arial" w:cs="Arial"/>
              </w:rPr>
              <w:t xml:space="preserve"> objetivos</w:t>
            </w:r>
            <w:r w:rsidR="001E7240">
              <w:rPr>
                <w:rFonts w:ascii="Arial" w:eastAsia="Arial" w:hAnsi="Arial" w:cs="Arial"/>
              </w:rPr>
              <w:t>.</w:t>
            </w:r>
            <w:r>
              <w:rPr>
                <w:rFonts w:ascii="Arial" w:eastAsia="Arial" w:hAnsi="Arial" w:cs="Arial"/>
              </w:rPr>
              <w:t xml:space="preserve"> </w:t>
            </w:r>
            <w:r w:rsidR="001E7240">
              <w:rPr>
                <w:rFonts w:ascii="Arial" w:eastAsia="Arial" w:hAnsi="Arial" w:cs="Arial"/>
              </w:rPr>
              <w:t>E</w:t>
            </w:r>
            <w:r>
              <w:rPr>
                <w:rFonts w:ascii="Arial" w:eastAsia="Arial" w:hAnsi="Arial" w:cs="Arial"/>
              </w:rPr>
              <w:t>s decir</w:t>
            </w:r>
            <w:r w:rsidR="001E7240">
              <w:rPr>
                <w:rFonts w:ascii="Arial" w:eastAsia="Arial" w:hAnsi="Arial" w:cs="Arial"/>
              </w:rPr>
              <w:t>,</w:t>
            </w:r>
            <w:r>
              <w:rPr>
                <w:rFonts w:ascii="Arial" w:eastAsia="Arial" w:hAnsi="Arial" w:cs="Arial"/>
              </w:rPr>
              <w:t xml:space="preserve"> no realizar análisis positivistas y normativos por separado</w:t>
            </w:r>
            <w:r w:rsidR="001E7240">
              <w:rPr>
                <w:rFonts w:ascii="Arial" w:eastAsia="Arial" w:hAnsi="Arial" w:cs="Arial"/>
              </w:rPr>
              <w:t>;</w:t>
            </w:r>
            <w:r>
              <w:rPr>
                <w:rFonts w:ascii="Arial" w:eastAsia="Arial" w:hAnsi="Arial" w:cs="Arial"/>
              </w:rPr>
              <w:t xml:space="preserve"> sino encontrar un </w:t>
            </w:r>
            <w:r w:rsidR="00C95DFB">
              <w:rPr>
                <w:rFonts w:ascii="Arial" w:eastAsia="Arial" w:hAnsi="Arial" w:cs="Arial"/>
              </w:rPr>
              <w:t>estímulo</w:t>
            </w:r>
            <w:r>
              <w:rPr>
                <w:rFonts w:ascii="Arial" w:eastAsia="Arial" w:hAnsi="Arial" w:cs="Arial"/>
              </w:rPr>
              <w:t xml:space="preserve"> al crecimiento económico donde la norma modifique al mercado en pro del crecimiento y no del estancamiento del producto. </w:t>
            </w:r>
          </w:p>
        </w:tc>
      </w:tr>
      <w:tr w:rsidR="000A06C6" w14:paraId="325AED2C" w14:textId="77777777">
        <w:tc>
          <w:tcPr>
            <w:tcW w:w="14983" w:type="dxa"/>
            <w:tcBorders>
              <w:top w:val="single" w:sz="6" w:space="0" w:color="DDDDDD"/>
              <w:left w:val="single" w:sz="6" w:space="0" w:color="DDDDDD"/>
              <w:bottom w:val="single" w:sz="6" w:space="0" w:color="DDDDDD"/>
              <w:right w:val="single" w:sz="6" w:space="0" w:color="DDDDDD"/>
            </w:tcBorders>
            <w:shd w:val="clear" w:color="auto" w:fill="auto"/>
            <w:tcMar>
              <w:top w:w="15" w:type="dxa"/>
              <w:left w:w="15" w:type="dxa"/>
              <w:bottom w:w="15" w:type="dxa"/>
              <w:right w:w="15" w:type="dxa"/>
            </w:tcMar>
            <w:vAlign w:val="center"/>
          </w:tcPr>
          <w:p w14:paraId="59126935" w14:textId="77777777" w:rsidR="000A06C6" w:rsidRDefault="000A06C6">
            <w:pPr>
              <w:spacing w:line="240" w:lineRule="auto"/>
              <w:jc w:val="both"/>
              <w:rPr>
                <w:rFonts w:ascii="Arial" w:eastAsia="Arial" w:hAnsi="Arial" w:cs="Arial"/>
              </w:rPr>
            </w:pPr>
          </w:p>
        </w:tc>
      </w:tr>
    </w:tbl>
    <w:p w14:paraId="65497F6F" w14:textId="77777777" w:rsidR="000A06C6" w:rsidRDefault="000A06C6">
      <w:pPr>
        <w:spacing w:after="0" w:line="240" w:lineRule="auto"/>
        <w:rPr>
          <w:rFonts w:ascii="Arial" w:eastAsia="Arial" w:hAnsi="Arial" w:cs="Arial"/>
        </w:rPr>
      </w:pPr>
    </w:p>
    <w:tbl>
      <w:tblPr>
        <w:tblStyle w:val="a4"/>
        <w:tblW w:w="14983" w:type="dxa"/>
        <w:tblInd w:w="0" w:type="dxa"/>
        <w:tblLayout w:type="fixed"/>
        <w:tblLook w:val="0400" w:firstRow="0" w:lastRow="0" w:firstColumn="0" w:lastColumn="0" w:noHBand="0" w:noVBand="1"/>
      </w:tblPr>
      <w:tblGrid>
        <w:gridCol w:w="14983"/>
      </w:tblGrid>
      <w:tr w:rsidR="000A06C6" w14:paraId="60AE7429"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4FAAA5FB" w14:textId="77777777" w:rsidR="000A06C6" w:rsidRDefault="008713B8">
            <w:pPr>
              <w:spacing w:line="240" w:lineRule="auto"/>
              <w:jc w:val="center"/>
              <w:rPr>
                <w:rFonts w:ascii="Arial" w:eastAsia="Arial" w:hAnsi="Arial" w:cs="Arial"/>
                <w:b/>
              </w:rPr>
            </w:pPr>
            <w:r>
              <w:rPr>
                <w:rFonts w:ascii="Arial" w:eastAsia="Arial" w:hAnsi="Arial" w:cs="Arial"/>
                <w:b/>
              </w:rPr>
              <w:t>Objetivo general</w:t>
            </w:r>
          </w:p>
        </w:tc>
      </w:tr>
      <w:tr w:rsidR="000A06C6" w14:paraId="1616B492"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FAB2AE7" w14:textId="77777777" w:rsidR="000A06C6" w:rsidRDefault="008713B8">
            <w:pPr>
              <w:numPr>
                <w:ilvl w:val="0"/>
                <w:numId w:val="4"/>
              </w:numPr>
              <w:pBdr>
                <w:top w:val="nil"/>
                <w:left w:val="nil"/>
                <w:bottom w:val="nil"/>
                <w:right w:val="nil"/>
                <w:between w:val="nil"/>
              </w:pBdr>
              <w:spacing w:after="0" w:line="240" w:lineRule="auto"/>
              <w:jc w:val="both"/>
              <w:rPr>
                <w:color w:val="000000"/>
              </w:rPr>
            </w:pPr>
            <w:r>
              <w:rPr>
                <w:rFonts w:ascii="Arial" w:eastAsia="Arial" w:hAnsi="Arial" w:cs="Arial"/>
                <w:color w:val="000000"/>
              </w:rPr>
              <w:lastRenderedPageBreak/>
              <w:t xml:space="preserve">Determinar la relación de largo plazo entre variables de cuentas nacionales, y niveles de democracia con el crecimiento económico durante la segunda mitad del siglo XX y lo que va del siglo XXI para los países de América Latina. </w:t>
            </w:r>
          </w:p>
          <w:p w14:paraId="0499A9E0" w14:textId="77777777" w:rsidR="000A06C6" w:rsidRDefault="000A06C6">
            <w:pPr>
              <w:spacing w:after="0" w:line="240" w:lineRule="auto"/>
              <w:jc w:val="both"/>
              <w:rPr>
                <w:rFonts w:ascii="Arial" w:eastAsia="Arial" w:hAnsi="Arial" w:cs="Arial"/>
              </w:rPr>
            </w:pPr>
          </w:p>
        </w:tc>
      </w:tr>
    </w:tbl>
    <w:p w14:paraId="0019EF61" w14:textId="77777777" w:rsidR="000A06C6" w:rsidRDefault="000A06C6">
      <w:pPr>
        <w:spacing w:after="0" w:line="240" w:lineRule="auto"/>
        <w:rPr>
          <w:rFonts w:ascii="Arial" w:eastAsia="Arial" w:hAnsi="Arial" w:cs="Arial"/>
        </w:rPr>
      </w:pPr>
    </w:p>
    <w:tbl>
      <w:tblPr>
        <w:tblStyle w:val="a5"/>
        <w:tblW w:w="14983" w:type="dxa"/>
        <w:tblInd w:w="0" w:type="dxa"/>
        <w:tblLayout w:type="fixed"/>
        <w:tblLook w:val="0400" w:firstRow="0" w:lastRow="0" w:firstColumn="0" w:lastColumn="0" w:noHBand="0" w:noVBand="1"/>
      </w:tblPr>
      <w:tblGrid>
        <w:gridCol w:w="14983"/>
      </w:tblGrid>
      <w:tr w:rsidR="000A06C6" w14:paraId="079FA9DC"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7E010166" w14:textId="77777777" w:rsidR="000A06C6" w:rsidRDefault="008713B8">
            <w:pPr>
              <w:spacing w:line="240" w:lineRule="auto"/>
              <w:jc w:val="center"/>
              <w:rPr>
                <w:rFonts w:ascii="Arial" w:eastAsia="Arial" w:hAnsi="Arial" w:cs="Arial"/>
                <w:b/>
              </w:rPr>
            </w:pPr>
            <w:r>
              <w:rPr>
                <w:rFonts w:ascii="Arial" w:eastAsia="Arial" w:hAnsi="Arial" w:cs="Arial"/>
                <w:b/>
              </w:rPr>
              <w:t>Objetivos específicos</w:t>
            </w:r>
          </w:p>
        </w:tc>
      </w:tr>
      <w:tr w:rsidR="000A06C6" w14:paraId="3D43D824"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3440B28" w14:textId="7F15BB10" w:rsidR="000A06C6" w:rsidRDefault="007D768F">
            <w:pPr>
              <w:numPr>
                <w:ilvl w:val="0"/>
                <w:numId w:val="4"/>
              </w:numPr>
              <w:pBdr>
                <w:top w:val="nil"/>
                <w:left w:val="nil"/>
                <w:bottom w:val="nil"/>
                <w:right w:val="nil"/>
                <w:between w:val="nil"/>
              </w:pBdr>
              <w:spacing w:after="0" w:line="240" w:lineRule="auto"/>
              <w:jc w:val="both"/>
              <w:rPr>
                <w:color w:val="000000"/>
              </w:rPr>
            </w:pPr>
            <w:r>
              <w:rPr>
                <w:rFonts w:ascii="Arial" w:eastAsia="Arial" w:hAnsi="Arial" w:cs="Arial"/>
                <w:color w:val="000000"/>
              </w:rPr>
              <w:t>Crear</w:t>
            </w:r>
            <w:r w:rsidR="008713B8">
              <w:rPr>
                <w:rFonts w:ascii="Arial" w:eastAsia="Arial" w:hAnsi="Arial" w:cs="Arial"/>
                <w:color w:val="000000"/>
              </w:rPr>
              <w:t xml:space="preserve"> una base de datos</w:t>
            </w:r>
            <w:r>
              <w:rPr>
                <w:rFonts w:ascii="Arial" w:eastAsia="Arial" w:hAnsi="Arial" w:cs="Arial"/>
                <w:color w:val="000000"/>
              </w:rPr>
              <w:t xml:space="preserve"> de agregados macroeconómicos proveniente de las cuentas nacionales de los siguientes paises: </w:t>
            </w:r>
            <w:r w:rsidR="008713B8">
              <w:rPr>
                <w:rFonts w:ascii="Arial" w:eastAsia="Arial" w:hAnsi="Arial" w:cs="Arial"/>
                <w:color w:val="000000"/>
              </w:rPr>
              <w:t xml:space="preserve"> Argentina, Bolivia, Brasil, Chile, Colombia, Costa Rica, Cuba, República Dominicana, Ecuador, El Salvador, Guatemala, Haití, Honduras, México, Nicaragua, Panamá, Paraguay, Perú, Uruguay, Venezuela.</w:t>
            </w:r>
          </w:p>
          <w:p w14:paraId="346CB3C8" w14:textId="3ED776A3" w:rsidR="000A06C6" w:rsidRDefault="008713B8">
            <w:pPr>
              <w:numPr>
                <w:ilvl w:val="0"/>
                <w:numId w:val="4"/>
              </w:numPr>
              <w:pBdr>
                <w:top w:val="nil"/>
                <w:left w:val="nil"/>
                <w:bottom w:val="nil"/>
                <w:right w:val="nil"/>
                <w:between w:val="nil"/>
              </w:pBdr>
              <w:spacing w:after="0" w:line="240" w:lineRule="auto"/>
              <w:jc w:val="both"/>
              <w:rPr>
                <w:color w:val="000000"/>
              </w:rPr>
            </w:pPr>
            <w:r>
              <w:rPr>
                <w:rFonts w:ascii="Arial" w:eastAsia="Arial" w:hAnsi="Arial" w:cs="Arial"/>
                <w:color w:val="000000"/>
              </w:rPr>
              <w:t>Proponer y estimar un modelo econométrico de datos panel donde sobre los principales agregados macroeconómicos</w:t>
            </w:r>
            <w:r w:rsidR="007D768F">
              <w:rPr>
                <w:rFonts w:ascii="Arial" w:eastAsia="Arial" w:hAnsi="Arial" w:cs="Arial"/>
                <w:color w:val="000000"/>
              </w:rPr>
              <w:t>, que permitan medir convergencias y variaciones de producto interno bruto con indicadores de eficiencia institucional.</w:t>
            </w:r>
          </w:p>
          <w:p w14:paraId="4939C69D" w14:textId="1BE7D10E" w:rsidR="000A06C6" w:rsidRDefault="008713B8">
            <w:pPr>
              <w:numPr>
                <w:ilvl w:val="0"/>
                <w:numId w:val="4"/>
              </w:numPr>
              <w:pBdr>
                <w:top w:val="nil"/>
                <w:left w:val="nil"/>
                <w:bottom w:val="nil"/>
                <w:right w:val="nil"/>
                <w:between w:val="nil"/>
              </w:pBdr>
              <w:spacing w:after="0" w:line="240" w:lineRule="auto"/>
              <w:jc w:val="both"/>
              <w:rPr>
                <w:color w:val="000000"/>
              </w:rPr>
            </w:pPr>
            <w:r>
              <w:rPr>
                <w:rFonts w:ascii="Arial" w:eastAsia="Arial" w:hAnsi="Arial" w:cs="Arial"/>
                <w:color w:val="000000"/>
              </w:rPr>
              <w:t xml:space="preserve">Realizar un trabajo de triangulación entre marco teórico, revisión de literatura y modelo econométrico estimado para </w:t>
            </w:r>
            <w:r w:rsidR="007D768F">
              <w:rPr>
                <w:rFonts w:ascii="Arial" w:eastAsia="Arial" w:hAnsi="Arial" w:cs="Arial"/>
                <w:color w:val="000000"/>
              </w:rPr>
              <w:t xml:space="preserve">realizar una propuesta de política económica que permita mejorar el horizonte de crecimiento económico de estos paises. </w:t>
            </w:r>
          </w:p>
          <w:p w14:paraId="48854F66" w14:textId="77777777" w:rsidR="000A06C6" w:rsidRDefault="000A06C6">
            <w:pPr>
              <w:spacing w:after="0" w:line="240" w:lineRule="auto"/>
              <w:jc w:val="both"/>
              <w:rPr>
                <w:rFonts w:ascii="Arial" w:eastAsia="Arial" w:hAnsi="Arial" w:cs="Arial"/>
              </w:rPr>
            </w:pPr>
          </w:p>
        </w:tc>
      </w:tr>
    </w:tbl>
    <w:p w14:paraId="6EC7BFFB" w14:textId="77777777" w:rsidR="000A06C6" w:rsidRDefault="000A06C6">
      <w:pPr>
        <w:spacing w:after="0" w:line="240" w:lineRule="auto"/>
        <w:rPr>
          <w:rFonts w:ascii="Arial" w:eastAsia="Arial" w:hAnsi="Arial" w:cs="Arial"/>
        </w:rPr>
      </w:pPr>
    </w:p>
    <w:tbl>
      <w:tblPr>
        <w:tblStyle w:val="a6"/>
        <w:tblW w:w="14983" w:type="dxa"/>
        <w:tblInd w:w="0" w:type="dxa"/>
        <w:tblLayout w:type="fixed"/>
        <w:tblLook w:val="0400" w:firstRow="0" w:lastRow="0" w:firstColumn="0" w:lastColumn="0" w:noHBand="0" w:noVBand="1"/>
      </w:tblPr>
      <w:tblGrid>
        <w:gridCol w:w="14983"/>
      </w:tblGrid>
      <w:tr w:rsidR="000A06C6" w14:paraId="724BB73A"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001CF766" w14:textId="77777777" w:rsidR="000A06C6" w:rsidRDefault="008713B8">
            <w:pPr>
              <w:spacing w:line="240" w:lineRule="auto"/>
              <w:jc w:val="center"/>
              <w:rPr>
                <w:rFonts w:ascii="Arial" w:eastAsia="Arial" w:hAnsi="Arial" w:cs="Arial"/>
                <w:b/>
              </w:rPr>
            </w:pPr>
            <w:r>
              <w:rPr>
                <w:rFonts w:ascii="Arial" w:eastAsia="Arial" w:hAnsi="Arial" w:cs="Arial"/>
                <w:b/>
              </w:rPr>
              <w:t>Estado del arte y marco conceptual</w:t>
            </w:r>
          </w:p>
        </w:tc>
      </w:tr>
      <w:tr w:rsidR="000A06C6" w14:paraId="4D77A67C"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DC12E98" w14:textId="77777777" w:rsidR="000A06C6" w:rsidRPr="00C95DFB" w:rsidRDefault="008713B8">
            <w:pPr>
              <w:spacing w:after="0" w:line="240" w:lineRule="auto"/>
              <w:jc w:val="both"/>
              <w:rPr>
                <w:rFonts w:ascii="Arial" w:eastAsia="Arial" w:hAnsi="Arial" w:cs="Arial"/>
                <w:b/>
              </w:rPr>
            </w:pPr>
            <w:r w:rsidRPr="00C95DFB">
              <w:rPr>
                <w:rFonts w:ascii="Arial" w:eastAsia="Arial" w:hAnsi="Arial" w:cs="Arial"/>
                <w:b/>
              </w:rPr>
              <w:t>Estado del Arte</w:t>
            </w:r>
          </w:p>
          <w:p w14:paraId="12A97BCD" w14:textId="508F5887" w:rsidR="00C95DFB" w:rsidRPr="00C95DFB" w:rsidRDefault="00C95DFB" w:rsidP="00C95DFB">
            <w:pPr>
              <w:pStyle w:val="NormalWeb"/>
              <w:spacing w:before="0" w:beforeAutospacing="0" w:after="200" w:afterAutospacing="0"/>
              <w:jc w:val="both"/>
              <w:rPr>
                <w:rFonts w:ascii="Arial" w:hAnsi="Arial" w:cs="Arial"/>
                <w:sz w:val="22"/>
                <w:szCs w:val="22"/>
              </w:rPr>
            </w:pPr>
            <w:bookmarkStart w:id="3" w:name="_30j0zll" w:colFirst="0" w:colLast="0"/>
            <w:bookmarkEnd w:id="3"/>
            <w:r w:rsidRPr="00C95DFB">
              <w:rPr>
                <w:rFonts w:ascii="Arial" w:hAnsi="Arial" w:cs="Arial"/>
                <w:color w:val="000000"/>
                <w:sz w:val="22"/>
                <w:szCs w:val="22"/>
              </w:rPr>
              <w:t xml:space="preserve">Al analizar la relación entre el sistema político y el desarrollo en América Latina se </w:t>
            </w:r>
            <w:r w:rsidR="00247C5E">
              <w:rPr>
                <w:rFonts w:ascii="Arial" w:hAnsi="Arial" w:cs="Arial"/>
                <w:color w:val="000000"/>
                <w:sz w:val="22"/>
                <w:szCs w:val="22"/>
              </w:rPr>
              <w:t>puede empezar por indicar q</w:t>
            </w:r>
            <w:r w:rsidRPr="00C95DFB">
              <w:rPr>
                <w:rFonts w:ascii="Arial" w:hAnsi="Arial" w:cs="Arial"/>
                <w:color w:val="000000"/>
                <w:sz w:val="22"/>
                <w:szCs w:val="22"/>
              </w:rPr>
              <w:t>ue un sistema político hace referencia a un conjunto de instituciones, procesos políticos y sociales que interactúan entre sí y son interdependientes</w:t>
            </w:r>
            <w:r w:rsidR="00247C5E">
              <w:rPr>
                <w:rFonts w:ascii="Arial" w:hAnsi="Arial" w:cs="Arial"/>
                <w:color w:val="000000"/>
                <w:sz w:val="22"/>
                <w:szCs w:val="22"/>
              </w:rPr>
              <w:t>.</w:t>
            </w:r>
            <w:r w:rsidRPr="00C95DFB">
              <w:rPr>
                <w:rFonts w:ascii="Arial" w:hAnsi="Arial" w:cs="Arial"/>
                <w:color w:val="000000"/>
                <w:sz w:val="22"/>
                <w:szCs w:val="22"/>
              </w:rPr>
              <w:t xml:space="preserve"> </w:t>
            </w:r>
            <w:r w:rsidR="00247C5E">
              <w:rPr>
                <w:rFonts w:ascii="Arial" w:hAnsi="Arial" w:cs="Arial"/>
                <w:color w:val="000000"/>
                <w:sz w:val="22"/>
                <w:szCs w:val="22"/>
              </w:rPr>
              <w:t>M</w:t>
            </w:r>
            <w:r w:rsidRPr="00C95DFB">
              <w:rPr>
                <w:rFonts w:ascii="Arial" w:hAnsi="Arial" w:cs="Arial"/>
                <w:color w:val="000000"/>
                <w:sz w:val="22"/>
                <w:szCs w:val="22"/>
              </w:rPr>
              <w:t xml:space="preserve">ientras </w:t>
            </w:r>
            <w:r w:rsidR="00247C5E">
              <w:rPr>
                <w:rFonts w:ascii="Arial" w:hAnsi="Arial" w:cs="Arial"/>
                <w:color w:val="000000"/>
                <w:sz w:val="22"/>
                <w:szCs w:val="22"/>
              </w:rPr>
              <w:t>que</w:t>
            </w:r>
            <w:r w:rsidRPr="00C95DFB">
              <w:rPr>
                <w:rFonts w:ascii="Arial" w:hAnsi="Arial" w:cs="Arial"/>
                <w:color w:val="000000"/>
                <w:sz w:val="22"/>
                <w:szCs w:val="22"/>
              </w:rPr>
              <w:t xml:space="preserve"> el desarrollo económico </w:t>
            </w:r>
            <w:r w:rsidR="00247C5E">
              <w:rPr>
                <w:rFonts w:ascii="Arial" w:hAnsi="Arial" w:cs="Arial"/>
                <w:color w:val="000000"/>
                <w:sz w:val="22"/>
                <w:szCs w:val="22"/>
              </w:rPr>
              <w:t xml:space="preserve">se </w:t>
            </w:r>
            <w:r w:rsidRPr="00C95DFB">
              <w:rPr>
                <w:rFonts w:ascii="Arial" w:hAnsi="Arial" w:cs="Arial"/>
                <w:color w:val="000000"/>
                <w:sz w:val="22"/>
                <w:szCs w:val="22"/>
              </w:rPr>
              <w:t>describi</w:t>
            </w:r>
            <w:r w:rsidR="00247C5E">
              <w:rPr>
                <w:rFonts w:ascii="Arial" w:hAnsi="Arial" w:cs="Arial"/>
                <w:color w:val="000000"/>
                <w:sz w:val="22"/>
                <w:szCs w:val="22"/>
              </w:rPr>
              <w:t>e</w:t>
            </w:r>
            <w:r w:rsidRPr="00C95DFB">
              <w:rPr>
                <w:rFonts w:ascii="Arial" w:hAnsi="Arial" w:cs="Arial"/>
                <w:color w:val="000000"/>
                <w:sz w:val="22"/>
                <w:szCs w:val="22"/>
              </w:rPr>
              <w:t xml:space="preserve"> como el proceso </w:t>
            </w:r>
            <w:r w:rsidR="00247C5E">
              <w:rPr>
                <w:rFonts w:ascii="Arial" w:hAnsi="Arial" w:cs="Arial"/>
                <w:color w:val="000000"/>
                <w:sz w:val="22"/>
                <w:szCs w:val="22"/>
              </w:rPr>
              <w:t>en</w:t>
            </w:r>
            <w:r w:rsidRPr="00C95DFB">
              <w:rPr>
                <w:rFonts w:ascii="Arial" w:hAnsi="Arial" w:cs="Arial"/>
                <w:color w:val="000000"/>
                <w:sz w:val="22"/>
                <w:szCs w:val="22"/>
              </w:rPr>
              <w:t xml:space="preserve"> el cual las sociedades logran el máximo bienestar de </w:t>
            </w:r>
            <w:r w:rsidR="00247C5E">
              <w:rPr>
                <w:rFonts w:ascii="Arial" w:hAnsi="Arial" w:cs="Arial"/>
                <w:color w:val="000000"/>
                <w:sz w:val="22"/>
                <w:szCs w:val="22"/>
              </w:rPr>
              <w:t>sus habitantes,</w:t>
            </w:r>
            <w:r w:rsidRPr="00C95DFB">
              <w:rPr>
                <w:rFonts w:ascii="Arial" w:hAnsi="Arial" w:cs="Arial"/>
                <w:color w:val="000000"/>
                <w:sz w:val="22"/>
                <w:szCs w:val="22"/>
              </w:rPr>
              <w:t xml:space="preserve"> en este caso visto de forma multidimensional.  Estos dos procesos se caracterizan por enfrentar ciertas demandas que realiza</w:t>
            </w:r>
            <w:r w:rsidR="00247C5E">
              <w:rPr>
                <w:rFonts w:ascii="Arial" w:hAnsi="Arial" w:cs="Arial"/>
                <w:color w:val="000000"/>
                <w:sz w:val="22"/>
                <w:szCs w:val="22"/>
              </w:rPr>
              <w:t xml:space="preserve"> la</w:t>
            </w:r>
            <w:r w:rsidRPr="00C95DFB">
              <w:rPr>
                <w:rFonts w:ascii="Arial" w:hAnsi="Arial" w:cs="Arial"/>
                <w:color w:val="000000"/>
                <w:sz w:val="22"/>
                <w:szCs w:val="22"/>
              </w:rPr>
              <w:t xml:space="preserve"> sociedad, por ejemplo, los procesos de desarrollo económico y político deben suplir educación, salud, vivienda, y de alguna forma generar ingresos crecientes, o por lo menos suficientes, para suplir estas demandas en las personas, familias y la sociedad en conjunto. </w:t>
            </w:r>
            <w:r w:rsidR="00247C5E">
              <w:rPr>
                <w:rFonts w:ascii="Arial" w:hAnsi="Arial" w:cs="Arial"/>
                <w:color w:val="000000"/>
                <w:sz w:val="22"/>
                <w:szCs w:val="22"/>
              </w:rPr>
              <w:t xml:space="preserve">De esta forma, el desarrollo va más allá de </w:t>
            </w:r>
            <w:r w:rsidRPr="00C95DFB">
              <w:rPr>
                <w:rFonts w:ascii="Arial" w:hAnsi="Arial" w:cs="Arial"/>
                <w:color w:val="000000"/>
                <w:sz w:val="22"/>
                <w:szCs w:val="22"/>
              </w:rPr>
              <w:t xml:space="preserve">la perspectiva monetarista de que </w:t>
            </w:r>
            <w:r w:rsidR="00247C5E">
              <w:rPr>
                <w:rFonts w:ascii="Arial" w:hAnsi="Arial" w:cs="Arial"/>
                <w:color w:val="000000"/>
                <w:sz w:val="22"/>
                <w:szCs w:val="22"/>
              </w:rPr>
              <w:t>el</w:t>
            </w:r>
            <w:r w:rsidRPr="00C95DFB">
              <w:rPr>
                <w:rFonts w:ascii="Arial" w:hAnsi="Arial" w:cs="Arial"/>
                <w:color w:val="000000"/>
                <w:sz w:val="22"/>
                <w:szCs w:val="22"/>
              </w:rPr>
              <w:t xml:space="preserve"> crecimiento económico y el denominado “efecto goteo”, generará rentas más altas, aunque la desigualdad crezca en el proceso</w:t>
            </w:r>
            <w:r w:rsidR="00247C5E">
              <w:rPr>
                <w:rFonts w:ascii="Arial" w:hAnsi="Arial" w:cs="Arial"/>
                <w:color w:val="000000"/>
                <w:sz w:val="22"/>
                <w:szCs w:val="22"/>
              </w:rPr>
              <w:t xml:space="preserve">; y va hacia un contexto </w:t>
            </w:r>
            <w:proofErr w:type="spellStart"/>
            <w:r w:rsidR="00247C5E">
              <w:rPr>
                <w:rFonts w:ascii="Arial" w:hAnsi="Arial" w:cs="Arial"/>
                <w:color w:val="000000"/>
                <w:sz w:val="22"/>
                <w:szCs w:val="22"/>
              </w:rPr>
              <w:t>multidimesional</w:t>
            </w:r>
            <w:proofErr w:type="spellEnd"/>
            <w:r w:rsidR="00247C5E">
              <w:rPr>
                <w:rFonts w:ascii="Arial" w:hAnsi="Arial" w:cs="Arial"/>
                <w:color w:val="000000"/>
                <w:sz w:val="22"/>
                <w:szCs w:val="22"/>
              </w:rPr>
              <w:t xml:space="preserve">. </w:t>
            </w:r>
            <w:r w:rsidRPr="00C95DFB">
              <w:rPr>
                <w:rFonts w:ascii="Arial" w:hAnsi="Arial" w:cs="Arial"/>
                <w:color w:val="000000"/>
                <w:sz w:val="22"/>
                <w:szCs w:val="22"/>
              </w:rPr>
              <w:t> </w:t>
            </w:r>
          </w:p>
          <w:p w14:paraId="0AFF18B4" w14:textId="3514A39A" w:rsidR="00C95DFB" w:rsidRPr="00C95DFB" w:rsidRDefault="00C95DFB" w:rsidP="00C95DFB">
            <w:pPr>
              <w:pStyle w:val="NormalWeb"/>
              <w:spacing w:before="0" w:beforeAutospacing="0" w:after="200" w:afterAutospacing="0"/>
              <w:jc w:val="both"/>
              <w:rPr>
                <w:rFonts w:ascii="Arial" w:hAnsi="Arial" w:cs="Arial"/>
                <w:sz w:val="22"/>
                <w:szCs w:val="22"/>
              </w:rPr>
            </w:pPr>
            <w:r w:rsidRPr="00C95DFB">
              <w:rPr>
                <w:rFonts w:ascii="Arial" w:hAnsi="Arial" w:cs="Arial"/>
                <w:color w:val="000000"/>
                <w:sz w:val="22"/>
                <w:szCs w:val="22"/>
              </w:rPr>
              <w:t>La relación entre sistema político y desarrollo económico se puede observar de forma más clara en los últimos años; en la teoría económica clásica y neoclásica</w:t>
            </w:r>
            <w:r w:rsidR="00247C5E">
              <w:rPr>
                <w:rFonts w:ascii="Arial" w:hAnsi="Arial" w:cs="Arial"/>
                <w:color w:val="000000"/>
                <w:sz w:val="22"/>
                <w:szCs w:val="22"/>
              </w:rPr>
              <w:t xml:space="preserve"> se </w:t>
            </w:r>
            <w:r w:rsidRPr="00C95DFB">
              <w:rPr>
                <w:rFonts w:ascii="Arial" w:hAnsi="Arial" w:cs="Arial"/>
                <w:color w:val="000000"/>
                <w:sz w:val="22"/>
                <w:szCs w:val="22"/>
              </w:rPr>
              <w:t xml:space="preserve">abogaba por una separación de Estado y mercado, puesto que el Estado generaba desequilibrios en el mercado. Se pensaba que estos dos eran antagonistas en los procesos sociales, pero esta idea cada día es más cuestionable al </w:t>
            </w:r>
            <w:r w:rsidR="00247C5E">
              <w:rPr>
                <w:rFonts w:ascii="Arial" w:hAnsi="Arial" w:cs="Arial"/>
                <w:color w:val="000000"/>
                <w:sz w:val="22"/>
                <w:szCs w:val="22"/>
              </w:rPr>
              <w:t>observar</w:t>
            </w:r>
            <w:r w:rsidRPr="00C95DFB">
              <w:rPr>
                <w:rFonts w:ascii="Arial" w:hAnsi="Arial" w:cs="Arial"/>
                <w:color w:val="000000"/>
                <w:sz w:val="22"/>
                <w:szCs w:val="22"/>
              </w:rPr>
              <w:t xml:space="preserve"> que la mayoría de los países considerados desarrollados, no solo tienen instituciones más fuertes, sino que su desarrollo lo lograron con una intensa intervención del Estado en pro del mercado. Las regulaciones se ven necesarias y el poder institucional cada día cobra más fuerza a la hora de </w:t>
            </w:r>
            <w:r w:rsidR="00247C5E">
              <w:rPr>
                <w:rFonts w:ascii="Arial" w:hAnsi="Arial" w:cs="Arial"/>
                <w:color w:val="000000"/>
                <w:sz w:val="22"/>
                <w:szCs w:val="22"/>
              </w:rPr>
              <w:t>explicar procesos de</w:t>
            </w:r>
            <w:r w:rsidRPr="00C95DFB">
              <w:rPr>
                <w:rFonts w:ascii="Arial" w:hAnsi="Arial" w:cs="Arial"/>
                <w:color w:val="000000"/>
                <w:sz w:val="22"/>
                <w:szCs w:val="22"/>
              </w:rPr>
              <w:t xml:space="preserve"> desarrollo económico. </w:t>
            </w:r>
          </w:p>
          <w:p w14:paraId="776371D3" w14:textId="450CA5F1" w:rsidR="00C95DFB" w:rsidRPr="00C95DFB" w:rsidRDefault="00247C5E" w:rsidP="00C95DFB">
            <w:pPr>
              <w:pStyle w:val="NormalWeb"/>
              <w:spacing w:before="0" w:beforeAutospacing="0" w:after="200" w:afterAutospacing="0"/>
              <w:jc w:val="both"/>
              <w:rPr>
                <w:rFonts w:ascii="Arial" w:hAnsi="Arial" w:cs="Arial"/>
                <w:sz w:val="22"/>
                <w:szCs w:val="22"/>
              </w:rPr>
            </w:pPr>
            <w:r>
              <w:rPr>
                <w:rFonts w:ascii="Arial" w:hAnsi="Arial" w:cs="Arial"/>
                <w:color w:val="000000"/>
                <w:sz w:val="22"/>
                <w:szCs w:val="22"/>
              </w:rPr>
              <w:t>En este</w:t>
            </w:r>
            <w:r w:rsidR="00C95DFB" w:rsidRPr="00C95DFB">
              <w:rPr>
                <w:rFonts w:ascii="Arial" w:hAnsi="Arial" w:cs="Arial"/>
                <w:color w:val="000000"/>
                <w:sz w:val="22"/>
                <w:szCs w:val="22"/>
              </w:rPr>
              <w:t xml:space="preserve"> punto entra en juego la gobernanza. En la integración de la economía y la política, la gobernanza muestra cómo generar bienestar en la interacción de estos posesos. Primero </w:t>
            </w:r>
            <w:r>
              <w:rPr>
                <w:rFonts w:ascii="Arial" w:hAnsi="Arial" w:cs="Arial"/>
                <w:color w:val="000000"/>
                <w:sz w:val="22"/>
                <w:szCs w:val="22"/>
              </w:rPr>
              <w:t>p</w:t>
            </w:r>
            <w:r w:rsidR="00C95DFB" w:rsidRPr="00C95DFB">
              <w:rPr>
                <w:rFonts w:ascii="Arial" w:hAnsi="Arial" w:cs="Arial"/>
                <w:color w:val="000000"/>
                <w:sz w:val="22"/>
                <w:szCs w:val="22"/>
              </w:rPr>
              <w:t xml:space="preserve">resenta una diferenciación entre gobernabilidad y gobernanza, </w:t>
            </w:r>
            <w:r>
              <w:rPr>
                <w:rFonts w:ascii="Arial" w:hAnsi="Arial" w:cs="Arial"/>
                <w:color w:val="000000"/>
                <w:sz w:val="22"/>
                <w:szCs w:val="22"/>
              </w:rPr>
              <w:t xml:space="preserve">según </w:t>
            </w:r>
            <w:bookmarkStart w:id="4" w:name="_Hlk15933730"/>
            <w:proofErr w:type="spellStart"/>
            <w:r w:rsidR="00C95DFB" w:rsidRPr="00C95DFB">
              <w:rPr>
                <w:rFonts w:ascii="Arial" w:hAnsi="Arial" w:cs="Arial"/>
                <w:color w:val="000000"/>
                <w:sz w:val="22"/>
                <w:szCs w:val="22"/>
              </w:rPr>
              <w:t>Camou</w:t>
            </w:r>
            <w:proofErr w:type="spellEnd"/>
            <w:r w:rsidR="00C95DFB" w:rsidRPr="00C95DFB">
              <w:rPr>
                <w:rFonts w:ascii="Arial" w:hAnsi="Arial" w:cs="Arial"/>
                <w:color w:val="000000"/>
                <w:sz w:val="22"/>
                <w:szCs w:val="22"/>
              </w:rPr>
              <w:t xml:space="preserve"> (2001)</w:t>
            </w:r>
            <w:bookmarkEnd w:id="4"/>
            <w:r w:rsidR="00C95DFB" w:rsidRPr="00C95DFB">
              <w:rPr>
                <w:rFonts w:ascii="Arial" w:hAnsi="Arial" w:cs="Arial"/>
                <w:color w:val="000000"/>
                <w:sz w:val="22"/>
                <w:szCs w:val="22"/>
              </w:rPr>
              <w:t xml:space="preserve"> “la gobernabilidad es un estado de equilibrio dinámico entre el nivel de las demandas societales y la capacidad del sistema político (Estado/Gobierno) para responderlas de manera legítima y eficaz” (pp.36). Esto permite ver cómo la sociedad realiza las demandas ya mencionadas y el gobierno dentro del sistema político debe responderlas, </w:t>
            </w:r>
            <w:r>
              <w:rPr>
                <w:rFonts w:ascii="Arial" w:hAnsi="Arial" w:cs="Arial"/>
                <w:color w:val="000000"/>
                <w:sz w:val="22"/>
                <w:szCs w:val="22"/>
              </w:rPr>
              <w:t>además se</w:t>
            </w:r>
            <w:r w:rsidR="00C95DFB" w:rsidRPr="00C95DFB">
              <w:rPr>
                <w:rFonts w:ascii="Arial" w:hAnsi="Arial" w:cs="Arial"/>
                <w:color w:val="000000"/>
                <w:sz w:val="22"/>
                <w:szCs w:val="22"/>
              </w:rPr>
              <w:t xml:space="preserve"> refiere a la capacidad para gobernar, es decir la determinación y fuerza del gobierno para aplicar sus políticas. Este proceso se presentaría </w:t>
            </w:r>
            <w:r w:rsidR="00C95DFB" w:rsidRPr="00C95DFB">
              <w:rPr>
                <w:rFonts w:ascii="Arial" w:hAnsi="Arial" w:cs="Arial"/>
                <w:color w:val="000000"/>
                <w:sz w:val="22"/>
                <w:szCs w:val="22"/>
              </w:rPr>
              <w:lastRenderedPageBreak/>
              <w:t xml:space="preserve">más entre las élites, que concertarían las decisiones en conformidad a la cultura política, el nivel institucional y la políticas públicas estratégicas para el Estado, </w:t>
            </w:r>
            <w:bookmarkStart w:id="5" w:name="_Hlk15933772"/>
            <w:r w:rsidR="00C95DFB" w:rsidRPr="00C95DFB">
              <w:rPr>
                <w:rFonts w:ascii="Arial" w:hAnsi="Arial" w:cs="Arial"/>
                <w:color w:val="000000"/>
                <w:sz w:val="22"/>
                <w:szCs w:val="22"/>
              </w:rPr>
              <w:t>(</w:t>
            </w:r>
            <w:proofErr w:type="spellStart"/>
            <w:r w:rsidR="00C95DFB" w:rsidRPr="00C95DFB">
              <w:rPr>
                <w:rFonts w:ascii="Arial" w:hAnsi="Arial" w:cs="Arial"/>
                <w:color w:val="000000"/>
                <w:sz w:val="22"/>
                <w:szCs w:val="22"/>
              </w:rPr>
              <w:t>Cordova</w:t>
            </w:r>
            <w:proofErr w:type="spellEnd"/>
            <w:r w:rsidR="00C95DFB" w:rsidRPr="00C95DFB">
              <w:rPr>
                <w:rFonts w:ascii="Arial" w:hAnsi="Arial" w:cs="Arial"/>
                <w:color w:val="000000"/>
                <w:sz w:val="22"/>
                <w:szCs w:val="22"/>
              </w:rPr>
              <w:t>, 2007).</w:t>
            </w:r>
            <w:bookmarkEnd w:id="5"/>
          </w:p>
          <w:p w14:paraId="5725757A" w14:textId="75628E57" w:rsidR="000A06C6" w:rsidRPr="00C95DFB" w:rsidRDefault="008713B8">
            <w:pPr>
              <w:spacing w:line="240" w:lineRule="auto"/>
              <w:jc w:val="both"/>
              <w:rPr>
                <w:rFonts w:ascii="Arial" w:eastAsia="Arial" w:hAnsi="Arial" w:cs="Arial"/>
              </w:rPr>
            </w:pPr>
            <w:r w:rsidRPr="00C95DFB">
              <w:rPr>
                <w:rFonts w:ascii="Arial" w:eastAsia="Arial" w:hAnsi="Arial" w:cs="Arial"/>
              </w:rPr>
              <w:t xml:space="preserve">La técnica de usar grandes paneles de datos para identificar relaciones entre variables en el largo plazo es característica de la literatura del crecimiento y desarrollo económico. Dos ejemplos de este método son los artículos de Barro (1999, 2001), donde el autor tiene como objetivo encontrar regularidades empíricas en el crecimiento para el periodo de 1965 a 1995 en 98 países. Sus principales resultados muestran que el nivel de educación explica las diferencias en ingresos entre países en el largo plazo, y la tasa de crecimiento del PIB real per cápita se relaciona positivamente con el capital humano inicial. Además, la inversión física como porcentaje del PIB, la inversión pública y la estabilidad política se relacionan positivamente con el nivel de crecimiento; mientras que el nivel inicial del PIB real per cápita, la tasa de fertilidad y la participación del consumo del gobierno dentro del PIB tienen un efecto negativo. </w:t>
            </w:r>
          </w:p>
          <w:p w14:paraId="5318B79D" w14:textId="6E016703" w:rsidR="000A06C6" w:rsidRPr="00C95DFB" w:rsidRDefault="00C95DFB">
            <w:pPr>
              <w:spacing w:line="240" w:lineRule="auto"/>
              <w:jc w:val="both"/>
              <w:rPr>
                <w:rFonts w:ascii="Arial" w:eastAsia="Arial" w:hAnsi="Arial" w:cs="Arial"/>
              </w:rPr>
            </w:pPr>
            <w:r>
              <w:rPr>
                <w:rFonts w:ascii="Arial" w:eastAsia="Arial" w:hAnsi="Arial" w:cs="Arial"/>
              </w:rPr>
              <w:t>Por otra parte, l</w:t>
            </w:r>
            <w:r w:rsidR="008713B8" w:rsidRPr="00C95DFB">
              <w:rPr>
                <w:rFonts w:ascii="Arial" w:eastAsia="Arial" w:hAnsi="Arial" w:cs="Arial"/>
              </w:rPr>
              <w:t xml:space="preserve">os impactos de la desigualdad en el desempeño económico pueden canalizarse a través de variables políticas e inestabilidad sociopolítica. En específico, Alesina &amp; Rodrik (1994) tienen como objetivo estudiar la relación entre crecimiento y política a través de un modelo de crecimiento endógeno con conflictos distributivos entre agentes. Los resultados del modelo teórico propuesto muestran que a mayor tasa de desigualdad de la riqueza y de ingreso, mayor es la tasa de impuesto y menor es el crecimiento. </w:t>
            </w:r>
            <w:proofErr w:type="spellStart"/>
            <w:r w:rsidR="008713B8" w:rsidRPr="00C95DFB">
              <w:rPr>
                <w:rFonts w:ascii="Arial" w:eastAsia="Arial" w:hAnsi="Arial" w:cs="Arial"/>
              </w:rPr>
              <w:t>Alesina</w:t>
            </w:r>
            <w:proofErr w:type="spellEnd"/>
            <w:r w:rsidR="008713B8" w:rsidRPr="00C95DFB">
              <w:rPr>
                <w:rFonts w:ascii="Arial" w:eastAsia="Arial" w:hAnsi="Arial" w:cs="Arial"/>
              </w:rPr>
              <w:t xml:space="preserve">, </w:t>
            </w:r>
            <w:proofErr w:type="spellStart"/>
            <w:r w:rsidR="008713B8" w:rsidRPr="00C95DFB">
              <w:rPr>
                <w:rFonts w:ascii="Arial" w:eastAsia="Arial" w:hAnsi="Arial" w:cs="Arial"/>
              </w:rPr>
              <w:t>Özler</w:t>
            </w:r>
            <w:proofErr w:type="spellEnd"/>
            <w:r w:rsidR="008713B8" w:rsidRPr="00C95DFB">
              <w:rPr>
                <w:rFonts w:ascii="Arial" w:eastAsia="Arial" w:hAnsi="Arial" w:cs="Arial"/>
              </w:rPr>
              <w:t xml:space="preserve">, </w:t>
            </w:r>
            <w:proofErr w:type="spellStart"/>
            <w:r w:rsidR="008713B8" w:rsidRPr="00C95DFB">
              <w:rPr>
                <w:rFonts w:ascii="Arial" w:eastAsia="Arial" w:hAnsi="Arial" w:cs="Arial"/>
              </w:rPr>
              <w:t>Roubini</w:t>
            </w:r>
            <w:proofErr w:type="spellEnd"/>
            <w:r w:rsidR="008713B8" w:rsidRPr="00C95DFB">
              <w:rPr>
                <w:rFonts w:ascii="Arial" w:eastAsia="Arial" w:hAnsi="Arial" w:cs="Arial"/>
              </w:rPr>
              <w:t xml:space="preserve">, &amp; </w:t>
            </w:r>
            <w:proofErr w:type="spellStart"/>
            <w:r w:rsidR="008713B8" w:rsidRPr="00C95DFB">
              <w:rPr>
                <w:rFonts w:ascii="Arial" w:eastAsia="Arial" w:hAnsi="Arial" w:cs="Arial"/>
              </w:rPr>
              <w:t>Swagel</w:t>
            </w:r>
            <w:proofErr w:type="spellEnd"/>
            <w:r w:rsidR="008713B8" w:rsidRPr="00C95DFB">
              <w:rPr>
                <w:rFonts w:ascii="Arial" w:eastAsia="Arial" w:hAnsi="Arial" w:cs="Arial"/>
              </w:rPr>
              <w:t xml:space="preserve"> (1996) investigan la misma relación que Alesina y Rodrik (1994), pero de manera empírica en una muestra de 113 países para el periodo de 1950 a 1982. Sus resultados muestran que países y periodos con un nivel alto de inestabilidad política reducen el crecimiento y la acumulación de capital.  </w:t>
            </w:r>
          </w:p>
          <w:p w14:paraId="7648EA42" w14:textId="77777777" w:rsidR="000A06C6" w:rsidRPr="00C95DFB" w:rsidRDefault="008713B8">
            <w:pPr>
              <w:spacing w:line="240" w:lineRule="auto"/>
              <w:jc w:val="both"/>
              <w:rPr>
                <w:rFonts w:ascii="Arial" w:eastAsia="Arial" w:hAnsi="Arial" w:cs="Arial"/>
              </w:rPr>
            </w:pPr>
            <w:r w:rsidRPr="00C95DFB">
              <w:rPr>
                <w:rFonts w:ascii="Arial" w:eastAsia="Arial" w:hAnsi="Arial" w:cs="Arial"/>
              </w:rPr>
              <w:t>En la misma línea de investigación anterior, Barro (1996) tiene como objetivo encontrar la relación que existe entre crecimiento económico y democracia; para ello se vale de un panel de 100 países para el periodo de 1960 a 1990. Su resultados muestran que los efectos favorables de la democracia en el crecimiento son el mantenimiento del estado de derecho, mercados libres, pequeño consumo del gobierno y alto capital humano. Más aún, Barro encuentra una relación no lineal entre las variables, donde mayores niveles de democracia aumentan el crecimiento a bajos niveles de libertad política; pero deprime el crecimiento cuando ya se ha alcanzado un nivel moderado de libertad política. Para la muestra analizada, el desarrollo económico se traduce en mejoras en servicios de salud, mayor acceso a educación y mayor libertad política. De lo anterior se infiere la existencia de un proceso de retroalimentación positiva donde mayores niveles de democracia llevan a mayores niveles de desarrollo económico, que propician a su vez mayores libertades individuales y políticas.</w:t>
            </w:r>
          </w:p>
          <w:p w14:paraId="664FD937" w14:textId="77777777" w:rsidR="000A06C6" w:rsidRPr="00C95DFB" w:rsidRDefault="008713B8">
            <w:pPr>
              <w:spacing w:line="240" w:lineRule="auto"/>
              <w:jc w:val="both"/>
              <w:rPr>
                <w:rFonts w:ascii="Arial" w:eastAsia="Arial" w:hAnsi="Arial" w:cs="Arial"/>
              </w:rPr>
            </w:pPr>
            <w:proofErr w:type="spellStart"/>
            <w:r w:rsidRPr="00C95DFB">
              <w:rPr>
                <w:rFonts w:ascii="Arial" w:eastAsia="Arial" w:hAnsi="Arial" w:cs="Arial"/>
              </w:rPr>
              <w:t>Rodrik</w:t>
            </w:r>
            <w:proofErr w:type="spellEnd"/>
            <w:r w:rsidRPr="00C95DFB">
              <w:rPr>
                <w:rFonts w:ascii="Arial" w:eastAsia="Arial" w:hAnsi="Arial" w:cs="Arial"/>
              </w:rPr>
              <w:t xml:space="preserve"> &amp; </w:t>
            </w:r>
            <w:proofErr w:type="spellStart"/>
            <w:r w:rsidRPr="00C95DFB">
              <w:rPr>
                <w:rFonts w:ascii="Arial" w:eastAsia="Arial" w:hAnsi="Arial" w:cs="Arial"/>
              </w:rPr>
              <w:t>Wacziarg</w:t>
            </w:r>
            <w:proofErr w:type="spellEnd"/>
            <w:r w:rsidRPr="00C95DFB">
              <w:rPr>
                <w:rFonts w:ascii="Arial" w:eastAsia="Arial" w:hAnsi="Arial" w:cs="Arial"/>
              </w:rPr>
              <w:t xml:space="preserve"> (2005) estudian los impactos que tiene los cambios de regímenes políticos en el crecimiento económico. Su metodología consiste en identificar las transiciones democráticas a través de los códigos de Polity IV y verificar su relación con las variables más importantes de la contabilidad nacional del crecimiento económico. Así, los autores concluyen que la democratización lleva a beneficios de mayor libertad y empoderamiento social, independiente de sus efectos materiales. Más aún, la democratización no tiene costo en la tasa de crecimiento y, en el corto plazo, acelera el crecimiento y reduce la volatilidad económica. </w:t>
            </w:r>
          </w:p>
          <w:p w14:paraId="204CFAE9" w14:textId="77777777" w:rsidR="000A06C6" w:rsidRPr="00C95DFB" w:rsidRDefault="008713B8">
            <w:pPr>
              <w:spacing w:line="240" w:lineRule="auto"/>
              <w:jc w:val="both"/>
              <w:rPr>
                <w:rFonts w:ascii="Arial" w:eastAsia="Arial" w:hAnsi="Arial" w:cs="Arial"/>
              </w:rPr>
            </w:pPr>
            <w:r w:rsidRPr="00C95DFB">
              <w:rPr>
                <w:rFonts w:ascii="Arial" w:eastAsia="Arial" w:hAnsi="Arial" w:cs="Arial"/>
              </w:rPr>
              <w:t xml:space="preserve">Para 18 países latinoamericanos en el periodo de 1972 a 2001 combinación de cortes transversales, </w:t>
            </w:r>
            <w:proofErr w:type="spellStart"/>
            <w:r w:rsidRPr="00C95DFB">
              <w:rPr>
                <w:rFonts w:ascii="Arial" w:eastAsia="Arial" w:hAnsi="Arial" w:cs="Arial"/>
              </w:rPr>
              <w:t>Altman</w:t>
            </w:r>
            <w:proofErr w:type="spellEnd"/>
            <w:r w:rsidRPr="00C95DFB">
              <w:rPr>
                <w:rFonts w:ascii="Arial" w:eastAsia="Arial" w:hAnsi="Arial" w:cs="Arial"/>
              </w:rPr>
              <w:t xml:space="preserve"> &amp; </w:t>
            </w:r>
            <w:proofErr w:type="spellStart"/>
            <w:r w:rsidRPr="00C95DFB">
              <w:rPr>
                <w:rFonts w:ascii="Arial" w:eastAsia="Arial" w:hAnsi="Arial" w:cs="Arial"/>
              </w:rPr>
              <w:t>Castiglioni</w:t>
            </w:r>
            <w:proofErr w:type="spellEnd"/>
            <w:r w:rsidRPr="00C95DFB">
              <w:rPr>
                <w:rFonts w:ascii="Arial" w:eastAsia="Arial" w:hAnsi="Arial" w:cs="Arial"/>
              </w:rPr>
              <w:t xml:space="preserve"> (2009) analizan la conexión entre los niveles de democracia y el desarrollo humano. Con esto responden dos preguntas fundamentales, ¿Son las democracias mejores que las no democracias para alcanzar desarrollo humano? ¿Y dentro de las democracias existe una relación directa entre los derechos civiles y políticos con el desarrollo humano? Sus resultados sugieren que no solo las democracias son mejores que las no democracias para fomentar el desarrollo humano; sino que las diferencias en el grado de democracia tienen un impacto significativo en el desarrollo humano en términos de mortalidad infantil y esperanza de vida.</w:t>
            </w:r>
          </w:p>
          <w:p w14:paraId="44426DA6" w14:textId="77777777" w:rsidR="000A06C6" w:rsidRPr="00C95DFB" w:rsidRDefault="008713B8">
            <w:pPr>
              <w:spacing w:line="240" w:lineRule="auto"/>
              <w:jc w:val="both"/>
              <w:rPr>
                <w:rFonts w:ascii="Arial" w:eastAsia="Arial" w:hAnsi="Arial" w:cs="Arial"/>
                <w:b/>
              </w:rPr>
            </w:pPr>
            <w:r w:rsidRPr="00C95DFB">
              <w:rPr>
                <w:rFonts w:ascii="Arial" w:eastAsia="Arial" w:hAnsi="Arial" w:cs="Arial"/>
                <w:b/>
              </w:rPr>
              <w:t>Marco Conceptual</w:t>
            </w:r>
          </w:p>
          <w:p w14:paraId="43754B34" w14:textId="77777777" w:rsidR="000A06C6" w:rsidRPr="00C95DFB" w:rsidRDefault="008713B8">
            <w:pPr>
              <w:spacing w:line="240" w:lineRule="auto"/>
              <w:jc w:val="both"/>
              <w:rPr>
                <w:rFonts w:ascii="Arial" w:eastAsia="Arial" w:hAnsi="Arial" w:cs="Arial"/>
              </w:rPr>
            </w:pPr>
            <w:r w:rsidRPr="00C95DFB">
              <w:rPr>
                <w:rFonts w:ascii="Arial" w:eastAsia="Arial" w:hAnsi="Arial" w:cs="Arial"/>
              </w:rPr>
              <w:lastRenderedPageBreak/>
              <w:t xml:space="preserve">La mayoría de teorías sobre crecimiento y desarrollo económico se pueden agrupar dentro de cuatro grupos: </w:t>
            </w:r>
          </w:p>
          <w:p w14:paraId="05D2D1D3" w14:textId="77777777" w:rsidR="000A06C6" w:rsidRPr="00C95DFB" w:rsidRDefault="008713B8">
            <w:pPr>
              <w:numPr>
                <w:ilvl w:val="0"/>
                <w:numId w:val="1"/>
              </w:numPr>
              <w:pBdr>
                <w:top w:val="nil"/>
                <w:left w:val="nil"/>
                <w:bottom w:val="nil"/>
                <w:right w:val="nil"/>
                <w:between w:val="nil"/>
              </w:pBdr>
              <w:spacing w:after="0" w:line="240" w:lineRule="auto"/>
              <w:jc w:val="both"/>
              <w:rPr>
                <w:rFonts w:ascii="Arial" w:eastAsia="Arial" w:hAnsi="Arial" w:cs="Arial"/>
                <w:color w:val="000000"/>
              </w:rPr>
            </w:pPr>
            <w:r w:rsidRPr="00C95DFB">
              <w:rPr>
                <w:rFonts w:ascii="Arial" w:eastAsia="Arial" w:hAnsi="Arial" w:cs="Arial"/>
                <w:color w:val="000000"/>
              </w:rPr>
              <w:t xml:space="preserve">Crecimiento por acumulación de factores donde se encuentran los trabajos de Solow (1956), Cass (1965), </w:t>
            </w:r>
            <w:proofErr w:type="spellStart"/>
            <w:r w:rsidRPr="00C95DFB">
              <w:rPr>
                <w:rFonts w:ascii="Arial" w:eastAsia="Arial" w:hAnsi="Arial" w:cs="Arial"/>
                <w:color w:val="000000"/>
              </w:rPr>
              <w:t>Koopmans</w:t>
            </w:r>
            <w:proofErr w:type="spellEnd"/>
            <w:r w:rsidRPr="00C95DFB">
              <w:rPr>
                <w:rFonts w:ascii="Arial" w:eastAsia="Arial" w:hAnsi="Arial" w:cs="Arial"/>
                <w:color w:val="000000"/>
              </w:rPr>
              <w:t xml:space="preserve"> (1965), </w:t>
            </w:r>
            <w:proofErr w:type="spellStart"/>
            <w:r w:rsidRPr="00C95DFB">
              <w:rPr>
                <w:rFonts w:ascii="Arial" w:eastAsia="Arial" w:hAnsi="Arial" w:cs="Arial"/>
                <w:color w:val="000000"/>
              </w:rPr>
              <w:t>Romer</w:t>
            </w:r>
            <w:proofErr w:type="spellEnd"/>
            <w:r w:rsidRPr="00C95DFB">
              <w:rPr>
                <w:rFonts w:ascii="Arial" w:eastAsia="Arial" w:hAnsi="Arial" w:cs="Arial"/>
                <w:color w:val="000000"/>
              </w:rPr>
              <w:t xml:space="preserve"> (1990) y </w:t>
            </w:r>
            <w:proofErr w:type="spellStart"/>
            <w:r w:rsidRPr="00C95DFB">
              <w:rPr>
                <w:rFonts w:ascii="Arial" w:eastAsia="Arial" w:hAnsi="Arial" w:cs="Arial"/>
                <w:color w:val="000000"/>
              </w:rPr>
              <w:t>Aghion</w:t>
            </w:r>
            <w:proofErr w:type="spellEnd"/>
            <w:r w:rsidRPr="00C95DFB">
              <w:rPr>
                <w:rFonts w:ascii="Arial" w:eastAsia="Arial" w:hAnsi="Arial" w:cs="Arial"/>
                <w:color w:val="000000"/>
              </w:rPr>
              <w:t xml:space="preserve"> &amp; </w:t>
            </w:r>
            <w:proofErr w:type="spellStart"/>
            <w:r w:rsidRPr="00C95DFB">
              <w:rPr>
                <w:rFonts w:ascii="Arial" w:eastAsia="Arial" w:hAnsi="Arial" w:cs="Arial"/>
                <w:color w:val="000000"/>
              </w:rPr>
              <w:t>Howitt</w:t>
            </w:r>
            <w:proofErr w:type="spellEnd"/>
            <w:r w:rsidRPr="00C95DFB">
              <w:rPr>
                <w:rFonts w:ascii="Arial" w:eastAsia="Arial" w:hAnsi="Arial" w:cs="Arial"/>
                <w:color w:val="000000"/>
              </w:rPr>
              <w:t xml:space="preserve"> (1992). </w:t>
            </w:r>
          </w:p>
          <w:p w14:paraId="03C84D85" w14:textId="77777777" w:rsidR="000A06C6" w:rsidRPr="00C95DFB" w:rsidRDefault="008713B8">
            <w:pPr>
              <w:numPr>
                <w:ilvl w:val="0"/>
                <w:numId w:val="1"/>
              </w:numPr>
              <w:pBdr>
                <w:top w:val="nil"/>
                <w:left w:val="nil"/>
                <w:bottom w:val="nil"/>
                <w:right w:val="nil"/>
                <w:between w:val="nil"/>
              </w:pBdr>
              <w:spacing w:after="0" w:line="240" w:lineRule="auto"/>
              <w:jc w:val="both"/>
              <w:rPr>
                <w:rFonts w:ascii="Arial" w:eastAsia="Arial" w:hAnsi="Arial" w:cs="Arial"/>
                <w:color w:val="000000"/>
              </w:rPr>
            </w:pPr>
            <w:r w:rsidRPr="00C95DFB">
              <w:rPr>
                <w:rFonts w:ascii="Arial" w:eastAsia="Arial" w:hAnsi="Arial" w:cs="Arial"/>
                <w:color w:val="000000"/>
              </w:rPr>
              <w:t xml:space="preserve">Crecimiento por innovaciones explicado por Schumpeter (1911), Young (1928), Currie &amp; Sandilands (1997) y Lorente (2018). </w:t>
            </w:r>
          </w:p>
          <w:p w14:paraId="36528DD5" w14:textId="77777777" w:rsidR="000A06C6" w:rsidRPr="00C95DFB" w:rsidRDefault="008713B8">
            <w:pPr>
              <w:numPr>
                <w:ilvl w:val="0"/>
                <w:numId w:val="1"/>
              </w:numPr>
              <w:pBdr>
                <w:top w:val="nil"/>
                <w:left w:val="nil"/>
                <w:bottom w:val="nil"/>
                <w:right w:val="nil"/>
                <w:between w:val="nil"/>
              </w:pBdr>
              <w:spacing w:line="240" w:lineRule="auto"/>
              <w:jc w:val="both"/>
              <w:rPr>
                <w:rFonts w:ascii="Arial" w:eastAsia="Arial" w:hAnsi="Arial" w:cs="Arial"/>
                <w:color w:val="000000"/>
              </w:rPr>
            </w:pPr>
            <w:r w:rsidRPr="00C95DFB">
              <w:rPr>
                <w:rFonts w:ascii="Arial" w:eastAsia="Arial" w:hAnsi="Arial" w:cs="Arial"/>
                <w:color w:val="000000"/>
              </w:rPr>
              <w:t>Explicaciones de economía política donde se encuentran los trabajos de Acemoğlu, Johnson, &amp; Robinson (2001), Engerman &amp; Sokoloff (2002), Nunn (2009) y Acemoğlu &amp; Robinson (2010).</w:t>
            </w:r>
          </w:p>
          <w:p w14:paraId="1817E5CB" w14:textId="63B1130C" w:rsidR="000A06C6" w:rsidRPr="00C95DFB" w:rsidRDefault="008713B8">
            <w:pPr>
              <w:spacing w:line="240" w:lineRule="auto"/>
              <w:jc w:val="both"/>
              <w:rPr>
                <w:rFonts w:ascii="Arial" w:eastAsia="Arial" w:hAnsi="Arial" w:cs="Arial"/>
              </w:rPr>
            </w:pPr>
            <w:r w:rsidRPr="00C95DFB">
              <w:rPr>
                <w:rFonts w:ascii="Arial" w:eastAsia="Arial" w:hAnsi="Arial" w:cs="Arial"/>
              </w:rPr>
              <w:t xml:space="preserve">Cada teoría tiene sus particularidades conceptuales y puntos centrales, ello hace que el uso de una teoría se enmarque en el objetivo </w:t>
            </w:r>
            <w:r w:rsidR="00C95DFB" w:rsidRPr="00C95DFB">
              <w:rPr>
                <w:rFonts w:ascii="Arial" w:eastAsia="Arial" w:hAnsi="Arial" w:cs="Arial"/>
              </w:rPr>
              <w:t>específico</w:t>
            </w:r>
            <w:r w:rsidRPr="00C95DFB">
              <w:rPr>
                <w:rFonts w:ascii="Arial" w:eastAsia="Arial" w:hAnsi="Arial" w:cs="Arial"/>
              </w:rPr>
              <w:t xml:space="preserve"> de un artículo de investigación. En otras palabras, la utilidad de una teoría se mide por la capacidad que tenga de explicar un fenómeno de estudio en específico. Teniendo en cuenta lo anterior, la relación entre variables de contabilidad nacional con crecimiento y desarrollo económico es explicada a través de la teorías de crecimiento por acumulación de factores y crecimiento por innovaciones; mientras que la relación entre niveles de democracia, desigualdad en el ingreso y en la riqueza con crecimiento y desarrollo económico es explicada por teorías de economía política. </w:t>
            </w:r>
          </w:p>
          <w:p w14:paraId="67D7662C" w14:textId="77777777" w:rsidR="000A06C6" w:rsidRPr="00C95DFB" w:rsidRDefault="000A06C6">
            <w:pPr>
              <w:spacing w:line="240" w:lineRule="auto"/>
              <w:jc w:val="both"/>
              <w:rPr>
                <w:rFonts w:ascii="Arial" w:eastAsia="Arial" w:hAnsi="Arial" w:cs="Arial"/>
              </w:rPr>
            </w:pPr>
          </w:p>
        </w:tc>
      </w:tr>
    </w:tbl>
    <w:p w14:paraId="023AD099" w14:textId="77777777" w:rsidR="000A06C6" w:rsidRDefault="000A06C6">
      <w:pPr>
        <w:spacing w:after="0" w:line="240" w:lineRule="auto"/>
        <w:rPr>
          <w:rFonts w:ascii="Arial" w:eastAsia="Arial" w:hAnsi="Arial" w:cs="Arial"/>
        </w:rPr>
      </w:pPr>
    </w:p>
    <w:tbl>
      <w:tblPr>
        <w:tblStyle w:val="a7"/>
        <w:tblW w:w="14983" w:type="dxa"/>
        <w:tblInd w:w="0" w:type="dxa"/>
        <w:tblLayout w:type="fixed"/>
        <w:tblLook w:val="0400" w:firstRow="0" w:lastRow="0" w:firstColumn="0" w:lastColumn="0" w:noHBand="0" w:noVBand="1"/>
      </w:tblPr>
      <w:tblGrid>
        <w:gridCol w:w="14983"/>
      </w:tblGrid>
      <w:tr w:rsidR="000A06C6" w14:paraId="1A1A3B5B"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25612020" w14:textId="77777777" w:rsidR="000A06C6" w:rsidRDefault="008713B8">
            <w:pPr>
              <w:spacing w:line="240" w:lineRule="auto"/>
              <w:jc w:val="center"/>
              <w:rPr>
                <w:rFonts w:ascii="Arial" w:eastAsia="Arial" w:hAnsi="Arial" w:cs="Arial"/>
                <w:b/>
              </w:rPr>
            </w:pPr>
            <w:r>
              <w:rPr>
                <w:rFonts w:ascii="Arial" w:eastAsia="Arial" w:hAnsi="Arial" w:cs="Arial"/>
                <w:b/>
              </w:rPr>
              <w:t>Metodología</w:t>
            </w:r>
          </w:p>
        </w:tc>
      </w:tr>
      <w:tr w:rsidR="000A06C6" w14:paraId="773210D5"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B63C05C" w14:textId="77777777" w:rsidR="000A06C6" w:rsidRDefault="008713B8">
            <w:pPr>
              <w:spacing w:line="240" w:lineRule="auto"/>
              <w:jc w:val="both"/>
              <w:rPr>
                <w:rFonts w:ascii="Arial" w:eastAsia="Arial" w:hAnsi="Arial" w:cs="Arial"/>
              </w:rPr>
            </w:pPr>
            <w:r>
              <w:rPr>
                <w:rFonts w:ascii="Arial" w:eastAsia="Arial" w:hAnsi="Arial" w:cs="Arial"/>
              </w:rPr>
              <w:t xml:space="preserve">Con base en el marco teórico desarrollado, se recopila una base una base de datos a partir de los siguientes aportes de investigadores </w:t>
            </w:r>
            <w:proofErr w:type="spellStart"/>
            <w:r>
              <w:rPr>
                <w:rFonts w:ascii="Arial" w:eastAsia="Arial" w:hAnsi="Arial" w:cs="Arial"/>
              </w:rPr>
              <w:t>o</w:t>
            </w:r>
            <w:proofErr w:type="spellEnd"/>
            <w:r>
              <w:rPr>
                <w:rFonts w:ascii="Arial" w:eastAsia="Arial" w:hAnsi="Arial" w:cs="Arial"/>
              </w:rPr>
              <w:t xml:space="preserve"> organizaciones internacionales: </w:t>
            </w:r>
          </w:p>
          <w:p w14:paraId="3CD7935E" w14:textId="77777777" w:rsidR="000A06C6" w:rsidRDefault="008713B8">
            <w:pPr>
              <w:numPr>
                <w:ilvl w:val="0"/>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Indicadores del desarrollo mundial recopilados por el Banco Mundial (2019):</w:t>
            </w:r>
          </w:p>
          <w:p w14:paraId="353D400F" w14:textId="77777777" w:rsidR="000A06C6" w:rsidRDefault="008713B8">
            <w:pPr>
              <w:numPr>
                <w:ilvl w:val="0"/>
                <w:numId w:val="2"/>
              </w:numPr>
              <w:pBdr>
                <w:top w:val="nil"/>
                <w:left w:val="nil"/>
                <w:bottom w:val="nil"/>
                <w:right w:val="nil"/>
                <w:between w:val="nil"/>
              </w:pBdr>
              <w:spacing w:after="0" w:line="240" w:lineRule="auto"/>
              <w:jc w:val="both"/>
              <w:rPr>
                <w:color w:val="000000"/>
              </w:rPr>
            </w:pPr>
            <w:proofErr w:type="spellStart"/>
            <w:r>
              <w:rPr>
                <w:rFonts w:ascii="Arial" w:eastAsia="Arial" w:hAnsi="Arial" w:cs="Arial"/>
                <w:color w:val="000000"/>
              </w:rPr>
              <w:t>The</w:t>
            </w:r>
            <w:proofErr w:type="spellEnd"/>
            <w:r>
              <w:rPr>
                <w:rFonts w:ascii="Arial" w:eastAsia="Arial" w:hAnsi="Arial" w:cs="Arial"/>
                <w:color w:val="000000"/>
              </w:rPr>
              <w:t xml:space="preserve"> </w:t>
            </w:r>
            <w:proofErr w:type="spellStart"/>
            <w:r>
              <w:rPr>
                <w:rFonts w:ascii="Arial" w:eastAsia="Arial" w:hAnsi="Arial" w:cs="Arial"/>
                <w:color w:val="000000"/>
              </w:rPr>
              <w:t>Standardized</w:t>
            </w:r>
            <w:proofErr w:type="spellEnd"/>
            <w:r>
              <w:rPr>
                <w:rFonts w:ascii="Arial" w:eastAsia="Arial" w:hAnsi="Arial" w:cs="Arial"/>
                <w:color w:val="000000"/>
              </w:rPr>
              <w:t xml:space="preserve"> </w:t>
            </w:r>
            <w:proofErr w:type="spellStart"/>
            <w:r>
              <w:rPr>
                <w:rFonts w:ascii="Arial" w:eastAsia="Arial" w:hAnsi="Arial" w:cs="Arial"/>
                <w:color w:val="000000"/>
              </w:rPr>
              <w:t>World</w:t>
            </w:r>
            <w:proofErr w:type="spellEnd"/>
            <w:r>
              <w:rPr>
                <w:rFonts w:ascii="Arial" w:eastAsia="Arial" w:hAnsi="Arial" w:cs="Arial"/>
                <w:color w:val="000000"/>
              </w:rPr>
              <w:t xml:space="preserve"> </w:t>
            </w:r>
            <w:proofErr w:type="spellStart"/>
            <w:r>
              <w:rPr>
                <w:rFonts w:ascii="Arial" w:eastAsia="Arial" w:hAnsi="Arial" w:cs="Arial"/>
                <w:color w:val="000000"/>
              </w:rPr>
              <w:t>Income</w:t>
            </w:r>
            <w:proofErr w:type="spellEnd"/>
            <w:r>
              <w:rPr>
                <w:rFonts w:ascii="Arial" w:eastAsia="Arial" w:hAnsi="Arial" w:cs="Arial"/>
                <w:color w:val="000000"/>
              </w:rPr>
              <w:t xml:space="preserve"> </w:t>
            </w:r>
            <w:proofErr w:type="spellStart"/>
            <w:r>
              <w:rPr>
                <w:rFonts w:ascii="Arial" w:eastAsia="Arial" w:hAnsi="Arial" w:cs="Arial"/>
                <w:color w:val="000000"/>
              </w:rPr>
              <w:t>Inequality</w:t>
            </w:r>
            <w:proofErr w:type="spellEnd"/>
            <w:r>
              <w:rPr>
                <w:rFonts w:ascii="Arial" w:eastAsia="Arial" w:hAnsi="Arial" w:cs="Arial"/>
                <w:color w:val="000000"/>
              </w:rPr>
              <w:t xml:space="preserve"> </w:t>
            </w:r>
            <w:proofErr w:type="spellStart"/>
            <w:r>
              <w:rPr>
                <w:rFonts w:ascii="Arial" w:eastAsia="Arial" w:hAnsi="Arial" w:cs="Arial"/>
                <w:color w:val="000000"/>
              </w:rPr>
              <w:t>Database</w:t>
            </w:r>
            <w:proofErr w:type="spellEnd"/>
            <w:r>
              <w:rPr>
                <w:rFonts w:ascii="Arial" w:eastAsia="Arial" w:hAnsi="Arial" w:cs="Arial"/>
                <w:color w:val="000000"/>
              </w:rPr>
              <w:t xml:space="preserve">, su documentación se encuentra en </w:t>
            </w:r>
            <w:proofErr w:type="spellStart"/>
            <w:r>
              <w:rPr>
                <w:rFonts w:ascii="Arial" w:eastAsia="Arial" w:hAnsi="Arial" w:cs="Arial"/>
                <w:color w:val="000000"/>
              </w:rPr>
              <w:t>Solt</w:t>
            </w:r>
            <w:proofErr w:type="spellEnd"/>
            <w:r>
              <w:rPr>
                <w:rFonts w:ascii="Arial" w:eastAsia="Arial" w:hAnsi="Arial" w:cs="Arial"/>
                <w:color w:val="000000"/>
              </w:rPr>
              <w:t xml:space="preserve"> (2019). </w:t>
            </w:r>
          </w:p>
          <w:p w14:paraId="09CF6129" w14:textId="77777777" w:rsidR="000A06C6" w:rsidRDefault="008713B8">
            <w:pPr>
              <w:numPr>
                <w:ilvl w:val="0"/>
                <w:numId w:val="2"/>
              </w:numPr>
              <w:pBdr>
                <w:top w:val="nil"/>
                <w:left w:val="nil"/>
                <w:bottom w:val="nil"/>
                <w:right w:val="nil"/>
                <w:between w:val="nil"/>
              </w:pBdr>
              <w:spacing w:after="0" w:line="240" w:lineRule="auto"/>
              <w:jc w:val="both"/>
              <w:rPr>
                <w:color w:val="000000"/>
              </w:rPr>
            </w:pPr>
            <w:proofErr w:type="spellStart"/>
            <w:r>
              <w:rPr>
                <w:rFonts w:ascii="Arial" w:eastAsia="Arial" w:hAnsi="Arial" w:cs="Arial"/>
                <w:color w:val="000000"/>
              </w:rPr>
              <w:t>Polity</w:t>
            </w:r>
            <w:proofErr w:type="spellEnd"/>
            <w:r>
              <w:rPr>
                <w:rFonts w:ascii="Arial" w:eastAsia="Arial" w:hAnsi="Arial" w:cs="Arial"/>
                <w:color w:val="000000"/>
              </w:rPr>
              <w:t xml:space="preserve"> IV Project: </w:t>
            </w:r>
            <w:proofErr w:type="spellStart"/>
            <w:r>
              <w:rPr>
                <w:rFonts w:ascii="Arial" w:eastAsia="Arial" w:hAnsi="Arial" w:cs="Arial"/>
                <w:color w:val="000000"/>
              </w:rPr>
              <w:t>Political</w:t>
            </w:r>
            <w:proofErr w:type="spellEnd"/>
            <w:r>
              <w:rPr>
                <w:rFonts w:ascii="Arial" w:eastAsia="Arial" w:hAnsi="Arial" w:cs="Arial"/>
                <w:color w:val="000000"/>
              </w:rPr>
              <w:t xml:space="preserve"> </w:t>
            </w:r>
            <w:proofErr w:type="spellStart"/>
            <w:r>
              <w:rPr>
                <w:rFonts w:ascii="Arial" w:eastAsia="Arial" w:hAnsi="Arial" w:cs="Arial"/>
                <w:color w:val="000000"/>
              </w:rPr>
              <w:t>Regime</w:t>
            </w:r>
            <w:proofErr w:type="spellEnd"/>
            <w:r>
              <w:rPr>
                <w:rFonts w:ascii="Arial" w:eastAsia="Arial" w:hAnsi="Arial" w:cs="Arial"/>
                <w:color w:val="000000"/>
              </w:rPr>
              <w:t xml:space="preserve"> </w:t>
            </w:r>
            <w:proofErr w:type="spellStart"/>
            <w:r>
              <w:rPr>
                <w:rFonts w:ascii="Arial" w:eastAsia="Arial" w:hAnsi="Arial" w:cs="Arial"/>
                <w:color w:val="000000"/>
              </w:rPr>
              <w:t>Characteristics</w:t>
            </w:r>
            <w:proofErr w:type="spellEnd"/>
            <w:r>
              <w:rPr>
                <w:rFonts w:ascii="Arial" w:eastAsia="Arial" w:hAnsi="Arial" w:cs="Arial"/>
                <w:color w:val="000000"/>
              </w:rPr>
              <w:t xml:space="preserve"> and </w:t>
            </w:r>
            <w:proofErr w:type="spellStart"/>
            <w:r>
              <w:rPr>
                <w:rFonts w:ascii="Arial" w:eastAsia="Arial" w:hAnsi="Arial" w:cs="Arial"/>
                <w:color w:val="000000"/>
              </w:rPr>
              <w:t>Transitions</w:t>
            </w:r>
            <w:proofErr w:type="spellEnd"/>
            <w:r>
              <w:rPr>
                <w:rFonts w:ascii="Arial" w:eastAsia="Arial" w:hAnsi="Arial" w:cs="Arial"/>
                <w:color w:val="000000"/>
              </w:rPr>
              <w:t xml:space="preserve">, 1800-2017, su documentación se encuentra en Marshall, </w:t>
            </w:r>
            <w:proofErr w:type="spellStart"/>
            <w:r>
              <w:rPr>
                <w:rFonts w:ascii="Arial" w:eastAsia="Arial" w:hAnsi="Arial" w:cs="Arial"/>
                <w:color w:val="000000"/>
              </w:rPr>
              <w:t>Gurr</w:t>
            </w:r>
            <w:proofErr w:type="spellEnd"/>
            <w:r>
              <w:rPr>
                <w:rFonts w:ascii="Arial" w:eastAsia="Arial" w:hAnsi="Arial" w:cs="Arial"/>
                <w:color w:val="000000"/>
              </w:rPr>
              <w:t xml:space="preserve"> &amp; </w:t>
            </w:r>
            <w:proofErr w:type="spellStart"/>
            <w:r>
              <w:rPr>
                <w:rFonts w:ascii="Arial" w:eastAsia="Arial" w:hAnsi="Arial" w:cs="Arial"/>
                <w:color w:val="000000"/>
              </w:rPr>
              <w:t>Jaggers</w:t>
            </w:r>
            <w:proofErr w:type="spellEnd"/>
            <w:r>
              <w:rPr>
                <w:rFonts w:ascii="Arial" w:eastAsia="Arial" w:hAnsi="Arial" w:cs="Arial"/>
                <w:color w:val="000000"/>
              </w:rPr>
              <w:t xml:space="preserve"> (2018).</w:t>
            </w:r>
          </w:p>
          <w:p w14:paraId="73CF0FF9" w14:textId="77777777" w:rsidR="000A06C6" w:rsidRDefault="008713B8">
            <w:pPr>
              <w:numPr>
                <w:ilvl w:val="0"/>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Maddison Project Database (MPD), su documentación se encuentra en Bolt et al. (2018).</w:t>
            </w:r>
          </w:p>
          <w:p w14:paraId="69A4B87E" w14:textId="77777777" w:rsidR="000A06C6" w:rsidRDefault="008713B8">
            <w:pPr>
              <w:numPr>
                <w:ilvl w:val="0"/>
                <w:numId w:val="2"/>
              </w:numPr>
              <w:pBdr>
                <w:top w:val="nil"/>
                <w:left w:val="nil"/>
                <w:bottom w:val="nil"/>
                <w:right w:val="nil"/>
                <w:between w:val="nil"/>
              </w:pBdr>
              <w:spacing w:line="240" w:lineRule="auto"/>
              <w:jc w:val="both"/>
              <w:rPr>
                <w:color w:val="000000"/>
              </w:rPr>
            </w:pPr>
            <w:r>
              <w:rPr>
                <w:rFonts w:ascii="Arial" w:eastAsia="Arial" w:hAnsi="Arial" w:cs="Arial"/>
                <w:color w:val="000000"/>
              </w:rPr>
              <w:t>Penn World Table 9.0 (PWT), su documentación se encuentra en Feenstra et al. (2015).</w:t>
            </w:r>
          </w:p>
          <w:p w14:paraId="6F46AF7C" w14:textId="77777777" w:rsidR="000A06C6" w:rsidRDefault="008713B8">
            <w:pPr>
              <w:spacing w:line="240" w:lineRule="auto"/>
              <w:jc w:val="both"/>
              <w:rPr>
                <w:rFonts w:ascii="Arial" w:eastAsia="Arial" w:hAnsi="Arial" w:cs="Arial"/>
              </w:rPr>
            </w:pPr>
            <w:r>
              <w:rPr>
                <w:rFonts w:ascii="Arial" w:eastAsia="Arial" w:hAnsi="Arial" w:cs="Arial"/>
              </w:rPr>
              <w:t>El modelo base a estimar es:</w:t>
            </w:r>
          </w:p>
          <w:p w14:paraId="05C70F9A" w14:textId="77777777" w:rsidR="000A06C6" w:rsidRDefault="009756B1">
            <w:pPr>
              <w:spacing w:line="240" w:lineRule="auto"/>
              <w:jc w:val="center"/>
              <w:rPr>
                <w:rFonts w:ascii="Arial" w:eastAsia="Arial" w:hAnsi="Arial" w:cs="Arial"/>
              </w:rPr>
            </w:pPr>
            <m:oMath>
              <m:sSub>
                <m:sSubPr>
                  <m:ctrlPr>
                    <w:rPr>
                      <w:rFonts w:ascii="Cambria Math" w:eastAsia="Cambria Math" w:hAnsi="Cambria Math" w:cs="Cambria Math"/>
                    </w:rPr>
                  </m:ctrlPr>
                </m:sSubPr>
                <m:e>
                  <m:r>
                    <w:rPr>
                      <w:rFonts w:ascii="Cambria Math" w:eastAsia="Cambria Math" w:hAnsi="Cambria Math" w:cs="Cambria Math"/>
                    </w:rPr>
                    <m:t>Y</m:t>
                  </m:r>
                </m:e>
                <m:sub>
                  <m:r>
                    <w:rPr>
                      <w:rFonts w:ascii="Cambria Math" w:eastAsia="Cambria Math" w:hAnsi="Cambria Math" w:cs="Cambria Math"/>
                    </w:rPr>
                    <m:t>it</m:t>
                  </m:r>
                </m:sub>
              </m:sSub>
              <m:r>
                <w:rPr>
                  <w:rFonts w:ascii="Cambria Math" w:eastAsia="Cambria Math" w:hAnsi="Cambria Math" w:cs="Cambria Math"/>
                </w:rPr>
                <m:t>=C+</m:t>
              </m:r>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it</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U</m:t>
                  </m:r>
                </m:e>
                <m:sub>
                  <m:r>
                    <w:rPr>
                      <w:rFonts w:ascii="Cambria Math" w:eastAsia="Cambria Math" w:hAnsi="Cambria Math" w:cs="Cambria Math"/>
                    </w:rPr>
                    <m:t>it</m:t>
                  </m:r>
                </m:sub>
              </m:sSub>
            </m:oMath>
            <w:r w:rsidR="008713B8">
              <w:rPr>
                <w:rFonts w:ascii="Arial" w:eastAsia="Arial" w:hAnsi="Arial" w:cs="Arial"/>
              </w:rPr>
              <w:t xml:space="preserve"> (1)</w:t>
            </w:r>
          </w:p>
          <w:p w14:paraId="40AE3B9F" w14:textId="77777777" w:rsidR="000A06C6" w:rsidRDefault="008713B8">
            <w:pPr>
              <w:spacing w:line="240" w:lineRule="auto"/>
              <w:jc w:val="both"/>
              <w:rPr>
                <w:rFonts w:ascii="Arial" w:eastAsia="Arial" w:hAnsi="Arial" w:cs="Arial"/>
              </w:rPr>
            </w:pPr>
            <w:r>
              <w:rPr>
                <w:rFonts w:ascii="Arial" w:eastAsia="Arial" w:hAnsi="Arial" w:cs="Arial"/>
              </w:rPr>
              <w:t xml:space="preserve">El subíndice i denota el país, mientras que el subíndice t el periodo. La variable endógena es denotada por </w:t>
            </w:r>
            <m:oMath>
              <m:sSub>
                <m:sSubPr>
                  <m:ctrlPr>
                    <w:rPr>
                      <w:rFonts w:ascii="Cambria Math" w:eastAsia="Cambria Math" w:hAnsi="Cambria Math" w:cs="Cambria Math"/>
                    </w:rPr>
                  </m:ctrlPr>
                </m:sSubPr>
                <m:e>
                  <m:r>
                    <w:rPr>
                      <w:rFonts w:ascii="Cambria Math" w:eastAsia="Cambria Math" w:hAnsi="Cambria Math" w:cs="Cambria Math"/>
                    </w:rPr>
                    <m:t>Y</m:t>
                  </m:r>
                </m:e>
                <m:sub>
                  <m:r>
                    <w:rPr>
                      <w:rFonts w:ascii="Cambria Math" w:eastAsia="Cambria Math" w:hAnsi="Cambria Math" w:cs="Cambria Math"/>
                    </w:rPr>
                    <m:t>it</m:t>
                  </m:r>
                </m:sub>
              </m:sSub>
            </m:oMath>
            <w:r>
              <w:rPr>
                <w:rFonts w:ascii="Arial" w:eastAsia="Arial" w:hAnsi="Arial" w:cs="Arial"/>
              </w:rPr>
              <w:t xml:space="preserve">, las variables exógenas por </w:t>
            </w:r>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it</m:t>
                  </m:r>
                </m:sub>
              </m:sSub>
            </m:oMath>
            <w:r>
              <w:rPr>
                <w:rFonts w:ascii="Arial" w:eastAsia="Arial" w:hAnsi="Arial" w:cs="Arial"/>
              </w:rPr>
              <w:t xml:space="preserve"> y el término de error por </w:t>
            </w:r>
            <m:oMath>
              <m:sSub>
                <m:sSubPr>
                  <m:ctrlPr>
                    <w:rPr>
                      <w:rFonts w:ascii="Cambria Math" w:eastAsia="Cambria Math" w:hAnsi="Cambria Math" w:cs="Cambria Math"/>
                    </w:rPr>
                  </m:ctrlPr>
                </m:sSubPr>
                <m:e>
                  <m:r>
                    <w:rPr>
                      <w:rFonts w:ascii="Cambria Math" w:eastAsia="Cambria Math" w:hAnsi="Cambria Math" w:cs="Cambria Math"/>
                    </w:rPr>
                    <m:t>U</m:t>
                  </m:r>
                </m:e>
                <m:sub>
                  <m:r>
                    <w:rPr>
                      <w:rFonts w:ascii="Cambria Math" w:eastAsia="Cambria Math" w:hAnsi="Cambria Math" w:cs="Cambria Math"/>
                    </w:rPr>
                    <m:t>it</m:t>
                  </m:r>
                </m:sub>
              </m:sSub>
            </m:oMath>
            <w:r>
              <w:rPr>
                <w:rFonts w:ascii="Arial" w:eastAsia="Arial" w:hAnsi="Arial" w:cs="Arial"/>
              </w:rPr>
              <w:t xml:space="preserve">. La estimación se realiza con efectos fijos y aleatorios, una vez estimada la ecuación 1 se realiza un test de Hausman para determinar cuál de los estimadores es más relevante y eficiente. La ecuación 1 es susceptible a ser estimada teniendo en cuenta diferentes criterios de clasificación de los individuos; es decir, puede ser estimada agrupando los países por niveles de ingreso, de desigualdad o límites geográficos. Una vez estimado el modelo, se procede a realizar pruebas de comportamiento al termino de error para verificar homocedasticidad, no autocorrelación, normalidad y exogeneidad estricta. Si se encuentra que el modelo estimado no cumple todos los supuestos usuales, se vuelve a la etapa de identificación y se estima un modelo que cumpla con dichos supuestos. </w:t>
            </w:r>
          </w:p>
        </w:tc>
      </w:tr>
      <w:tr w:rsidR="000A06C6" w14:paraId="2301C308" w14:textId="77777777">
        <w:tc>
          <w:tcPr>
            <w:tcW w:w="1498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14:paraId="56BCC5EC" w14:textId="77777777" w:rsidR="000A06C6" w:rsidRDefault="008713B8">
            <w:pPr>
              <w:spacing w:line="240" w:lineRule="auto"/>
              <w:jc w:val="center"/>
              <w:rPr>
                <w:rFonts w:ascii="Arial" w:eastAsia="Arial" w:hAnsi="Arial" w:cs="Arial"/>
                <w:b/>
              </w:rPr>
            </w:pPr>
            <w:r>
              <w:rPr>
                <w:rFonts w:ascii="Arial" w:eastAsia="Arial" w:hAnsi="Arial" w:cs="Arial"/>
                <w:b/>
              </w:rPr>
              <w:t>Resultados esperados</w:t>
            </w:r>
          </w:p>
        </w:tc>
      </w:tr>
      <w:tr w:rsidR="000A06C6" w14:paraId="25DDF268"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081C334" w14:textId="77777777" w:rsidR="000A06C6" w:rsidRDefault="008713B8" w:rsidP="009756B1">
            <w:pPr>
              <w:spacing w:after="0" w:line="240" w:lineRule="auto"/>
              <w:jc w:val="both"/>
              <w:rPr>
                <w:rFonts w:ascii="Arial" w:eastAsia="Arial" w:hAnsi="Arial" w:cs="Arial"/>
              </w:rPr>
            </w:pPr>
            <w:r>
              <w:rPr>
                <w:rFonts w:ascii="Arial" w:eastAsia="Arial" w:hAnsi="Arial" w:cs="Arial"/>
              </w:rPr>
              <w:lastRenderedPageBreak/>
              <w:t xml:space="preserve">Dado que se tienen como objetivo de producir cuatro documentos, los resultados dependerán del enfoque específico que se le </w:t>
            </w:r>
            <w:r w:rsidR="007D768F">
              <w:rPr>
                <w:rFonts w:ascii="Arial" w:eastAsia="Arial" w:hAnsi="Arial" w:cs="Arial"/>
              </w:rPr>
              <w:t>dé</w:t>
            </w:r>
            <w:r>
              <w:rPr>
                <w:rFonts w:ascii="Arial" w:eastAsia="Arial" w:hAnsi="Arial" w:cs="Arial"/>
              </w:rPr>
              <w:t xml:space="preserve"> a cada artículo. Sin embargo, de manera general se espera una relación positiva entre crecimiento económico con aumento del stock de capital, consumo final de los hogares, formación bruta de capital, importaciones, exportaciones, nivel de educación, población urbana y niveles de democracia.  Mientras que se espera una relación con las variables de gasto en consumo final del gobierno general, inflación, tasa de mortalidad infantil y desigualdad en el ingreso y la </w:t>
            </w:r>
            <w:proofErr w:type="spellStart"/>
            <w:r>
              <w:rPr>
                <w:rFonts w:ascii="Arial" w:eastAsia="Arial" w:hAnsi="Arial" w:cs="Arial"/>
              </w:rPr>
              <w:t>riqueza.Es</w:t>
            </w:r>
            <w:proofErr w:type="spellEnd"/>
            <w:r>
              <w:rPr>
                <w:rFonts w:ascii="Arial" w:eastAsia="Arial" w:hAnsi="Arial" w:cs="Arial"/>
              </w:rPr>
              <w:t xml:space="preserve"> importante aclarar que los resultados esperados pueden cambiar una vez se realice el ejercicio estadístico aplicado. Además de los resultados del modelo, el análisis hará uso de estadísticas descriptivas y de gráfica. </w:t>
            </w:r>
          </w:p>
          <w:p w14:paraId="4D2A6C72" w14:textId="77777777" w:rsidR="009756B1" w:rsidRDefault="009756B1" w:rsidP="009756B1">
            <w:pPr>
              <w:spacing w:after="0" w:line="240" w:lineRule="auto"/>
              <w:jc w:val="both"/>
              <w:rPr>
                <w:rFonts w:ascii="Arial" w:eastAsia="Arial" w:hAnsi="Arial" w:cs="Arial"/>
              </w:rPr>
            </w:pPr>
          </w:p>
          <w:p w14:paraId="2B02CF78" w14:textId="10AFF44E" w:rsidR="009756B1" w:rsidRDefault="009756B1" w:rsidP="009756B1">
            <w:pPr>
              <w:spacing w:after="0" w:line="240" w:lineRule="auto"/>
              <w:jc w:val="both"/>
              <w:rPr>
                <w:rFonts w:ascii="Arial" w:eastAsia="Arial" w:hAnsi="Arial" w:cs="Arial"/>
              </w:rPr>
            </w:pPr>
            <w:r>
              <w:rPr>
                <w:rFonts w:ascii="Arial" w:eastAsia="Arial" w:hAnsi="Arial" w:cs="Arial"/>
              </w:rPr>
              <w:t xml:space="preserve">A nivel de productos, la producción mínima esperada es: (i) Dos artículos (Q4), dos capítulos de libro, dos ponencia (1) Nacional y (1) Internacional. </w:t>
            </w:r>
          </w:p>
        </w:tc>
      </w:tr>
    </w:tbl>
    <w:p w14:paraId="4EA94204" w14:textId="77777777" w:rsidR="000A06C6" w:rsidRDefault="000A06C6">
      <w:pPr>
        <w:spacing w:after="0" w:line="240" w:lineRule="auto"/>
        <w:rPr>
          <w:rFonts w:ascii="Arial" w:eastAsia="Arial" w:hAnsi="Arial" w:cs="Arial"/>
        </w:rPr>
      </w:pPr>
    </w:p>
    <w:p w14:paraId="4E56832C" w14:textId="77777777" w:rsidR="000A06C6" w:rsidRDefault="000A06C6">
      <w:pPr>
        <w:spacing w:after="0" w:line="240" w:lineRule="auto"/>
        <w:rPr>
          <w:rFonts w:ascii="Arial" w:eastAsia="Arial" w:hAnsi="Arial" w:cs="Arial"/>
        </w:rPr>
      </w:pPr>
    </w:p>
    <w:p w14:paraId="67F30227" w14:textId="77777777" w:rsidR="000A06C6" w:rsidRDefault="000A06C6">
      <w:pPr>
        <w:spacing w:after="0" w:line="240" w:lineRule="auto"/>
        <w:rPr>
          <w:rFonts w:ascii="Arial" w:eastAsia="Arial" w:hAnsi="Arial" w:cs="Arial"/>
        </w:rPr>
      </w:pPr>
    </w:p>
    <w:p w14:paraId="70A683D5" w14:textId="77777777" w:rsidR="000A06C6" w:rsidRDefault="008713B8">
      <w:pPr>
        <w:spacing w:after="0" w:line="240" w:lineRule="auto"/>
        <w:rPr>
          <w:rFonts w:ascii="Arial" w:eastAsia="Arial" w:hAnsi="Arial" w:cs="Arial"/>
          <w:b/>
        </w:rPr>
      </w:pPr>
      <w:r>
        <w:rPr>
          <w:rFonts w:ascii="Arial" w:eastAsia="Arial" w:hAnsi="Arial" w:cs="Arial"/>
          <w:b/>
        </w:rPr>
        <w:t>Cronograma</w:t>
      </w:r>
    </w:p>
    <w:tbl>
      <w:tblPr>
        <w:tblStyle w:val="a8"/>
        <w:tblW w:w="5000" w:type="pct"/>
        <w:tblInd w:w="0" w:type="dxa"/>
        <w:tblLook w:val="0400" w:firstRow="0" w:lastRow="0" w:firstColumn="0" w:lastColumn="0" w:noHBand="0" w:noVBand="1"/>
      </w:tblPr>
      <w:tblGrid>
        <w:gridCol w:w="1047"/>
        <w:gridCol w:w="1158"/>
        <w:gridCol w:w="490"/>
        <w:gridCol w:w="378"/>
        <w:gridCol w:w="178"/>
        <w:gridCol w:w="218"/>
        <w:gridCol w:w="218"/>
        <w:gridCol w:w="218"/>
        <w:gridCol w:w="304"/>
        <w:gridCol w:w="215"/>
        <w:gridCol w:w="215"/>
        <w:gridCol w:w="215"/>
        <w:gridCol w:w="215"/>
        <w:gridCol w:w="178"/>
        <w:gridCol w:w="178"/>
        <w:gridCol w:w="289"/>
        <w:gridCol w:w="289"/>
        <w:gridCol w:w="289"/>
        <w:gridCol w:w="289"/>
        <w:gridCol w:w="289"/>
        <w:gridCol w:w="289"/>
        <w:gridCol w:w="289"/>
        <w:gridCol w:w="289"/>
        <w:gridCol w:w="289"/>
        <w:gridCol w:w="289"/>
        <w:gridCol w:w="289"/>
        <w:gridCol w:w="135"/>
        <w:gridCol w:w="97"/>
        <w:gridCol w:w="178"/>
        <w:gridCol w:w="289"/>
        <w:gridCol w:w="289"/>
        <w:gridCol w:w="289"/>
        <w:gridCol w:w="159"/>
        <w:gridCol w:w="185"/>
        <w:gridCol w:w="289"/>
        <w:gridCol w:w="289"/>
        <w:gridCol w:w="289"/>
        <w:gridCol w:w="293"/>
        <w:gridCol w:w="293"/>
        <w:gridCol w:w="293"/>
        <w:gridCol w:w="297"/>
        <w:gridCol w:w="289"/>
        <w:gridCol w:w="289"/>
        <w:gridCol w:w="289"/>
        <w:gridCol w:w="289"/>
        <w:gridCol w:w="133"/>
        <w:gridCol w:w="211"/>
        <w:gridCol w:w="305"/>
        <w:gridCol w:w="304"/>
        <w:gridCol w:w="309"/>
      </w:tblGrid>
      <w:tr w:rsidR="000A06C6" w14:paraId="3A290183" w14:textId="77777777" w:rsidTr="00E257D6">
        <w:trPr>
          <w:trHeight w:val="340"/>
        </w:trPr>
        <w:tc>
          <w:tcPr>
            <w:tcW w:w="413" w:type="pct"/>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14:paraId="3F1C7146" w14:textId="77777777" w:rsidR="000A06C6" w:rsidRDefault="008713B8">
            <w:pPr>
              <w:spacing w:after="0" w:line="240" w:lineRule="auto"/>
              <w:jc w:val="center"/>
              <w:rPr>
                <w:rFonts w:ascii="Arial" w:eastAsia="Arial" w:hAnsi="Arial" w:cs="Arial"/>
                <w:b/>
              </w:rPr>
            </w:pPr>
            <w:r>
              <w:rPr>
                <w:rFonts w:ascii="Arial" w:eastAsia="Arial" w:hAnsi="Arial" w:cs="Arial"/>
                <w:b/>
              </w:rPr>
              <w:t xml:space="preserve">   ACTIVIDADES</w:t>
            </w:r>
          </w:p>
        </w:tc>
        <w:tc>
          <w:tcPr>
            <w:tcW w:w="459" w:type="pct"/>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14:paraId="41325DAD" w14:textId="77777777" w:rsidR="000A06C6" w:rsidRDefault="008713B8">
            <w:pPr>
              <w:spacing w:after="0" w:line="240" w:lineRule="auto"/>
              <w:jc w:val="center"/>
              <w:rPr>
                <w:rFonts w:ascii="Arial" w:eastAsia="Arial" w:hAnsi="Arial" w:cs="Arial"/>
                <w:b/>
              </w:rPr>
            </w:pPr>
            <w:r>
              <w:rPr>
                <w:rFonts w:ascii="Arial" w:eastAsia="Arial" w:hAnsi="Arial" w:cs="Arial"/>
                <w:b/>
              </w:rPr>
              <w:t xml:space="preserve">RESPONSABLE </w:t>
            </w:r>
          </w:p>
        </w:tc>
        <w:tc>
          <w:tcPr>
            <w:tcW w:w="315" w:type="pct"/>
            <w:gridSpan w:val="2"/>
            <w:tcBorders>
              <w:top w:val="single" w:sz="8" w:space="0" w:color="000000"/>
              <w:left w:val="nil"/>
              <w:bottom w:val="single" w:sz="8" w:space="0" w:color="000000"/>
              <w:right w:val="nil"/>
            </w:tcBorders>
            <w:shd w:val="clear" w:color="auto" w:fill="FFCC99"/>
            <w:vAlign w:val="center"/>
          </w:tcPr>
          <w:p w14:paraId="4440881E" w14:textId="77777777" w:rsidR="000A06C6" w:rsidRDefault="008713B8">
            <w:pPr>
              <w:spacing w:after="0" w:line="240" w:lineRule="auto"/>
              <w:jc w:val="center"/>
              <w:rPr>
                <w:rFonts w:ascii="Arial" w:eastAsia="Arial" w:hAnsi="Arial" w:cs="Arial"/>
                <w:b/>
              </w:rPr>
            </w:pPr>
            <w:r>
              <w:rPr>
                <w:rFonts w:ascii="Arial" w:eastAsia="Arial" w:hAnsi="Arial" w:cs="Arial"/>
                <w:b/>
              </w:rPr>
              <w:t>FECHA</w:t>
            </w:r>
          </w:p>
        </w:tc>
        <w:tc>
          <w:tcPr>
            <w:tcW w:w="51" w:type="pct"/>
            <w:tcBorders>
              <w:top w:val="single" w:sz="8" w:space="0" w:color="000000"/>
              <w:left w:val="single" w:sz="4" w:space="0" w:color="000000"/>
              <w:bottom w:val="nil"/>
              <w:right w:val="single" w:sz="8" w:space="0" w:color="000000"/>
            </w:tcBorders>
            <w:shd w:val="clear" w:color="auto" w:fill="000000"/>
            <w:vAlign w:val="center"/>
          </w:tcPr>
          <w:p w14:paraId="7AB2D1A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308" w:type="pct"/>
            <w:gridSpan w:val="4"/>
            <w:tcBorders>
              <w:top w:val="single" w:sz="8" w:space="0" w:color="000000"/>
              <w:left w:val="nil"/>
              <w:bottom w:val="single" w:sz="8" w:space="0" w:color="000000"/>
              <w:right w:val="single" w:sz="8" w:space="0" w:color="000000"/>
            </w:tcBorders>
            <w:shd w:val="clear" w:color="auto" w:fill="FFCC99"/>
            <w:vAlign w:val="center"/>
          </w:tcPr>
          <w:p w14:paraId="3922871B" w14:textId="77777777" w:rsidR="000A06C6" w:rsidRDefault="008713B8">
            <w:pPr>
              <w:spacing w:after="0" w:line="240" w:lineRule="auto"/>
              <w:jc w:val="center"/>
              <w:rPr>
                <w:rFonts w:ascii="Arial" w:eastAsia="Arial" w:hAnsi="Arial" w:cs="Arial"/>
                <w:b/>
              </w:rPr>
            </w:pPr>
            <w:r>
              <w:rPr>
                <w:rFonts w:ascii="Arial" w:eastAsia="Arial" w:hAnsi="Arial" w:cs="Arial"/>
                <w:b/>
              </w:rPr>
              <w:t>FEBRERO</w:t>
            </w:r>
          </w:p>
        </w:tc>
        <w:tc>
          <w:tcPr>
            <w:tcW w:w="266" w:type="pct"/>
            <w:gridSpan w:val="4"/>
            <w:tcBorders>
              <w:top w:val="single" w:sz="8" w:space="0" w:color="000000"/>
              <w:left w:val="single" w:sz="8" w:space="0" w:color="000000"/>
              <w:bottom w:val="nil"/>
              <w:right w:val="single" w:sz="8" w:space="0" w:color="000000"/>
            </w:tcBorders>
            <w:shd w:val="clear" w:color="auto" w:fill="FFCC99"/>
            <w:vAlign w:val="center"/>
          </w:tcPr>
          <w:p w14:paraId="7CA5E58E" w14:textId="77777777" w:rsidR="000A06C6" w:rsidRDefault="008713B8">
            <w:pPr>
              <w:spacing w:after="0" w:line="240" w:lineRule="auto"/>
              <w:jc w:val="center"/>
              <w:rPr>
                <w:rFonts w:ascii="Arial" w:eastAsia="Arial" w:hAnsi="Arial" w:cs="Arial"/>
                <w:b/>
              </w:rPr>
            </w:pPr>
            <w:r>
              <w:rPr>
                <w:rFonts w:ascii="Arial" w:eastAsia="Arial" w:hAnsi="Arial" w:cs="Arial"/>
                <w:b/>
              </w:rPr>
              <w:t>MARZO</w:t>
            </w:r>
          </w:p>
        </w:tc>
        <w:tc>
          <w:tcPr>
            <w:tcW w:w="394" w:type="pct"/>
            <w:gridSpan w:val="5"/>
            <w:tcBorders>
              <w:top w:val="single" w:sz="8" w:space="0" w:color="000000"/>
              <w:left w:val="single" w:sz="8" w:space="0" w:color="000000"/>
              <w:bottom w:val="nil"/>
              <w:right w:val="single" w:sz="8" w:space="0" w:color="000000"/>
            </w:tcBorders>
            <w:shd w:val="clear" w:color="auto" w:fill="FFCC99"/>
            <w:vAlign w:val="center"/>
          </w:tcPr>
          <w:p w14:paraId="0364751F" w14:textId="77777777" w:rsidR="000A06C6" w:rsidRDefault="008713B8">
            <w:pPr>
              <w:spacing w:after="0" w:line="240" w:lineRule="auto"/>
              <w:jc w:val="center"/>
              <w:rPr>
                <w:rFonts w:ascii="Arial" w:eastAsia="Arial" w:hAnsi="Arial" w:cs="Arial"/>
                <w:b/>
              </w:rPr>
            </w:pPr>
            <w:r>
              <w:rPr>
                <w:rFonts w:ascii="Arial" w:eastAsia="Arial" w:hAnsi="Arial" w:cs="Arial"/>
                <w:b/>
              </w:rPr>
              <w:t>ABRIL</w:t>
            </w:r>
          </w:p>
        </w:tc>
        <w:tc>
          <w:tcPr>
            <w:tcW w:w="390" w:type="pct"/>
            <w:gridSpan w:val="4"/>
            <w:tcBorders>
              <w:top w:val="single" w:sz="8" w:space="0" w:color="000000"/>
              <w:left w:val="single" w:sz="8" w:space="0" w:color="000000"/>
              <w:bottom w:val="nil"/>
              <w:right w:val="nil"/>
            </w:tcBorders>
            <w:shd w:val="clear" w:color="auto" w:fill="FFCC99"/>
            <w:vAlign w:val="center"/>
          </w:tcPr>
          <w:p w14:paraId="3FEDD58B" w14:textId="77777777" w:rsidR="000A06C6" w:rsidRDefault="008713B8">
            <w:pPr>
              <w:spacing w:after="0" w:line="240" w:lineRule="auto"/>
              <w:jc w:val="center"/>
              <w:rPr>
                <w:rFonts w:ascii="Arial" w:eastAsia="Arial" w:hAnsi="Arial" w:cs="Arial"/>
                <w:b/>
              </w:rPr>
            </w:pPr>
            <w:r>
              <w:rPr>
                <w:rFonts w:ascii="Arial" w:eastAsia="Arial" w:hAnsi="Arial" w:cs="Arial"/>
                <w:b/>
              </w:rPr>
              <w:t>MAYO</w:t>
            </w:r>
          </w:p>
        </w:tc>
        <w:tc>
          <w:tcPr>
            <w:tcW w:w="424" w:type="pct"/>
            <w:gridSpan w:val="5"/>
            <w:tcBorders>
              <w:top w:val="single" w:sz="8" w:space="0" w:color="000000"/>
              <w:left w:val="single" w:sz="8" w:space="0" w:color="000000"/>
              <w:bottom w:val="nil"/>
              <w:right w:val="single" w:sz="8" w:space="0" w:color="000000"/>
            </w:tcBorders>
            <w:shd w:val="clear" w:color="auto" w:fill="FFCC99"/>
            <w:vAlign w:val="center"/>
          </w:tcPr>
          <w:p w14:paraId="22260094" w14:textId="77777777" w:rsidR="000A06C6" w:rsidRDefault="008713B8">
            <w:pPr>
              <w:spacing w:after="0" w:line="240" w:lineRule="auto"/>
              <w:jc w:val="center"/>
              <w:rPr>
                <w:rFonts w:ascii="Arial" w:eastAsia="Arial" w:hAnsi="Arial" w:cs="Arial"/>
                <w:b/>
              </w:rPr>
            </w:pPr>
            <w:r>
              <w:rPr>
                <w:rFonts w:ascii="Arial" w:eastAsia="Arial" w:hAnsi="Arial" w:cs="Arial"/>
                <w:b/>
              </w:rPr>
              <w:t>JUNIO</w:t>
            </w:r>
          </w:p>
        </w:tc>
        <w:tc>
          <w:tcPr>
            <w:tcW w:w="404" w:type="pct"/>
            <w:gridSpan w:val="6"/>
            <w:tcBorders>
              <w:top w:val="single" w:sz="8" w:space="0" w:color="000000"/>
              <w:left w:val="single" w:sz="8" w:space="0" w:color="000000"/>
              <w:bottom w:val="nil"/>
              <w:right w:val="single" w:sz="8" w:space="0" w:color="000000"/>
            </w:tcBorders>
            <w:shd w:val="clear" w:color="auto" w:fill="FFCC99"/>
            <w:vAlign w:val="center"/>
          </w:tcPr>
          <w:p w14:paraId="26F0E165" w14:textId="77777777" w:rsidR="000A06C6" w:rsidRDefault="008713B8">
            <w:pPr>
              <w:spacing w:after="0" w:line="240" w:lineRule="auto"/>
              <w:jc w:val="center"/>
              <w:rPr>
                <w:rFonts w:ascii="Arial" w:eastAsia="Arial" w:hAnsi="Arial" w:cs="Arial"/>
                <w:b/>
              </w:rPr>
            </w:pPr>
            <w:r>
              <w:rPr>
                <w:rFonts w:ascii="Arial" w:eastAsia="Arial" w:hAnsi="Arial" w:cs="Arial"/>
                <w:b/>
              </w:rPr>
              <w:t>JULIO</w:t>
            </w:r>
          </w:p>
        </w:tc>
        <w:tc>
          <w:tcPr>
            <w:tcW w:w="350" w:type="pct"/>
            <w:gridSpan w:val="4"/>
            <w:tcBorders>
              <w:top w:val="single" w:sz="8" w:space="0" w:color="000000"/>
              <w:left w:val="single" w:sz="8" w:space="0" w:color="000000"/>
              <w:bottom w:val="nil"/>
              <w:right w:val="nil"/>
            </w:tcBorders>
            <w:shd w:val="clear" w:color="auto" w:fill="FFCC99"/>
            <w:vAlign w:val="center"/>
          </w:tcPr>
          <w:p w14:paraId="020398F1" w14:textId="77777777" w:rsidR="000A06C6" w:rsidRDefault="008713B8">
            <w:pPr>
              <w:spacing w:after="0" w:line="240" w:lineRule="auto"/>
              <w:jc w:val="center"/>
              <w:rPr>
                <w:rFonts w:ascii="Arial" w:eastAsia="Arial" w:hAnsi="Arial" w:cs="Arial"/>
                <w:b/>
              </w:rPr>
            </w:pPr>
            <w:r>
              <w:rPr>
                <w:rFonts w:ascii="Arial" w:eastAsia="Arial" w:hAnsi="Arial" w:cs="Arial"/>
                <w:b/>
              </w:rPr>
              <w:t>AGOSTO</w:t>
            </w:r>
          </w:p>
        </w:tc>
        <w:tc>
          <w:tcPr>
            <w:tcW w:w="398" w:type="pct"/>
            <w:gridSpan w:val="4"/>
            <w:tcBorders>
              <w:top w:val="single" w:sz="8" w:space="0" w:color="000000"/>
              <w:left w:val="single" w:sz="8" w:space="0" w:color="000000"/>
              <w:bottom w:val="single" w:sz="8" w:space="0" w:color="000000"/>
              <w:right w:val="single" w:sz="8" w:space="0" w:color="000000"/>
            </w:tcBorders>
            <w:shd w:val="clear" w:color="auto" w:fill="FFCC99"/>
            <w:vAlign w:val="bottom"/>
          </w:tcPr>
          <w:p w14:paraId="5F0F0055" w14:textId="77777777" w:rsidR="000A06C6" w:rsidRDefault="008713B8">
            <w:pPr>
              <w:spacing w:after="0" w:line="240" w:lineRule="auto"/>
              <w:jc w:val="center"/>
              <w:rPr>
                <w:rFonts w:ascii="Arial" w:eastAsia="Arial" w:hAnsi="Arial" w:cs="Arial"/>
                <w:b/>
              </w:rPr>
            </w:pPr>
            <w:r>
              <w:rPr>
                <w:rFonts w:ascii="Arial" w:eastAsia="Arial" w:hAnsi="Arial" w:cs="Arial"/>
                <w:b/>
              </w:rPr>
              <w:t>SEPTIEMBRE</w:t>
            </w:r>
          </w:p>
        </w:tc>
        <w:tc>
          <w:tcPr>
            <w:tcW w:w="420" w:type="pct"/>
            <w:gridSpan w:val="5"/>
            <w:tcBorders>
              <w:top w:val="single" w:sz="8" w:space="0" w:color="000000"/>
              <w:left w:val="nil"/>
              <w:bottom w:val="single" w:sz="8" w:space="0" w:color="000000"/>
              <w:right w:val="single" w:sz="8" w:space="0" w:color="000000"/>
            </w:tcBorders>
            <w:shd w:val="clear" w:color="auto" w:fill="FFCC99"/>
            <w:vAlign w:val="bottom"/>
          </w:tcPr>
          <w:p w14:paraId="5D8CB238" w14:textId="77777777" w:rsidR="000A06C6" w:rsidRDefault="008713B8">
            <w:pPr>
              <w:spacing w:after="0" w:line="240" w:lineRule="auto"/>
              <w:jc w:val="center"/>
              <w:rPr>
                <w:rFonts w:ascii="Arial" w:eastAsia="Arial" w:hAnsi="Arial" w:cs="Arial"/>
                <w:b/>
              </w:rPr>
            </w:pPr>
            <w:r>
              <w:rPr>
                <w:rFonts w:ascii="Arial" w:eastAsia="Arial" w:hAnsi="Arial" w:cs="Arial"/>
                <w:b/>
              </w:rPr>
              <w:t>OCTUBRE</w:t>
            </w:r>
          </w:p>
        </w:tc>
        <w:tc>
          <w:tcPr>
            <w:tcW w:w="409" w:type="pct"/>
            <w:gridSpan w:val="4"/>
            <w:tcBorders>
              <w:top w:val="single" w:sz="8" w:space="0" w:color="000000"/>
              <w:left w:val="nil"/>
              <w:bottom w:val="single" w:sz="8" w:space="0" w:color="000000"/>
              <w:right w:val="single" w:sz="8" w:space="0" w:color="000000"/>
            </w:tcBorders>
            <w:shd w:val="clear" w:color="auto" w:fill="FFCC99"/>
            <w:vAlign w:val="bottom"/>
          </w:tcPr>
          <w:p w14:paraId="799DEA0E" w14:textId="77777777" w:rsidR="000A06C6" w:rsidRDefault="008713B8">
            <w:pPr>
              <w:spacing w:after="0" w:line="240" w:lineRule="auto"/>
              <w:jc w:val="center"/>
              <w:rPr>
                <w:rFonts w:ascii="Arial" w:eastAsia="Arial" w:hAnsi="Arial" w:cs="Arial"/>
                <w:b/>
              </w:rPr>
            </w:pPr>
            <w:r>
              <w:rPr>
                <w:rFonts w:ascii="Arial" w:eastAsia="Arial" w:hAnsi="Arial" w:cs="Arial"/>
                <w:b/>
              </w:rPr>
              <w:t>NOVIEMBRE</w:t>
            </w:r>
          </w:p>
        </w:tc>
      </w:tr>
      <w:tr w:rsidR="009756B1" w14:paraId="765A5F99" w14:textId="77777777" w:rsidTr="00E257D6">
        <w:trPr>
          <w:trHeight w:val="540"/>
        </w:trPr>
        <w:tc>
          <w:tcPr>
            <w:tcW w:w="413" w:type="pct"/>
            <w:vMerge/>
            <w:tcBorders>
              <w:top w:val="single" w:sz="8" w:space="0" w:color="000000"/>
              <w:left w:val="single" w:sz="8" w:space="0" w:color="000000"/>
              <w:bottom w:val="single" w:sz="8" w:space="0" w:color="000000"/>
              <w:right w:val="single" w:sz="8" w:space="0" w:color="000000"/>
            </w:tcBorders>
            <w:shd w:val="clear" w:color="auto" w:fill="FFCC99"/>
            <w:vAlign w:val="center"/>
          </w:tcPr>
          <w:p w14:paraId="522BE41E" w14:textId="77777777" w:rsidR="000A06C6" w:rsidRDefault="000A06C6">
            <w:pPr>
              <w:widowControl w:val="0"/>
              <w:pBdr>
                <w:top w:val="nil"/>
                <w:left w:val="nil"/>
                <w:bottom w:val="nil"/>
                <w:right w:val="nil"/>
                <w:between w:val="nil"/>
              </w:pBdr>
              <w:spacing w:after="0" w:line="276" w:lineRule="auto"/>
              <w:rPr>
                <w:rFonts w:ascii="Arial" w:eastAsia="Arial" w:hAnsi="Arial" w:cs="Arial"/>
                <w:b/>
              </w:rPr>
            </w:pPr>
          </w:p>
        </w:tc>
        <w:tc>
          <w:tcPr>
            <w:tcW w:w="459" w:type="pct"/>
            <w:vMerge/>
            <w:tcBorders>
              <w:top w:val="single" w:sz="8" w:space="0" w:color="000000"/>
              <w:left w:val="single" w:sz="8" w:space="0" w:color="000000"/>
              <w:bottom w:val="single" w:sz="8" w:space="0" w:color="000000"/>
              <w:right w:val="single" w:sz="8" w:space="0" w:color="000000"/>
            </w:tcBorders>
            <w:shd w:val="clear" w:color="auto" w:fill="FFCC99"/>
            <w:vAlign w:val="center"/>
          </w:tcPr>
          <w:p w14:paraId="78DB3174" w14:textId="77777777" w:rsidR="000A06C6" w:rsidRDefault="000A06C6">
            <w:pPr>
              <w:widowControl w:val="0"/>
              <w:pBdr>
                <w:top w:val="nil"/>
                <w:left w:val="nil"/>
                <w:bottom w:val="nil"/>
                <w:right w:val="nil"/>
                <w:between w:val="nil"/>
              </w:pBdr>
              <w:spacing w:after="0" w:line="276" w:lineRule="auto"/>
              <w:rPr>
                <w:rFonts w:ascii="Arial" w:eastAsia="Arial" w:hAnsi="Arial" w:cs="Arial"/>
                <w:b/>
              </w:rPr>
            </w:pPr>
          </w:p>
        </w:tc>
        <w:tc>
          <w:tcPr>
            <w:tcW w:w="181" w:type="pct"/>
            <w:tcBorders>
              <w:top w:val="nil"/>
              <w:left w:val="nil"/>
              <w:bottom w:val="single" w:sz="8" w:space="0" w:color="000000"/>
              <w:right w:val="single" w:sz="4" w:space="0" w:color="000000"/>
            </w:tcBorders>
            <w:shd w:val="clear" w:color="auto" w:fill="FFCC00"/>
            <w:vAlign w:val="center"/>
          </w:tcPr>
          <w:p w14:paraId="0C053830" w14:textId="77777777" w:rsidR="000A06C6" w:rsidRDefault="008713B8">
            <w:pPr>
              <w:spacing w:after="0" w:line="240" w:lineRule="auto"/>
              <w:jc w:val="center"/>
              <w:rPr>
                <w:rFonts w:ascii="Arial" w:eastAsia="Arial" w:hAnsi="Arial" w:cs="Arial"/>
                <w:b/>
              </w:rPr>
            </w:pPr>
            <w:r>
              <w:rPr>
                <w:rFonts w:ascii="Arial" w:eastAsia="Arial" w:hAnsi="Arial" w:cs="Arial"/>
                <w:b/>
              </w:rPr>
              <w:t>Inicio</w:t>
            </w:r>
          </w:p>
        </w:tc>
        <w:tc>
          <w:tcPr>
            <w:tcW w:w="135" w:type="pct"/>
            <w:tcBorders>
              <w:top w:val="nil"/>
              <w:left w:val="nil"/>
              <w:bottom w:val="single" w:sz="8" w:space="0" w:color="000000"/>
              <w:right w:val="nil"/>
            </w:tcBorders>
            <w:shd w:val="clear" w:color="auto" w:fill="FFCC00"/>
            <w:vAlign w:val="center"/>
          </w:tcPr>
          <w:p w14:paraId="3F494575" w14:textId="77777777" w:rsidR="000A06C6" w:rsidRDefault="008713B8">
            <w:pPr>
              <w:spacing w:after="0" w:line="240" w:lineRule="auto"/>
              <w:jc w:val="center"/>
              <w:rPr>
                <w:rFonts w:ascii="Arial" w:eastAsia="Arial" w:hAnsi="Arial" w:cs="Arial"/>
                <w:b/>
              </w:rPr>
            </w:pPr>
            <w:r>
              <w:rPr>
                <w:rFonts w:ascii="Arial" w:eastAsia="Arial" w:hAnsi="Arial" w:cs="Arial"/>
                <w:b/>
              </w:rPr>
              <w:t>Fin.</w:t>
            </w:r>
          </w:p>
        </w:tc>
        <w:tc>
          <w:tcPr>
            <w:tcW w:w="51" w:type="pct"/>
            <w:tcBorders>
              <w:top w:val="nil"/>
              <w:left w:val="single" w:sz="4" w:space="0" w:color="000000"/>
              <w:bottom w:val="single" w:sz="8" w:space="0" w:color="000000"/>
              <w:right w:val="single" w:sz="8" w:space="0" w:color="000000"/>
            </w:tcBorders>
            <w:shd w:val="clear" w:color="auto" w:fill="000000"/>
            <w:vAlign w:val="center"/>
          </w:tcPr>
          <w:p w14:paraId="78FA5FE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8" w:space="0" w:color="000000"/>
              <w:right w:val="single" w:sz="4" w:space="0" w:color="000000"/>
            </w:tcBorders>
            <w:shd w:val="clear" w:color="auto" w:fill="FFCC00"/>
            <w:vAlign w:val="center"/>
          </w:tcPr>
          <w:p w14:paraId="383F4A23" w14:textId="77777777" w:rsidR="000A06C6" w:rsidRDefault="008713B8">
            <w:pPr>
              <w:spacing w:after="0" w:line="240" w:lineRule="auto"/>
              <w:jc w:val="center"/>
              <w:rPr>
                <w:rFonts w:ascii="Arial" w:eastAsia="Arial" w:hAnsi="Arial" w:cs="Arial"/>
              </w:rPr>
            </w:pPr>
            <w:r>
              <w:rPr>
                <w:rFonts w:ascii="Arial" w:eastAsia="Arial" w:hAnsi="Arial" w:cs="Arial"/>
              </w:rPr>
              <w:t>1</w:t>
            </w:r>
          </w:p>
        </w:tc>
        <w:tc>
          <w:tcPr>
            <w:tcW w:w="68" w:type="pct"/>
            <w:tcBorders>
              <w:top w:val="nil"/>
              <w:left w:val="nil"/>
              <w:bottom w:val="single" w:sz="8" w:space="0" w:color="000000"/>
              <w:right w:val="single" w:sz="4" w:space="0" w:color="000000"/>
            </w:tcBorders>
            <w:shd w:val="clear" w:color="auto" w:fill="FFCC00"/>
            <w:vAlign w:val="center"/>
          </w:tcPr>
          <w:p w14:paraId="6F0BF35C" w14:textId="77777777" w:rsidR="000A06C6" w:rsidRDefault="008713B8">
            <w:pPr>
              <w:spacing w:after="0" w:line="240" w:lineRule="auto"/>
              <w:jc w:val="center"/>
              <w:rPr>
                <w:rFonts w:ascii="Arial" w:eastAsia="Arial" w:hAnsi="Arial" w:cs="Arial"/>
              </w:rPr>
            </w:pPr>
            <w:r>
              <w:rPr>
                <w:rFonts w:ascii="Arial" w:eastAsia="Arial" w:hAnsi="Arial" w:cs="Arial"/>
              </w:rPr>
              <w:t>2</w:t>
            </w:r>
          </w:p>
        </w:tc>
        <w:tc>
          <w:tcPr>
            <w:tcW w:w="68" w:type="pct"/>
            <w:tcBorders>
              <w:top w:val="nil"/>
              <w:left w:val="nil"/>
              <w:bottom w:val="single" w:sz="8" w:space="0" w:color="000000"/>
              <w:right w:val="single" w:sz="4" w:space="0" w:color="000000"/>
            </w:tcBorders>
            <w:shd w:val="clear" w:color="auto" w:fill="FFCC00"/>
            <w:vAlign w:val="center"/>
          </w:tcPr>
          <w:p w14:paraId="3883F7AD" w14:textId="77777777" w:rsidR="000A06C6" w:rsidRDefault="008713B8">
            <w:pPr>
              <w:spacing w:after="0" w:line="240" w:lineRule="auto"/>
              <w:jc w:val="center"/>
              <w:rPr>
                <w:rFonts w:ascii="Arial" w:eastAsia="Arial" w:hAnsi="Arial" w:cs="Arial"/>
              </w:rPr>
            </w:pPr>
            <w:r>
              <w:rPr>
                <w:rFonts w:ascii="Arial" w:eastAsia="Arial" w:hAnsi="Arial" w:cs="Arial"/>
              </w:rPr>
              <w:t>3</w:t>
            </w:r>
          </w:p>
        </w:tc>
        <w:tc>
          <w:tcPr>
            <w:tcW w:w="103" w:type="pct"/>
            <w:tcBorders>
              <w:top w:val="nil"/>
              <w:left w:val="nil"/>
              <w:bottom w:val="single" w:sz="8" w:space="0" w:color="000000"/>
              <w:right w:val="single" w:sz="4" w:space="0" w:color="000000"/>
            </w:tcBorders>
            <w:shd w:val="clear" w:color="auto" w:fill="FFCC00"/>
            <w:vAlign w:val="center"/>
          </w:tcPr>
          <w:p w14:paraId="39C16703" w14:textId="77777777" w:rsidR="000A06C6" w:rsidRDefault="008713B8">
            <w:pPr>
              <w:spacing w:after="0" w:line="240" w:lineRule="auto"/>
              <w:jc w:val="center"/>
              <w:rPr>
                <w:rFonts w:ascii="Arial" w:eastAsia="Arial" w:hAnsi="Arial" w:cs="Arial"/>
              </w:rPr>
            </w:pPr>
            <w:r>
              <w:rPr>
                <w:rFonts w:ascii="Arial" w:eastAsia="Arial" w:hAnsi="Arial" w:cs="Arial"/>
              </w:rPr>
              <w:t>4</w:t>
            </w:r>
          </w:p>
        </w:tc>
        <w:tc>
          <w:tcPr>
            <w:tcW w:w="67" w:type="pct"/>
            <w:tcBorders>
              <w:top w:val="single" w:sz="8" w:space="0" w:color="000000"/>
              <w:left w:val="single" w:sz="8" w:space="0" w:color="000000"/>
              <w:bottom w:val="single" w:sz="8" w:space="0" w:color="000000"/>
              <w:right w:val="nil"/>
            </w:tcBorders>
            <w:shd w:val="clear" w:color="auto" w:fill="FFCC00"/>
            <w:vAlign w:val="center"/>
          </w:tcPr>
          <w:p w14:paraId="4B99BCA6" w14:textId="77777777" w:rsidR="000A06C6" w:rsidRDefault="008713B8">
            <w:pPr>
              <w:spacing w:after="0" w:line="240" w:lineRule="auto"/>
              <w:jc w:val="center"/>
              <w:rPr>
                <w:rFonts w:ascii="Arial" w:eastAsia="Arial" w:hAnsi="Arial" w:cs="Arial"/>
              </w:rPr>
            </w:pPr>
            <w:r>
              <w:rPr>
                <w:rFonts w:ascii="Arial" w:eastAsia="Arial" w:hAnsi="Arial" w:cs="Arial"/>
              </w:rPr>
              <w:t>5</w:t>
            </w:r>
          </w:p>
        </w:tc>
        <w:tc>
          <w:tcPr>
            <w:tcW w:w="67" w:type="pct"/>
            <w:tcBorders>
              <w:top w:val="single" w:sz="8" w:space="0" w:color="000000"/>
              <w:left w:val="single" w:sz="4" w:space="0" w:color="000000"/>
              <w:bottom w:val="single" w:sz="8" w:space="0" w:color="000000"/>
              <w:right w:val="single" w:sz="4" w:space="0" w:color="000000"/>
            </w:tcBorders>
            <w:shd w:val="clear" w:color="auto" w:fill="FFCC00"/>
            <w:vAlign w:val="center"/>
          </w:tcPr>
          <w:p w14:paraId="63E70EFC" w14:textId="77777777" w:rsidR="000A06C6" w:rsidRDefault="008713B8">
            <w:pPr>
              <w:spacing w:after="0" w:line="240" w:lineRule="auto"/>
              <w:jc w:val="center"/>
              <w:rPr>
                <w:rFonts w:ascii="Arial" w:eastAsia="Arial" w:hAnsi="Arial" w:cs="Arial"/>
              </w:rPr>
            </w:pPr>
            <w:r>
              <w:rPr>
                <w:rFonts w:ascii="Arial" w:eastAsia="Arial" w:hAnsi="Arial" w:cs="Arial"/>
              </w:rPr>
              <w:t>6</w:t>
            </w:r>
          </w:p>
        </w:tc>
        <w:tc>
          <w:tcPr>
            <w:tcW w:w="67" w:type="pct"/>
            <w:tcBorders>
              <w:top w:val="single" w:sz="8" w:space="0" w:color="000000"/>
              <w:left w:val="nil"/>
              <w:bottom w:val="single" w:sz="8" w:space="0" w:color="000000"/>
              <w:right w:val="single" w:sz="4" w:space="0" w:color="000000"/>
            </w:tcBorders>
            <w:shd w:val="clear" w:color="auto" w:fill="FFCC00"/>
            <w:vAlign w:val="center"/>
          </w:tcPr>
          <w:p w14:paraId="3236BBDB" w14:textId="77777777" w:rsidR="000A06C6" w:rsidRDefault="008713B8">
            <w:pPr>
              <w:spacing w:after="0" w:line="240" w:lineRule="auto"/>
              <w:jc w:val="center"/>
              <w:rPr>
                <w:rFonts w:ascii="Arial" w:eastAsia="Arial" w:hAnsi="Arial" w:cs="Arial"/>
              </w:rPr>
            </w:pPr>
            <w:r>
              <w:rPr>
                <w:rFonts w:ascii="Arial" w:eastAsia="Arial" w:hAnsi="Arial" w:cs="Arial"/>
              </w:rPr>
              <w:t>7</w:t>
            </w:r>
          </w:p>
        </w:tc>
        <w:tc>
          <w:tcPr>
            <w:tcW w:w="67" w:type="pct"/>
            <w:tcBorders>
              <w:top w:val="single" w:sz="8" w:space="0" w:color="000000"/>
              <w:left w:val="nil"/>
              <w:bottom w:val="single" w:sz="8" w:space="0" w:color="000000"/>
              <w:right w:val="single" w:sz="4" w:space="0" w:color="000000"/>
            </w:tcBorders>
            <w:shd w:val="clear" w:color="auto" w:fill="FFCC00"/>
            <w:vAlign w:val="center"/>
          </w:tcPr>
          <w:p w14:paraId="78D18005" w14:textId="77777777" w:rsidR="000A06C6" w:rsidRDefault="008713B8">
            <w:pPr>
              <w:spacing w:after="0" w:line="240" w:lineRule="auto"/>
              <w:jc w:val="center"/>
              <w:rPr>
                <w:rFonts w:ascii="Arial" w:eastAsia="Arial" w:hAnsi="Arial" w:cs="Arial"/>
              </w:rPr>
            </w:pPr>
            <w:r>
              <w:rPr>
                <w:rFonts w:ascii="Arial" w:eastAsia="Arial" w:hAnsi="Arial" w:cs="Arial"/>
              </w:rPr>
              <w:t>8</w:t>
            </w:r>
          </w:p>
        </w:tc>
        <w:tc>
          <w:tcPr>
            <w:tcW w:w="102" w:type="pct"/>
            <w:gridSpan w:val="2"/>
            <w:tcBorders>
              <w:top w:val="single" w:sz="8" w:space="0" w:color="000000"/>
              <w:left w:val="single" w:sz="8" w:space="0" w:color="000000"/>
              <w:bottom w:val="single" w:sz="8" w:space="0" w:color="000000"/>
              <w:right w:val="single" w:sz="8" w:space="0" w:color="000000"/>
            </w:tcBorders>
            <w:shd w:val="clear" w:color="auto" w:fill="FFCC00"/>
            <w:vAlign w:val="center"/>
          </w:tcPr>
          <w:p w14:paraId="18293A41" w14:textId="77777777" w:rsidR="000A06C6" w:rsidRDefault="008713B8">
            <w:pPr>
              <w:spacing w:after="0" w:line="240" w:lineRule="auto"/>
              <w:jc w:val="center"/>
              <w:rPr>
                <w:rFonts w:ascii="Arial" w:eastAsia="Arial" w:hAnsi="Arial" w:cs="Arial"/>
              </w:rPr>
            </w:pPr>
            <w:r>
              <w:rPr>
                <w:rFonts w:ascii="Arial" w:eastAsia="Arial" w:hAnsi="Arial" w:cs="Arial"/>
              </w:rPr>
              <w:t>9</w:t>
            </w:r>
          </w:p>
        </w:tc>
        <w:tc>
          <w:tcPr>
            <w:tcW w:w="97" w:type="pct"/>
            <w:tcBorders>
              <w:top w:val="single" w:sz="8" w:space="0" w:color="000000"/>
              <w:left w:val="single" w:sz="4" w:space="0" w:color="000000"/>
              <w:bottom w:val="single" w:sz="8" w:space="0" w:color="000000"/>
              <w:right w:val="single" w:sz="4" w:space="0" w:color="000000"/>
            </w:tcBorders>
            <w:shd w:val="clear" w:color="auto" w:fill="FFCC00"/>
            <w:vAlign w:val="center"/>
          </w:tcPr>
          <w:p w14:paraId="00AC7B9A" w14:textId="77777777" w:rsidR="000A06C6" w:rsidRDefault="008713B8">
            <w:pPr>
              <w:spacing w:after="0" w:line="240" w:lineRule="auto"/>
              <w:jc w:val="center"/>
              <w:rPr>
                <w:rFonts w:ascii="Arial" w:eastAsia="Arial" w:hAnsi="Arial" w:cs="Arial"/>
              </w:rPr>
            </w:pPr>
            <w:r>
              <w:rPr>
                <w:rFonts w:ascii="Arial" w:eastAsia="Arial" w:hAnsi="Arial" w:cs="Arial"/>
              </w:rPr>
              <w:t>10</w:t>
            </w:r>
          </w:p>
        </w:tc>
        <w:tc>
          <w:tcPr>
            <w:tcW w:w="97" w:type="pct"/>
            <w:tcBorders>
              <w:top w:val="single" w:sz="8" w:space="0" w:color="000000"/>
              <w:left w:val="nil"/>
              <w:bottom w:val="single" w:sz="8" w:space="0" w:color="000000"/>
              <w:right w:val="single" w:sz="4" w:space="0" w:color="000000"/>
            </w:tcBorders>
            <w:shd w:val="clear" w:color="auto" w:fill="FFCC00"/>
            <w:vAlign w:val="center"/>
          </w:tcPr>
          <w:p w14:paraId="740E67F5" w14:textId="77777777" w:rsidR="000A06C6" w:rsidRDefault="008713B8">
            <w:pPr>
              <w:spacing w:after="0" w:line="240" w:lineRule="auto"/>
              <w:jc w:val="center"/>
              <w:rPr>
                <w:rFonts w:ascii="Arial" w:eastAsia="Arial" w:hAnsi="Arial" w:cs="Arial"/>
              </w:rPr>
            </w:pPr>
            <w:r>
              <w:rPr>
                <w:rFonts w:ascii="Arial" w:eastAsia="Arial" w:hAnsi="Arial" w:cs="Arial"/>
              </w:rPr>
              <w:t>11</w:t>
            </w:r>
          </w:p>
        </w:tc>
        <w:tc>
          <w:tcPr>
            <w:tcW w:w="97" w:type="pct"/>
            <w:tcBorders>
              <w:top w:val="single" w:sz="8" w:space="0" w:color="000000"/>
              <w:left w:val="nil"/>
              <w:bottom w:val="single" w:sz="8" w:space="0" w:color="000000"/>
              <w:right w:val="single" w:sz="8" w:space="0" w:color="000000"/>
            </w:tcBorders>
            <w:shd w:val="clear" w:color="auto" w:fill="FFCC00"/>
            <w:vAlign w:val="center"/>
          </w:tcPr>
          <w:p w14:paraId="67B717DD" w14:textId="77777777" w:rsidR="000A06C6" w:rsidRDefault="008713B8">
            <w:pPr>
              <w:spacing w:after="0" w:line="240" w:lineRule="auto"/>
              <w:jc w:val="center"/>
              <w:rPr>
                <w:rFonts w:ascii="Arial" w:eastAsia="Arial" w:hAnsi="Arial" w:cs="Arial"/>
              </w:rPr>
            </w:pPr>
            <w:r>
              <w:rPr>
                <w:rFonts w:ascii="Arial" w:eastAsia="Arial" w:hAnsi="Arial" w:cs="Arial"/>
              </w:rPr>
              <w:t>12</w:t>
            </w:r>
          </w:p>
        </w:tc>
        <w:tc>
          <w:tcPr>
            <w:tcW w:w="97" w:type="pct"/>
            <w:tcBorders>
              <w:top w:val="single" w:sz="8" w:space="0" w:color="000000"/>
              <w:left w:val="nil"/>
              <w:bottom w:val="single" w:sz="8" w:space="0" w:color="000000"/>
              <w:right w:val="single" w:sz="4" w:space="0" w:color="000000"/>
            </w:tcBorders>
            <w:shd w:val="clear" w:color="auto" w:fill="FFCC00"/>
            <w:vAlign w:val="center"/>
          </w:tcPr>
          <w:p w14:paraId="761B7A62" w14:textId="77777777" w:rsidR="000A06C6" w:rsidRDefault="008713B8">
            <w:pPr>
              <w:spacing w:after="0" w:line="240" w:lineRule="auto"/>
              <w:jc w:val="center"/>
              <w:rPr>
                <w:rFonts w:ascii="Arial" w:eastAsia="Arial" w:hAnsi="Arial" w:cs="Arial"/>
              </w:rPr>
            </w:pPr>
            <w:r>
              <w:rPr>
                <w:rFonts w:ascii="Arial" w:eastAsia="Arial" w:hAnsi="Arial" w:cs="Arial"/>
              </w:rPr>
              <w:t>13</w:t>
            </w:r>
          </w:p>
        </w:tc>
        <w:tc>
          <w:tcPr>
            <w:tcW w:w="97" w:type="pct"/>
            <w:tcBorders>
              <w:top w:val="single" w:sz="8" w:space="0" w:color="000000"/>
              <w:left w:val="nil"/>
              <w:bottom w:val="single" w:sz="8" w:space="0" w:color="000000"/>
              <w:right w:val="single" w:sz="4" w:space="0" w:color="000000"/>
            </w:tcBorders>
            <w:shd w:val="clear" w:color="auto" w:fill="FFCC00"/>
            <w:vAlign w:val="center"/>
          </w:tcPr>
          <w:p w14:paraId="17330088" w14:textId="77777777" w:rsidR="000A06C6" w:rsidRDefault="008713B8">
            <w:pPr>
              <w:spacing w:after="0" w:line="240" w:lineRule="auto"/>
              <w:jc w:val="center"/>
              <w:rPr>
                <w:rFonts w:ascii="Arial" w:eastAsia="Arial" w:hAnsi="Arial" w:cs="Arial"/>
              </w:rPr>
            </w:pPr>
            <w:r>
              <w:rPr>
                <w:rFonts w:ascii="Arial" w:eastAsia="Arial" w:hAnsi="Arial" w:cs="Arial"/>
              </w:rPr>
              <w:t>14</w:t>
            </w:r>
          </w:p>
        </w:tc>
        <w:tc>
          <w:tcPr>
            <w:tcW w:w="97" w:type="pct"/>
            <w:tcBorders>
              <w:top w:val="single" w:sz="8" w:space="0" w:color="000000"/>
              <w:left w:val="nil"/>
              <w:bottom w:val="single" w:sz="8" w:space="0" w:color="000000"/>
              <w:right w:val="single" w:sz="4" w:space="0" w:color="000000"/>
            </w:tcBorders>
            <w:shd w:val="clear" w:color="auto" w:fill="FFCC00"/>
            <w:vAlign w:val="center"/>
          </w:tcPr>
          <w:p w14:paraId="1AA82FDC" w14:textId="77777777" w:rsidR="000A06C6" w:rsidRDefault="008713B8">
            <w:pPr>
              <w:spacing w:after="0" w:line="240" w:lineRule="auto"/>
              <w:jc w:val="center"/>
              <w:rPr>
                <w:rFonts w:ascii="Arial" w:eastAsia="Arial" w:hAnsi="Arial" w:cs="Arial"/>
              </w:rPr>
            </w:pPr>
            <w:r>
              <w:rPr>
                <w:rFonts w:ascii="Arial" w:eastAsia="Arial" w:hAnsi="Arial" w:cs="Arial"/>
              </w:rPr>
              <w:t>15</w:t>
            </w:r>
          </w:p>
        </w:tc>
        <w:tc>
          <w:tcPr>
            <w:tcW w:w="97" w:type="pct"/>
            <w:tcBorders>
              <w:top w:val="single" w:sz="8" w:space="0" w:color="000000"/>
              <w:left w:val="nil"/>
              <w:bottom w:val="single" w:sz="8" w:space="0" w:color="000000"/>
              <w:right w:val="single" w:sz="4" w:space="0" w:color="000000"/>
            </w:tcBorders>
            <w:shd w:val="clear" w:color="auto" w:fill="FFCC00"/>
            <w:vAlign w:val="center"/>
          </w:tcPr>
          <w:p w14:paraId="4140C537" w14:textId="77777777" w:rsidR="000A06C6" w:rsidRDefault="008713B8">
            <w:pPr>
              <w:spacing w:after="0" w:line="240" w:lineRule="auto"/>
              <w:jc w:val="center"/>
              <w:rPr>
                <w:rFonts w:ascii="Arial" w:eastAsia="Arial" w:hAnsi="Arial" w:cs="Arial"/>
              </w:rPr>
            </w:pPr>
            <w:r>
              <w:rPr>
                <w:rFonts w:ascii="Arial" w:eastAsia="Arial" w:hAnsi="Arial" w:cs="Arial"/>
              </w:rPr>
              <w:t>16</w:t>
            </w:r>
          </w:p>
        </w:tc>
        <w:tc>
          <w:tcPr>
            <w:tcW w:w="97" w:type="pct"/>
            <w:tcBorders>
              <w:top w:val="single" w:sz="8" w:space="0" w:color="000000"/>
              <w:left w:val="single" w:sz="8" w:space="0" w:color="000000"/>
              <w:bottom w:val="single" w:sz="8" w:space="0" w:color="000000"/>
              <w:right w:val="nil"/>
            </w:tcBorders>
            <w:shd w:val="clear" w:color="auto" w:fill="FFCC00"/>
            <w:vAlign w:val="center"/>
          </w:tcPr>
          <w:p w14:paraId="6CDAB4F5" w14:textId="77777777" w:rsidR="000A06C6" w:rsidRDefault="008713B8">
            <w:pPr>
              <w:spacing w:after="0" w:line="240" w:lineRule="auto"/>
              <w:jc w:val="center"/>
              <w:rPr>
                <w:rFonts w:ascii="Arial" w:eastAsia="Arial" w:hAnsi="Arial" w:cs="Arial"/>
              </w:rPr>
            </w:pPr>
            <w:r>
              <w:rPr>
                <w:rFonts w:ascii="Arial" w:eastAsia="Arial" w:hAnsi="Arial" w:cs="Arial"/>
              </w:rPr>
              <w:t>17</w:t>
            </w:r>
          </w:p>
        </w:tc>
        <w:tc>
          <w:tcPr>
            <w:tcW w:w="97" w:type="pct"/>
            <w:tcBorders>
              <w:top w:val="single" w:sz="8" w:space="0" w:color="000000"/>
              <w:left w:val="single" w:sz="4" w:space="0" w:color="000000"/>
              <w:bottom w:val="single" w:sz="8" w:space="0" w:color="000000"/>
              <w:right w:val="single" w:sz="4" w:space="0" w:color="000000"/>
            </w:tcBorders>
            <w:shd w:val="clear" w:color="auto" w:fill="FFCC00"/>
            <w:vAlign w:val="center"/>
          </w:tcPr>
          <w:p w14:paraId="1D5CFD03" w14:textId="77777777" w:rsidR="000A06C6" w:rsidRDefault="008713B8">
            <w:pPr>
              <w:spacing w:after="0" w:line="240" w:lineRule="auto"/>
              <w:jc w:val="center"/>
              <w:rPr>
                <w:rFonts w:ascii="Arial" w:eastAsia="Arial" w:hAnsi="Arial" w:cs="Arial"/>
              </w:rPr>
            </w:pPr>
            <w:r>
              <w:rPr>
                <w:rFonts w:ascii="Arial" w:eastAsia="Arial" w:hAnsi="Arial" w:cs="Arial"/>
              </w:rPr>
              <w:t>18</w:t>
            </w:r>
          </w:p>
        </w:tc>
        <w:tc>
          <w:tcPr>
            <w:tcW w:w="97" w:type="pct"/>
            <w:tcBorders>
              <w:top w:val="single" w:sz="8" w:space="0" w:color="000000"/>
              <w:left w:val="nil"/>
              <w:bottom w:val="single" w:sz="8" w:space="0" w:color="000000"/>
              <w:right w:val="single" w:sz="4" w:space="0" w:color="000000"/>
            </w:tcBorders>
            <w:shd w:val="clear" w:color="auto" w:fill="FFCC00"/>
            <w:vAlign w:val="center"/>
          </w:tcPr>
          <w:p w14:paraId="1363260C" w14:textId="77777777" w:rsidR="000A06C6" w:rsidRDefault="008713B8">
            <w:pPr>
              <w:spacing w:after="0" w:line="240" w:lineRule="auto"/>
              <w:jc w:val="center"/>
              <w:rPr>
                <w:rFonts w:ascii="Arial" w:eastAsia="Arial" w:hAnsi="Arial" w:cs="Arial"/>
              </w:rPr>
            </w:pPr>
            <w:r>
              <w:rPr>
                <w:rFonts w:ascii="Arial" w:eastAsia="Arial" w:hAnsi="Arial" w:cs="Arial"/>
              </w:rPr>
              <w:t>19</w:t>
            </w:r>
          </w:p>
        </w:tc>
        <w:tc>
          <w:tcPr>
            <w:tcW w:w="97" w:type="pct"/>
            <w:tcBorders>
              <w:top w:val="single" w:sz="8" w:space="0" w:color="000000"/>
              <w:left w:val="nil"/>
              <w:bottom w:val="single" w:sz="8" w:space="0" w:color="000000"/>
              <w:right w:val="single" w:sz="4" w:space="0" w:color="000000"/>
            </w:tcBorders>
            <w:shd w:val="clear" w:color="auto" w:fill="FFCC00"/>
            <w:vAlign w:val="center"/>
          </w:tcPr>
          <w:p w14:paraId="5DB7588C" w14:textId="77777777" w:rsidR="000A06C6" w:rsidRDefault="008713B8">
            <w:pPr>
              <w:spacing w:after="0" w:line="240" w:lineRule="auto"/>
              <w:jc w:val="center"/>
              <w:rPr>
                <w:rFonts w:ascii="Arial" w:eastAsia="Arial" w:hAnsi="Arial" w:cs="Arial"/>
              </w:rPr>
            </w:pPr>
            <w:r>
              <w:rPr>
                <w:rFonts w:ascii="Arial" w:eastAsia="Arial" w:hAnsi="Arial" w:cs="Arial"/>
              </w:rPr>
              <w:t>20</w:t>
            </w:r>
          </w:p>
        </w:tc>
        <w:tc>
          <w:tcPr>
            <w:tcW w:w="106" w:type="pct"/>
            <w:gridSpan w:val="3"/>
            <w:tcBorders>
              <w:top w:val="single" w:sz="8" w:space="0" w:color="000000"/>
              <w:left w:val="single" w:sz="8" w:space="0" w:color="000000"/>
              <w:bottom w:val="single" w:sz="8" w:space="0" w:color="000000"/>
              <w:right w:val="nil"/>
            </w:tcBorders>
            <w:shd w:val="clear" w:color="auto" w:fill="FFCC00"/>
            <w:vAlign w:val="center"/>
          </w:tcPr>
          <w:p w14:paraId="5DCCE9EB" w14:textId="77777777" w:rsidR="000A06C6" w:rsidRDefault="008713B8">
            <w:pPr>
              <w:spacing w:after="0" w:line="240" w:lineRule="auto"/>
              <w:jc w:val="center"/>
              <w:rPr>
                <w:rFonts w:ascii="Arial" w:eastAsia="Arial" w:hAnsi="Arial" w:cs="Arial"/>
              </w:rPr>
            </w:pPr>
            <w:r>
              <w:rPr>
                <w:rFonts w:ascii="Arial" w:eastAsia="Arial" w:hAnsi="Arial" w:cs="Arial"/>
              </w:rPr>
              <w:t>21</w:t>
            </w:r>
          </w:p>
        </w:tc>
        <w:tc>
          <w:tcPr>
            <w:tcW w:w="97" w:type="pct"/>
            <w:tcBorders>
              <w:top w:val="single" w:sz="8" w:space="0" w:color="000000"/>
              <w:left w:val="single" w:sz="4" w:space="0" w:color="000000"/>
              <w:bottom w:val="single" w:sz="8" w:space="0" w:color="000000"/>
              <w:right w:val="single" w:sz="4" w:space="0" w:color="000000"/>
            </w:tcBorders>
            <w:shd w:val="clear" w:color="auto" w:fill="FFCC00"/>
            <w:vAlign w:val="center"/>
          </w:tcPr>
          <w:p w14:paraId="1936CE44" w14:textId="77777777" w:rsidR="000A06C6" w:rsidRDefault="008713B8">
            <w:pPr>
              <w:spacing w:after="0" w:line="240" w:lineRule="auto"/>
              <w:jc w:val="center"/>
              <w:rPr>
                <w:rFonts w:ascii="Arial" w:eastAsia="Arial" w:hAnsi="Arial" w:cs="Arial"/>
              </w:rPr>
            </w:pPr>
            <w:r>
              <w:rPr>
                <w:rFonts w:ascii="Arial" w:eastAsia="Arial" w:hAnsi="Arial" w:cs="Arial"/>
              </w:rPr>
              <w:t>22</w:t>
            </w:r>
          </w:p>
        </w:tc>
        <w:tc>
          <w:tcPr>
            <w:tcW w:w="97" w:type="pct"/>
            <w:tcBorders>
              <w:top w:val="single" w:sz="8" w:space="0" w:color="000000"/>
              <w:left w:val="nil"/>
              <w:bottom w:val="single" w:sz="8" w:space="0" w:color="000000"/>
              <w:right w:val="single" w:sz="4" w:space="0" w:color="000000"/>
            </w:tcBorders>
            <w:shd w:val="clear" w:color="auto" w:fill="FFCC00"/>
            <w:vAlign w:val="center"/>
          </w:tcPr>
          <w:p w14:paraId="6693BDC6" w14:textId="77777777" w:rsidR="000A06C6" w:rsidRDefault="008713B8">
            <w:pPr>
              <w:spacing w:after="0" w:line="240" w:lineRule="auto"/>
              <w:jc w:val="center"/>
              <w:rPr>
                <w:rFonts w:ascii="Arial" w:eastAsia="Arial" w:hAnsi="Arial" w:cs="Arial"/>
              </w:rPr>
            </w:pPr>
            <w:r>
              <w:rPr>
                <w:rFonts w:ascii="Arial" w:eastAsia="Arial" w:hAnsi="Arial" w:cs="Arial"/>
              </w:rPr>
              <w:t>23</w:t>
            </w:r>
          </w:p>
        </w:tc>
        <w:tc>
          <w:tcPr>
            <w:tcW w:w="97" w:type="pct"/>
            <w:tcBorders>
              <w:top w:val="single" w:sz="8" w:space="0" w:color="000000"/>
              <w:left w:val="nil"/>
              <w:bottom w:val="single" w:sz="8" w:space="0" w:color="000000"/>
              <w:right w:val="single" w:sz="8" w:space="0" w:color="000000"/>
            </w:tcBorders>
            <w:shd w:val="clear" w:color="auto" w:fill="FFCC00"/>
            <w:vAlign w:val="center"/>
          </w:tcPr>
          <w:p w14:paraId="4CE4422D" w14:textId="77777777" w:rsidR="000A06C6" w:rsidRDefault="008713B8">
            <w:pPr>
              <w:spacing w:after="0" w:line="240" w:lineRule="auto"/>
              <w:jc w:val="center"/>
              <w:rPr>
                <w:rFonts w:ascii="Arial" w:eastAsia="Arial" w:hAnsi="Arial" w:cs="Arial"/>
              </w:rPr>
            </w:pPr>
            <w:r>
              <w:rPr>
                <w:rFonts w:ascii="Arial" w:eastAsia="Arial" w:hAnsi="Arial" w:cs="Arial"/>
              </w:rPr>
              <w:t>24</w:t>
            </w:r>
          </w:p>
        </w:tc>
        <w:tc>
          <w:tcPr>
            <w:tcW w:w="97" w:type="pct"/>
            <w:gridSpan w:val="2"/>
            <w:tcBorders>
              <w:top w:val="single" w:sz="8" w:space="0" w:color="000000"/>
              <w:left w:val="nil"/>
              <w:bottom w:val="single" w:sz="8" w:space="0" w:color="000000"/>
              <w:right w:val="single" w:sz="4" w:space="0" w:color="000000"/>
            </w:tcBorders>
            <w:shd w:val="clear" w:color="auto" w:fill="FFCC00"/>
            <w:vAlign w:val="center"/>
          </w:tcPr>
          <w:p w14:paraId="6BCB8BBE" w14:textId="77777777" w:rsidR="000A06C6" w:rsidRDefault="008713B8">
            <w:pPr>
              <w:spacing w:after="0" w:line="240" w:lineRule="auto"/>
              <w:jc w:val="center"/>
              <w:rPr>
                <w:rFonts w:ascii="Arial" w:eastAsia="Arial" w:hAnsi="Arial" w:cs="Arial"/>
              </w:rPr>
            </w:pPr>
            <w:r>
              <w:rPr>
                <w:rFonts w:ascii="Arial" w:eastAsia="Arial" w:hAnsi="Arial" w:cs="Arial"/>
              </w:rPr>
              <w:t>25</w:t>
            </w:r>
          </w:p>
        </w:tc>
        <w:tc>
          <w:tcPr>
            <w:tcW w:w="97" w:type="pct"/>
            <w:tcBorders>
              <w:top w:val="single" w:sz="8" w:space="0" w:color="000000"/>
              <w:left w:val="nil"/>
              <w:bottom w:val="single" w:sz="8" w:space="0" w:color="000000"/>
              <w:right w:val="single" w:sz="4" w:space="0" w:color="000000"/>
            </w:tcBorders>
            <w:shd w:val="clear" w:color="auto" w:fill="FFCC00"/>
            <w:vAlign w:val="center"/>
          </w:tcPr>
          <w:p w14:paraId="7ABCD83A" w14:textId="77777777" w:rsidR="000A06C6" w:rsidRDefault="008713B8">
            <w:pPr>
              <w:spacing w:after="0" w:line="240" w:lineRule="auto"/>
              <w:jc w:val="center"/>
              <w:rPr>
                <w:rFonts w:ascii="Arial" w:eastAsia="Arial" w:hAnsi="Arial" w:cs="Arial"/>
              </w:rPr>
            </w:pPr>
            <w:r>
              <w:rPr>
                <w:rFonts w:ascii="Arial" w:eastAsia="Arial" w:hAnsi="Arial" w:cs="Arial"/>
              </w:rPr>
              <w:t>26</w:t>
            </w:r>
          </w:p>
        </w:tc>
        <w:tc>
          <w:tcPr>
            <w:tcW w:w="97" w:type="pct"/>
            <w:tcBorders>
              <w:top w:val="single" w:sz="8" w:space="0" w:color="000000"/>
              <w:left w:val="nil"/>
              <w:bottom w:val="single" w:sz="8" w:space="0" w:color="000000"/>
              <w:right w:val="single" w:sz="4" w:space="0" w:color="000000"/>
            </w:tcBorders>
            <w:shd w:val="clear" w:color="auto" w:fill="FFCC00"/>
            <w:vAlign w:val="center"/>
          </w:tcPr>
          <w:p w14:paraId="39C031F7" w14:textId="77777777" w:rsidR="000A06C6" w:rsidRDefault="008713B8">
            <w:pPr>
              <w:spacing w:after="0" w:line="240" w:lineRule="auto"/>
              <w:jc w:val="center"/>
              <w:rPr>
                <w:rFonts w:ascii="Arial" w:eastAsia="Arial" w:hAnsi="Arial" w:cs="Arial"/>
              </w:rPr>
            </w:pPr>
            <w:r>
              <w:rPr>
                <w:rFonts w:ascii="Arial" w:eastAsia="Arial" w:hAnsi="Arial" w:cs="Arial"/>
              </w:rPr>
              <w:t>28</w:t>
            </w:r>
          </w:p>
        </w:tc>
        <w:tc>
          <w:tcPr>
            <w:tcW w:w="97" w:type="pct"/>
            <w:tcBorders>
              <w:top w:val="single" w:sz="8" w:space="0" w:color="000000"/>
              <w:left w:val="nil"/>
              <w:bottom w:val="single" w:sz="8" w:space="0" w:color="000000"/>
              <w:right w:val="single" w:sz="8" w:space="0" w:color="000000"/>
            </w:tcBorders>
            <w:shd w:val="clear" w:color="auto" w:fill="FFCC00"/>
            <w:vAlign w:val="center"/>
          </w:tcPr>
          <w:p w14:paraId="1D49A52D" w14:textId="77777777" w:rsidR="000A06C6" w:rsidRDefault="008713B8">
            <w:pPr>
              <w:spacing w:after="0" w:line="240" w:lineRule="auto"/>
              <w:jc w:val="center"/>
              <w:rPr>
                <w:rFonts w:ascii="Arial" w:eastAsia="Arial" w:hAnsi="Arial" w:cs="Arial"/>
              </w:rPr>
            </w:pPr>
            <w:r>
              <w:rPr>
                <w:rFonts w:ascii="Arial" w:eastAsia="Arial" w:hAnsi="Arial" w:cs="Arial"/>
              </w:rPr>
              <w:t>29</w:t>
            </w:r>
          </w:p>
        </w:tc>
        <w:tc>
          <w:tcPr>
            <w:tcW w:w="99" w:type="pct"/>
            <w:tcBorders>
              <w:top w:val="nil"/>
              <w:left w:val="nil"/>
              <w:bottom w:val="single" w:sz="8" w:space="0" w:color="000000"/>
              <w:right w:val="single" w:sz="4" w:space="0" w:color="000000"/>
            </w:tcBorders>
            <w:shd w:val="clear" w:color="auto" w:fill="FFCC00"/>
            <w:vAlign w:val="center"/>
          </w:tcPr>
          <w:p w14:paraId="2D527E06" w14:textId="77777777" w:rsidR="000A06C6" w:rsidRDefault="008713B8">
            <w:pPr>
              <w:spacing w:after="0" w:line="240" w:lineRule="auto"/>
              <w:jc w:val="center"/>
              <w:rPr>
                <w:rFonts w:ascii="Arial" w:eastAsia="Arial" w:hAnsi="Arial" w:cs="Arial"/>
              </w:rPr>
            </w:pPr>
            <w:r>
              <w:rPr>
                <w:rFonts w:ascii="Arial" w:eastAsia="Arial" w:hAnsi="Arial" w:cs="Arial"/>
              </w:rPr>
              <w:t>30</w:t>
            </w:r>
          </w:p>
        </w:tc>
        <w:tc>
          <w:tcPr>
            <w:tcW w:w="99" w:type="pct"/>
            <w:tcBorders>
              <w:top w:val="nil"/>
              <w:left w:val="single" w:sz="8" w:space="0" w:color="000000"/>
              <w:bottom w:val="single" w:sz="8" w:space="0" w:color="000000"/>
              <w:right w:val="nil"/>
            </w:tcBorders>
            <w:shd w:val="clear" w:color="auto" w:fill="FFCC00"/>
            <w:vAlign w:val="center"/>
          </w:tcPr>
          <w:p w14:paraId="50B97B61" w14:textId="77777777" w:rsidR="000A06C6" w:rsidRDefault="008713B8">
            <w:pPr>
              <w:spacing w:after="0" w:line="240" w:lineRule="auto"/>
              <w:jc w:val="center"/>
              <w:rPr>
                <w:rFonts w:ascii="Arial" w:eastAsia="Arial" w:hAnsi="Arial" w:cs="Arial"/>
              </w:rPr>
            </w:pPr>
            <w:r>
              <w:rPr>
                <w:rFonts w:ascii="Arial" w:eastAsia="Arial" w:hAnsi="Arial" w:cs="Arial"/>
              </w:rPr>
              <w:t>31</w:t>
            </w:r>
          </w:p>
        </w:tc>
        <w:tc>
          <w:tcPr>
            <w:tcW w:w="99" w:type="pct"/>
            <w:tcBorders>
              <w:top w:val="nil"/>
              <w:left w:val="single" w:sz="4" w:space="0" w:color="000000"/>
              <w:bottom w:val="single" w:sz="8" w:space="0" w:color="000000"/>
              <w:right w:val="single" w:sz="4" w:space="0" w:color="000000"/>
            </w:tcBorders>
            <w:shd w:val="clear" w:color="auto" w:fill="FFCC00"/>
            <w:vAlign w:val="center"/>
          </w:tcPr>
          <w:p w14:paraId="76BF11D9" w14:textId="77777777" w:rsidR="000A06C6" w:rsidRDefault="008713B8">
            <w:pPr>
              <w:spacing w:after="0" w:line="240" w:lineRule="auto"/>
              <w:jc w:val="center"/>
              <w:rPr>
                <w:rFonts w:ascii="Arial" w:eastAsia="Arial" w:hAnsi="Arial" w:cs="Arial"/>
              </w:rPr>
            </w:pPr>
            <w:r>
              <w:rPr>
                <w:rFonts w:ascii="Arial" w:eastAsia="Arial" w:hAnsi="Arial" w:cs="Arial"/>
              </w:rPr>
              <w:t>32</w:t>
            </w:r>
          </w:p>
        </w:tc>
        <w:tc>
          <w:tcPr>
            <w:tcW w:w="99" w:type="pct"/>
            <w:tcBorders>
              <w:top w:val="nil"/>
              <w:left w:val="nil"/>
              <w:bottom w:val="single" w:sz="8" w:space="0" w:color="000000"/>
              <w:right w:val="single" w:sz="8" w:space="0" w:color="000000"/>
            </w:tcBorders>
            <w:shd w:val="clear" w:color="auto" w:fill="FFCC00"/>
            <w:vAlign w:val="center"/>
          </w:tcPr>
          <w:p w14:paraId="1B1CBB54" w14:textId="77777777" w:rsidR="000A06C6" w:rsidRDefault="008713B8">
            <w:pPr>
              <w:spacing w:after="0" w:line="240" w:lineRule="auto"/>
              <w:jc w:val="center"/>
              <w:rPr>
                <w:rFonts w:ascii="Arial" w:eastAsia="Arial" w:hAnsi="Arial" w:cs="Arial"/>
              </w:rPr>
            </w:pPr>
            <w:r>
              <w:rPr>
                <w:rFonts w:ascii="Arial" w:eastAsia="Arial" w:hAnsi="Arial" w:cs="Arial"/>
              </w:rPr>
              <w:t>33</w:t>
            </w:r>
          </w:p>
        </w:tc>
        <w:tc>
          <w:tcPr>
            <w:tcW w:w="97" w:type="pct"/>
            <w:tcBorders>
              <w:top w:val="nil"/>
              <w:left w:val="nil"/>
              <w:bottom w:val="single" w:sz="8" w:space="0" w:color="000000"/>
              <w:right w:val="single" w:sz="4" w:space="0" w:color="000000"/>
            </w:tcBorders>
            <w:shd w:val="clear" w:color="auto" w:fill="FFCC00"/>
            <w:vAlign w:val="center"/>
          </w:tcPr>
          <w:p w14:paraId="384B44FB" w14:textId="77777777" w:rsidR="000A06C6" w:rsidRDefault="008713B8">
            <w:pPr>
              <w:spacing w:after="0" w:line="240" w:lineRule="auto"/>
              <w:jc w:val="center"/>
              <w:rPr>
                <w:rFonts w:ascii="Arial" w:eastAsia="Arial" w:hAnsi="Arial" w:cs="Arial"/>
              </w:rPr>
            </w:pPr>
            <w:r>
              <w:rPr>
                <w:rFonts w:ascii="Arial" w:eastAsia="Arial" w:hAnsi="Arial" w:cs="Arial"/>
              </w:rPr>
              <w:t>34</w:t>
            </w:r>
          </w:p>
        </w:tc>
        <w:tc>
          <w:tcPr>
            <w:tcW w:w="97" w:type="pct"/>
            <w:tcBorders>
              <w:top w:val="nil"/>
              <w:left w:val="nil"/>
              <w:bottom w:val="single" w:sz="8" w:space="0" w:color="000000"/>
              <w:right w:val="nil"/>
            </w:tcBorders>
            <w:shd w:val="clear" w:color="auto" w:fill="FFCC00"/>
            <w:vAlign w:val="center"/>
          </w:tcPr>
          <w:p w14:paraId="3AA22541" w14:textId="77777777" w:rsidR="000A06C6" w:rsidRDefault="008713B8">
            <w:pPr>
              <w:spacing w:after="0" w:line="240" w:lineRule="auto"/>
              <w:jc w:val="center"/>
              <w:rPr>
                <w:rFonts w:ascii="Arial" w:eastAsia="Arial" w:hAnsi="Arial" w:cs="Arial"/>
              </w:rPr>
            </w:pPr>
            <w:r>
              <w:rPr>
                <w:rFonts w:ascii="Arial" w:eastAsia="Arial" w:hAnsi="Arial" w:cs="Arial"/>
              </w:rPr>
              <w:t>35</w:t>
            </w:r>
          </w:p>
        </w:tc>
        <w:tc>
          <w:tcPr>
            <w:tcW w:w="97" w:type="pct"/>
            <w:tcBorders>
              <w:top w:val="nil"/>
              <w:left w:val="single" w:sz="4" w:space="0" w:color="000000"/>
              <w:bottom w:val="single" w:sz="8" w:space="0" w:color="000000"/>
              <w:right w:val="nil"/>
            </w:tcBorders>
            <w:shd w:val="clear" w:color="auto" w:fill="FFCC00"/>
            <w:vAlign w:val="center"/>
          </w:tcPr>
          <w:p w14:paraId="797C00CE" w14:textId="77777777" w:rsidR="000A06C6" w:rsidRDefault="008713B8">
            <w:pPr>
              <w:spacing w:after="0" w:line="240" w:lineRule="auto"/>
              <w:jc w:val="center"/>
              <w:rPr>
                <w:rFonts w:ascii="Arial" w:eastAsia="Arial" w:hAnsi="Arial" w:cs="Arial"/>
              </w:rPr>
            </w:pPr>
            <w:r>
              <w:rPr>
                <w:rFonts w:ascii="Arial" w:eastAsia="Arial" w:hAnsi="Arial" w:cs="Arial"/>
              </w:rPr>
              <w:t>36</w:t>
            </w:r>
          </w:p>
        </w:tc>
        <w:tc>
          <w:tcPr>
            <w:tcW w:w="97" w:type="pct"/>
            <w:tcBorders>
              <w:top w:val="nil"/>
              <w:left w:val="single" w:sz="4" w:space="0" w:color="000000"/>
              <w:bottom w:val="single" w:sz="8" w:space="0" w:color="000000"/>
              <w:right w:val="single" w:sz="8" w:space="0" w:color="000000"/>
            </w:tcBorders>
            <w:shd w:val="clear" w:color="auto" w:fill="FFCC00"/>
            <w:vAlign w:val="center"/>
          </w:tcPr>
          <w:p w14:paraId="2537E901" w14:textId="77777777" w:rsidR="000A06C6" w:rsidRDefault="008713B8">
            <w:pPr>
              <w:spacing w:after="0" w:line="240" w:lineRule="auto"/>
              <w:jc w:val="center"/>
              <w:rPr>
                <w:rFonts w:ascii="Arial" w:eastAsia="Arial" w:hAnsi="Arial" w:cs="Arial"/>
              </w:rPr>
            </w:pPr>
            <w:r>
              <w:rPr>
                <w:rFonts w:ascii="Arial" w:eastAsia="Arial" w:hAnsi="Arial" w:cs="Arial"/>
              </w:rPr>
              <w:t>37</w:t>
            </w:r>
          </w:p>
        </w:tc>
        <w:tc>
          <w:tcPr>
            <w:tcW w:w="97" w:type="pct"/>
            <w:gridSpan w:val="2"/>
            <w:tcBorders>
              <w:top w:val="nil"/>
              <w:left w:val="nil"/>
              <w:bottom w:val="single" w:sz="8" w:space="0" w:color="000000"/>
              <w:right w:val="nil"/>
            </w:tcBorders>
            <w:shd w:val="clear" w:color="auto" w:fill="FFCC00"/>
            <w:vAlign w:val="center"/>
          </w:tcPr>
          <w:p w14:paraId="6CF2A31A" w14:textId="77777777" w:rsidR="000A06C6" w:rsidRDefault="008713B8">
            <w:pPr>
              <w:spacing w:after="0" w:line="240" w:lineRule="auto"/>
              <w:jc w:val="center"/>
              <w:rPr>
                <w:rFonts w:ascii="Arial" w:eastAsia="Arial" w:hAnsi="Arial" w:cs="Arial"/>
              </w:rPr>
            </w:pPr>
            <w:r>
              <w:rPr>
                <w:rFonts w:ascii="Arial" w:eastAsia="Arial" w:hAnsi="Arial" w:cs="Arial"/>
              </w:rPr>
              <w:t>38</w:t>
            </w:r>
          </w:p>
        </w:tc>
        <w:tc>
          <w:tcPr>
            <w:tcW w:w="114" w:type="pct"/>
            <w:tcBorders>
              <w:top w:val="nil"/>
              <w:left w:val="single" w:sz="4" w:space="0" w:color="000000"/>
              <w:bottom w:val="single" w:sz="8" w:space="0" w:color="000000"/>
              <w:right w:val="nil"/>
            </w:tcBorders>
            <w:shd w:val="clear" w:color="auto" w:fill="FFCC00"/>
            <w:vAlign w:val="center"/>
          </w:tcPr>
          <w:p w14:paraId="3368112F" w14:textId="77777777" w:rsidR="000A06C6" w:rsidRDefault="008713B8">
            <w:pPr>
              <w:spacing w:after="0" w:line="240" w:lineRule="auto"/>
              <w:jc w:val="center"/>
              <w:rPr>
                <w:rFonts w:ascii="Arial" w:eastAsia="Arial" w:hAnsi="Arial" w:cs="Arial"/>
              </w:rPr>
            </w:pPr>
            <w:r>
              <w:rPr>
                <w:rFonts w:ascii="Arial" w:eastAsia="Arial" w:hAnsi="Arial" w:cs="Arial"/>
              </w:rPr>
              <w:t>39</w:t>
            </w:r>
          </w:p>
        </w:tc>
        <w:tc>
          <w:tcPr>
            <w:tcW w:w="114" w:type="pct"/>
            <w:tcBorders>
              <w:top w:val="nil"/>
              <w:left w:val="single" w:sz="4" w:space="0" w:color="000000"/>
              <w:bottom w:val="single" w:sz="8" w:space="0" w:color="000000"/>
              <w:right w:val="nil"/>
            </w:tcBorders>
            <w:shd w:val="clear" w:color="auto" w:fill="FFCC00"/>
            <w:vAlign w:val="center"/>
          </w:tcPr>
          <w:p w14:paraId="3A6811EA" w14:textId="77777777" w:rsidR="000A06C6" w:rsidRDefault="008713B8">
            <w:pPr>
              <w:spacing w:after="0" w:line="240" w:lineRule="auto"/>
              <w:jc w:val="center"/>
              <w:rPr>
                <w:rFonts w:ascii="Arial" w:eastAsia="Arial" w:hAnsi="Arial" w:cs="Arial"/>
              </w:rPr>
            </w:pPr>
            <w:r>
              <w:rPr>
                <w:rFonts w:ascii="Arial" w:eastAsia="Arial" w:hAnsi="Arial" w:cs="Arial"/>
              </w:rPr>
              <w:t>40</w:t>
            </w:r>
          </w:p>
        </w:tc>
        <w:tc>
          <w:tcPr>
            <w:tcW w:w="114" w:type="pct"/>
            <w:tcBorders>
              <w:top w:val="nil"/>
              <w:left w:val="single" w:sz="4" w:space="0" w:color="000000"/>
              <w:bottom w:val="nil"/>
              <w:right w:val="single" w:sz="8" w:space="0" w:color="000000"/>
            </w:tcBorders>
            <w:shd w:val="clear" w:color="auto" w:fill="FFCC00"/>
            <w:vAlign w:val="center"/>
          </w:tcPr>
          <w:p w14:paraId="45840FAE" w14:textId="77777777" w:rsidR="000A06C6" w:rsidRDefault="008713B8">
            <w:pPr>
              <w:spacing w:after="0" w:line="240" w:lineRule="auto"/>
              <w:jc w:val="center"/>
              <w:rPr>
                <w:rFonts w:ascii="Arial" w:eastAsia="Arial" w:hAnsi="Arial" w:cs="Arial"/>
              </w:rPr>
            </w:pPr>
            <w:r>
              <w:rPr>
                <w:rFonts w:ascii="Arial" w:eastAsia="Arial" w:hAnsi="Arial" w:cs="Arial"/>
              </w:rPr>
              <w:t>41</w:t>
            </w:r>
          </w:p>
        </w:tc>
      </w:tr>
      <w:tr w:rsidR="000A06C6" w14:paraId="1B97A154" w14:textId="77777777" w:rsidTr="00E257D6">
        <w:trPr>
          <w:trHeight w:val="340"/>
        </w:trPr>
        <w:tc>
          <w:tcPr>
            <w:tcW w:w="413" w:type="pct"/>
            <w:tcBorders>
              <w:top w:val="nil"/>
              <w:left w:val="single" w:sz="8" w:space="0" w:color="000000"/>
              <w:bottom w:val="single" w:sz="4" w:space="0" w:color="000000"/>
              <w:right w:val="single" w:sz="8" w:space="0" w:color="000000"/>
            </w:tcBorders>
            <w:shd w:val="clear" w:color="auto" w:fill="auto"/>
            <w:vAlign w:val="center"/>
          </w:tcPr>
          <w:p w14:paraId="0412652D" w14:textId="69D82563" w:rsidR="000A06C6" w:rsidRDefault="00D51F34" w:rsidP="00D51F34">
            <w:pPr>
              <w:spacing w:after="0" w:line="240" w:lineRule="auto"/>
              <w:rPr>
                <w:rFonts w:ascii="Arial" w:eastAsia="Arial" w:hAnsi="Arial" w:cs="Arial"/>
              </w:rPr>
            </w:pPr>
            <w:r>
              <w:rPr>
                <w:rFonts w:ascii="Arial" w:eastAsia="Arial" w:hAnsi="Arial" w:cs="Arial"/>
              </w:rPr>
              <w:t>Construcción Base de Datos</w:t>
            </w:r>
          </w:p>
        </w:tc>
        <w:tc>
          <w:tcPr>
            <w:tcW w:w="459" w:type="pct"/>
            <w:tcBorders>
              <w:top w:val="nil"/>
              <w:left w:val="nil"/>
              <w:bottom w:val="single" w:sz="4" w:space="0" w:color="000000"/>
              <w:right w:val="single" w:sz="8" w:space="0" w:color="000000"/>
            </w:tcBorders>
            <w:shd w:val="clear" w:color="auto" w:fill="auto"/>
            <w:vAlign w:val="center"/>
          </w:tcPr>
          <w:p w14:paraId="50C014BC" w14:textId="5F47AACD" w:rsidR="000A06C6" w:rsidRDefault="008713B8">
            <w:pPr>
              <w:spacing w:after="0" w:line="240" w:lineRule="auto"/>
              <w:rPr>
                <w:rFonts w:ascii="Arial" w:eastAsia="Arial" w:hAnsi="Arial" w:cs="Arial"/>
              </w:rPr>
            </w:pPr>
            <w:r>
              <w:rPr>
                <w:rFonts w:ascii="Arial" w:eastAsia="Arial" w:hAnsi="Arial" w:cs="Arial"/>
              </w:rPr>
              <w:t> </w:t>
            </w:r>
            <w:r w:rsidR="00D51F34">
              <w:rPr>
                <w:rFonts w:ascii="Arial" w:eastAsia="Arial" w:hAnsi="Arial" w:cs="Arial"/>
              </w:rPr>
              <w:t>Investigadores: Miller, Nicolás, Cristian</w:t>
            </w:r>
          </w:p>
        </w:tc>
        <w:tc>
          <w:tcPr>
            <w:tcW w:w="181" w:type="pct"/>
            <w:tcBorders>
              <w:top w:val="single" w:sz="8" w:space="0" w:color="000000"/>
              <w:left w:val="single" w:sz="8" w:space="0" w:color="000000"/>
              <w:bottom w:val="nil"/>
              <w:right w:val="single" w:sz="8" w:space="0" w:color="000000"/>
            </w:tcBorders>
            <w:shd w:val="clear" w:color="auto" w:fill="C0C0C0"/>
            <w:vAlign w:val="center"/>
          </w:tcPr>
          <w:p w14:paraId="73E862A2"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135" w:type="pct"/>
            <w:tcBorders>
              <w:top w:val="nil"/>
              <w:left w:val="nil"/>
              <w:bottom w:val="nil"/>
              <w:right w:val="nil"/>
            </w:tcBorders>
            <w:shd w:val="clear" w:color="auto" w:fill="FF8080"/>
            <w:vAlign w:val="center"/>
          </w:tcPr>
          <w:p w14:paraId="351CE819" w14:textId="77777777" w:rsidR="000A06C6" w:rsidRDefault="000A06C6">
            <w:pPr>
              <w:spacing w:after="0" w:line="240" w:lineRule="auto"/>
              <w:jc w:val="center"/>
              <w:rPr>
                <w:rFonts w:ascii="Arial" w:eastAsia="Arial" w:hAnsi="Arial" w:cs="Arial"/>
                <w:b/>
              </w:rPr>
            </w:pPr>
          </w:p>
        </w:tc>
        <w:tc>
          <w:tcPr>
            <w:tcW w:w="51" w:type="pct"/>
            <w:tcBorders>
              <w:top w:val="nil"/>
              <w:left w:val="single" w:sz="4" w:space="0" w:color="000000"/>
              <w:bottom w:val="nil"/>
              <w:right w:val="single" w:sz="4" w:space="0" w:color="000000"/>
            </w:tcBorders>
            <w:shd w:val="clear" w:color="auto" w:fill="000000"/>
            <w:vAlign w:val="center"/>
          </w:tcPr>
          <w:p w14:paraId="3100DBA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8" w:space="0" w:color="000000"/>
              <w:bottom w:val="single" w:sz="4" w:space="0" w:color="000000"/>
              <w:right w:val="nil"/>
            </w:tcBorders>
            <w:shd w:val="clear" w:color="auto" w:fill="auto"/>
            <w:vAlign w:val="center"/>
          </w:tcPr>
          <w:p w14:paraId="08F85876"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68" w:type="pct"/>
            <w:tcBorders>
              <w:top w:val="nil"/>
              <w:left w:val="single" w:sz="4" w:space="0" w:color="000000"/>
              <w:bottom w:val="single" w:sz="4" w:space="0" w:color="000000"/>
              <w:right w:val="nil"/>
            </w:tcBorders>
            <w:shd w:val="clear" w:color="auto" w:fill="auto"/>
            <w:vAlign w:val="center"/>
          </w:tcPr>
          <w:p w14:paraId="3A666DD3"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68" w:type="pct"/>
            <w:tcBorders>
              <w:top w:val="nil"/>
              <w:left w:val="single" w:sz="4" w:space="0" w:color="000000"/>
              <w:bottom w:val="single" w:sz="4" w:space="0" w:color="000000"/>
              <w:right w:val="single" w:sz="4" w:space="0" w:color="000000"/>
            </w:tcBorders>
            <w:shd w:val="clear" w:color="auto" w:fill="auto"/>
            <w:vAlign w:val="center"/>
          </w:tcPr>
          <w:p w14:paraId="06901205"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103" w:type="pct"/>
            <w:tcBorders>
              <w:top w:val="nil"/>
              <w:left w:val="nil"/>
              <w:bottom w:val="single" w:sz="4" w:space="0" w:color="000000"/>
              <w:right w:val="single" w:sz="8" w:space="0" w:color="000000"/>
            </w:tcBorders>
            <w:shd w:val="clear" w:color="auto" w:fill="auto"/>
            <w:vAlign w:val="center"/>
          </w:tcPr>
          <w:p w14:paraId="600FFF8A"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67" w:type="pct"/>
            <w:tcBorders>
              <w:top w:val="nil"/>
              <w:left w:val="nil"/>
              <w:bottom w:val="single" w:sz="4" w:space="0" w:color="000000"/>
              <w:right w:val="nil"/>
            </w:tcBorders>
            <w:shd w:val="clear" w:color="auto" w:fill="auto"/>
            <w:vAlign w:val="center"/>
          </w:tcPr>
          <w:p w14:paraId="60CB3409"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67" w:type="pct"/>
            <w:tcBorders>
              <w:top w:val="nil"/>
              <w:left w:val="single" w:sz="4" w:space="0" w:color="000000"/>
              <w:bottom w:val="single" w:sz="4" w:space="0" w:color="000000"/>
              <w:right w:val="single" w:sz="4" w:space="0" w:color="000000"/>
            </w:tcBorders>
            <w:shd w:val="clear" w:color="auto" w:fill="auto"/>
            <w:vAlign w:val="center"/>
          </w:tcPr>
          <w:p w14:paraId="6E98347A"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67" w:type="pct"/>
            <w:tcBorders>
              <w:top w:val="nil"/>
              <w:left w:val="nil"/>
              <w:bottom w:val="single" w:sz="4" w:space="0" w:color="000000"/>
              <w:right w:val="single" w:sz="4" w:space="0" w:color="000000"/>
            </w:tcBorders>
            <w:shd w:val="clear" w:color="auto" w:fill="auto"/>
            <w:vAlign w:val="center"/>
          </w:tcPr>
          <w:p w14:paraId="60222C25"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67" w:type="pct"/>
            <w:tcBorders>
              <w:top w:val="nil"/>
              <w:left w:val="nil"/>
              <w:bottom w:val="single" w:sz="4" w:space="0" w:color="000000"/>
              <w:right w:val="single" w:sz="8" w:space="0" w:color="000000"/>
            </w:tcBorders>
            <w:shd w:val="clear" w:color="auto" w:fill="auto"/>
            <w:vAlign w:val="center"/>
          </w:tcPr>
          <w:p w14:paraId="1A048327"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102" w:type="pct"/>
            <w:gridSpan w:val="2"/>
            <w:tcBorders>
              <w:top w:val="single" w:sz="8" w:space="0" w:color="000000"/>
              <w:left w:val="nil"/>
              <w:bottom w:val="single" w:sz="4" w:space="0" w:color="000000"/>
              <w:right w:val="nil"/>
            </w:tcBorders>
            <w:shd w:val="clear" w:color="auto" w:fill="auto"/>
            <w:vAlign w:val="center"/>
          </w:tcPr>
          <w:p w14:paraId="3A281E60"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30220CFC"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97" w:type="pct"/>
            <w:tcBorders>
              <w:top w:val="nil"/>
              <w:left w:val="nil"/>
              <w:bottom w:val="single" w:sz="4" w:space="0" w:color="000000"/>
              <w:right w:val="single" w:sz="4" w:space="0" w:color="000000"/>
            </w:tcBorders>
            <w:shd w:val="clear" w:color="auto" w:fill="auto"/>
            <w:vAlign w:val="center"/>
          </w:tcPr>
          <w:p w14:paraId="2558FDA9"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97" w:type="pct"/>
            <w:tcBorders>
              <w:top w:val="nil"/>
              <w:left w:val="nil"/>
              <w:bottom w:val="single" w:sz="4" w:space="0" w:color="000000"/>
              <w:right w:val="single" w:sz="8" w:space="0" w:color="000000"/>
            </w:tcBorders>
            <w:shd w:val="clear" w:color="auto" w:fill="auto"/>
            <w:vAlign w:val="center"/>
          </w:tcPr>
          <w:p w14:paraId="6207F543"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97" w:type="pct"/>
            <w:tcBorders>
              <w:top w:val="nil"/>
              <w:left w:val="nil"/>
              <w:bottom w:val="single" w:sz="4" w:space="0" w:color="000000"/>
              <w:right w:val="single" w:sz="4" w:space="0" w:color="000000"/>
            </w:tcBorders>
            <w:shd w:val="clear" w:color="auto" w:fill="auto"/>
            <w:vAlign w:val="center"/>
          </w:tcPr>
          <w:p w14:paraId="6659065F" w14:textId="77777777" w:rsidR="000A06C6" w:rsidRPr="00D51F34" w:rsidRDefault="008713B8">
            <w:pPr>
              <w:spacing w:after="0" w:line="240" w:lineRule="auto"/>
              <w:jc w:val="center"/>
              <w:rPr>
                <w:rFonts w:ascii="Arial" w:eastAsia="Arial" w:hAnsi="Arial" w:cs="Arial"/>
              </w:rPr>
            </w:pPr>
            <w:r w:rsidRPr="00D51F34">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00564E18" w14:textId="77777777" w:rsidR="000A06C6" w:rsidRPr="00D51F34" w:rsidRDefault="008713B8">
            <w:pPr>
              <w:spacing w:after="0" w:line="240" w:lineRule="auto"/>
              <w:jc w:val="center"/>
              <w:rPr>
                <w:rFonts w:ascii="Arial" w:eastAsia="Arial" w:hAnsi="Arial" w:cs="Arial"/>
              </w:rPr>
            </w:pPr>
            <w:r w:rsidRPr="00D51F34">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09FEB18F" w14:textId="77777777" w:rsidR="000A06C6" w:rsidRPr="00D51F34" w:rsidRDefault="008713B8">
            <w:pPr>
              <w:spacing w:after="0" w:line="240" w:lineRule="auto"/>
              <w:jc w:val="center"/>
              <w:rPr>
                <w:rFonts w:ascii="Arial" w:eastAsia="Arial" w:hAnsi="Arial" w:cs="Arial"/>
              </w:rPr>
            </w:pPr>
            <w:r w:rsidRPr="00D51F34">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0AEE6F54" w14:textId="77777777" w:rsidR="000A06C6" w:rsidRPr="00D51F34" w:rsidRDefault="008713B8">
            <w:pPr>
              <w:spacing w:after="0" w:line="240" w:lineRule="auto"/>
              <w:jc w:val="center"/>
              <w:rPr>
                <w:rFonts w:ascii="Arial" w:eastAsia="Arial" w:hAnsi="Arial" w:cs="Arial"/>
              </w:rPr>
            </w:pPr>
            <w:r w:rsidRPr="00D51F34">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7831AA1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24573B5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418BEBF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2FE7620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06" w:type="pct"/>
            <w:gridSpan w:val="3"/>
            <w:tcBorders>
              <w:top w:val="single" w:sz="8" w:space="0" w:color="000000"/>
              <w:left w:val="nil"/>
              <w:bottom w:val="single" w:sz="4" w:space="0" w:color="000000"/>
              <w:right w:val="nil"/>
            </w:tcBorders>
            <w:shd w:val="clear" w:color="auto" w:fill="auto"/>
            <w:vAlign w:val="center"/>
          </w:tcPr>
          <w:p w14:paraId="5AA797F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6A7D527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64D09AF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31D6788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single" w:sz="4" w:space="0" w:color="000000"/>
            </w:tcBorders>
            <w:shd w:val="clear" w:color="auto" w:fill="auto"/>
            <w:vAlign w:val="center"/>
          </w:tcPr>
          <w:p w14:paraId="0BDAE21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67200FF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5410D2B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246F9BF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68BFB13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nil"/>
            </w:tcBorders>
            <w:shd w:val="clear" w:color="auto" w:fill="auto"/>
            <w:vAlign w:val="center"/>
          </w:tcPr>
          <w:p w14:paraId="1CFD89C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459C77F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single" w:sz="8" w:space="0" w:color="000000"/>
            </w:tcBorders>
            <w:shd w:val="clear" w:color="auto" w:fill="auto"/>
            <w:vAlign w:val="center"/>
          </w:tcPr>
          <w:p w14:paraId="1EB3B15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6EA7830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2B5A089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380793E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15C17D4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nil"/>
            </w:tcBorders>
            <w:shd w:val="clear" w:color="auto" w:fill="auto"/>
            <w:vAlign w:val="center"/>
          </w:tcPr>
          <w:p w14:paraId="3AEFD26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1D67897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28108D9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single" w:sz="8" w:space="0" w:color="000000"/>
              <w:left w:val="single" w:sz="4" w:space="0" w:color="000000"/>
              <w:bottom w:val="single" w:sz="4" w:space="0" w:color="000000"/>
              <w:right w:val="single" w:sz="8" w:space="0" w:color="000000"/>
            </w:tcBorders>
            <w:shd w:val="clear" w:color="auto" w:fill="auto"/>
            <w:vAlign w:val="center"/>
          </w:tcPr>
          <w:p w14:paraId="1E14B605" w14:textId="77777777" w:rsidR="000A06C6" w:rsidRDefault="008713B8">
            <w:pPr>
              <w:spacing w:after="0" w:line="240" w:lineRule="auto"/>
              <w:jc w:val="center"/>
              <w:rPr>
                <w:rFonts w:ascii="Arial" w:eastAsia="Arial" w:hAnsi="Arial" w:cs="Arial"/>
              </w:rPr>
            </w:pPr>
            <w:r>
              <w:rPr>
                <w:rFonts w:ascii="Arial" w:eastAsia="Arial" w:hAnsi="Arial" w:cs="Arial"/>
              </w:rPr>
              <w:t> </w:t>
            </w:r>
          </w:p>
        </w:tc>
      </w:tr>
      <w:tr w:rsidR="000A06C6" w14:paraId="2FC8FC4D" w14:textId="77777777" w:rsidTr="00E257D6">
        <w:trPr>
          <w:trHeight w:val="320"/>
        </w:trPr>
        <w:tc>
          <w:tcPr>
            <w:tcW w:w="413" w:type="pct"/>
            <w:tcBorders>
              <w:top w:val="nil"/>
              <w:left w:val="single" w:sz="8" w:space="0" w:color="000000"/>
              <w:bottom w:val="single" w:sz="4" w:space="0" w:color="000000"/>
              <w:right w:val="single" w:sz="8" w:space="0" w:color="000000"/>
            </w:tcBorders>
            <w:shd w:val="clear" w:color="auto" w:fill="auto"/>
            <w:vAlign w:val="center"/>
          </w:tcPr>
          <w:p w14:paraId="2314E03F" w14:textId="0FC43575" w:rsidR="000A06C6" w:rsidRDefault="008713B8">
            <w:pPr>
              <w:spacing w:after="0" w:line="240" w:lineRule="auto"/>
              <w:rPr>
                <w:rFonts w:ascii="Arial" w:eastAsia="Arial" w:hAnsi="Arial" w:cs="Arial"/>
              </w:rPr>
            </w:pPr>
            <w:r>
              <w:rPr>
                <w:rFonts w:ascii="Arial" w:eastAsia="Arial" w:hAnsi="Arial" w:cs="Arial"/>
              </w:rPr>
              <w:t> </w:t>
            </w:r>
            <w:proofErr w:type="spellStart"/>
            <w:r w:rsidR="00D51F34">
              <w:rPr>
                <w:rFonts w:ascii="Arial" w:eastAsia="Arial" w:hAnsi="Arial" w:cs="Arial"/>
              </w:rPr>
              <w:t>Contrucción</w:t>
            </w:r>
            <w:proofErr w:type="spellEnd"/>
            <w:r w:rsidR="00D51F34">
              <w:rPr>
                <w:rFonts w:ascii="Arial" w:eastAsia="Arial" w:hAnsi="Arial" w:cs="Arial"/>
              </w:rPr>
              <w:t xml:space="preserve"> modelo econométrico</w:t>
            </w:r>
          </w:p>
        </w:tc>
        <w:tc>
          <w:tcPr>
            <w:tcW w:w="459" w:type="pct"/>
            <w:tcBorders>
              <w:top w:val="nil"/>
              <w:left w:val="nil"/>
              <w:bottom w:val="single" w:sz="4" w:space="0" w:color="000000"/>
              <w:right w:val="single" w:sz="8" w:space="0" w:color="000000"/>
            </w:tcBorders>
            <w:shd w:val="clear" w:color="auto" w:fill="auto"/>
            <w:vAlign w:val="center"/>
          </w:tcPr>
          <w:p w14:paraId="72EB845C" w14:textId="77777777" w:rsidR="000A06C6" w:rsidRDefault="008713B8">
            <w:pPr>
              <w:spacing w:after="0" w:line="240" w:lineRule="auto"/>
              <w:rPr>
                <w:rFonts w:ascii="Arial" w:eastAsia="Arial" w:hAnsi="Arial" w:cs="Arial"/>
              </w:rPr>
            </w:pPr>
            <w:r>
              <w:rPr>
                <w:rFonts w:ascii="Arial" w:eastAsia="Arial" w:hAnsi="Arial" w:cs="Arial"/>
              </w:rPr>
              <w:t> </w:t>
            </w:r>
          </w:p>
        </w:tc>
        <w:tc>
          <w:tcPr>
            <w:tcW w:w="181" w:type="pct"/>
            <w:tcBorders>
              <w:top w:val="single" w:sz="4" w:space="0" w:color="000000"/>
              <w:left w:val="single" w:sz="8" w:space="0" w:color="000000"/>
              <w:bottom w:val="single" w:sz="4" w:space="0" w:color="000000"/>
              <w:right w:val="single" w:sz="8" w:space="0" w:color="000000"/>
            </w:tcBorders>
            <w:shd w:val="clear" w:color="auto" w:fill="C0C0C0"/>
            <w:vAlign w:val="center"/>
          </w:tcPr>
          <w:p w14:paraId="5041B575"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135" w:type="pct"/>
            <w:tcBorders>
              <w:top w:val="single" w:sz="4" w:space="0" w:color="000000"/>
              <w:left w:val="nil"/>
              <w:bottom w:val="single" w:sz="4" w:space="0" w:color="000000"/>
              <w:right w:val="single" w:sz="4" w:space="0" w:color="000000"/>
            </w:tcBorders>
            <w:shd w:val="clear" w:color="auto" w:fill="FF8080"/>
            <w:vAlign w:val="center"/>
          </w:tcPr>
          <w:p w14:paraId="03DB230C"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51" w:type="pct"/>
            <w:tcBorders>
              <w:top w:val="nil"/>
              <w:left w:val="single" w:sz="4" w:space="0" w:color="000000"/>
              <w:bottom w:val="nil"/>
              <w:right w:val="single" w:sz="4" w:space="0" w:color="000000"/>
            </w:tcBorders>
            <w:shd w:val="clear" w:color="auto" w:fill="000000"/>
            <w:vAlign w:val="center"/>
          </w:tcPr>
          <w:p w14:paraId="08DC392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8" w:space="0" w:color="000000"/>
              <w:bottom w:val="single" w:sz="4" w:space="0" w:color="000000"/>
              <w:right w:val="nil"/>
            </w:tcBorders>
            <w:shd w:val="clear" w:color="auto" w:fill="auto"/>
            <w:vAlign w:val="center"/>
          </w:tcPr>
          <w:p w14:paraId="03899D6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nil"/>
            </w:tcBorders>
            <w:shd w:val="clear" w:color="auto" w:fill="auto"/>
            <w:vAlign w:val="center"/>
          </w:tcPr>
          <w:p w14:paraId="51686B8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single" w:sz="4" w:space="0" w:color="000000"/>
            </w:tcBorders>
            <w:shd w:val="clear" w:color="auto" w:fill="auto"/>
            <w:vAlign w:val="center"/>
          </w:tcPr>
          <w:p w14:paraId="2DF1341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03" w:type="pct"/>
            <w:tcBorders>
              <w:top w:val="nil"/>
              <w:left w:val="nil"/>
              <w:bottom w:val="single" w:sz="4" w:space="0" w:color="000000"/>
              <w:right w:val="single" w:sz="8" w:space="0" w:color="000000"/>
            </w:tcBorders>
            <w:shd w:val="clear" w:color="auto" w:fill="auto"/>
            <w:vAlign w:val="center"/>
          </w:tcPr>
          <w:p w14:paraId="196741D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nil"/>
            </w:tcBorders>
            <w:shd w:val="clear" w:color="auto" w:fill="auto"/>
            <w:vAlign w:val="center"/>
          </w:tcPr>
          <w:p w14:paraId="2955FB3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single" w:sz="4" w:space="0" w:color="000000"/>
              <w:bottom w:val="single" w:sz="4" w:space="0" w:color="000000"/>
              <w:right w:val="single" w:sz="4" w:space="0" w:color="000000"/>
            </w:tcBorders>
            <w:shd w:val="clear" w:color="auto" w:fill="auto"/>
            <w:vAlign w:val="center"/>
          </w:tcPr>
          <w:p w14:paraId="629387E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4" w:space="0" w:color="000000"/>
            </w:tcBorders>
            <w:shd w:val="clear" w:color="auto" w:fill="auto"/>
            <w:vAlign w:val="center"/>
          </w:tcPr>
          <w:p w14:paraId="50D2A79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8" w:space="0" w:color="000000"/>
            </w:tcBorders>
            <w:shd w:val="clear" w:color="auto" w:fill="auto"/>
            <w:vAlign w:val="center"/>
          </w:tcPr>
          <w:p w14:paraId="3C73A4B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3B83EDE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4F4AB1C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7F93DB1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6649D8F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3A15C8F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70CB4C8C" w14:textId="77777777" w:rsidR="000A06C6" w:rsidRPr="00D51F34" w:rsidRDefault="008713B8">
            <w:pPr>
              <w:spacing w:after="0" w:line="240" w:lineRule="auto"/>
              <w:jc w:val="center"/>
              <w:rPr>
                <w:rFonts w:ascii="Arial" w:eastAsia="Arial" w:hAnsi="Arial" w:cs="Arial"/>
                <w:color w:val="FF0000"/>
                <w:highlight w:val="red"/>
              </w:rPr>
            </w:pPr>
            <w:r w:rsidRPr="00D51F34">
              <w:rPr>
                <w:rFonts w:ascii="Arial" w:eastAsia="Arial" w:hAnsi="Arial" w:cs="Arial"/>
                <w:color w:val="FF0000"/>
                <w:highlight w:val="red"/>
              </w:rPr>
              <w:t> </w:t>
            </w:r>
          </w:p>
        </w:tc>
        <w:tc>
          <w:tcPr>
            <w:tcW w:w="97" w:type="pct"/>
            <w:tcBorders>
              <w:top w:val="nil"/>
              <w:left w:val="nil"/>
              <w:bottom w:val="single" w:sz="4" w:space="0" w:color="000000"/>
              <w:right w:val="nil"/>
            </w:tcBorders>
            <w:shd w:val="clear" w:color="auto" w:fill="auto"/>
            <w:vAlign w:val="center"/>
          </w:tcPr>
          <w:p w14:paraId="42448621" w14:textId="77777777" w:rsidR="000A06C6" w:rsidRPr="00D51F34" w:rsidRDefault="008713B8">
            <w:pPr>
              <w:spacing w:after="0" w:line="240" w:lineRule="auto"/>
              <w:jc w:val="center"/>
              <w:rPr>
                <w:rFonts w:ascii="Arial" w:eastAsia="Arial" w:hAnsi="Arial" w:cs="Arial"/>
                <w:color w:val="FF0000"/>
                <w:highlight w:val="red"/>
              </w:rPr>
            </w:pPr>
            <w:r w:rsidRPr="00D51F34">
              <w:rPr>
                <w:rFonts w:ascii="Arial" w:eastAsia="Arial" w:hAnsi="Arial" w:cs="Arial"/>
                <w:color w:val="FF0000"/>
                <w:highlight w:val="red"/>
              </w:rPr>
              <w:t> </w:t>
            </w:r>
          </w:p>
        </w:tc>
        <w:tc>
          <w:tcPr>
            <w:tcW w:w="97" w:type="pct"/>
            <w:tcBorders>
              <w:top w:val="nil"/>
              <w:left w:val="single" w:sz="4" w:space="0" w:color="000000"/>
              <w:bottom w:val="single" w:sz="4" w:space="0" w:color="000000"/>
              <w:right w:val="nil"/>
            </w:tcBorders>
            <w:shd w:val="clear" w:color="auto" w:fill="auto"/>
            <w:vAlign w:val="center"/>
          </w:tcPr>
          <w:p w14:paraId="59DA6FC9" w14:textId="77777777" w:rsidR="000A06C6" w:rsidRPr="00D51F34" w:rsidRDefault="008713B8">
            <w:pPr>
              <w:spacing w:after="0" w:line="240" w:lineRule="auto"/>
              <w:jc w:val="center"/>
              <w:rPr>
                <w:rFonts w:ascii="Arial" w:eastAsia="Arial" w:hAnsi="Arial" w:cs="Arial"/>
                <w:color w:val="FF0000"/>
                <w:highlight w:val="red"/>
              </w:rPr>
            </w:pPr>
            <w:r w:rsidRPr="00D51F34">
              <w:rPr>
                <w:rFonts w:ascii="Arial" w:eastAsia="Arial" w:hAnsi="Arial" w:cs="Arial"/>
                <w:color w:val="FF0000"/>
                <w:highlight w:val="red"/>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2BFF5D05" w14:textId="77777777" w:rsidR="000A06C6" w:rsidRPr="00D51F34" w:rsidRDefault="008713B8">
            <w:pPr>
              <w:spacing w:after="0" w:line="240" w:lineRule="auto"/>
              <w:jc w:val="center"/>
              <w:rPr>
                <w:rFonts w:ascii="Arial" w:eastAsia="Arial" w:hAnsi="Arial" w:cs="Arial"/>
                <w:color w:val="FF0000"/>
                <w:highlight w:val="red"/>
              </w:rPr>
            </w:pPr>
            <w:r w:rsidRPr="00D51F34">
              <w:rPr>
                <w:rFonts w:ascii="Arial" w:eastAsia="Arial" w:hAnsi="Arial" w:cs="Arial"/>
                <w:color w:val="FF0000"/>
                <w:highlight w:val="red"/>
              </w:rPr>
              <w:t> </w:t>
            </w:r>
          </w:p>
        </w:tc>
        <w:tc>
          <w:tcPr>
            <w:tcW w:w="97" w:type="pct"/>
            <w:tcBorders>
              <w:top w:val="nil"/>
              <w:left w:val="nil"/>
              <w:bottom w:val="single" w:sz="4" w:space="0" w:color="000000"/>
              <w:right w:val="nil"/>
            </w:tcBorders>
            <w:shd w:val="clear" w:color="auto" w:fill="auto"/>
            <w:vAlign w:val="center"/>
          </w:tcPr>
          <w:p w14:paraId="7EA04AF9" w14:textId="77777777" w:rsidR="000A06C6" w:rsidRPr="00D51F34" w:rsidRDefault="008713B8">
            <w:pPr>
              <w:spacing w:after="0" w:line="240" w:lineRule="auto"/>
              <w:jc w:val="center"/>
              <w:rPr>
                <w:rFonts w:ascii="Arial" w:eastAsia="Arial" w:hAnsi="Arial" w:cs="Arial"/>
                <w:color w:val="FF0000"/>
                <w:highlight w:val="red"/>
              </w:rPr>
            </w:pPr>
            <w:r w:rsidRPr="00D51F34">
              <w:rPr>
                <w:rFonts w:ascii="Arial" w:eastAsia="Arial" w:hAnsi="Arial" w:cs="Arial"/>
                <w:color w:val="FF0000"/>
                <w:highlight w:val="red"/>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66694191" w14:textId="77777777" w:rsidR="000A06C6" w:rsidRPr="00D51F34" w:rsidRDefault="008713B8">
            <w:pPr>
              <w:spacing w:after="0" w:line="240" w:lineRule="auto"/>
              <w:jc w:val="center"/>
              <w:rPr>
                <w:rFonts w:ascii="Arial" w:eastAsia="Arial" w:hAnsi="Arial" w:cs="Arial"/>
                <w:color w:val="FF0000"/>
                <w:highlight w:val="red"/>
              </w:rPr>
            </w:pPr>
            <w:r w:rsidRPr="00D51F34">
              <w:rPr>
                <w:rFonts w:ascii="Arial" w:eastAsia="Arial" w:hAnsi="Arial" w:cs="Arial"/>
                <w:color w:val="FF0000"/>
                <w:highlight w:val="red"/>
              </w:rPr>
              <w:t> </w:t>
            </w:r>
          </w:p>
        </w:tc>
        <w:tc>
          <w:tcPr>
            <w:tcW w:w="97" w:type="pct"/>
            <w:tcBorders>
              <w:top w:val="nil"/>
              <w:left w:val="nil"/>
              <w:bottom w:val="single" w:sz="4" w:space="0" w:color="000000"/>
              <w:right w:val="single" w:sz="4" w:space="0" w:color="000000"/>
            </w:tcBorders>
            <w:shd w:val="clear" w:color="auto" w:fill="auto"/>
            <w:vAlign w:val="center"/>
          </w:tcPr>
          <w:p w14:paraId="6F05557A" w14:textId="77777777" w:rsidR="000A06C6" w:rsidRPr="00D51F34" w:rsidRDefault="008713B8">
            <w:pPr>
              <w:spacing w:after="0" w:line="240" w:lineRule="auto"/>
              <w:jc w:val="center"/>
              <w:rPr>
                <w:rFonts w:ascii="Arial" w:eastAsia="Arial" w:hAnsi="Arial" w:cs="Arial"/>
                <w:color w:val="FF0000"/>
                <w:highlight w:val="red"/>
              </w:rPr>
            </w:pPr>
            <w:r w:rsidRPr="00D51F34">
              <w:rPr>
                <w:rFonts w:ascii="Arial" w:eastAsia="Arial" w:hAnsi="Arial" w:cs="Arial"/>
                <w:color w:val="FF0000"/>
                <w:highlight w:val="red"/>
              </w:rPr>
              <w:t> </w:t>
            </w:r>
          </w:p>
        </w:tc>
        <w:tc>
          <w:tcPr>
            <w:tcW w:w="97" w:type="pct"/>
            <w:tcBorders>
              <w:top w:val="nil"/>
              <w:left w:val="nil"/>
              <w:bottom w:val="single" w:sz="4" w:space="0" w:color="000000"/>
              <w:right w:val="single" w:sz="8" w:space="0" w:color="000000"/>
            </w:tcBorders>
            <w:shd w:val="clear" w:color="auto" w:fill="auto"/>
            <w:vAlign w:val="center"/>
          </w:tcPr>
          <w:p w14:paraId="3AAD288D" w14:textId="77777777" w:rsidR="000A06C6" w:rsidRPr="00D51F34" w:rsidRDefault="008713B8">
            <w:pPr>
              <w:spacing w:after="0" w:line="240" w:lineRule="auto"/>
              <w:jc w:val="center"/>
              <w:rPr>
                <w:rFonts w:ascii="Arial" w:eastAsia="Arial" w:hAnsi="Arial" w:cs="Arial"/>
                <w:color w:val="FF0000"/>
                <w:highlight w:val="red"/>
              </w:rPr>
            </w:pPr>
            <w:r w:rsidRPr="00D51F34">
              <w:rPr>
                <w:rFonts w:ascii="Arial" w:eastAsia="Arial" w:hAnsi="Arial" w:cs="Arial"/>
                <w:color w:val="FF0000"/>
                <w:highlight w:val="red"/>
              </w:rPr>
              <w:t> </w:t>
            </w:r>
          </w:p>
        </w:tc>
        <w:tc>
          <w:tcPr>
            <w:tcW w:w="55" w:type="pct"/>
            <w:gridSpan w:val="2"/>
            <w:tcBorders>
              <w:top w:val="nil"/>
              <w:left w:val="nil"/>
              <w:bottom w:val="single" w:sz="4" w:space="0" w:color="000000"/>
              <w:right w:val="nil"/>
            </w:tcBorders>
            <w:shd w:val="clear" w:color="auto" w:fill="auto"/>
            <w:vAlign w:val="center"/>
          </w:tcPr>
          <w:p w14:paraId="1FF96D2F" w14:textId="77777777" w:rsidR="000A06C6" w:rsidRPr="00D51F34" w:rsidRDefault="008713B8">
            <w:pPr>
              <w:spacing w:after="0" w:line="240" w:lineRule="auto"/>
              <w:jc w:val="center"/>
              <w:rPr>
                <w:rFonts w:ascii="Arial" w:eastAsia="Arial" w:hAnsi="Arial" w:cs="Arial"/>
                <w:color w:val="FF0000"/>
                <w:highlight w:val="red"/>
              </w:rPr>
            </w:pPr>
            <w:r w:rsidRPr="00D51F34">
              <w:rPr>
                <w:rFonts w:ascii="Arial" w:eastAsia="Arial" w:hAnsi="Arial" w:cs="Arial"/>
                <w:color w:val="FF0000"/>
                <w:highlight w:val="red"/>
              </w:rPr>
              <w:t> </w:t>
            </w:r>
          </w:p>
        </w:tc>
        <w:tc>
          <w:tcPr>
            <w:tcW w:w="51" w:type="pct"/>
            <w:tcBorders>
              <w:top w:val="nil"/>
              <w:left w:val="nil"/>
              <w:bottom w:val="single" w:sz="4" w:space="0" w:color="000000"/>
              <w:right w:val="nil"/>
            </w:tcBorders>
            <w:shd w:val="clear" w:color="auto" w:fill="auto"/>
            <w:vAlign w:val="center"/>
          </w:tcPr>
          <w:p w14:paraId="3EDE743F" w14:textId="77777777" w:rsidR="000A06C6" w:rsidRPr="00D51F34" w:rsidRDefault="008713B8">
            <w:pPr>
              <w:spacing w:after="0" w:line="240" w:lineRule="auto"/>
              <w:jc w:val="center"/>
              <w:rPr>
                <w:rFonts w:ascii="Arial" w:eastAsia="Arial" w:hAnsi="Arial" w:cs="Arial"/>
                <w:color w:val="FF0000"/>
                <w:highlight w:val="red"/>
              </w:rPr>
            </w:pPr>
            <w:r w:rsidRPr="00D51F34">
              <w:rPr>
                <w:rFonts w:ascii="Arial" w:eastAsia="Arial" w:hAnsi="Arial" w:cs="Arial"/>
                <w:color w:val="FF0000"/>
                <w:highlight w:val="red"/>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771E7C5C" w14:textId="77777777" w:rsidR="000A06C6" w:rsidRPr="00D51F34" w:rsidRDefault="008713B8">
            <w:pPr>
              <w:spacing w:after="0" w:line="240" w:lineRule="auto"/>
              <w:jc w:val="center"/>
              <w:rPr>
                <w:rFonts w:ascii="Arial" w:eastAsia="Arial" w:hAnsi="Arial" w:cs="Arial"/>
              </w:rPr>
            </w:pPr>
            <w:r w:rsidRPr="00D51F34">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6795CFB4" w14:textId="77777777" w:rsidR="000A06C6" w:rsidRPr="00D51F34" w:rsidRDefault="008713B8">
            <w:pPr>
              <w:spacing w:after="0" w:line="240" w:lineRule="auto"/>
              <w:jc w:val="center"/>
              <w:rPr>
                <w:rFonts w:ascii="Arial" w:eastAsia="Arial" w:hAnsi="Arial" w:cs="Arial"/>
              </w:rPr>
            </w:pPr>
            <w:r w:rsidRPr="00D51F34">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794E1703" w14:textId="77777777" w:rsidR="000A06C6" w:rsidRPr="00D51F34" w:rsidRDefault="008713B8">
            <w:pPr>
              <w:spacing w:after="0" w:line="240" w:lineRule="auto"/>
              <w:jc w:val="center"/>
              <w:rPr>
                <w:rFonts w:ascii="Arial" w:eastAsia="Arial" w:hAnsi="Arial" w:cs="Arial"/>
              </w:rPr>
            </w:pPr>
            <w:r w:rsidRPr="00D51F34">
              <w:rPr>
                <w:rFonts w:ascii="Arial" w:eastAsia="Arial" w:hAnsi="Arial" w:cs="Arial"/>
              </w:rPr>
              <w:t> </w:t>
            </w:r>
          </w:p>
        </w:tc>
        <w:tc>
          <w:tcPr>
            <w:tcW w:w="97" w:type="pct"/>
            <w:gridSpan w:val="2"/>
            <w:tcBorders>
              <w:top w:val="nil"/>
              <w:left w:val="nil"/>
              <w:bottom w:val="single" w:sz="4" w:space="0" w:color="000000"/>
              <w:right w:val="single" w:sz="4" w:space="0" w:color="000000"/>
            </w:tcBorders>
            <w:shd w:val="clear" w:color="auto" w:fill="auto"/>
            <w:vAlign w:val="center"/>
          </w:tcPr>
          <w:p w14:paraId="43D5BA23" w14:textId="77777777" w:rsidR="000A06C6" w:rsidRPr="00D51F34" w:rsidRDefault="008713B8">
            <w:pPr>
              <w:spacing w:after="0" w:line="240" w:lineRule="auto"/>
              <w:jc w:val="center"/>
              <w:rPr>
                <w:rFonts w:ascii="Arial" w:eastAsia="Arial" w:hAnsi="Arial" w:cs="Arial"/>
              </w:rPr>
            </w:pPr>
            <w:r w:rsidRPr="00D51F34">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7952A7DA" w14:textId="77777777" w:rsidR="000A06C6" w:rsidRPr="00D51F34" w:rsidRDefault="008713B8">
            <w:pPr>
              <w:spacing w:after="0" w:line="240" w:lineRule="auto"/>
              <w:jc w:val="center"/>
              <w:rPr>
                <w:rFonts w:ascii="Arial" w:eastAsia="Arial" w:hAnsi="Arial" w:cs="Arial"/>
              </w:rPr>
            </w:pPr>
            <w:r w:rsidRPr="00D51F34">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72FE5FE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23B2687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0E5DF8E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nil"/>
            </w:tcBorders>
            <w:shd w:val="clear" w:color="auto" w:fill="auto"/>
            <w:vAlign w:val="center"/>
          </w:tcPr>
          <w:p w14:paraId="462218F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2525C42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single" w:sz="8" w:space="0" w:color="000000"/>
            </w:tcBorders>
            <w:shd w:val="clear" w:color="auto" w:fill="auto"/>
            <w:vAlign w:val="center"/>
          </w:tcPr>
          <w:p w14:paraId="34E2097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5E93090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49CD4A3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63A544E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5650FD6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nil"/>
            </w:tcBorders>
            <w:shd w:val="clear" w:color="auto" w:fill="auto"/>
            <w:vAlign w:val="center"/>
          </w:tcPr>
          <w:p w14:paraId="7C15333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545A17D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1F52B90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single" w:sz="8" w:space="0" w:color="000000"/>
            </w:tcBorders>
            <w:shd w:val="clear" w:color="auto" w:fill="auto"/>
            <w:vAlign w:val="center"/>
          </w:tcPr>
          <w:p w14:paraId="4391146A" w14:textId="77777777" w:rsidR="000A06C6" w:rsidRDefault="008713B8">
            <w:pPr>
              <w:spacing w:after="0" w:line="240" w:lineRule="auto"/>
              <w:jc w:val="center"/>
              <w:rPr>
                <w:rFonts w:ascii="Arial" w:eastAsia="Arial" w:hAnsi="Arial" w:cs="Arial"/>
              </w:rPr>
            </w:pPr>
            <w:r>
              <w:rPr>
                <w:rFonts w:ascii="Arial" w:eastAsia="Arial" w:hAnsi="Arial" w:cs="Arial"/>
              </w:rPr>
              <w:t> </w:t>
            </w:r>
          </w:p>
        </w:tc>
      </w:tr>
      <w:tr w:rsidR="000A06C6" w14:paraId="6AF39CEE" w14:textId="77777777" w:rsidTr="00E257D6">
        <w:trPr>
          <w:trHeight w:val="320"/>
        </w:trPr>
        <w:tc>
          <w:tcPr>
            <w:tcW w:w="413" w:type="pct"/>
            <w:tcBorders>
              <w:top w:val="nil"/>
              <w:left w:val="single" w:sz="8" w:space="0" w:color="000000"/>
              <w:bottom w:val="single" w:sz="4" w:space="0" w:color="000000"/>
              <w:right w:val="single" w:sz="8" w:space="0" w:color="000000"/>
            </w:tcBorders>
            <w:shd w:val="clear" w:color="auto" w:fill="auto"/>
            <w:vAlign w:val="center"/>
          </w:tcPr>
          <w:p w14:paraId="4C83EEFD" w14:textId="47EF69D8" w:rsidR="000A06C6" w:rsidRDefault="008713B8">
            <w:pPr>
              <w:spacing w:after="0" w:line="240" w:lineRule="auto"/>
              <w:rPr>
                <w:rFonts w:ascii="Arial" w:eastAsia="Arial" w:hAnsi="Arial" w:cs="Arial"/>
              </w:rPr>
            </w:pPr>
            <w:r>
              <w:rPr>
                <w:rFonts w:ascii="Arial" w:eastAsia="Arial" w:hAnsi="Arial" w:cs="Arial"/>
              </w:rPr>
              <w:t> </w:t>
            </w:r>
            <w:r w:rsidR="00D51F34">
              <w:rPr>
                <w:rFonts w:ascii="Arial" w:eastAsia="Arial" w:hAnsi="Arial" w:cs="Arial"/>
              </w:rPr>
              <w:t>Evaluación de Resultados</w:t>
            </w:r>
          </w:p>
        </w:tc>
        <w:tc>
          <w:tcPr>
            <w:tcW w:w="459" w:type="pct"/>
            <w:tcBorders>
              <w:top w:val="nil"/>
              <w:left w:val="nil"/>
              <w:bottom w:val="single" w:sz="4" w:space="0" w:color="000000"/>
              <w:right w:val="single" w:sz="8" w:space="0" w:color="000000"/>
            </w:tcBorders>
            <w:shd w:val="clear" w:color="auto" w:fill="auto"/>
            <w:vAlign w:val="center"/>
          </w:tcPr>
          <w:p w14:paraId="7C7431A7" w14:textId="77777777" w:rsidR="000A06C6" w:rsidRDefault="008713B8">
            <w:pPr>
              <w:spacing w:after="0" w:line="240" w:lineRule="auto"/>
              <w:rPr>
                <w:rFonts w:ascii="Arial" w:eastAsia="Arial" w:hAnsi="Arial" w:cs="Arial"/>
              </w:rPr>
            </w:pPr>
            <w:r>
              <w:rPr>
                <w:rFonts w:ascii="Arial" w:eastAsia="Arial" w:hAnsi="Arial" w:cs="Arial"/>
              </w:rPr>
              <w:t> </w:t>
            </w:r>
          </w:p>
        </w:tc>
        <w:tc>
          <w:tcPr>
            <w:tcW w:w="181" w:type="pct"/>
            <w:tcBorders>
              <w:top w:val="single" w:sz="4" w:space="0" w:color="000000"/>
              <w:left w:val="single" w:sz="8" w:space="0" w:color="000000"/>
              <w:bottom w:val="single" w:sz="4" w:space="0" w:color="000000"/>
              <w:right w:val="single" w:sz="8" w:space="0" w:color="000000"/>
            </w:tcBorders>
            <w:shd w:val="clear" w:color="auto" w:fill="C0C0C0"/>
            <w:vAlign w:val="center"/>
          </w:tcPr>
          <w:p w14:paraId="10A1DA64"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135" w:type="pct"/>
            <w:tcBorders>
              <w:top w:val="single" w:sz="4" w:space="0" w:color="000000"/>
              <w:left w:val="nil"/>
              <w:bottom w:val="single" w:sz="4" w:space="0" w:color="000000"/>
              <w:right w:val="single" w:sz="4" w:space="0" w:color="000000"/>
            </w:tcBorders>
            <w:shd w:val="clear" w:color="auto" w:fill="FF8080"/>
            <w:vAlign w:val="center"/>
          </w:tcPr>
          <w:p w14:paraId="2C43F895"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51" w:type="pct"/>
            <w:tcBorders>
              <w:top w:val="nil"/>
              <w:left w:val="single" w:sz="4" w:space="0" w:color="000000"/>
              <w:bottom w:val="nil"/>
              <w:right w:val="single" w:sz="4" w:space="0" w:color="000000"/>
            </w:tcBorders>
            <w:shd w:val="clear" w:color="auto" w:fill="000000"/>
            <w:vAlign w:val="center"/>
          </w:tcPr>
          <w:p w14:paraId="46A4463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8" w:space="0" w:color="000000"/>
              <w:bottom w:val="single" w:sz="4" w:space="0" w:color="000000"/>
              <w:right w:val="nil"/>
            </w:tcBorders>
            <w:shd w:val="clear" w:color="auto" w:fill="auto"/>
            <w:vAlign w:val="center"/>
          </w:tcPr>
          <w:p w14:paraId="2725AC6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nil"/>
            </w:tcBorders>
            <w:shd w:val="clear" w:color="auto" w:fill="auto"/>
            <w:vAlign w:val="center"/>
          </w:tcPr>
          <w:p w14:paraId="6B52D24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single" w:sz="4" w:space="0" w:color="000000"/>
            </w:tcBorders>
            <w:shd w:val="clear" w:color="auto" w:fill="auto"/>
            <w:vAlign w:val="center"/>
          </w:tcPr>
          <w:p w14:paraId="63594A0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03" w:type="pct"/>
            <w:tcBorders>
              <w:top w:val="nil"/>
              <w:left w:val="nil"/>
              <w:bottom w:val="single" w:sz="4" w:space="0" w:color="000000"/>
              <w:right w:val="single" w:sz="8" w:space="0" w:color="000000"/>
            </w:tcBorders>
            <w:shd w:val="clear" w:color="auto" w:fill="auto"/>
            <w:vAlign w:val="center"/>
          </w:tcPr>
          <w:p w14:paraId="737ABC5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nil"/>
            </w:tcBorders>
            <w:shd w:val="clear" w:color="auto" w:fill="auto"/>
            <w:vAlign w:val="center"/>
          </w:tcPr>
          <w:p w14:paraId="4698843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single" w:sz="4" w:space="0" w:color="000000"/>
              <w:bottom w:val="single" w:sz="4" w:space="0" w:color="000000"/>
              <w:right w:val="single" w:sz="4" w:space="0" w:color="000000"/>
            </w:tcBorders>
            <w:shd w:val="clear" w:color="auto" w:fill="auto"/>
            <w:vAlign w:val="center"/>
          </w:tcPr>
          <w:p w14:paraId="641407F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4" w:space="0" w:color="000000"/>
            </w:tcBorders>
            <w:shd w:val="clear" w:color="auto" w:fill="auto"/>
            <w:vAlign w:val="center"/>
          </w:tcPr>
          <w:p w14:paraId="6F82897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8" w:space="0" w:color="000000"/>
            </w:tcBorders>
            <w:shd w:val="clear" w:color="auto" w:fill="auto"/>
            <w:vAlign w:val="center"/>
          </w:tcPr>
          <w:p w14:paraId="7DE061E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241A079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15A1BF6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793908A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1C0D723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4AE289F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6FD352C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191B367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4404760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7A30B05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38EB37C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32C8A71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56BEDB3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72EDDB1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5" w:type="pct"/>
            <w:gridSpan w:val="2"/>
            <w:tcBorders>
              <w:top w:val="nil"/>
              <w:left w:val="nil"/>
              <w:bottom w:val="single" w:sz="4" w:space="0" w:color="000000"/>
              <w:right w:val="nil"/>
            </w:tcBorders>
            <w:shd w:val="clear" w:color="auto" w:fill="auto"/>
            <w:vAlign w:val="center"/>
          </w:tcPr>
          <w:p w14:paraId="29FA43E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010C43F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4E976FE2"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97" w:type="pct"/>
            <w:tcBorders>
              <w:top w:val="nil"/>
              <w:left w:val="nil"/>
              <w:bottom w:val="single" w:sz="4" w:space="0" w:color="000000"/>
              <w:right w:val="single" w:sz="4" w:space="0" w:color="000000"/>
            </w:tcBorders>
            <w:shd w:val="clear" w:color="auto" w:fill="auto"/>
            <w:vAlign w:val="center"/>
          </w:tcPr>
          <w:p w14:paraId="22AC0A32"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97" w:type="pct"/>
            <w:tcBorders>
              <w:top w:val="nil"/>
              <w:left w:val="nil"/>
              <w:bottom w:val="single" w:sz="4" w:space="0" w:color="000000"/>
              <w:right w:val="single" w:sz="8" w:space="0" w:color="000000"/>
            </w:tcBorders>
            <w:shd w:val="clear" w:color="auto" w:fill="auto"/>
            <w:vAlign w:val="center"/>
          </w:tcPr>
          <w:p w14:paraId="3D0FDDFB"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97" w:type="pct"/>
            <w:gridSpan w:val="2"/>
            <w:tcBorders>
              <w:top w:val="nil"/>
              <w:left w:val="nil"/>
              <w:bottom w:val="single" w:sz="4" w:space="0" w:color="000000"/>
              <w:right w:val="single" w:sz="4" w:space="0" w:color="000000"/>
            </w:tcBorders>
            <w:shd w:val="clear" w:color="auto" w:fill="auto"/>
            <w:vAlign w:val="center"/>
          </w:tcPr>
          <w:p w14:paraId="24C3BA68"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97" w:type="pct"/>
            <w:tcBorders>
              <w:top w:val="nil"/>
              <w:left w:val="nil"/>
              <w:bottom w:val="single" w:sz="4" w:space="0" w:color="000000"/>
              <w:right w:val="nil"/>
            </w:tcBorders>
            <w:shd w:val="clear" w:color="auto" w:fill="auto"/>
            <w:vAlign w:val="center"/>
          </w:tcPr>
          <w:p w14:paraId="03D2E18E"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97" w:type="pct"/>
            <w:tcBorders>
              <w:top w:val="nil"/>
              <w:left w:val="single" w:sz="4" w:space="0" w:color="000000"/>
              <w:bottom w:val="single" w:sz="4" w:space="0" w:color="000000"/>
              <w:right w:val="nil"/>
            </w:tcBorders>
            <w:shd w:val="clear" w:color="auto" w:fill="auto"/>
            <w:vAlign w:val="center"/>
          </w:tcPr>
          <w:p w14:paraId="4C23B9C9"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119B2C83"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99" w:type="pct"/>
            <w:tcBorders>
              <w:top w:val="nil"/>
              <w:left w:val="nil"/>
              <w:bottom w:val="single" w:sz="4" w:space="0" w:color="000000"/>
              <w:right w:val="nil"/>
            </w:tcBorders>
            <w:shd w:val="clear" w:color="auto" w:fill="auto"/>
            <w:vAlign w:val="center"/>
          </w:tcPr>
          <w:p w14:paraId="090764ED"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99" w:type="pct"/>
            <w:tcBorders>
              <w:top w:val="nil"/>
              <w:left w:val="single" w:sz="4" w:space="0" w:color="000000"/>
              <w:bottom w:val="single" w:sz="4" w:space="0" w:color="000000"/>
              <w:right w:val="nil"/>
            </w:tcBorders>
            <w:shd w:val="clear" w:color="auto" w:fill="auto"/>
            <w:vAlign w:val="center"/>
          </w:tcPr>
          <w:p w14:paraId="7BB78893"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99" w:type="pct"/>
            <w:tcBorders>
              <w:top w:val="nil"/>
              <w:left w:val="nil"/>
              <w:bottom w:val="single" w:sz="4" w:space="0" w:color="000000"/>
              <w:right w:val="nil"/>
            </w:tcBorders>
            <w:shd w:val="clear" w:color="auto" w:fill="auto"/>
            <w:vAlign w:val="center"/>
          </w:tcPr>
          <w:p w14:paraId="4AFF5D3F"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99" w:type="pct"/>
            <w:tcBorders>
              <w:top w:val="nil"/>
              <w:left w:val="single" w:sz="4" w:space="0" w:color="000000"/>
              <w:bottom w:val="single" w:sz="4" w:space="0" w:color="000000"/>
              <w:right w:val="single" w:sz="8" w:space="0" w:color="000000"/>
            </w:tcBorders>
            <w:shd w:val="clear" w:color="auto" w:fill="auto"/>
            <w:vAlign w:val="center"/>
          </w:tcPr>
          <w:p w14:paraId="41A91ED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1010051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51A093B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18504C3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5B89C22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nil"/>
            </w:tcBorders>
            <w:shd w:val="clear" w:color="auto" w:fill="auto"/>
            <w:vAlign w:val="center"/>
          </w:tcPr>
          <w:p w14:paraId="4EEA7E5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14FE2C4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75F52A4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single" w:sz="8" w:space="0" w:color="000000"/>
            </w:tcBorders>
            <w:shd w:val="clear" w:color="auto" w:fill="auto"/>
            <w:vAlign w:val="center"/>
          </w:tcPr>
          <w:p w14:paraId="5963F67A" w14:textId="77777777" w:rsidR="000A06C6" w:rsidRDefault="008713B8">
            <w:pPr>
              <w:spacing w:after="0" w:line="240" w:lineRule="auto"/>
              <w:jc w:val="center"/>
              <w:rPr>
                <w:rFonts w:ascii="Arial" w:eastAsia="Arial" w:hAnsi="Arial" w:cs="Arial"/>
              </w:rPr>
            </w:pPr>
            <w:r>
              <w:rPr>
                <w:rFonts w:ascii="Arial" w:eastAsia="Arial" w:hAnsi="Arial" w:cs="Arial"/>
              </w:rPr>
              <w:t> </w:t>
            </w:r>
          </w:p>
        </w:tc>
      </w:tr>
      <w:tr w:rsidR="000A06C6" w14:paraId="19762D76" w14:textId="77777777" w:rsidTr="00E257D6">
        <w:trPr>
          <w:trHeight w:val="320"/>
        </w:trPr>
        <w:tc>
          <w:tcPr>
            <w:tcW w:w="413" w:type="pct"/>
            <w:tcBorders>
              <w:top w:val="nil"/>
              <w:left w:val="single" w:sz="8" w:space="0" w:color="000000"/>
              <w:bottom w:val="single" w:sz="4" w:space="0" w:color="000000"/>
              <w:right w:val="single" w:sz="8" w:space="0" w:color="000000"/>
            </w:tcBorders>
            <w:shd w:val="clear" w:color="auto" w:fill="auto"/>
            <w:vAlign w:val="center"/>
          </w:tcPr>
          <w:p w14:paraId="1ED844E8" w14:textId="43239392" w:rsidR="000A06C6" w:rsidRDefault="008713B8">
            <w:pPr>
              <w:spacing w:after="0" w:line="240" w:lineRule="auto"/>
              <w:rPr>
                <w:rFonts w:ascii="Arial" w:eastAsia="Arial" w:hAnsi="Arial" w:cs="Arial"/>
              </w:rPr>
            </w:pPr>
            <w:r>
              <w:rPr>
                <w:rFonts w:ascii="Arial" w:eastAsia="Arial" w:hAnsi="Arial" w:cs="Arial"/>
              </w:rPr>
              <w:t> </w:t>
            </w:r>
            <w:r w:rsidR="00D51F34">
              <w:rPr>
                <w:rFonts w:ascii="Arial" w:eastAsia="Arial" w:hAnsi="Arial" w:cs="Arial"/>
              </w:rPr>
              <w:t>Escritura, envío de productos resultantes</w:t>
            </w:r>
          </w:p>
        </w:tc>
        <w:tc>
          <w:tcPr>
            <w:tcW w:w="459" w:type="pct"/>
            <w:tcBorders>
              <w:top w:val="nil"/>
              <w:left w:val="nil"/>
              <w:bottom w:val="single" w:sz="4" w:space="0" w:color="000000"/>
              <w:right w:val="single" w:sz="8" w:space="0" w:color="000000"/>
            </w:tcBorders>
            <w:shd w:val="clear" w:color="auto" w:fill="auto"/>
            <w:vAlign w:val="center"/>
          </w:tcPr>
          <w:p w14:paraId="69D8483A" w14:textId="77777777" w:rsidR="000A06C6" w:rsidRDefault="008713B8">
            <w:pPr>
              <w:spacing w:after="0" w:line="240" w:lineRule="auto"/>
              <w:rPr>
                <w:rFonts w:ascii="Arial" w:eastAsia="Arial" w:hAnsi="Arial" w:cs="Arial"/>
              </w:rPr>
            </w:pPr>
            <w:r>
              <w:rPr>
                <w:rFonts w:ascii="Arial" w:eastAsia="Arial" w:hAnsi="Arial" w:cs="Arial"/>
              </w:rPr>
              <w:t> </w:t>
            </w:r>
          </w:p>
        </w:tc>
        <w:tc>
          <w:tcPr>
            <w:tcW w:w="181" w:type="pct"/>
            <w:tcBorders>
              <w:top w:val="single" w:sz="4" w:space="0" w:color="000000"/>
              <w:left w:val="single" w:sz="8" w:space="0" w:color="000000"/>
              <w:bottom w:val="single" w:sz="4" w:space="0" w:color="000000"/>
              <w:right w:val="single" w:sz="8" w:space="0" w:color="000000"/>
            </w:tcBorders>
            <w:shd w:val="clear" w:color="auto" w:fill="C0C0C0"/>
            <w:vAlign w:val="center"/>
          </w:tcPr>
          <w:p w14:paraId="2957D202"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135" w:type="pct"/>
            <w:tcBorders>
              <w:top w:val="single" w:sz="4" w:space="0" w:color="000000"/>
              <w:left w:val="nil"/>
              <w:bottom w:val="single" w:sz="4" w:space="0" w:color="000000"/>
              <w:right w:val="single" w:sz="4" w:space="0" w:color="000000"/>
            </w:tcBorders>
            <w:shd w:val="clear" w:color="auto" w:fill="FF8080"/>
            <w:vAlign w:val="center"/>
          </w:tcPr>
          <w:p w14:paraId="292050A6"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51" w:type="pct"/>
            <w:tcBorders>
              <w:top w:val="nil"/>
              <w:left w:val="single" w:sz="4" w:space="0" w:color="000000"/>
              <w:bottom w:val="nil"/>
              <w:right w:val="single" w:sz="4" w:space="0" w:color="000000"/>
            </w:tcBorders>
            <w:shd w:val="clear" w:color="auto" w:fill="000000"/>
            <w:vAlign w:val="center"/>
          </w:tcPr>
          <w:p w14:paraId="57C2B37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8" w:space="0" w:color="000000"/>
              <w:bottom w:val="single" w:sz="4" w:space="0" w:color="000000"/>
              <w:right w:val="nil"/>
            </w:tcBorders>
            <w:shd w:val="clear" w:color="auto" w:fill="auto"/>
            <w:vAlign w:val="center"/>
          </w:tcPr>
          <w:p w14:paraId="636AC64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nil"/>
            </w:tcBorders>
            <w:shd w:val="clear" w:color="auto" w:fill="auto"/>
            <w:vAlign w:val="center"/>
          </w:tcPr>
          <w:p w14:paraId="1246400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single" w:sz="4" w:space="0" w:color="000000"/>
            </w:tcBorders>
            <w:shd w:val="clear" w:color="auto" w:fill="auto"/>
            <w:vAlign w:val="center"/>
          </w:tcPr>
          <w:p w14:paraId="2C1428E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03" w:type="pct"/>
            <w:tcBorders>
              <w:top w:val="nil"/>
              <w:left w:val="nil"/>
              <w:bottom w:val="single" w:sz="4" w:space="0" w:color="000000"/>
              <w:right w:val="single" w:sz="8" w:space="0" w:color="000000"/>
            </w:tcBorders>
            <w:shd w:val="clear" w:color="auto" w:fill="auto"/>
            <w:vAlign w:val="center"/>
          </w:tcPr>
          <w:p w14:paraId="1C71511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nil"/>
            </w:tcBorders>
            <w:shd w:val="clear" w:color="auto" w:fill="auto"/>
            <w:vAlign w:val="center"/>
          </w:tcPr>
          <w:p w14:paraId="4241149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single" w:sz="4" w:space="0" w:color="000000"/>
              <w:bottom w:val="single" w:sz="4" w:space="0" w:color="000000"/>
              <w:right w:val="single" w:sz="4" w:space="0" w:color="000000"/>
            </w:tcBorders>
            <w:shd w:val="clear" w:color="auto" w:fill="auto"/>
            <w:vAlign w:val="center"/>
          </w:tcPr>
          <w:p w14:paraId="55C0670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4" w:space="0" w:color="000000"/>
            </w:tcBorders>
            <w:shd w:val="clear" w:color="auto" w:fill="auto"/>
            <w:vAlign w:val="center"/>
          </w:tcPr>
          <w:p w14:paraId="513E81B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8" w:space="0" w:color="000000"/>
            </w:tcBorders>
            <w:shd w:val="clear" w:color="auto" w:fill="auto"/>
            <w:vAlign w:val="center"/>
          </w:tcPr>
          <w:p w14:paraId="660420F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4770FCB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549AFA2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587B7A9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1419E2B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401A8E3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55CEE61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7D5DE1D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15ADB4A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43F7F8F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1B17834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70135F2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323655C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698486E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5" w:type="pct"/>
            <w:gridSpan w:val="2"/>
            <w:tcBorders>
              <w:top w:val="nil"/>
              <w:left w:val="nil"/>
              <w:bottom w:val="single" w:sz="4" w:space="0" w:color="000000"/>
              <w:right w:val="nil"/>
            </w:tcBorders>
            <w:shd w:val="clear" w:color="auto" w:fill="auto"/>
            <w:vAlign w:val="center"/>
          </w:tcPr>
          <w:p w14:paraId="1C3767A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1490BD4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0FB9079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4864B5F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5AA5D8F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single" w:sz="4" w:space="0" w:color="000000"/>
            </w:tcBorders>
            <w:shd w:val="clear" w:color="auto" w:fill="auto"/>
            <w:vAlign w:val="center"/>
          </w:tcPr>
          <w:p w14:paraId="278053F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0122105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12D9726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3B06DE5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118C9DC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nil"/>
            </w:tcBorders>
            <w:shd w:val="clear" w:color="auto" w:fill="auto"/>
            <w:vAlign w:val="center"/>
          </w:tcPr>
          <w:p w14:paraId="5A8E190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18625EA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single" w:sz="8" w:space="0" w:color="000000"/>
            </w:tcBorders>
            <w:shd w:val="clear" w:color="auto" w:fill="auto"/>
            <w:vAlign w:val="center"/>
          </w:tcPr>
          <w:p w14:paraId="10D53ED4"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97" w:type="pct"/>
            <w:tcBorders>
              <w:top w:val="nil"/>
              <w:left w:val="nil"/>
              <w:bottom w:val="single" w:sz="4" w:space="0" w:color="000000"/>
              <w:right w:val="nil"/>
            </w:tcBorders>
            <w:shd w:val="clear" w:color="auto" w:fill="auto"/>
            <w:vAlign w:val="center"/>
          </w:tcPr>
          <w:p w14:paraId="5FD7F38D"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97" w:type="pct"/>
            <w:tcBorders>
              <w:top w:val="nil"/>
              <w:left w:val="single" w:sz="4" w:space="0" w:color="000000"/>
              <w:bottom w:val="single" w:sz="4" w:space="0" w:color="000000"/>
              <w:right w:val="nil"/>
            </w:tcBorders>
            <w:shd w:val="clear" w:color="auto" w:fill="auto"/>
            <w:vAlign w:val="center"/>
          </w:tcPr>
          <w:p w14:paraId="7AA74C53"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97" w:type="pct"/>
            <w:tcBorders>
              <w:top w:val="nil"/>
              <w:left w:val="single" w:sz="4" w:space="0" w:color="000000"/>
              <w:bottom w:val="single" w:sz="4" w:space="0" w:color="000000"/>
              <w:right w:val="nil"/>
            </w:tcBorders>
            <w:shd w:val="clear" w:color="auto" w:fill="auto"/>
            <w:vAlign w:val="center"/>
          </w:tcPr>
          <w:p w14:paraId="7F27FFC3"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3C8BE688"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97" w:type="pct"/>
            <w:gridSpan w:val="2"/>
            <w:tcBorders>
              <w:top w:val="nil"/>
              <w:left w:val="nil"/>
              <w:bottom w:val="single" w:sz="4" w:space="0" w:color="000000"/>
              <w:right w:val="nil"/>
            </w:tcBorders>
            <w:shd w:val="clear" w:color="auto" w:fill="auto"/>
            <w:vAlign w:val="center"/>
          </w:tcPr>
          <w:p w14:paraId="5E17D1A3"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114" w:type="pct"/>
            <w:tcBorders>
              <w:top w:val="nil"/>
              <w:left w:val="single" w:sz="4" w:space="0" w:color="000000"/>
              <w:bottom w:val="single" w:sz="4" w:space="0" w:color="000000"/>
              <w:right w:val="nil"/>
            </w:tcBorders>
            <w:shd w:val="clear" w:color="auto" w:fill="auto"/>
            <w:vAlign w:val="center"/>
          </w:tcPr>
          <w:p w14:paraId="52D23913"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114" w:type="pct"/>
            <w:tcBorders>
              <w:top w:val="nil"/>
              <w:left w:val="single" w:sz="4" w:space="0" w:color="000000"/>
              <w:bottom w:val="single" w:sz="4" w:space="0" w:color="000000"/>
              <w:right w:val="nil"/>
            </w:tcBorders>
            <w:shd w:val="clear" w:color="auto" w:fill="auto"/>
            <w:vAlign w:val="center"/>
          </w:tcPr>
          <w:p w14:paraId="65E46617"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c>
          <w:tcPr>
            <w:tcW w:w="114" w:type="pct"/>
            <w:tcBorders>
              <w:top w:val="nil"/>
              <w:left w:val="single" w:sz="4" w:space="0" w:color="000000"/>
              <w:bottom w:val="single" w:sz="4" w:space="0" w:color="000000"/>
              <w:right w:val="single" w:sz="8" w:space="0" w:color="000000"/>
            </w:tcBorders>
            <w:shd w:val="clear" w:color="auto" w:fill="auto"/>
            <w:vAlign w:val="center"/>
          </w:tcPr>
          <w:p w14:paraId="062D788B" w14:textId="77777777" w:rsidR="000A06C6" w:rsidRPr="00D51F34" w:rsidRDefault="008713B8">
            <w:pPr>
              <w:spacing w:after="0" w:line="240" w:lineRule="auto"/>
              <w:jc w:val="center"/>
              <w:rPr>
                <w:rFonts w:ascii="Arial" w:eastAsia="Arial" w:hAnsi="Arial" w:cs="Arial"/>
                <w:highlight w:val="red"/>
              </w:rPr>
            </w:pPr>
            <w:r w:rsidRPr="00D51F34">
              <w:rPr>
                <w:rFonts w:ascii="Arial" w:eastAsia="Arial" w:hAnsi="Arial" w:cs="Arial"/>
                <w:highlight w:val="red"/>
              </w:rPr>
              <w:t> </w:t>
            </w:r>
          </w:p>
        </w:tc>
      </w:tr>
      <w:tr w:rsidR="000A06C6" w14:paraId="292B19FC" w14:textId="77777777" w:rsidTr="00E257D6">
        <w:trPr>
          <w:trHeight w:val="320"/>
        </w:trPr>
        <w:tc>
          <w:tcPr>
            <w:tcW w:w="413" w:type="pct"/>
            <w:tcBorders>
              <w:top w:val="nil"/>
              <w:left w:val="single" w:sz="8" w:space="0" w:color="000000"/>
              <w:bottom w:val="single" w:sz="4" w:space="0" w:color="000000"/>
              <w:right w:val="single" w:sz="8" w:space="0" w:color="000000"/>
            </w:tcBorders>
            <w:shd w:val="clear" w:color="auto" w:fill="auto"/>
            <w:vAlign w:val="center"/>
          </w:tcPr>
          <w:p w14:paraId="65BACDD9" w14:textId="77777777" w:rsidR="000A06C6" w:rsidRDefault="008713B8">
            <w:pPr>
              <w:spacing w:after="0" w:line="240" w:lineRule="auto"/>
              <w:rPr>
                <w:rFonts w:ascii="Arial" w:eastAsia="Arial" w:hAnsi="Arial" w:cs="Arial"/>
              </w:rPr>
            </w:pPr>
            <w:r>
              <w:rPr>
                <w:rFonts w:ascii="Arial" w:eastAsia="Arial" w:hAnsi="Arial" w:cs="Arial"/>
              </w:rPr>
              <w:t> </w:t>
            </w:r>
          </w:p>
        </w:tc>
        <w:tc>
          <w:tcPr>
            <w:tcW w:w="459" w:type="pct"/>
            <w:tcBorders>
              <w:top w:val="nil"/>
              <w:left w:val="nil"/>
              <w:bottom w:val="single" w:sz="4" w:space="0" w:color="000000"/>
              <w:right w:val="single" w:sz="8" w:space="0" w:color="000000"/>
            </w:tcBorders>
            <w:shd w:val="clear" w:color="auto" w:fill="auto"/>
            <w:vAlign w:val="center"/>
          </w:tcPr>
          <w:p w14:paraId="4A77F0B2" w14:textId="77777777" w:rsidR="000A06C6" w:rsidRDefault="008713B8">
            <w:pPr>
              <w:spacing w:after="0" w:line="240" w:lineRule="auto"/>
              <w:rPr>
                <w:rFonts w:ascii="Arial" w:eastAsia="Arial" w:hAnsi="Arial" w:cs="Arial"/>
              </w:rPr>
            </w:pPr>
            <w:r>
              <w:rPr>
                <w:rFonts w:ascii="Arial" w:eastAsia="Arial" w:hAnsi="Arial" w:cs="Arial"/>
              </w:rPr>
              <w:t> </w:t>
            </w:r>
          </w:p>
        </w:tc>
        <w:tc>
          <w:tcPr>
            <w:tcW w:w="181" w:type="pct"/>
            <w:tcBorders>
              <w:top w:val="single" w:sz="4" w:space="0" w:color="000000"/>
              <w:left w:val="single" w:sz="8" w:space="0" w:color="000000"/>
              <w:bottom w:val="single" w:sz="4" w:space="0" w:color="000000"/>
              <w:right w:val="single" w:sz="8" w:space="0" w:color="000000"/>
            </w:tcBorders>
            <w:shd w:val="clear" w:color="auto" w:fill="C0C0C0"/>
            <w:vAlign w:val="center"/>
          </w:tcPr>
          <w:p w14:paraId="7659C7F5"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135" w:type="pct"/>
            <w:tcBorders>
              <w:top w:val="single" w:sz="4" w:space="0" w:color="000000"/>
              <w:left w:val="nil"/>
              <w:bottom w:val="single" w:sz="4" w:space="0" w:color="000000"/>
              <w:right w:val="single" w:sz="4" w:space="0" w:color="000000"/>
            </w:tcBorders>
            <w:shd w:val="clear" w:color="auto" w:fill="FF8080"/>
            <w:vAlign w:val="center"/>
          </w:tcPr>
          <w:p w14:paraId="6D590666"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51" w:type="pct"/>
            <w:tcBorders>
              <w:top w:val="nil"/>
              <w:left w:val="single" w:sz="4" w:space="0" w:color="000000"/>
              <w:bottom w:val="nil"/>
              <w:right w:val="single" w:sz="4" w:space="0" w:color="000000"/>
            </w:tcBorders>
            <w:shd w:val="clear" w:color="auto" w:fill="000000"/>
            <w:vAlign w:val="center"/>
          </w:tcPr>
          <w:p w14:paraId="0B5775C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8" w:space="0" w:color="000000"/>
              <w:bottom w:val="single" w:sz="4" w:space="0" w:color="000000"/>
              <w:right w:val="nil"/>
            </w:tcBorders>
            <w:shd w:val="clear" w:color="auto" w:fill="auto"/>
            <w:vAlign w:val="center"/>
          </w:tcPr>
          <w:p w14:paraId="354D735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nil"/>
            </w:tcBorders>
            <w:shd w:val="clear" w:color="auto" w:fill="auto"/>
            <w:vAlign w:val="center"/>
          </w:tcPr>
          <w:p w14:paraId="774D83C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single" w:sz="4" w:space="0" w:color="000000"/>
            </w:tcBorders>
            <w:shd w:val="clear" w:color="auto" w:fill="auto"/>
            <w:vAlign w:val="center"/>
          </w:tcPr>
          <w:p w14:paraId="73C445B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03" w:type="pct"/>
            <w:tcBorders>
              <w:top w:val="nil"/>
              <w:left w:val="nil"/>
              <w:bottom w:val="single" w:sz="4" w:space="0" w:color="000000"/>
              <w:right w:val="single" w:sz="8" w:space="0" w:color="000000"/>
            </w:tcBorders>
            <w:shd w:val="clear" w:color="auto" w:fill="auto"/>
            <w:vAlign w:val="center"/>
          </w:tcPr>
          <w:p w14:paraId="4BB3B67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nil"/>
            </w:tcBorders>
            <w:shd w:val="clear" w:color="auto" w:fill="auto"/>
            <w:vAlign w:val="center"/>
          </w:tcPr>
          <w:p w14:paraId="486C524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single" w:sz="4" w:space="0" w:color="000000"/>
              <w:bottom w:val="single" w:sz="4" w:space="0" w:color="000000"/>
              <w:right w:val="single" w:sz="4" w:space="0" w:color="000000"/>
            </w:tcBorders>
            <w:shd w:val="clear" w:color="auto" w:fill="auto"/>
            <w:vAlign w:val="center"/>
          </w:tcPr>
          <w:p w14:paraId="7E9DD74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4" w:space="0" w:color="000000"/>
            </w:tcBorders>
            <w:shd w:val="clear" w:color="auto" w:fill="auto"/>
            <w:vAlign w:val="center"/>
          </w:tcPr>
          <w:p w14:paraId="08584B9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8" w:space="0" w:color="000000"/>
            </w:tcBorders>
            <w:shd w:val="clear" w:color="auto" w:fill="auto"/>
            <w:vAlign w:val="center"/>
          </w:tcPr>
          <w:p w14:paraId="3E59558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0433A65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4C81203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10BD91D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5390668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65BA343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33710BE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12E2571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1032D8D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09B60D7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282E979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1E7B73F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011DD13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6FEEBFD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5" w:type="pct"/>
            <w:gridSpan w:val="2"/>
            <w:tcBorders>
              <w:top w:val="nil"/>
              <w:left w:val="nil"/>
              <w:bottom w:val="single" w:sz="4" w:space="0" w:color="000000"/>
              <w:right w:val="nil"/>
            </w:tcBorders>
            <w:shd w:val="clear" w:color="auto" w:fill="auto"/>
            <w:vAlign w:val="center"/>
          </w:tcPr>
          <w:p w14:paraId="35430ED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689D7B9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7C9A304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423A31D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4D97B5B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single" w:sz="4" w:space="0" w:color="000000"/>
            </w:tcBorders>
            <w:shd w:val="clear" w:color="auto" w:fill="auto"/>
            <w:vAlign w:val="center"/>
          </w:tcPr>
          <w:p w14:paraId="502208F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44BDBD8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3E1C8B7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681ECFC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01171CE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nil"/>
            </w:tcBorders>
            <w:shd w:val="clear" w:color="auto" w:fill="auto"/>
            <w:vAlign w:val="center"/>
          </w:tcPr>
          <w:p w14:paraId="6EBCA88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569B12D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single" w:sz="8" w:space="0" w:color="000000"/>
            </w:tcBorders>
            <w:shd w:val="clear" w:color="auto" w:fill="auto"/>
            <w:vAlign w:val="center"/>
          </w:tcPr>
          <w:p w14:paraId="162FDEB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4580B77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760A98D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0F9700D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2F083EE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nil"/>
            </w:tcBorders>
            <w:shd w:val="clear" w:color="auto" w:fill="auto"/>
            <w:vAlign w:val="center"/>
          </w:tcPr>
          <w:p w14:paraId="6A61F4F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4B007C4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6CAC9EF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single" w:sz="8" w:space="0" w:color="000000"/>
            </w:tcBorders>
            <w:shd w:val="clear" w:color="auto" w:fill="auto"/>
            <w:vAlign w:val="center"/>
          </w:tcPr>
          <w:p w14:paraId="355C18AB" w14:textId="77777777" w:rsidR="000A06C6" w:rsidRDefault="008713B8">
            <w:pPr>
              <w:spacing w:after="0" w:line="240" w:lineRule="auto"/>
              <w:jc w:val="center"/>
              <w:rPr>
                <w:rFonts w:ascii="Arial" w:eastAsia="Arial" w:hAnsi="Arial" w:cs="Arial"/>
              </w:rPr>
            </w:pPr>
            <w:r>
              <w:rPr>
                <w:rFonts w:ascii="Arial" w:eastAsia="Arial" w:hAnsi="Arial" w:cs="Arial"/>
              </w:rPr>
              <w:t> </w:t>
            </w:r>
          </w:p>
        </w:tc>
      </w:tr>
      <w:tr w:rsidR="000A06C6" w14:paraId="43EC6D7D" w14:textId="77777777" w:rsidTr="00E257D6">
        <w:trPr>
          <w:trHeight w:val="300"/>
        </w:trPr>
        <w:tc>
          <w:tcPr>
            <w:tcW w:w="413" w:type="pct"/>
            <w:tcBorders>
              <w:top w:val="nil"/>
              <w:left w:val="single" w:sz="8" w:space="0" w:color="000000"/>
              <w:bottom w:val="single" w:sz="4" w:space="0" w:color="000000"/>
              <w:right w:val="single" w:sz="8" w:space="0" w:color="000000"/>
            </w:tcBorders>
            <w:shd w:val="clear" w:color="auto" w:fill="auto"/>
            <w:vAlign w:val="center"/>
          </w:tcPr>
          <w:p w14:paraId="7590A56C" w14:textId="77777777" w:rsidR="000A06C6" w:rsidRDefault="008713B8">
            <w:pPr>
              <w:spacing w:after="0" w:line="240" w:lineRule="auto"/>
              <w:rPr>
                <w:rFonts w:ascii="Arial" w:eastAsia="Arial" w:hAnsi="Arial" w:cs="Arial"/>
              </w:rPr>
            </w:pPr>
            <w:r>
              <w:rPr>
                <w:rFonts w:ascii="Arial" w:eastAsia="Arial" w:hAnsi="Arial" w:cs="Arial"/>
              </w:rPr>
              <w:lastRenderedPageBreak/>
              <w:t> </w:t>
            </w:r>
          </w:p>
        </w:tc>
        <w:tc>
          <w:tcPr>
            <w:tcW w:w="459" w:type="pct"/>
            <w:tcBorders>
              <w:top w:val="nil"/>
              <w:left w:val="nil"/>
              <w:bottom w:val="single" w:sz="4" w:space="0" w:color="000000"/>
              <w:right w:val="single" w:sz="8" w:space="0" w:color="000000"/>
            </w:tcBorders>
            <w:shd w:val="clear" w:color="auto" w:fill="auto"/>
            <w:vAlign w:val="center"/>
          </w:tcPr>
          <w:p w14:paraId="49270803" w14:textId="77777777" w:rsidR="000A06C6" w:rsidRDefault="008713B8">
            <w:pPr>
              <w:spacing w:after="0" w:line="240" w:lineRule="auto"/>
              <w:rPr>
                <w:rFonts w:ascii="Arial" w:eastAsia="Arial" w:hAnsi="Arial" w:cs="Arial"/>
              </w:rPr>
            </w:pPr>
            <w:r>
              <w:rPr>
                <w:rFonts w:ascii="Arial" w:eastAsia="Arial" w:hAnsi="Arial" w:cs="Arial"/>
              </w:rPr>
              <w:t> </w:t>
            </w:r>
          </w:p>
        </w:tc>
        <w:tc>
          <w:tcPr>
            <w:tcW w:w="181" w:type="pct"/>
            <w:tcBorders>
              <w:top w:val="single" w:sz="4" w:space="0" w:color="000000"/>
              <w:left w:val="single" w:sz="8" w:space="0" w:color="000000"/>
              <w:bottom w:val="single" w:sz="4" w:space="0" w:color="000000"/>
              <w:right w:val="single" w:sz="8" w:space="0" w:color="000000"/>
            </w:tcBorders>
            <w:shd w:val="clear" w:color="auto" w:fill="C0C0C0"/>
            <w:vAlign w:val="center"/>
          </w:tcPr>
          <w:p w14:paraId="796B2497"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135" w:type="pct"/>
            <w:tcBorders>
              <w:top w:val="single" w:sz="4" w:space="0" w:color="000000"/>
              <w:left w:val="nil"/>
              <w:bottom w:val="single" w:sz="4" w:space="0" w:color="000000"/>
              <w:right w:val="single" w:sz="4" w:space="0" w:color="000000"/>
            </w:tcBorders>
            <w:shd w:val="clear" w:color="auto" w:fill="FF8080"/>
            <w:vAlign w:val="center"/>
          </w:tcPr>
          <w:p w14:paraId="1E67BC54"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51" w:type="pct"/>
            <w:tcBorders>
              <w:top w:val="nil"/>
              <w:left w:val="single" w:sz="4" w:space="0" w:color="000000"/>
              <w:bottom w:val="nil"/>
              <w:right w:val="single" w:sz="4" w:space="0" w:color="000000"/>
            </w:tcBorders>
            <w:shd w:val="clear" w:color="auto" w:fill="000000"/>
            <w:vAlign w:val="center"/>
          </w:tcPr>
          <w:p w14:paraId="0CB0A59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8" w:space="0" w:color="000000"/>
              <w:bottom w:val="single" w:sz="4" w:space="0" w:color="000000"/>
              <w:right w:val="nil"/>
            </w:tcBorders>
            <w:shd w:val="clear" w:color="auto" w:fill="auto"/>
            <w:vAlign w:val="center"/>
          </w:tcPr>
          <w:p w14:paraId="6FCCE80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nil"/>
            </w:tcBorders>
            <w:shd w:val="clear" w:color="auto" w:fill="auto"/>
            <w:vAlign w:val="center"/>
          </w:tcPr>
          <w:p w14:paraId="22EEE09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single" w:sz="4" w:space="0" w:color="000000"/>
            </w:tcBorders>
            <w:shd w:val="clear" w:color="auto" w:fill="auto"/>
            <w:vAlign w:val="center"/>
          </w:tcPr>
          <w:p w14:paraId="4129C3D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03" w:type="pct"/>
            <w:tcBorders>
              <w:top w:val="nil"/>
              <w:left w:val="nil"/>
              <w:bottom w:val="single" w:sz="4" w:space="0" w:color="000000"/>
              <w:right w:val="single" w:sz="8" w:space="0" w:color="000000"/>
            </w:tcBorders>
            <w:shd w:val="clear" w:color="auto" w:fill="auto"/>
            <w:vAlign w:val="center"/>
          </w:tcPr>
          <w:p w14:paraId="7A49D1A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nil"/>
            </w:tcBorders>
            <w:shd w:val="clear" w:color="auto" w:fill="auto"/>
            <w:vAlign w:val="center"/>
          </w:tcPr>
          <w:p w14:paraId="7CFE1F9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single" w:sz="4" w:space="0" w:color="000000"/>
              <w:bottom w:val="single" w:sz="4" w:space="0" w:color="000000"/>
              <w:right w:val="single" w:sz="4" w:space="0" w:color="000000"/>
            </w:tcBorders>
            <w:shd w:val="clear" w:color="auto" w:fill="auto"/>
            <w:vAlign w:val="center"/>
          </w:tcPr>
          <w:p w14:paraId="3C0E7E7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4" w:space="0" w:color="000000"/>
            </w:tcBorders>
            <w:shd w:val="clear" w:color="auto" w:fill="auto"/>
            <w:vAlign w:val="center"/>
          </w:tcPr>
          <w:p w14:paraId="1316149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8" w:space="0" w:color="000000"/>
            </w:tcBorders>
            <w:shd w:val="clear" w:color="auto" w:fill="auto"/>
            <w:vAlign w:val="center"/>
          </w:tcPr>
          <w:p w14:paraId="511FABC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470DFED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7EF60FC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40C88D2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68DAEF3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32192FE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0B50BAD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331BB95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49A2418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70B7D83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57EE947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76C2750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1D1007D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0B09F12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5" w:type="pct"/>
            <w:gridSpan w:val="2"/>
            <w:tcBorders>
              <w:top w:val="nil"/>
              <w:left w:val="nil"/>
              <w:bottom w:val="single" w:sz="4" w:space="0" w:color="000000"/>
              <w:right w:val="nil"/>
            </w:tcBorders>
            <w:shd w:val="clear" w:color="auto" w:fill="auto"/>
            <w:vAlign w:val="center"/>
          </w:tcPr>
          <w:p w14:paraId="1775B03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18F65DF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3E80803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62C4690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23FDBBE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single" w:sz="4" w:space="0" w:color="000000"/>
            </w:tcBorders>
            <w:shd w:val="clear" w:color="auto" w:fill="auto"/>
            <w:vAlign w:val="center"/>
          </w:tcPr>
          <w:p w14:paraId="581DA97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04FBF8D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51859D6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0DF36D3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4EB12AF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nil"/>
            </w:tcBorders>
            <w:shd w:val="clear" w:color="auto" w:fill="auto"/>
            <w:vAlign w:val="center"/>
          </w:tcPr>
          <w:p w14:paraId="7DCB60E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7E52AB0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single" w:sz="8" w:space="0" w:color="000000"/>
            </w:tcBorders>
            <w:shd w:val="clear" w:color="auto" w:fill="auto"/>
            <w:vAlign w:val="center"/>
          </w:tcPr>
          <w:p w14:paraId="447835A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52AE7F1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0B4D624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32C012F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0DA53B8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nil"/>
            </w:tcBorders>
            <w:shd w:val="clear" w:color="auto" w:fill="auto"/>
            <w:vAlign w:val="center"/>
          </w:tcPr>
          <w:p w14:paraId="16EA0FD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2C6ED53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32F59F1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single" w:sz="8" w:space="0" w:color="000000"/>
            </w:tcBorders>
            <w:shd w:val="clear" w:color="auto" w:fill="auto"/>
            <w:vAlign w:val="center"/>
          </w:tcPr>
          <w:p w14:paraId="13E499C9" w14:textId="77777777" w:rsidR="000A06C6" w:rsidRDefault="008713B8">
            <w:pPr>
              <w:spacing w:after="0" w:line="240" w:lineRule="auto"/>
              <w:jc w:val="center"/>
              <w:rPr>
                <w:rFonts w:ascii="Arial" w:eastAsia="Arial" w:hAnsi="Arial" w:cs="Arial"/>
              </w:rPr>
            </w:pPr>
            <w:r>
              <w:rPr>
                <w:rFonts w:ascii="Arial" w:eastAsia="Arial" w:hAnsi="Arial" w:cs="Arial"/>
              </w:rPr>
              <w:t> </w:t>
            </w:r>
          </w:p>
        </w:tc>
      </w:tr>
      <w:tr w:rsidR="000A06C6" w14:paraId="42D2DF3D" w14:textId="77777777" w:rsidTr="00E257D6">
        <w:trPr>
          <w:trHeight w:val="300"/>
        </w:trPr>
        <w:tc>
          <w:tcPr>
            <w:tcW w:w="413" w:type="pct"/>
            <w:tcBorders>
              <w:top w:val="nil"/>
              <w:left w:val="single" w:sz="8" w:space="0" w:color="000000"/>
              <w:bottom w:val="single" w:sz="4" w:space="0" w:color="000000"/>
              <w:right w:val="single" w:sz="8" w:space="0" w:color="000000"/>
            </w:tcBorders>
            <w:shd w:val="clear" w:color="auto" w:fill="auto"/>
            <w:vAlign w:val="center"/>
          </w:tcPr>
          <w:p w14:paraId="60313A76" w14:textId="77777777" w:rsidR="000A06C6" w:rsidRDefault="008713B8">
            <w:pPr>
              <w:spacing w:after="0" w:line="240" w:lineRule="auto"/>
              <w:rPr>
                <w:rFonts w:ascii="Arial" w:eastAsia="Arial" w:hAnsi="Arial" w:cs="Arial"/>
              </w:rPr>
            </w:pPr>
            <w:r>
              <w:rPr>
                <w:rFonts w:ascii="Arial" w:eastAsia="Arial" w:hAnsi="Arial" w:cs="Arial"/>
              </w:rPr>
              <w:t> </w:t>
            </w:r>
          </w:p>
        </w:tc>
        <w:tc>
          <w:tcPr>
            <w:tcW w:w="459" w:type="pct"/>
            <w:tcBorders>
              <w:top w:val="nil"/>
              <w:left w:val="nil"/>
              <w:bottom w:val="single" w:sz="4" w:space="0" w:color="000000"/>
              <w:right w:val="single" w:sz="8" w:space="0" w:color="000000"/>
            </w:tcBorders>
            <w:shd w:val="clear" w:color="auto" w:fill="auto"/>
            <w:vAlign w:val="center"/>
          </w:tcPr>
          <w:p w14:paraId="5B9CA9D7" w14:textId="77777777" w:rsidR="000A06C6" w:rsidRDefault="008713B8">
            <w:pPr>
              <w:spacing w:after="0" w:line="240" w:lineRule="auto"/>
              <w:rPr>
                <w:rFonts w:ascii="Arial" w:eastAsia="Arial" w:hAnsi="Arial" w:cs="Arial"/>
              </w:rPr>
            </w:pPr>
            <w:r>
              <w:rPr>
                <w:rFonts w:ascii="Arial" w:eastAsia="Arial" w:hAnsi="Arial" w:cs="Arial"/>
              </w:rPr>
              <w:t> </w:t>
            </w:r>
          </w:p>
        </w:tc>
        <w:tc>
          <w:tcPr>
            <w:tcW w:w="181" w:type="pct"/>
            <w:tcBorders>
              <w:top w:val="single" w:sz="4" w:space="0" w:color="000000"/>
              <w:left w:val="single" w:sz="8" w:space="0" w:color="000000"/>
              <w:bottom w:val="single" w:sz="4" w:space="0" w:color="000000"/>
              <w:right w:val="single" w:sz="8" w:space="0" w:color="000000"/>
            </w:tcBorders>
            <w:shd w:val="clear" w:color="auto" w:fill="C0C0C0"/>
            <w:vAlign w:val="center"/>
          </w:tcPr>
          <w:p w14:paraId="242C894E"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135" w:type="pct"/>
            <w:tcBorders>
              <w:top w:val="single" w:sz="4" w:space="0" w:color="000000"/>
              <w:left w:val="nil"/>
              <w:bottom w:val="single" w:sz="4" w:space="0" w:color="000000"/>
              <w:right w:val="single" w:sz="4" w:space="0" w:color="000000"/>
            </w:tcBorders>
            <w:shd w:val="clear" w:color="auto" w:fill="FF8080"/>
            <w:vAlign w:val="center"/>
          </w:tcPr>
          <w:p w14:paraId="5B9C33E6"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51" w:type="pct"/>
            <w:tcBorders>
              <w:top w:val="nil"/>
              <w:left w:val="single" w:sz="4" w:space="0" w:color="000000"/>
              <w:bottom w:val="nil"/>
              <w:right w:val="single" w:sz="4" w:space="0" w:color="000000"/>
            </w:tcBorders>
            <w:shd w:val="clear" w:color="auto" w:fill="000000"/>
            <w:vAlign w:val="center"/>
          </w:tcPr>
          <w:p w14:paraId="127FF21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8" w:space="0" w:color="000000"/>
              <w:bottom w:val="single" w:sz="4" w:space="0" w:color="000000"/>
              <w:right w:val="nil"/>
            </w:tcBorders>
            <w:shd w:val="clear" w:color="auto" w:fill="auto"/>
            <w:vAlign w:val="center"/>
          </w:tcPr>
          <w:p w14:paraId="5177600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nil"/>
            </w:tcBorders>
            <w:shd w:val="clear" w:color="auto" w:fill="auto"/>
            <w:vAlign w:val="center"/>
          </w:tcPr>
          <w:p w14:paraId="6BAAE5A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single" w:sz="4" w:space="0" w:color="000000"/>
            </w:tcBorders>
            <w:shd w:val="clear" w:color="auto" w:fill="auto"/>
            <w:vAlign w:val="center"/>
          </w:tcPr>
          <w:p w14:paraId="1639D32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03" w:type="pct"/>
            <w:tcBorders>
              <w:top w:val="nil"/>
              <w:left w:val="nil"/>
              <w:bottom w:val="single" w:sz="4" w:space="0" w:color="000000"/>
              <w:right w:val="single" w:sz="8" w:space="0" w:color="000000"/>
            </w:tcBorders>
            <w:shd w:val="clear" w:color="auto" w:fill="auto"/>
            <w:vAlign w:val="center"/>
          </w:tcPr>
          <w:p w14:paraId="43652BC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nil"/>
            </w:tcBorders>
            <w:shd w:val="clear" w:color="auto" w:fill="auto"/>
            <w:vAlign w:val="center"/>
          </w:tcPr>
          <w:p w14:paraId="1B4DFB4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single" w:sz="4" w:space="0" w:color="000000"/>
              <w:bottom w:val="single" w:sz="4" w:space="0" w:color="000000"/>
              <w:right w:val="single" w:sz="4" w:space="0" w:color="000000"/>
            </w:tcBorders>
            <w:shd w:val="clear" w:color="auto" w:fill="auto"/>
            <w:vAlign w:val="center"/>
          </w:tcPr>
          <w:p w14:paraId="19AE18F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4" w:space="0" w:color="000000"/>
            </w:tcBorders>
            <w:shd w:val="clear" w:color="auto" w:fill="auto"/>
            <w:vAlign w:val="center"/>
          </w:tcPr>
          <w:p w14:paraId="4701198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8" w:space="0" w:color="000000"/>
            </w:tcBorders>
            <w:shd w:val="clear" w:color="auto" w:fill="auto"/>
            <w:vAlign w:val="center"/>
          </w:tcPr>
          <w:p w14:paraId="103CCFF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08032FF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7D53EC8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17A5A9B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496BE36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4B00138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5CF905F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5866C73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79F59E2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5EC17D8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3FF9C75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6C601A0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3DD39A2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79CE47C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5" w:type="pct"/>
            <w:gridSpan w:val="2"/>
            <w:tcBorders>
              <w:top w:val="nil"/>
              <w:left w:val="nil"/>
              <w:bottom w:val="single" w:sz="4" w:space="0" w:color="000000"/>
              <w:right w:val="nil"/>
            </w:tcBorders>
            <w:shd w:val="clear" w:color="auto" w:fill="auto"/>
            <w:vAlign w:val="center"/>
          </w:tcPr>
          <w:p w14:paraId="79A557B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5722016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4E9DDAF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18E5EED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4807FE3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single" w:sz="4" w:space="0" w:color="000000"/>
            </w:tcBorders>
            <w:shd w:val="clear" w:color="auto" w:fill="auto"/>
            <w:vAlign w:val="center"/>
          </w:tcPr>
          <w:p w14:paraId="75B0CE4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1AE6B0D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1F1B1EB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6E7640E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49A593E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nil"/>
            </w:tcBorders>
            <w:shd w:val="clear" w:color="auto" w:fill="auto"/>
            <w:vAlign w:val="center"/>
          </w:tcPr>
          <w:p w14:paraId="7027A34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3BAF30D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single" w:sz="8" w:space="0" w:color="000000"/>
            </w:tcBorders>
            <w:shd w:val="clear" w:color="auto" w:fill="auto"/>
            <w:vAlign w:val="center"/>
          </w:tcPr>
          <w:p w14:paraId="4AF1400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2431646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15E53E1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168C22E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19236E8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nil"/>
            </w:tcBorders>
            <w:shd w:val="clear" w:color="auto" w:fill="auto"/>
            <w:vAlign w:val="center"/>
          </w:tcPr>
          <w:p w14:paraId="7F54FC5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7A62D0F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3BF7180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single" w:sz="8" w:space="0" w:color="000000"/>
            </w:tcBorders>
            <w:shd w:val="clear" w:color="auto" w:fill="auto"/>
            <w:vAlign w:val="center"/>
          </w:tcPr>
          <w:p w14:paraId="11609F7B" w14:textId="77777777" w:rsidR="000A06C6" w:rsidRDefault="008713B8">
            <w:pPr>
              <w:spacing w:after="0" w:line="240" w:lineRule="auto"/>
              <w:jc w:val="center"/>
              <w:rPr>
                <w:rFonts w:ascii="Arial" w:eastAsia="Arial" w:hAnsi="Arial" w:cs="Arial"/>
              </w:rPr>
            </w:pPr>
            <w:r>
              <w:rPr>
                <w:rFonts w:ascii="Arial" w:eastAsia="Arial" w:hAnsi="Arial" w:cs="Arial"/>
              </w:rPr>
              <w:t> </w:t>
            </w:r>
          </w:p>
        </w:tc>
      </w:tr>
      <w:tr w:rsidR="000A06C6" w14:paraId="72F08F20" w14:textId="77777777" w:rsidTr="00E257D6">
        <w:trPr>
          <w:trHeight w:val="300"/>
        </w:trPr>
        <w:tc>
          <w:tcPr>
            <w:tcW w:w="413" w:type="pct"/>
            <w:tcBorders>
              <w:top w:val="nil"/>
              <w:left w:val="single" w:sz="8" w:space="0" w:color="000000"/>
              <w:bottom w:val="single" w:sz="4" w:space="0" w:color="000000"/>
              <w:right w:val="single" w:sz="8" w:space="0" w:color="000000"/>
            </w:tcBorders>
            <w:shd w:val="clear" w:color="auto" w:fill="auto"/>
            <w:vAlign w:val="center"/>
          </w:tcPr>
          <w:p w14:paraId="2ECB11C9" w14:textId="77777777" w:rsidR="000A06C6" w:rsidRDefault="008713B8">
            <w:pPr>
              <w:spacing w:after="0" w:line="240" w:lineRule="auto"/>
              <w:rPr>
                <w:rFonts w:ascii="Arial" w:eastAsia="Arial" w:hAnsi="Arial" w:cs="Arial"/>
              </w:rPr>
            </w:pPr>
            <w:r>
              <w:rPr>
                <w:rFonts w:ascii="Arial" w:eastAsia="Arial" w:hAnsi="Arial" w:cs="Arial"/>
              </w:rPr>
              <w:t> </w:t>
            </w:r>
          </w:p>
        </w:tc>
        <w:tc>
          <w:tcPr>
            <w:tcW w:w="459" w:type="pct"/>
            <w:tcBorders>
              <w:top w:val="nil"/>
              <w:left w:val="nil"/>
              <w:bottom w:val="single" w:sz="4" w:space="0" w:color="000000"/>
              <w:right w:val="single" w:sz="8" w:space="0" w:color="000000"/>
            </w:tcBorders>
            <w:shd w:val="clear" w:color="auto" w:fill="auto"/>
            <w:vAlign w:val="center"/>
          </w:tcPr>
          <w:p w14:paraId="3F7611B4" w14:textId="77777777" w:rsidR="000A06C6" w:rsidRDefault="008713B8">
            <w:pPr>
              <w:spacing w:after="0" w:line="240" w:lineRule="auto"/>
              <w:rPr>
                <w:rFonts w:ascii="Arial" w:eastAsia="Arial" w:hAnsi="Arial" w:cs="Arial"/>
              </w:rPr>
            </w:pPr>
            <w:r>
              <w:rPr>
                <w:rFonts w:ascii="Arial" w:eastAsia="Arial" w:hAnsi="Arial" w:cs="Arial"/>
              </w:rPr>
              <w:t> </w:t>
            </w:r>
          </w:p>
        </w:tc>
        <w:tc>
          <w:tcPr>
            <w:tcW w:w="181" w:type="pct"/>
            <w:tcBorders>
              <w:top w:val="single" w:sz="4" w:space="0" w:color="000000"/>
              <w:left w:val="single" w:sz="8" w:space="0" w:color="000000"/>
              <w:bottom w:val="single" w:sz="4" w:space="0" w:color="000000"/>
              <w:right w:val="single" w:sz="8" w:space="0" w:color="000000"/>
            </w:tcBorders>
            <w:shd w:val="clear" w:color="auto" w:fill="C0C0C0"/>
            <w:vAlign w:val="center"/>
          </w:tcPr>
          <w:p w14:paraId="2F91FD62"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135" w:type="pct"/>
            <w:tcBorders>
              <w:top w:val="single" w:sz="4" w:space="0" w:color="000000"/>
              <w:left w:val="nil"/>
              <w:bottom w:val="single" w:sz="4" w:space="0" w:color="000000"/>
              <w:right w:val="single" w:sz="4" w:space="0" w:color="000000"/>
            </w:tcBorders>
            <w:shd w:val="clear" w:color="auto" w:fill="FF8080"/>
            <w:vAlign w:val="center"/>
          </w:tcPr>
          <w:p w14:paraId="0EB26E06"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51" w:type="pct"/>
            <w:tcBorders>
              <w:top w:val="nil"/>
              <w:left w:val="single" w:sz="4" w:space="0" w:color="000000"/>
              <w:bottom w:val="nil"/>
              <w:right w:val="single" w:sz="4" w:space="0" w:color="000000"/>
            </w:tcBorders>
            <w:shd w:val="clear" w:color="auto" w:fill="000000"/>
            <w:vAlign w:val="center"/>
          </w:tcPr>
          <w:p w14:paraId="6E33925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8" w:space="0" w:color="000000"/>
              <w:bottom w:val="single" w:sz="4" w:space="0" w:color="000000"/>
              <w:right w:val="nil"/>
            </w:tcBorders>
            <w:shd w:val="clear" w:color="auto" w:fill="auto"/>
            <w:vAlign w:val="center"/>
          </w:tcPr>
          <w:p w14:paraId="4B826D0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nil"/>
            </w:tcBorders>
            <w:shd w:val="clear" w:color="auto" w:fill="auto"/>
            <w:vAlign w:val="center"/>
          </w:tcPr>
          <w:p w14:paraId="659E43F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single" w:sz="4" w:space="0" w:color="000000"/>
            </w:tcBorders>
            <w:shd w:val="clear" w:color="auto" w:fill="auto"/>
            <w:vAlign w:val="center"/>
          </w:tcPr>
          <w:p w14:paraId="03A350E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03" w:type="pct"/>
            <w:tcBorders>
              <w:top w:val="nil"/>
              <w:left w:val="nil"/>
              <w:bottom w:val="single" w:sz="4" w:space="0" w:color="000000"/>
              <w:right w:val="single" w:sz="8" w:space="0" w:color="000000"/>
            </w:tcBorders>
            <w:shd w:val="clear" w:color="auto" w:fill="auto"/>
            <w:vAlign w:val="center"/>
          </w:tcPr>
          <w:p w14:paraId="2B644BE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nil"/>
            </w:tcBorders>
            <w:shd w:val="clear" w:color="auto" w:fill="auto"/>
            <w:vAlign w:val="center"/>
          </w:tcPr>
          <w:p w14:paraId="41C15C9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single" w:sz="4" w:space="0" w:color="000000"/>
              <w:bottom w:val="single" w:sz="4" w:space="0" w:color="000000"/>
              <w:right w:val="single" w:sz="4" w:space="0" w:color="000000"/>
            </w:tcBorders>
            <w:shd w:val="clear" w:color="auto" w:fill="auto"/>
            <w:vAlign w:val="center"/>
          </w:tcPr>
          <w:p w14:paraId="320943F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4" w:space="0" w:color="000000"/>
            </w:tcBorders>
            <w:shd w:val="clear" w:color="auto" w:fill="auto"/>
            <w:vAlign w:val="center"/>
          </w:tcPr>
          <w:p w14:paraId="2880A53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8" w:space="0" w:color="000000"/>
            </w:tcBorders>
            <w:shd w:val="clear" w:color="auto" w:fill="auto"/>
            <w:vAlign w:val="center"/>
          </w:tcPr>
          <w:p w14:paraId="6A4FAE1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0DD754A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18D7FE9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314D970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08A6E02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04F1E30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4E9F597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5238D0F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68B6B68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448453F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23963A8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554FC99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70F5BEC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1EA4F47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5" w:type="pct"/>
            <w:gridSpan w:val="2"/>
            <w:tcBorders>
              <w:top w:val="nil"/>
              <w:left w:val="nil"/>
              <w:bottom w:val="single" w:sz="4" w:space="0" w:color="000000"/>
              <w:right w:val="nil"/>
            </w:tcBorders>
            <w:shd w:val="clear" w:color="auto" w:fill="auto"/>
            <w:vAlign w:val="center"/>
          </w:tcPr>
          <w:p w14:paraId="3942819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477194C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6B6689B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57BDF40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2D4722A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single" w:sz="4" w:space="0" w:color="000000"/>
            </w:tcBorders>
            <w:shd w:val="clear" w:color="auto" w:fill="auto"/>
            <w:vAlign w:val="center"/>
          </w:tcPr>
          <w:p w14:paraId="1D0A564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309C152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6EE3E6E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381D600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59F9534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nil"/>
            </w:tcBorders>
            <w:shd w:val="clear" w:color="auto" w:fill="auto"/>
            <w:vAlign w:val="center"/>
          </w:tcPr>
          <w:p w14:paraId="4CFD35E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290A51C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single" w:sz="8" w:space="0" w:color="000000"/>
            </w:tcBorders>
            <w:shd w:val="clear" w:color="auto" w:fill="auto"/>
            <w:vAlign w:val="center"/>
          </w:tcPr>
          <w:p w14:paraId="0BEF741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7C447BE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6A53257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12D01AB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549DE74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nil"/>
            </w:tcBorders>
            <w:shd w:val="clear" w:color="auto" w:fill="auto"/>
            <w:vAlign w:val="center"/>
          </w:tcPr>
          <w:p w14:paraId="48BF426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6C6228B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0CC0545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single" w:sz="8" w:space="0" w:color="000000"/>
            </w:tcBorders>
            <w:shd w:val="clear" w:color="auto" w:fill="auto"/>
            <w:vAlign w:val="center"/>
          </w:tcPr>
          <w:p w14:paraId="49704414" w14:textId="77777777" w:rsidR="000A06C6" w:rsidRDefault="008713B8">
            <w:pPr>
              <w:spacing w:after="0" w:line="240" w:lineRule="auto"/>
              <w:jc w:val="center"/>
              <w:rPr>
                <w:rFonts w:ascii="Arial" w:eastAsia="Arial" w:hAnsi="Arial" w:cs="Arial"/>
              </w:rPr>
            </w:pPr>
            <w:r>
              <w:rPr>
                <w:rFonts w:ascii="Arial" w:eastAsia="Arial" w:hAnsi="Arial" w:cs="Arial"/>
              </w:rPr>
              <w:t> </w:t>
            </w:r>
          </w:p>
        </w:tc>
      </w:tr>
      <w:tr w:rsidR="000A06C6" w14:paraId="456463E8" w14:textId="77777777" w:rsidTr="00E257D6">
        <w:trPr>
          <w:trHeight w:val="300"/>
        </w:trPr>
        <w:tc>
          <w:tcPr>
            <w:tcW w:w="413" w:type="pct"/>
            <w:tcBorders>
              <w:top w:val="nil"/>
              <w:left w:val="single" w:sz="8" w:space="0" w:color="000000"/>
              <w:bottom w:val="single" w:sz="4" w:space="0" w:color="000000"/>
              <w:right w:val="single" w:sz="8" w:space="0" w:color="000000"/>
            </w:tcBorders>
            <w:shd w:val="clear" w:color="auto" w:fill="auto"/>
            <w:vAlign w:val="center"/>
          </w:tcPr>
          <w:p w14:paraId="11AFB2FE" w14:textId="77777777" w:rsidR="000A06C6" w:rsidRDefault="008713B8">
            <w:pPr>
              <w:spacing w:after="0" w:line="240" w:lineRule="auto"/>
              <w:rPr>
                <w:rFonts w:ascii="Arial" w:eastAsia="Arial" w:hAnsi="Arial" w:cs="Arial"/>
              </w:rPr>
            </w:pPr>
            <w:r>
              <w:rPr>
                <w:rFonts w:ascii="Arial" w:eastAsia="Arial" w:hAnsi="Arial" w:cs="Arial"/>
              </w:rPr>
              <w:t> </w:t>
            </w:r>
          </w:p>
        </w:tc>
        <w:tc>
          <w:tcPr>
            <w:tcW w:w="459" w:type="pct"/>
            <w:tcBorders>
              <w:top w:val="nil"/>
              <w:left w:val="nil"/>
              <w:bottom w:val="single" w:sz="4" w:space="0" w:color="000000"/>
              <w:right w:val="single" w:sz="8" w:space="0" w:color="000000"/>
            </w:tcBorders>
            <w:shd w:val="clear" w:color="auto" w:fill="auto"/>
            <w:vAlign w:val="center"/>
          </w:tcPr>
          <w:p w14:paraId="1C727133" w14:textId="77777777" w:rsidR="000A06C6" w:rsidRDefault="008713B8">
            <w:pPr>
              <w:spacing w:after="0" w:line="240" w:lineRule="auto"/>
              <w:rPr>
                <w:rFonts w:ascii="Arial" w:eastAsia="Arial" w:hAnsi="Arial" w:cs="Arial"/>
              </w:rPr>
            </w:pPr>
            <w:r>
              <w:rPr>
                <w:rFonts w:ascii="Arial" w:eastAsia="Arial" w:hAnsi="Arial" w:cs="Arial"/>
              </w:rPr>
              <w:t> </w:t>
            </w:r>
          </w:p>
        </w:tc>
        <w:tc>
          <w:tcPr>
            <w:tcW w:w="181" w:type="pct"/>
            <w:tcBorders>
              <w:top w:val="single" w:sz="4" w:space="0" w:color="000000"/>
              <w:left w:val="single" w:sz="8" w:space="0" w:color="000000"/>
              <w:bottom w:val="single" w:sz="4" w:space="0" w:color="000000"/>
              <w:right w:val="single" w:sz="8" w:space="0" w:color="000000"/>
            </w:tcBorders>
            <w:shd w:val="clear" w:color="auto" w:fill="C0C0C0"/>
            <w:vAlign w:val="center"/>
          </w:tcPr>
          <w:p w14:paraId="6D6D6A78"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135" w:type="pct"/>
            <w:tcBorders>
              <w:top w:val="single" w:sz="4" w:space="0" w:color="000000"/>
              <w:left w:val="nil"/>
              <w:bottom w:val="single" w:sz="4" w:space="0" w:color="000000"/>
              <w:right w:val="single" w:sz="4" w:space="0" w:color="000000"/>
            </w:tcBorders>
            <w:shd w:val="clear" w:color="auto" w:fill="FF8080"/>
            <w:vAlign w:val="center"/>
          </w:tcPr>
          <w:p w14:paraId="199A7F99"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51" w:type="pct"/>
            <w:tcBorders>
              <w:top w:val="nil"/>
              <w:left w:val="single" w:sz="4" w:space="0" w:color="000000"/>
              <w:bottom w:val="nil"/>
              <w:right w:val="single" w:sz="4" w:space="0" w:color="000000"/>
            </w:tcBorders>
            <w:shd w:val="clear" w:color="auto" w:fill="000000"/>
            <w:vAlign w:val="center"/>
          </w:tcPr>
          <w:p w14:paraId="571DC9C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8" w:space="0" w:color="000000"/>
              <w:bottom w:val="single" w:sz="4" w:space="0" w:color="000000"/>
              <w:right w:val="nil"/>
            </w:tcBorders>
            <w:shd w:val="clear" w:color="auto" w:fill="auto"/>
            <w:vAlign w:val="center"/>
          </w:tcPr>
          <w:p w14:paraId="2CD1BB4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nil"/>
            </w:tcBorders>
            <w:shd w:val="clear" w:color="auto" w:fill="auto"/>
            <w:vAlign w:val="center"/>
          </w:tcPr>
          <w:p w14:paraId="050AFF5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single" w:sz="4" w:space="0" w:color="000000"/>
            </w:tcBorders>
            <w:shd w:val="clear" w:color="auto" w:fill="auto"/>
            <w:vAlign w:val="center"/>
          </w:tcPr>
          <w:p w14:paraId="11F2974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03" w:type="pct"/>
            <w:tcBorders>
              <w:top w:val="nil"/>
              <w:left w:val="nil"/>
              <w:bottom w:val="single" w:sz="4" w:space="0" w:color="000000"/>
              <w:right w:val="single" w:sz="8" w:space="0" w:color="000000"/>
            </w:tcBorders>
            <w:shd w:val="clear" w:color="auto" w:fill="auto"/>
            <w:vAlign w:val="center"/>
          </w:tcPr>
          <w:p w14:paraId="22A357F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nil"/>
            </w:tcBorders>
            <w:shd w:val="clear" w:color="auto" w:fill="auto"/>
            <w:vAlign w:val="center"/>
          </w:tcPr>
          <w:p w14:paraId="6F7357C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single" w:sz="4" w:space="0" w:color="000000"/>
              <w:bottom w:val="single" w:sz="4" w:space="0" w:color="000000"/>
              <w:right w:val="single" w:sz="4" w:space="0" w:color="000000"/>
            </w:tcBorders>
            <w:shd w:val="clear" w:color="auto" w:fill="auto"/>
            <w:vAlign w:val="center"/>
          </w:tcPr>
          <w:p w14:paraId="36FB697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4" w:space="0" w:color="000000"/>
            </w:tcBorders>
            <w:shd w:val="clear" w:color="auto" w:fill="auto"/>
            <w:vAlign w:val="center"/>
          </w:tcPr>
          <w:p w14:paraId="660939D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8" w:space="0" w:color="000000"/>
            </w:tcBorders>
            <w:shd w:val="clear" w:color="auto" w:fill="auto"/>
            <w:vAlign w:val="center"/>
          </w:tcPr>
          <w:p w14:paraId="0AFDD25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467C160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2165AEA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54EA520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3C58A43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2FA0A02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402BFD2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729AF7C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3E21C71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30DED59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6FB4790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799357A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2496B3B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4478DAF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5" w:type="pct"/>
            <w:gridSpan w:val="2"/>
            <w:tcBorders>
              <w:top w:val="nil"/>
              <w:left w:val="nil"/>
              <w:bottom w:val="single" w:sz="4" w:space="0" w:color="000000"/>
              <w:right w:val="nil"/>
            </w:tcBorders>
            <w:shd w:val="clear" w:color="auto" w:fill="auto"/>
            <w:vAlign w:val="center"/>
          </w:tcPr>
          <w:p w14:paraId="6B7599C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199A971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5AA3B8D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55F77F6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12E0589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single" w:sz="4" w:space="0" w:color="000000"/>
            </w:tcBorders>
            <w:shd w:val="clear" w:color="auto" w:fill="auto"/>
            <w:vAlign w:val="center"/>
          </w:tcPr>
          <w:p w14:paraId="43B319C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48EFE1D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35B8086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7027A86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3C73F50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nil"/>
            </w:tcBorders>
            <w:shd w:val="clear" w:color="auto" w:fill="auto"/>
            <w:vAlign w:val="center"/>
          </w:tcPr>
          <w:p w14:paraId="478BA1D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52CCE44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single" w:sz="8" w:space="0" w:color="000000"/>
            </w:tcBorders>
            <w:shd w:val="clear" w:color="auto" w:fill="auto"/>
            <w:vAlign w:val="center"/>
          </w:tcPr>
          <w:p w14:paraId="195EB84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61D0945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19D7ED4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0BB6998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772DB17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nil"/>
            </w:tcBorders>
            <w:shd w:val="clear" w:color="auto" w:fill="auto"/>
            <w:vAlign w:val="center"/>
          </w:tcPr>
          <w:p w14:paraId="2EFE8DC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7692F4A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7EC1465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single" w:sz="8" w:space="0" w:color="000000"/>
            </w:tcBorders>
            <w:shd w:val="clear" w:color="auto" w:fill="auto"/>
            <w:vAlign w:val="center"/>
          </w:tcPr>
          <w:p w14:paraId="57B4927B" w14:textId="77777777" w:rsidR="000A06C6" w:rsidRDefault="008713B8">
            <w:pPr>
              <w:spacing w:after="0" w:line="240" w:lineRule="auto"/>
              <w:jc w:val="center"/>
              <w:rPr>
                <w:rFonts w:ascii="Arial" w:eastAsia="Arial" w:hAnsi="Arial" w:cs="Arial"/>
              </w:rPr>
            </w:pPr>
            <w:r>
              <w:rPr>
                <w:rFonts w:ascii="Arial" w:eastAsia="Arial" w:hAnsi="Arial" w:cs="Arial"/>
              </w:rPr>
              <w:t> </w:t>
            </w:r>
          </w:p>
        </w:tc>
      </w:tr>
      <w:tr w:rsidR="000A06C6" w14:paraId="31EC96C5" w14:textId="77777777" w:rsidTr="00E257D6">
        <w:trPr>
          <w:trHeight w:val="300"/>
        </w:trPr>
        <w:tc>
          <w:tcPr>
            <w:tcW w:w="413" w:type="pct"/>
            <w:tcBorders>
              <w:top w:val="nil"/>
              <w:left w:val="single" w:sz="8" w:space="0" w:color="000000"/>
              <w:bottom w:val="single" w:sz="8" w:space="0" w:color="000000"/>
              <w:right w:val="single" w:sz="8" w:space="0" w:color="000000"/>
            </w:tcBorders>
            <w:shd w:val="clear" w:color="auto" w:fill="auto"/>
            <w:vAlign w:val="center"/>
          </w:tcPr>
          <w:p w14:paraId="37599259" w14:textId="77777777" w:rsidR="000A06C6" w:rsidRDefault="008713B8">
            <w:pPr>
              <w:spacing w:after="0" w:line="240" w:lineRule="auto"/>
              <w:rPr>
                <w:rFonts w:ascii="Arial" w:eastAsia="Arial" w:hAnsi="Arial" w:cs="Arial"/>
              </w:rPr>
            </w:pPr>
            <w:r>
              <w:rPr>
                <w:rFonts w:ascii="Arial" w:eastAsia="Arial" w:hAnsi="Arial" w:cs="Arial"/>
              </w:rPr>
              <w:t> </w:t>
            </w:r>
          </w:p>
        </w:tc>
        <w:tc>
          <w:tcPr>
            <w:tcW w:w="459" w:type="pct"/>
            <w:tcBorders>
              <w:top w:val="nil"/>
              <w:left w:val="nil"/>
              <w:bottom w:val="single" w:sz="8" w:space="0" w:color="000000"/>
              <w:right w:val="single" w:sz="8" w:space="0" w:color="000000"/>
            </w:tcBorders>
            <w:shd w:val="clear" w:color="auto" w:fill="auto"/>
            <w:vAlign w:val="center"/>
          </w:tcPr>
          <w:p w14:paraId="02503CB9" w14:textId="77777777" w:rsidR="000A06C6" w:rsidRDefault="008713B8">
            <w:pPr>
              <w:spacing w:after="0" w:line="240" w:lineRule="auto"/>
              <w:rPr>
                <w:rFonts w:ascii="Arial" w:eastAsia="Arial" w:hAnsi="Arial" w:cs="Arial"/>
              </w:rPr>
            </w:pPr>
            <w:r>
              <w:rPr>
                <w:rFonts w:ascii="Arial" w:eastAsia="Arial" w:hAnsi="Arial" w:cs="Arial"/>
              </w:rPr>
              <w:t> </w:t>
            </w:r>
          </w:p>
        </w:tc>
        <w:tc>
          <w:tcPr>
            <w:tcW w:w="181" w:type="pct"/>
            <w:tcBorders>
              <w:top w:val="nil"/>
              <w:left w:val="single" w:sz="8" w:space="0" w:color="000000"/>
              <w:bottom w:val="single" w:sz="8" w:space="0" w:color="000000"/>
              <w:right w:val="single" w:sz="8" w:space="0" w:color="000000"/>
            </w:tcBorders>
            <w:shd w:val="clear" w:color="auto" w:fill="C0C0C0"/>
            <w:vAlign w:val="center"/>
          </w:tcPr>
          <w:p w14:paraId="5B363742"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135" w:type="pct"/>
            <w:tcBorders>
              <w:top w:val="nil"/>
              <w:left w:val="nil"/>
              <w:bottom w:val="single" w:sz="8" w:space="0" w:color="000000"/>
              <w:right w:val="nil"/>
            </w:tcBorders>
            <w:shd w:val="clear" w:color="auto" w:fill="FF8080"/>
            <w:vAlign w:val="center"/>
          </w:tcPr>
          <w:p w14:paraId="49F2C5B5"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51" w:type="pct"/>
            <w:tcBorders>
              <w:top w:val="nil"/>
              <w:left w:val="single" w:sz="4" w:space="0" w:color="000000"/>
              <w:bottom w:val="single" w:sz="8" w:space="0" w:color="000000"/>
              <w:right w:val="single" w:sz="4" w:space="0" w:color="000000"/>
            </w:tcBorders>
            <w:shd w:val="clear" w:color="auto" w:fill="000000"/>
            <w:vAlign w:val="center"/>
          </w:tcPr>
          <w:p w14:paraId="01977C5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8" w:space="0" w:color="000000"/>
              <w:bottom w:val="single" w:sz="8" w:space="0" w:color="000000"/>
              <w:right w:val="nil"/>
            </w:tcBorders>
            <w:shd w:val="clear" w:color="auto" w:fill="auto"/>
            <w:vAlign w:val="center"/>
          </w:tcPr>
          <w:p w14:paraId="2B8A937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8" w:space="0" w:color="000000"/>
              <w:right w:val="nil"/>
            </w:tcBorders>
            <w:shd w:val="clear" w:color="auto" w:fill="auto"/>
            <w:vAlign w:val="center"/>
          </w:tcPr>
          <w:p w14:paraId="7E47FEF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8" w:space="0" w:color="000000"/>
              <w:right w:val="single" w:sz="4" w:space="0" w:color="000000"/>
            </w:tcBorders>
            <w:shd w:val="clear" w:color="auto" w:fill="auto"/>
            <w:vAlign w:val="center"/>
          </w:tcPr>
          <w:p w14:paraId="2B0E358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03" w:type="pct"/>
            <w:tcBorders>
              <w:top w:val="nil"/>
              <w:left w:val="nil"/>
              <w:bottom w:val="single" w:sz="8" w:space="0" w:color="000000"/>
              <w:right w:val="single" w:sz="8" w:space="0" w:color="000000"/>
            </w:tcBorders>
            <w:shd w:val="clear" w:color="auto" w:fill="auto"/>
            <w:vAlign w:val="center"/>
          </w:tcPr>
          <w:p w14:paraId="5B2900D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8" w:space="0" w:color="000000"/>
              <w:right w:val="nil"/>
            </w:tcBorders>
            <w:shd w:val="clear" w:color="auto" w:fill="auto"/>
            <w:vAlign w:val="center"/>
          </w:tcPr>
          <w:p w14:paraId="4F1329A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single" w:sz="4" w:space="0" w:color="000000"/>
              <w:bottom w:val="single" w:sz="8" w:space="0" w:color="000000"/>
              <w:right w:val="single" w:sz="4" w:space="0" w:color="000000"/>
            </w:tcBorders>
            <w:shd w:val="clear" w:color="auto" w:fill="auto"/>
            <w:vAlign w:val="center"/>
          </w:tcPr>
          <w:p w14:paraId="2D31BFD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8" w:space="0" w:color="000000"/>
              <w:right w:val="single" w:sz="4" w:space="0" w:color="000000"/>
            </w:tcBorders>
            <w:shd w:val="clear" w:color="auto" w:fill="auto"/>
            <w:vAlign w:val="center"/>
          </w:tcPr>
          <w:p w14:paraId="689867B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8" w:space="0" w:color="000000"/>
              <w:right w:val="single" w:sz="8" w:space="0" w:color="000000"/>
            </w:tcBorders>
            <w:shd w:val="clear" w:color="auto" w:fill="auto"/>
            <w:vAlign w:val="center"/>
          </w:tcPr>
          <w:p w14:paraId="39D02A4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8" w:space="0" w:color="000000"/>
              <w:right w:val="nil"/>
            </w:tcBorders>
            <w:shd w:val="clear" w:color="auto" w:fill="auto"/>
            <w:vAlign w:val="center"/>
          </w:tcPr>
          <w:p w14:paraId="01F1D7B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8" w:space="0" w:color="000000"/>
              <w:right w:val="nil"/>
            </w:tcBorders>
            <w:shd w:val="clear" w:color="auto" w:fill="auto"/>
            <w:vAlign w:val="center"/>
          </w:tcPr>
          <w:p w14:paraId="35EDEBC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8" w:space="0" w:color="000000"/>
              <w:right w:val="single" w:sz="4" w:space="0" w:color="000000"/>
            </w:tcBorders>
            <w:shd w:val="clear" w:color="auto" w:fill="auto"/>
            <w:vAlign w:val="center"/>
          </w:tcPr>
          <w:p w14:paraId="037B697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8" w:space="0" w:color="000000"/>
              <w:right w:val="single" w:sz="4" w:space="0" w:color="000000"/>
            </w:tcBorders>
            <w:shd w:val="clear" w:color="auto" w:fill="auto"/>
            <w:vAlign w:val="center"/>
          </w:tcPr>
          <w:p w14:paraId="3089FD3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8" w:space="0" w:color="000000"/>
              <w:right w:val="single" w:sz="8" w:space="0" w:color="000000"/>
            </w:tcBorders>
            <w:shd w:val="clear" w:color="auto" w:fill="auto"/>
            <w:vAlign w:val="center"/>
          </w:tcPr>
          <w:p w14:paraId="38C3A13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8" w:space="0" w:color="000000"/>
              <w:right w:val="single" w:sz="4" w:space="0" w:color="000000"/>
            </w:tcBorders>
            <w:shd w:val="clear" w:color="auto" w:fill="auto"/>
            <w:vAlign w:val="center"/>
          </w:tcPr>
          <w:p w14:paraId="440C6EF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8" w:space="0" w:color="000000"/>
              <w:right w:val="nil"/>
            </w:tcBorders>
            <w:shd w:val="clear" w:color="auto" w:fill="auto"/>
            <w:vAlign w:val="center"/>
          </w:tcPr>
          <w:p w14:paraId="2C0A6F4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8" w:space="0" w:color="000000"/>
              <w:right w:val="nil"/>
            </w:tcBorders>
            <w:shd w:val="clear" w:color="auto" w:fill="auto"/>
            <w:vAlign w:val="center"/>
          </w:tcPr>
          <w:p w14:paraId="275B8CF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8" w:space="0" w:color="000000"/>
              <w:right w:val="single" w:sz="8" w:space="0" w:color="000000"/>
            </w:tcBorders>
            <w:shd w:val="clear" w:color="auto" w:fill="auto"/>
            <w:vAlign w:val="center"/>
          </w:tcPr>
          <w:p w14:paraId="7E3BFD4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8" w:space="0" w:color="000000"/>
              <w:right w:val="nil"/>
            </w:tcBorders>
            <w:shd w:val="clear" w:color="auto" w:fill="auto"/>
            <w:vAlign w:val="center"/>
          </w:tcPr>
          <w:p w14:paraId="5E7172C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8" w:space="0" w:color="000000"/>
              <w:right w:val="single" w:sz="4" w:space="0" w:color="000000"/>
            </w:tcBorders>
            <w:shd w:val="clear" w:color="auto" w:fill="auto"/>
            <w:vAlign w:val="center"/>
          </w:tcPr>
          <w:p w14:paraId="414DF7D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8" w:space="0" w:color="000000"/>
              <w:right w:val="single" w:sz="4" w:space="0" w:color="000000"/>
            </w:tcBorders>
            <w:shd w:val="clear" w:color="auto" w:fill="auto"/>
            <w:vAlign w:val="center"/>
          </w:tcPr>
          <w:p w14:paraId="6728E27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8" w:space="0" w:color="000000"/>
              <w:right w:val="single" w:sz="8" w:space="0" w:color="000000"/>
            </w:tcBorders>
            <w:shd w:val="clear" w:color="auto" w:fill="auto"/>
            <w:vAlign w:val="center"/>
          </w:tcPr>
          <w:p w14:paraId="2685E64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5" w:type="pct"/>
            <w:gridSpan w:val="2"/>
            <w:tcBorders>
              <w:top w:val="nil"/>
              <w:left w:val="nil"/>
              <w:bottom w:val="single" w:sz="8" w:space="0" w:color="000000"/>
              <w:right w:val="nil"/>
            </w:tcBorders>
            <w:shd w:val="clear" w:color="auto" w:fill="auto"/>
            <w:vAlign w:val="center"/>
          </w:tcPr>
          <w:p w14:paraId="79DEDCF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8" w:space="0" w:color="000000"/>
              <w:right w:val="nil"/>
            </w:tcBorders>
            <w:shd w:val="clear" w:color="auto" w:fill="auto"/>
            <w:vAlign w:val="center"/>
          </w:tcPr>
          <w:p w14:paraId="75D101D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8" w:space="0" w:color="000000"/>
              <w:right w:val="single" w:sz="4" w:space="0" w:color="000000"/>
            </w:tcBorders>
            <w:shd w:val="clear" w:color="auto" w:fill="auto"/>
            <w:vAlign w:val="center"/>
          </w:tcPr>
          <w:p w14:paraId="6E419CC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8" w:space="0" w:color="000000"/>
              <w:right w:val="single" w:sz="4" w:space="0" w:color="000000"/>
            </w:tcBorders>
            <w:shd w:val="clear" w:color="auto" w:fill="auto"/>
            <w:vAlign w:val="center"/>
          </w:tcPr>
          <w:p w14:paraId="662782B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8" w:space="0" w:color="000000"/>
              <w:right w:val="single" w:sz="8" w:space="0" w:color="000000"/>
            </w:tcBorders>
            <w:shd w:val="clear" w:color="auto" w:fill="auto"/>
            <w:vAlign w:val="center"/>
          </w:tcPr>
          <w:p w14:paraId="14CF526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8" w:space="0" w:color="000000"/>
              <w:right w:val="single" w:sz="4" w:space="0" w:color="000000"/>
            </w:tcBorders>
            <w:shd w:val="clear" w:color="auto" w:fill="auto"/>
            <w:vAlign w:val="center"/>
          </w:tcPr>
          <w:p w14:paraId="7099B0D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8" w:space="0" w:color="000000"/>
              <w:right w:val="nil"/>
            </w:tcBorders>
            <w:shd w:val="clear" w:color="auto" w:fill="auto"/>
            <w:vAlign w:val="center"/>
          </w:tcPr>
          <w:p w14:paraId="5321ACA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8" w:space="0" w:color="000000"/>
              <w:right w:val="nil"/>
            </w:tcBorders>
            <w:shd w:val="clear" w:color="auto" w:fill="auto"/>
            <w:vAlign w:val="center"/>
          </w:tcPr>
          <w:p w14:paraId="4DEA45D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8" w:space="0" w:color="000000"/>
              <w:right w:val="single" w:sz="8" w:space="0" w:color="000000"/>
            </w:tcBorders>
            <w:shd w:val="clear" w:color="auto" w:fill="auto"/>
            <w:vAlign w:val="center"/>
          </w:tcPr>
          <w:p w14:paraId="2F85E62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8" w:space="0" w:color="000000"/>
              <w:right w:val="nil"/>
            </w:tcBorders>
            <w:shd w:val="clear" w:color="auto" w:fill="auto"/>
            <w:vAlign w:val="center"/>
          </w:tcPr>
          <w:p w14:paraId="3EDC387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8" w:space="0" w:color="000000"/>
              <w:right w:val="nil"/>
            </w:tcBorders>
            <w:shd w:val="clear" w:color="auto" w:fill="auto"/>
            <w:vAlign w:val="center"/>
          </w:tcPr>
          <w:p w14:paraId="216F318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8" w:space="0" w:color="000000"/>
              <w:right w:val="nil"/>
            </w:tcBorders>
            <w:shd w:val="clear" w:color="auto" w:fill="auto"/>
            <w:vAlign w:val="center"/>
          </w:tcPr>
          <w:p w14:paraId="41CCE5E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8" w:space="0" w:color="000000"/>
              <w:right w:val="single" w:sz="8" w:space="0" w:color="000000"/>
            </w:tcBorders>
            <w:shd w:val="clear" w:color="auto" w:fill="auto"/>
            <w:vAlign w:val="center"/>
          </w:tcPr>
          <w:p w14:paraId="6C9BEC0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8" w:space="0" w:color="000000"/>
              <w:right w:val="nil"/>
            </w:tcBorders>
            <w:shd w:val="clear" w:color="auto" w:fill="auto"/>
            <w:vAlign w:val="center"/>
          </w:tcPr>
          <w:p w14:paraId="34BA11E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8" w:space="0" w:color="000000"/>
              <w:right w:val="nil"/>
            </w:tcBorders>
            <w:shd w:val="clear" w:color="auto" w:fill="auto"/>
            <w:vAlign w:val="center"/>
          </w:tcPr>
          <w:p w14:paraId="614E54B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8" w:space="0" w:color="000000"/>
              <w:right w:val="nil"/>
            </w:tcBorders>
            <w:shd w:val="clear" w:color="auto" w:fill="auto"/>
            <w:vAlign w:val="center"/>
          </w:tcPr>
          <w:p w14:paraId="1513C87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8" w:space="0" w:color="000000"/>
              <w:right w:val="single" w:sz="8" w:space="0" w:color="000000"/>
            </w:tcBorders>
            <w:shd w:val="clear" w:color="auto" w:fill="auto"/>
            <w:vAlign w:val="center"/>
          </w:tcPr>
          <w:p w14:paraId="32FF5A7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8" w:space="0" w:color="000000"/>
              <w:right w:val="nil"/>
            </w:tcBorders>
            <w:shd w:val="clear" w:color="auto" w:fill="auto"/>
            <w:vAlign w:val="center"/>
          </w:tcPr>
          <w:p w14:paraId="093E9F7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8" w:space="0" w:color="000000"/>
              <w:right w:val="nil"/>
            </w:tcBorders>
            <w:shd w:val="clear" w:color="auto" w:fill="auto"/>
            <w:vAlign w:val="center"/>
          </w:tcPr>
          <w:p w14:paraId="4279357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8" w:space="0" w:color="000000"/>
              <w:right w:val="nil"/>
            </w:tcBorders>
            <w:shd w:val="clear" w:color="auto" w:fill="auto"/>
            <w:vAlign w:val="center"/>
          </w:tcPr>
          <w:p w14:paraId="3F059CE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8" w:space="0" w:color="000000"/>
              <w:right w:val="single" w:sz="8" w:space="0" w:color="000000"/>
            </w:tcBorders>
            <w:shd w:val="clear" w:color="auto" w:fill="auto"/>
            <w:vAlign w:val="center"/>
          </w:tcPr>
          <w:p w14:paraId="556229DB" w14:textId="77777777" w:rsidR="000A06C6" w:rsidRDefault="008713B8">
            <w:pPr>
              <w:spacing w:after="0" w:line="240" w:lineRule="auto"/>
              <w:jc w:val="center"/>
              <w:rPr>
                <w:rFonts w:ascii="Arial" w:eastAsia="Arial" w:hAnsi="Arial" w:cs="Arial"/>
              </w:rPr>
            </w:pPr>
            <w:r>
              <w:rPr>
                <w:rFonts w:ascii="Arial" w:eastAsia="Arial" w:hAnsi="Arial" w:cs="Arial"/>
              </w:rPr>
              <w:t> </w:t>
            </w:r>
          </w:p>
        </w:tc>
      </w:tr>
      <w:tr w:rsidR="000A06C6" w14:paraId="6BA23BCC" w14:textId="77777777" w:rsidTr="00E257D6">
        <w:trPr>
          <w:trHeight w:val="300"/>
        </w:trPr>
        <w:tc>
          <w:tcPr>
            <w:tcW w:w="413" w:type="pct"/>
            <w:tcBorders>
              <w:top w:val="nil"/>
              <w:left w:val="single" w:sz="8" w:space="0" w:color="000000"/>
              <w:bottom w:val="single" w:sz="4" w:space="0" w:color="000000"/>
              <w:right w:val="single" w:sz="8" w:space="0" w:color="000000"/>
            </w:tcBorders>
            <w:shd w:val="clear" w:color="auto" w:fill="auto"/>
            <w:vAlign w:val="center"/>
          </w:tcPr>
          <w:p w14:paraId="5C60BFBB" w14:textId="77777777" w:rsidR="000A06C6" w:rsidRDefault="000A06C6">
            <w:pPr>
              <w:spacing w:after="0" w:line="240" w:lineRule="auto"/>
              <w:rPr>
                <w:rFonts w:ascii="Arial" w:eastAsia="Arial" w:hAnsi="Arial" w:cs="Arial"/>
              </w:rPr>
            </w:pPr>
          </w:p>
          <w:p w14:paraId="06A863AC" w14:textId="77777777" w:rsidR="000A06C6" w:rsidRDefault="008713B8">
            <w:pPr>
              <w:spacing w:after="0" w:line="240" w:lineRule="auto"/>
              <w:rPr>
                <w:rFonts w:ascii="Arial" w:eastAsia="Arial" w:hAnsi="Arial" w:cs="Arial"/>
              </w:rPr>
            </w:pPr>
            <w:r>
              <w:rPr>
                <w:rFonts w:ascii="Arial" w:eastAsia="Arial" w:hAnsi="Arial" w:cs="Arial"/>
              </w:rPr>
              <w:t> </w:t>
            </w:r>
          </w:p>
        </w:tc>
        <w:tc>
          <w:tcPr>
            <w:tcW w:w="459" w:type="pct"/>
            <w:tcBorders>
              <w:top w:val="nil"/>
              <w:left w:val="nil"/>
              <w:bottom w:val="single" w:sz="4" w:space="0" w:color="000000"/>
              <w:right w:val="single" w:sz="8" w:space="0" w:color="000000"/>
            </w:tcBorders>
            <w:shd w:val="clear" w:color="auto" w:fill="auto"/>
            <w:vAlign w:val="center"/>
          </w:tcPr>
          <w:p w14:paraId="05045ED5" w14:textId="77777777" w:rsidR="000A06C6" w:rsidRDefault="008713B8">
            <w:pPr>
              <w:spacing w:after="0" w:line="240" w:lineRule="auto"/>
              <w:rPr>
                <w:rFonts w:ascii="Arial" w:eastAsia="Arial" w:hAnsi="Arial" w:cs="Arial"/>
              </w:rPr>
            </w:pPr>
            <w:r>
              <w:rPr>
                <w:rFonts w:ascii="Arial" w:eastAsia="Arial" w:hAnsi="Arial" w:cs="Arial"/>
              </w:rPr>
              <w:t> </w:t>
            </w:r>
          </w:p>
        </w:tc>
        <w:tc>
          <w:tcPr>
            <w:tcW w:w="181" w:type="pct"/>
            <w:tcBorders>
              <w:top w:val="single" w:sz="4" w:space="0" w:color="000000"/>
              <w:left w:val="single" w:sz="8" w:space="0" w:color="000000"/>
              <w:bottom w:val="nil"/>
              <w:right w:val="single" w:sz="8" w:space="0" w:color="000000"/>
            </w:tcBorders>
            <w:shd w:val="clear" w:color="auto" w:fill="C0C0C0"/>
            <w:vAlign w:val="center"/>
          </w:tcPr>
          <w:p w14:paraId="13B6BE57"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135" w:type="pct"/>
            <w:tcBorders>
              <w:top w:val="single" w:sz="4" w:space="0" w:color="000000"/>
              <w:left w:val="nil"/>
              <w:bottom w:val="nil"/>
              <w:right w:val="single" w:sz="4" w:space="0" w:color="000000"/>
            </w:tcBorders>
            <w:shd w:val="clear" w:color="auto" w:fill="FF8080"/>
            <w:vAlign w:val="center"/>
          </w:tcPr>
          <w:p w14:paraId="64B0C27B"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51" w:type="pct"/>
            <w:tcBorders>
              <w:top w:val="nil"/>
              <w:left w:val="single" w:sz="4" w:space="0" w:color="000000"/>
              <w:bottom w:val="nil"/>
              <w:right w:val="single" w:sz="4" w:space="0" w:color="000000"/>
            </w:tcBorders>
            <w:shd w:val="clear" w:color="auto" w:fill="000000"/>
            <w:vAlign w:val="center"/>
          </w:tcPr>
          <w:p w14:paraId="6C21CF5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8" w:space="0" w:color="000000"/>
              <w:bottom w:val="single" w:sz="4" w:space="0" w:color="000000"/>
              <w:right w:val="nil"/>
            </w:tcBorders>
            <w:shd w:val="clear" w:color="auto" w:fill="auto"/>
            <w:vAlign w:val="center"/>
          </w:tcPr>
          <w:p w14:paraId="681BEA3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nil"/>
            </w:tcBorders>
            <w:shd w:val="clear" w:color="auto" w:fill="auto"/>
            <w:vAlign w:val="center"/>
          </w:tcPr>
          <w:p w14:paraId="11F5F17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single" w:sz="4" w:space="0" w:color="000000"/>
            </w:tcBorders>
            <w:shd w:val="clear" w:color="auto" w:fill="auto"/>
            <w:vAlign w:val="center"/>
          </w:tcPr>
          <w:p w14:paraId="233D2AC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03" w:type="pct"/>
            <w:tcBorders>
              <w:top w:val="nil"/>
              <w:left w:val="nil"/>
              <w:bottom w:val="single" w:sz="4" w:space="0" w:color="000000"/>
              <w:right w:val="single" w:sz="8" w:space="0" w:color="000000"/>
            </w:tcBorders>
            <w:shd w:val="clear" w:color="auto" w:fill="auto"/>
            <w:vAlign w:val="center"/>
          </w:tcPr>
          <w:p w14:paraId="7C9E4E1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nil"/>
            </w:tcBorders>
            <w:shd w:val="clear" w:color="auto" w:fill="auto"/>
            <w:vAlign w:val="center"/>
          </w:tcPr>
          <w:p w14:paraId="6026744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single" w:sz="4" w:space="0" w:color="000000"/>
              <w:bottom w:val="single" w:sz="4" w:space="0" w:color="000000"/>
              <w:right w:val="single" w:sz="4" w:space="0" w:color="000000"/>
            </w:tcBorders>
            <w:shd w:val="clear" w:color="auto" w:fill="auto"/>
            <w:vAlign w:val="center"/>
          </w:tcPr>
          <w:p w14:paraId="3E47194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4" w:space="0" w:color="000000"/>
            </w:tcBorders>
            <w:shd w:val="clear" w:color="auto" w:fill="auto"/>
            <w:vAlign w:val="center"/>
          </w:tcPr>
          <w:p w14:paraId="48A100E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8" w:space="0" w:color="000000"/>
            </w:tcBorders>
            <w:shd w:val="clear" w:color="auto" w:fill="auto"/>
            <w:vAlign w:val="center"/>
          </w:tcPr>
          <w:p w14:paraId="63AC3E0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61D5C2B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609C4E6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6777E64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7DC957F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30400DA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2458634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6DE4BF8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7B94951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0E28F86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54CEB89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198D9BD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68A0F03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012BFE5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5" w:type="pct"/>
            <w:gridSpan w:val="2"/>
            <w:tcBorders>
              <w:top w:val="nil"/>
              <w:left w:val="nil"/>
              <w:bottom w:val="single" w:sz="4" w:space="0" w:color="000000"/>
              <w:right w:val="nil"/>
            </w:tcBorders>
            <w:shd w:val="clear" w:color="auto" w:fill="auto"/>
            <w:vAlign w:val="center"/>
          </w:tcPr>
          <w:p w14:paraId="0FC833D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0E79340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5ACD674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15005E4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4A2EC56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single" w:sz="4" w:space="0" w:color="000000"/>
            </w:tcBorders>
            <w:shd w:val="clear" w:color="auto" w:fill="auto"/>
            <w:vAlign w:val="center"/>
          </w:tcPr>
          <w:p w14:paraId="7F56FB6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46F8284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392D7DD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214253D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0898113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nil"/>
            </w:tcBorders>
            <w:shd w:val="clear" w:color="auto" w:fill="auto"/>
            <w:vAlign w:val="center"/>
          </w:tcPr>
          <w:p w14:paraId="4CD8385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1DF6AD5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single" w:sz="8" w:space="0" w:color="000000"/>
            </w:tcBorders>
            <w:shd w:val="clear" w:color="auto" w:fill="auto"/>
            <w:vAlign w:val="center"/>
          </w:tcPr>
          <w:p w14:paraId="1B64918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7C2F1D3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367FA90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5A8475A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26A1F75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nil"/>
            </w:tcBorders>
            <w:shd w:val="clear" w:color="auto" w:fill="auto"/>
            <w:vAlign w:val="center"/>
          </w:tcPr>
          <w:p w14:paraId="2E9A612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738DF6D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2844C3D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single" w:sz="8" w:space="0" w:color="000000"/>
            </w:tcBorders>
            <w:shd w:val="clear" w:color="auto" w:fill="auto"/>
            <w:vAlign w:val="center"/>
          </w:tcPr>
          <w:p w14:paraId="71191E09" w14:textId="77777777" w:rsidR="000A06C6" w:rsidRDefault="008713B8">
            <w:pPr>
              <w:spacing w:after="0" w:line="240" w:lineRule="auto"/>
              <w:jc w:val="center"/>
              <w:rPr>
                <w:rFonts w:ascii="Arial" w:eastAsia="Arial" w:hAnsi="Arial" w:cs="Arial"/>
              </w:rPr>
            </w:pPr>
            <w:r>
              <w:rPr>
                <w:rFonts w:ascii="Arial" w:eastAsia="Arial" w:hAnsi="Arial" w:cs="Arial"/>
              </w:rPr>
              <w:t> </w:t>
            </w:r>
          </w:p>
        </w:tc>
      </w:tr>
      <w:tr w:rsidR="000A06C6" w14:paraId="7CE3ECFC" w14:textId="77777777" w:rsidTr="00E257D6">
        <w:trPr>
          <w:trHeight w:val="300"/>
        </w:trPr>
        <w:tc>
          <w:tcPr>
            <w:tcW w:w="413" w:type="pct"/>
            <w:tcBorders>
              <w:top w:val="nil"/>
              <w:left w:val="single" w:sz="8" w:space="0" w:color="000000"/>
              <w:bottom w:val="single" w:sz="4" w:space="0" w:color="000000"/>
              <w:right w:val="single" w:sz="8" w:space="0" w:color="000000"/>
            </w:tcBorders>
            <w:shd w:val="clear" w:color="auto" w:fill="auto"/>
            <w:vAlign w:val="center"/>
          </w:tcPr>
          <w:p w14:paraId="49DCFD1E" w14:textId="77777777" w:rsidR="000A06C6" w:rsidRDefault="008713B8">
            <w:pPr>
              <w:spacing w:after="0" w:line="240" w:lineRule="auto"/>
              <w:rPr>
                <w:rFonts w:ascii="Arial" w:eastAsia="Arial" w:hAnsi="Arial" w:cs="Arial"/>
              </w:rPr>
            </w:pPr>
            <w:r>
              <w:rPr>
                <w:rFonts w:ascii="Arial" w:eastAsia="Arial" w:hAnsi="Arial" w:cs="Arial"/>
              </w:rPr>
              <w:t> </w:t>
            </w:r>
          </w:p>
        </w:tc>
        <w:tc>
          <w:tcPr>
            <w:tcW w:w="459" w:type="pct"/>
            <w:tcBorders>
              <w:top w:val="nil"/>
              <w:left w:val="nil"/>
              <w:bottom w:val="single" w:sz="4" w:space="0" w:color="000000"/>
              <w:right w:val="single" w:sz="8" w:space="0" w:color="000000"/>
            </w:tcBorders>
            <w:shd w:val="clear" w:color="auto" w:fill="auto"/>
            <w:vAlign w:val="center"/>
          </w:tcPr>
          <w:p w14:paraId="3DE7330D" w14:textId="77777777" w:rsidR="000A06C6" w:rsidRDefault="008713B8">
            <w:pPr>
              <w:spacing w:after="0" w:line="240" w:lineRule="auto"/>
              <w:rPr>
                <w:rFonts w:ascii="Arial" w:eastAsia="Arial" w:hAnsi="Arial" w:cs="Arial"/>
              </w:rPr>
            </w:pPr>
            <w:r>
              <w:rPr>
                <w:rFonts w:ascii="Arial" w:eastAsia="Arial" w:hAnsi="Arial" w:cs="Arial"/>
              </w:rPr>
              <w:t> </w:t>
            </w:r>
          </w:p>
        </w:tc>
        <w:tc>
          <w:tcPr>
            <w:tcW w:w="181" w:type="pct"/>
            <w:tcBorders>
              <w:top w:val="single" w:sz="4" w:space="0" w:color="000000"/>
              <w:left w:val="single" w:sz="8" w:space="0" w:color="000000"/>
              <w:bottom w:val="single" w:sz="4" w:space="0" w:color="000000"/>
              <w:right w:val="single" w:sz="8" w:space="0" w:color="000000"/>
            </w:tcBorders>
            <w:shd w:val="clear" w:color="auto" w:fill="C0C0C0"/>
            <w:vAlign w:val="center"/>
          </w:tcPr>
          <w:p w14:paraId="699E5AAD"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135" w:type="pct"/>
            <w:tcBorders>
              <w:top w:val="single" w:sz="4" w:space="0" w:color="000000"/>
              <w:left w:val="nil"/>
              <w:bottom w:val="single" w:sz="4" w:space="0" w:color="000000"/>
              <w:right w:val="single" w:sz="4" w:space="0" w:color="000000"/>
            </w:tcBorders>
            <w:shd w:val="clear" w:color="auto" w:fill="FF8080"/>
            <w:vAlign w:val="center"/>
          </w:tcPr>
          <w:p w14:paraId="7B09A0B2"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51" w:type="pct"/>
            <w:tcBorders>
              <w:top w:val="nil"/>
              <w:left w:val="single" w:sz="4" w:space="0" w:color="000000"/>
              <w:bottom w:val="nil"/>
              <w:right w:val="single" w:sz="4" w:space="0" w:color="000000"/>
            </w:tcBorders>
            <w:shd w:val="clear" w:color="auto" w:fill="000000"/>
            <w:vAlign w:val="center"/>
          </w:tcPr>
          <w:p w14:paraId="3B66C48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8" w:space="0" w:color="000000"/>
              <w:bottom w:val="single" w:sz="4" w:space="0" w:color="000000"/>
              <w:right w:val="nil"/>
            </w:tcBorders>
            <w:shd w:val="clear" w:color="auto" w:fill="auto"/>
            <w:vAlign w:val="center"/>
          </w:tcPr>
          <w:p w14:paraId="708F20A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nil"/>
            </w:tcBorders>
            <w:shd w:val="clear" w:color="auto" w:fill="auto"/>
            <w:vAlign w:val="center"/>
          </w:tcPr>
          <w:p w14:paraId="3DE5635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single" w:sz="4" w:space="0" w:color="000000"/>
            </w:tcBorders>
            <w:shd w:val="clear" w:color="auto" w:fill="auto"/>
            <w:vAlign w:val="center"/>
          </w:tcPr>
          <w:p w14:paraId="241FE59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03" w:type="pct"/>
            <w:tcBorders>
              <w:top w:val="nil"/>
              <w:left w:val="nil"/>
              <w:bottom w:val="single" w:sz="4" w:space="0" w:color="000000"/>
              <w:right w:val="single" w:sz="8" w:space="0" w:color="000000"/>
            </w:tcBorders>
            <w:shd w:val="clear" w:color="auto" w:fill="auto"/>
            <w:vAlign w:val="center"/>
          </w:tcPr>
          <w:p w14:paraId="76B73FB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nil"/>
            </w:tcBorders>
            <w:shd w:val="clear" w:color="auto" w:fill="auto"/>
            <w:vAlign w:val="center"/>
          </w:tcPr>
          <w:p w14:paraId="6F1477B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single" w:sz="4" w:space="0" w:color="000000"/>
              <w:bottom w:val="single" w:sz="4" w:space="0" w:color="000000"/>
              <w:right w:val="single" w:sz="4" w:space="0" w:color="000000"/>
            </w:tcBorders>
            <w:shd w:val="clear" w:color="auto" w:fill="auto"/>
            <w:vAlign w:val="center"/>
          </w:tcPr>
          <w:p w14:paraId="7F40B94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4" w:space="0" w:color="000000"/>
            </w:tcBorders>
            <w:shd w:val="clear" w:color="auto" w:fill="auto"/>
            <w:vAlign w:val="center"/>
          </w:tcPr>
          <w:p w14:paraId="711011D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8" w:space="0" w:color="000000"/>
            </w:tcBorders>
            <w:shd w:val="clear" w:color="auto" w:fill="auto"/>
            <w:vAlign w:val="center"/>
          </w:tcPr>
          <w:p w14:paraId="1089182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766F9EA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33263F6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5D5AA72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79CC975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38D668E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148240D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63FEBF1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3EF6A62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1751389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21F45CC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369753E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667A54B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7E1149E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5" w:type="pct"/>
            <w:gridSpan w:val="2"/>
            <w:tcBorders>
              <w:top w:val="nil"/>
              <w:left w:val="nil"/>
              <w:bottom w:val="single" w:sz="4" w:space="0" w:color="000000"/>
              <w:right w:val="nil"/>
            </w:tcBorders>
            <w:shd w:val="clear" w:color="auto" w:fill="auto"/>
            <w:vAlign w:val="center"/>
          </w:tcPr>
          <w:p w14:paraId="784DC13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59FA5D2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74D3A87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76F278C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4F114AA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single" w:sz="4" w:space="0" w:color="000000"/>
            </w:tcBorders>
            <w:shd w:val="clear" w:color="auto" w:fill="auto"/>
            <w:vAlign w:val="center"/>
          </w:tcPr>
          <w:p w14:paraId="656AD8F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4F11665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698F50A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3A15C99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70E4A00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nil"/>
            </w:tcBorders>
            <w:shd w:val="clear" w:color="auto" w:fill="auto"/>
            <w:vAlign w:val="center"/>
          </w:tcPr>
          <w:p w14:paraId="0DDBAFB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3FEFE50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single" w:sz="8" w:space="0" w:color="000000"/>
            </w:tcBorders>
            <w:shd w:val="clear" w:color="auto" w:fill="auto"/>
            <w:vAlign w:val="center"/>
          </w:tcPr>
          <w:p w14:paraId="7133161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4FE244B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3672354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5672019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6EB3C4C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nil"/>
            </w:tcBorders>
            <w:shd w:val="clear" w:color="auto" w:fill="auto"/>
            <w:vAlign w:val="center"/>
          </w:tcPr>
          <w:p w14:paraId="019239E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61C5155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60D04EB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single" w:sz="8" w:space="0" w:color="000000"/>
            </w:tcBorders>
            <w:shd w:val="clear" w:color="auto" w:fill="auto"/>
            <w:vAlign w:val="center"/>
          </w:tcPr>
          <w:p w14:paraId="3268E347" w14:textId="77777777" w:rsidR="000A06C6" w:rsidRDefault="008713B8">
            <w:pPr>
              <w:spacing w:after="0" w:line="240" w:lineRule="auto"/>
              <w:jc w:val="center"/>
              <w:rPr>
                <w:rFonts w:ascii="Arial" w:eastAsia="Arial" w:hAnsi="Arial" w:cs="Arial"/>
              </w:rPr>
            </w:pPr>
            <w:r>
              <w:rPr>
                <w:rFonts w:ascii="Arial" w:eastAsia="Arial" w:hAnsi="Arial" w:cs="Arial"/>
              </w:rPr>
              <w:t> </w:t>
            </w:r>
          </w:p>
        </w:tc>
      </w:tr>
      <w:tr w:rsidR="000A06C6" w14:paraId="0E668912" w14:textId="77777777" w:rsidTr="00E257D6">
        <w:trPr>
          <w:trHeight w:val="300"/>
        </w:trPr>
        <w:tc>
          <w:tcPr>
            <w:tcW w:w="413" w:type="pct"/>
            <w:tcBorders>
              <w:top w:val="nil"/>
              <w:left w:val="single" w:sz="8" w:space="0" w:color="000000"/>
              <w:bottom w:val="single" w:sz="4" w:space="0" w:color="000000"/>
              <w:right w:val="single" w:sz="8" w:space="0" w:color="000000"/>
            </w:tcBorders>
            <w:shd w:val="clear" w:color="auto" w:fill="auto"/>
            <w:vAlign w:val="center"/>
          </w:tcPr>
          <w:p w14:paraId="4F0789B7" w14:textId="77777777" w:rsidR="000A06C6" w:rsidRDefault="008713B8">
            <w:pPr>
              <w:spacing w:after="0" w:line="240" w:lineRule="auto"/>
              <w:rPr>
                <w:rFonts w:ascii="Arial" w:eastAsia="Arial" w:hAnsi="Arial" w:cs="Arial"/>
              </w:rPr>
            </w:pPr>
            <w:r>
              <w:rPr>
                <w:rFonts w:ascii="Arial" w:eastAsia="Arial" w:hAnsi="Arial" w:cs="Arial"/>
              </w:rPr>
              <w:t> </w:t>
            </w:r>
          </w:p>
        </w:tc>
        <w:tc>
          <w:tcPr>
            <w:tcW w:w="459" w:type="pct"/>
            <w:tcBorders>
              <w:top w:val="nil"/>
              <w:left w:val="nil"/>
              <w:bottom w:val="single" w:sz="4" w:space="0" w:color="000000"/>
              <w:right w:val="single" w:sz="8" w:space="0" w:color="000000"/>
            </w:tcBorders>
            <w:shd w:val="clear" w:color="auto" w:fill="auto"/>
            <w:vAlign w:val="center"/>
          </w:tcPr>
          <w:p w14:paraId="6F3B0938" w14:textId="77777777" w:rsidR="000A06C6" w:rsidRDefault="008713B8">
            <w:pPr>
              <w:spacing w:after="0" w:line="240" w:lineRule="auto"/>
              <w:rPr>
                <w:rFonts w:ascii="Arial" w:eastAsia="Arial" w:hAnsi="Arial" w:cs="Arial"/>
              </w:rPr>
            </w:pPr>
            <w:r>
              <w:rPr>
                <w:rFonts w:ascii="Arial" w:eastAsia="Arial" w:hAnsi="Arial" w:cs="Arial"/>
              </w:rPr>
              <w:t> </w:t>
            </w:r>
          </w:p>
        </w:tc>
        <w:tc>
          <w:tcPr>
            <w:tcW w:w="181" w:type="pct"/>
            <w:tcBorders>
              <w:top w:val="single" w:sz="4" w:space="0" w:color="000000"/>
              <w:left w:val="single" w:sz="8" w:space="0" w:color="000000"/>
              <w:bottom w:val="single" w:sz="4" w:space="0" w:color="000000"/>
              <w:right w:val="single" w:sz="8" w:space="0" w:color="000000"/>
            </w:tcBorders>
            <w:shd w:val="clear" w:color="auto" w:fill="C0C0C0"/>
            <w:vAlign w:val="center"/>
          </w:tcPr>
          <w:p w14:paraId="46DD9E15"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135" w:type="pct"/>
            <w:tcBorders>
              <w:top w:val="single" w:sz="4" w:space="0" w:color="000000"/>
              <w:left w:val="nil"/>
              <w:bottom w:val="single" w:sz="4" w:space="0" w:color="000000"/>
              <w:right w:val="single" w:sz="4" w:space="0" w:color="000000"/>
            </w:tcBorders>
            <w:shd w:val="clear" w:color="auto" w:fill="FF8080"/>
            <w:vAlign w:val="center"/>
          </w:tcPr>
          <w:p w14:paraId="3F066578"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51" w:type="pct"/>
            <w:tcBorders>
              <w:top w:val="nil"/>
              <w:left w:val="single" w:sz="4" w:space="0" w:color="000000"/>
              <w:bottom w:val="nil"/>
              <w:right w:val="single" w:sz="4" w:space="0" w:color="000000"/>
            </w:tcBorders>
            <w:shd w:val="clear" w:color="auto" w:fill="000000"/>
            <w:vAlign w:val="center"/>
          </w:tcPr>
          <w:p w14:paraId="736F7E4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8" w:space="0" w:color="000000"/>
              <w:bottom w:val="single" w:sz="4" w:space="0" w:color="000000"/>
              <w:right w:val="nil"/>
            </w:tcBorders>
            <w:shd w:val="clear" w:color="auto" w:fill="auto"/>
            <w:vAlign w:val="center"/>
          </w:tcPr>
          <w:p w14:paraId="174BD01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nil"/>
            </w:tcBorders>
            <w:shd w:val="clear" w:color="auto" w:fill="auto"/>
            <w:vAlign w:val="center"/>
          </w:tcPr>
          <w:p w14:paraId="527AF70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single" w:sz="4" w:space="0" w:color="000000"/>
            </w:tcBorders>
            <w:shd w:val="clear" w:color="auto" w:fill="auto"/>
            <w:vAlign w:val="center"/>
          </w:tcPr>
          <w:p w14:paraId="52634D8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03" w:type="pct"/>
            <w:tcBorders>
              <w:top w:val="nil"/>
              <w:left w:val="nil"/>
              <w:bottom w:val="single" w:sz="4" w:space="0" w:color="000000"/>
              <w:right w:val="single" w:sz="8" w:space="0" w:color="000000"/>
            </w:tcBorders>
            <w:shd w:val="clear" w:color="auto" w:fill="auto"/>
            <w:vAlign w:val="center"/>
          </w:tcPr>
          <w:p w14:paraId="46A26EF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nil"/>
            </w:tcBorders>
            <w:shd w:val="clear" w:color="auto" w:fill="auto"/>
            <w:vAlign w:val="center"/>
          </w:tcPr>
          <w:p w14:paraId="6088C12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single" w:sz="4" w:space="0" w:color="000000"/>
              <w:bottom w:val="single" w:sz="4" w:space="0" w:color="000000"/>
              <w:right w:val="single" w:sz="4" w:space="0" w:color="000000"/>
            </w:tcBorders>
            <w:shd w:val="clear" w:color="auto" w:fill="auto"/>
            <w:vAlign w:val="center"/>
          </w:tcPr>
          <w:p w14:paraId="79675F9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4" w:space="0" w:color="000000"/>
            </w:tcBorders>
            <w:shd w:val="clear" w:color="auto" w:fill="auto"/>
            <w:vAlign w:val="center"/>
          </w:tcPr>
          <w:p w14:paraId="0DCC17C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8" w:space="0" w:color="000000"/>
            </w:tcBorders>
            <w:shd w:val="clear" w:color="auto" w:fill="auto"/>
            <w:vAlign w:val="center"/>
          </w:tcPr>
          <w:p w14:paraId="69B9E06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1AE37DF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2464CB7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49DF7B4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1D89898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406E742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686B1A7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6FE4263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1E9A1E8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1991530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772BA37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602AD73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668FEBE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3A59748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5" w:type="pct"/>
            <w:gridSpan w:val="2"/>
            <w:tcBorders>
              <w:top w:val="nil"/>
              <w:left w:val="nil"/>
              <w:bottom w:val="single" w:sz="4" w:space="0" w:color="000000"/>
              <w:right w:val="nil"/>
            </w:tcBorders>
            <w:shd w:val="clear" w:color="auto" w:fill="auto"/>
            <w:vAlign w:val="center"/>
          </w:tcPr>
          <w:p w14:paraId="14D82BB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44111E8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5FCD439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60A5C45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52699C4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single" w:sz="4" w:space="0" w:color="000000"/>
            </w:tcBorders>
            <w:shd w:val="clear" w:color="auto" w:fill="auto"/>
            <w:vAlign w:val="center"/>
          </w:tcPr>
          <w:p w14:paraId="389C96B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6A4E1B2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5173B37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5EB93E2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0391B75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nil"/>
            </w:tcBorders>
            <w:shd w:val="clear" w:color="auto" w:fill="auto"/>
            <w:vAlign w:val="center"/>
          </w:tcPr>
          <w:p w14:paraId="0833F47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4C35CA2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single" w:sz="8" w:space="0" w:color="000000"/>
            </w:tcBorders>
            <w:shd w:val="clear" w:color="auto" w:fill="auto"/>
            <w:vAlign w:val="center"/>
          </w:tcPr>
          <w:p w14:paraId="4699F77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1BB859C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0A58888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0179573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2714969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nil"/>
            </w:tcBorders>
            <w:shd w:val="clear" w:color="auto" w:fill="auto"/>
            <w:vAlign w:val="center"/>
          </w:tcPr>
          <w:p w14:paraId="5BE26AC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18287CE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644B6E4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single" w:sz="8" w:space="0" w:color="000000"/>
            </w:tcBorders>
            <w:shd w:val="clear" w:color="auto" w:fill="auto"/>
            <w:vAlign w:val="center"/>
          </w:tcPr>
          <w:p w14:paraId="3CD33A0B" w14:textId="77777777" w:rsidR="000A06C6" w:rsidRDefault="008713B8">
            <w:pPr>
              <w:spacing w:after="0" w:line="240" w:lineRule="auto"/>
              <w:jc w:val="center"/>
              <w:rPr>
                <w:rFonts w:ascii="Arial" w:eastAsia="Arial" w:hAnsi="Arial" w:cs="Arial"/>
              </w:rPr>
            </w:pPr>
            <w:r>
              <w:rPr>
                <w:rFonts w:ascii="Arial" w:eastAsia="Arial" w:hAnsi="Arial" w:cs="Arial"/>
              </w:rPr>
              <w:t> </w:t>
            </w:r>
          </w:p>
        </w:tc>
      </w:tr>
      <w:tr w:rsidR="000A06C6" w14:paraId="62939738" w14:textId="77777777" w:rsidTr="00E257D6">
        <w:trPr>
          <w:trHeight w:val="300"/>
        </w:trPr>
        <w:tc>
          <w:tcPr>
            <w:tcW w:w="413" w:type="pct"/>
            <w:tcBorders>
              <w:top w:val="nil"/>
              <w:left w:val="single" w:sz="8" w:space="0" w:color="000000"/>
              <w:bottom w:val="single" w:sz="4" w:space="0" w:color="000000"/>
              <w:right w:val="single" w:sz="8" w:space="0" w:color="000000"/>
            </w:tcBorders>
            <w:shd w:val="clear" w:color="auto" w:fill="auto"/>
            <w:vAlign w:val="center"/>
          </w:tcPr>
          <w:p w14:paraId="0EA53F8C" w14:textId="77777777" w:rsidR="000A06C6" w:rsidRDefault="008713B8">
            <w:pPr>
              <w:spacing w:after="0" w:line="240" w:lineRule="auto"/>
              <w:rPr>
                <w:rFonts w:ascii="Arial" w:eastAsia="Arial" w:hAnsi="Arial" w:cs="Arial"/>
              </w:rPr>
            </w:pPr>
            <w:r>
              <w:rPr>
                <w:rFonts w:ascii="Arial" w:eastAsia="Arial" w:hAnsi="Arial" w:cs="Arial"/>
              </w:rPr>
              <w:t> </w:t>
            </w:r>
          </w:p>
        </w:tc>
        <w:tc>
          <w:tcPr>
            <w:tcW w:w="459" w:type="pct"/>
            <w:tcBorders>
              <w:top w:val="nil"/>
              <w:left w:val="nil"/>
              <w:bottom w:val="single" w:sz="4" w:space="0" w:color="000000"/>
              <w:right w:val="single" w:sz="8" w:space="0" w:color="000000"/>
            </w:tcBorders>
            <w:shd w:val="clear" w:color="auto" w:fill="auto"/>
            <w:vAlign w:val="center"/>
          </w:tcPr>
          <w:p w14:paraId="7483A6B0" w14:textId="77777777" w:rsidR="000A06C6" w:rsidRDefault="008713B8">
            <w:pPr>
              <w:spacing w:after="0" w:line="240" w:lineRule="auto"/>
              <w:rPr>
                <w:rFonts w:ascii="Arial" w:eastAsia="Arial" w:hAnsi="Arial" w:cs="Arial"/>
              </w:rPr>
            </w:pPr>
            <w:r>
              <w:rPr>
                <w:rFonts w:ascii="Arial" w:eastAsia="Arial" w:hAnsi="Arial" w:cs="Arial"/>
              </w:rPr>
              <w:t> </w:t>
            </w:r>
          </w:p>
        </w:tc>
        <w:tc>
          <w:tcPr>
            <w:tcW w:w="181" w:type="pct"/>
            <w:tcBorders>
              <w:top w:val="single" w:sz="4" w:space="0" w:color="000000"/>
              <w:left w:val="single" w:sz="8" w:space="0" w:color="000000"/>
              <w:bottom w:val="nil"/>
              <w:right w:val="single" w:sz="8" w:space="0" w:color="000000"/>
            </w:tcBorders>
            <w:shd w:val="clear" w:color="auto" w:fill="C0C0C0"/>
            <w:vAlign w:val="center"/>
          </w:tcPr>
          <w:p w14:paraId="799E9D0E"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135" w:type="pct"/>
            <w:tcBorders>
              <w:top w:val="single" w:sz="4" w:space="0" w:color="000000"/>
              <w:left w:val="nil"/>
              <w:bottom w:val="nil"/>
              <w:right w:val="single" w:sz="4" w:space="0" w:color="000000"/>
            </w:tcBorders>
            <w:shd w:val="clear" w:color="auto" w:fill="FF8080"/>
            <w:vAlign w:val="center"/>
          </w:tcPr>
          <w:p w14:paraId="54FC0A4F"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51" w:type="pct"/>
            <w:tcBorders>
              <w:top w:val="nil"/>
              <w:left w:val="single" w:sz="4" w:space="0" w:color="000000"/>
              <w:bottom w:val="nil"/>
              <w:right w:val="single" w:sz="4" w:space="0" w:color="000000"/>
            </w:tcBorders>
            <w:shd w:val="clear" w:color="auto" w:fill="000000"/>
            <w:vAlign w:val="center"/>
          </w:tcPr>
          <w:p w14:paraId="64246C0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8" w:space="0" w:color="000000"/>
              <w:bottom w:val="single" w:sz="4" w:space="0" w:color="000000"/>
              <w:right w:val="nil"/>
            </w:tcBorders>
            <w:shd w:val="clear" w:color="auto" w:fill="auto"/>
            <w:vAlign w:val="center"/>
          </w:tcPr>
          <w:p w14:paraId="64509DD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nil"/>
            </w:tcBorders>
            <w:shd w:val="clear" w:color="auto" w:fill="auto"/>
            <w:vAlign w:val="center"/>
          </w:tcPr>
          <w:p w14:paraId="03C3E00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4" w:space="0" w:color="000000"/>
              <w:right w:val="single" w:sz="4" w:space="0" w:color="000000"/>
            </w:tcBorders>
            <w:shd w:val="clear" w:color="auto" w:fill="auto"/>
            <w:vAlign w:val="center"/>
          </w:tcPr>
          <w:p w14:paraId="0C772D3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03" w:type="pct"/>
            <w:tcBorders>
              <w:top w:val="nil"/>
              <w:left w:val="nil"/>
              <w:bottom w:val="single" w:sz="4" w:space="0" w:color="000000"/>
              <w:right w:val="single" w:sz="8" w:space="0" w:color="000000"/>
            </w:tcBorders>
            <w:shd w:val="clear" w:color="auto" w:fill="auto"/>
            <w:vAlign w:val="center"/>
          </w:tcPr>
          <w:p w14:paraId="530F40D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nil"/>
            </w:tcBorders>
            <w:shd w:val="clear" w:color="auto" w:fill="auto"/>
            <w:vAlign w:val="center"/>
          </w:tcPr>
          <w:p w14:paraId="0B3692F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single" w:sz="4" w:space="0" w:color="000000"/>
              <w:bottom w:val="single" w:sz="4" w:space="0" w:color="000000"/>
              <w:right w:val="single" w:sz="4" w:space="0" w:color="000000"/>
            </w:tcBorders>
            <w:shd w:val="clear" w:color="auto" w:fill="auto"/>
            <w:vAlign w:val="center"/>
          </w:tcPr>
          <w:p w14:paraId="47B06C3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4" w:space="0" w:color="000000"/>
            </w:tcBorders>
            <w:shd w:val="clear" w:color="auto" w:fill="auto"/>
            <w:vAlign w:val="center"/>
          </w:tcPr>
          <w:p w14:paraId="5635329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4" w:space="0" w:color="000000"/>
              <w:right w:val="single" w:sz="8" w:space="0" w:color="000000"/>
            </w:tcBorders>
            <w:shd w:val="clear" w:color="auto" w:fill="auto"/>
            <w:vAlign w:val="center"/>
          </w:tcPr>
          <w:p w14:paraId="51E2507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723623B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2204598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1BEB5F3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2FB1A72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4D65CCD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5570603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532837C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48F1D68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00BF696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4A3AAFD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4879944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7B39D7F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751FABD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5" w:type="pct"/>
            <w:gridSpan w:val="2"/>
            <w:tcBorders>
              <w:top w:val="nil"/>
              <w:left w:val="nil"/>
              <w:bottom w:val="single" w:sz="4" w:space="0" w:color="000000"/>
              <w:right w:val="nil"/>
            </w:tcBorders>
            <w:shd w:val="clear" w:color="auto" w:fill="auto"/>
            <w:vAlign w:val="center"/>
          </w:tcPr>
          <w:p w14:paraId="5B11753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4" w:space="0" w:color="000000"/>
              <w:right w:val="nil"/>
            </w:tcBorders>
            <w:shd w:val="clear" w:color="auto" w:fill="auto"/>
            <w:vAlign w:val="center"/>
          </w:tcPr>
          <w:p w14:paraId="47CB55F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4" w:space="0" w:color="000000"/>
            </w:tcBorders>
            <w:shd w:val="clear" w:color="auto" w:fill="auto"/>
            <w:vAlign w:val="center"/>
          </w:tcPr>
          <w:p w14:paraId="5EACBB8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4" w:space="0" w:color="000000"/>
            </w:tcBorders>
            <w:shd w:val="clear" w:color="auto" w:fill="auto"/>
            <w:vAlign w:val="center"/>
          </w:tcPr>
          <w:p w14:paraId="23A397C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single" w:sz="8" w:space="0" w:color="000000"/>
            </w:tcBorders>
            <w:shd w:val="clear" w:color="auto" w:fill="auto"/>
            <w:vAlign w:val="center"/>
          </w:tcPr>
          <w:p w14:paraId="5603077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single" w:sz="4" w:space="0" w:color="000000"/>
            </w:tcBorders>
            <w:shd w:val="clear" w:color="auto" w:fill="auto"/>
            <w:vAlign w:val="center"/>
          </w:tcPr>
          <w:p w14:paraId="4D42F77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1D1D4F4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08771A9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5C446E8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4851BA3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nil"/>
            </w:tcBorders>
            <w:shd w:val="clear" w:color="auto" w:fill="auto"/>
            <w:vAlign w:val="center"/>
          </w:tcPr>
          <w:p w14:paraId="0261A32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4" w:space="0" w:color="000000"/>
              <w:right w:val="nil"/>
            </w:tcBorders>
            <w:shd w:val="clear" w:color="auto" w:fill="auto"/>
            <w:vAlign w:val="center"/>
          </w:tcPr>
          <w:p w14:paraId="76BCDA7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4" w:space="0" w:color="000000"/>
              <w:right w:val="single" w:sz="8" w:space="0" w:color="000000"/>
            </w:tcBorders>
            <w:shd w:val="clear" w:color="auto" w:fill="auto"/>
            <w:vAlign w:val="center"/>
          </w:tcPr>
          <w:p w14:paraId="46161C7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4" w:space="0" w:color="000000"/>
              <w:right w:val="nil"/>
            </w:tcBorders>
            <w:shd w:val="clear" w:color="auto" w:fill="auto"/>
            <w:vAlign w:val="center"/>
          </w:tcPr>
          <w:p w14:paraId="594FD1B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662DE97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nil"/>
            </w:tcBorders>
            <w:shd w:val="clear" w:color="auto" w:fill="auto"/>
            <w:vAlign w:val="center"/>
          </w:tcPr>
          <w:p w14:paraId="0A62881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4" w:space="0" w:color="000000"/>
              <w:right w:val="single" w:sz="8" w:space="0" w:color="000000"/>
            </w:tcBorders>
            <w:shd w:val="clear" w:color="auto" w:fill="auto"/>
            <w:vAlign w:val="center"/>
          </w:tcPr>
          <w:p w14:paraId="010AEE7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4" w:space="0" w:color="000000"/>
              <w:right w:val="nil"/>
            </w:tcBorders>
            <w:shd w:val="clear" w:color="auto" w:fill="auto"/>
            <w:vAlign w:val="center"/>
          </w:tcPr>
          <w:p w14:paraId="1B6AE92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6F7E5CA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nil"/>
            </w:tcBorders>
            <w:shd w:val="clear" w:color="auto" w:fill="auto"/>
            <w:vAlign w:val="center"/>
          </w:tcPr>
          <w:p w14:paraId="5DB614FA"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4" w:space="0" w:color="000000"/>
              <w:right w:val="single" w:sz="8" w:space="0" w:color="000000"/>
            </w:tcBorders>
            <w:shd w:val="clear" w:color="auto" w:fill="auto"/>
            <w:vAlign w:val="center"/>
          </w:tcPr>
          <w:p w14:paraId="2D4F9F00" w14:textId="77777777" w:rsidR="000A06C6" w:rsidRDefault="008713B8">
            <w:pPr>
              <w:spacing w:after="0" w:line="240" w:lineRule="auto"/>
              <w:jc w:val="center"/>
              <w:rPr>
                <w:rFonts w:ascii="Arial" w:eastAsia="Arial" w:hAnsi="Arial" w:cs="Arial"/>
              </w:rPr>
            </w:pPr>
            <w:r>
              <w:rPr>
                <w:rFonts w:ascii="Arial" w:eastAsia="Arial" w:hAnsi="Arial" w:cs="Arial"/>
              </w:rPr>
              <w:t> </w:t>
            </w:r>
          </w:p>
        </w:tc>
      </w:tr>
      <w:tr w:rsidR="000A06C6" w14:paraId="1C886FA2" w14:textId="77777777" w:rsidTr="00E257D6">
        <w:trPr>
          <w:trHeight w:val="300"/>
        </w:trPr>
        <w:tc>
          <w:tcPr>
            <w:tcW w:w="413" w:type="pct"/>
            <w:tcBorders>
              <w:top w:val="nil"/>
              <w:left w:val="single" w:sz="8" w:space="0" w:color="000000"/>
              <w:bottom w:val="single" w:sz="8" w:space="0" w:color="000000"/>
              <w:right w:val="single" w:sz="8" w:space="0" w:color="000000"/>
            </w:tcBorders>
            <w:shd w:val="clear" w:color="auto" w:fill="auto"/>
            <w:vAlign w:val="center"/>
          </w:tcPr>
          <w:p w14:paraId="531D1F7A" w14:textId="77777777" w:rsidR="000A06C6" w:rsidRDefault="008713B8">
            <w:pPr>
              <w:spacing w:after="0" w:line="240" w:lineRule="auto"/>
              <w:rPr>
                <w:rFonts w:ascii="Arial" w:eastAsia="Arial" w:hAnsi="Arial" w:cs="Arial"/>
              </w:rPr>
            </w:pPr>
            <w:r>
              <w:rPr>
                <w:rFonts w:ascii="Arial" w:eastAsia="Arial" w:hAnsi="Arial" w:cs="Arial"/>
              </w:rPr>
              <w:t> </w:t>
            </w:r>
          </w:p>
        </w:tc>
        <w:tc>
          <w:tcPr>
            <w:tcW w:w="459" w:type="pct"/>
            <w:tcBorders>
              <w:top w:val="nil"/>
              <w:left w:val="nil"/>
              <w:bottom w:val="single" w:sz="8" w:space="0" w:color="000000"/>
              <w:right w:val="single" w:sz="8" w:space="0" w:color="000000"/>
            </w:tcBorders>
            <w:shd w:val="clear" w:color="auto" w:fill="auto"/>
            <w:vAlign w:val="center"/>
          </w:tcPr>
          <w:p w14:paraId="1F4D66E3" w14:textId="77777777" w:rsidR="000A06C6" w:rsidRDefault="008713B8">
            <w:pPr>
              <w:spacing w:after="0" w:line="240" w:lineRule="auto"/>
              <w:rPr>
                <w:rFonts w:ascii="Arial" w:eastAsia="Arial" w:hAnsi="Arial" w:cs="Arial"/>
              </w:rPr>
            </w:pPr>
            <w:r>
              <w:rPr>
                <w:rFonts w:ascii="Arial" w:eastAsia="Arial" w:hAnsi="Arial" w:cs="Arial"/>
              </w:rPr>
              <w:t> </w:t>
            </w:r>
          </w:p>
        </w:tc>
        <w:tc>
          <w:tcPr>
            <w:tcW w:w="181" w:type="pct"/>
            <w:tcBorders>
              <w:top w:val="single" w:sz="4" w:space="0" w:color="000000"/>
              <w:left w:val="single" w:sz="8" w:space="0" w:color="000000"/>
              <w:bottom w:val="single" w:sz="8" w:space="0" w:color="000000"/>
              <w:right w:val="single" w:sz="8" w:space="0" w:color="000000"/>
            </w:tcBorders>
            <w:shd w:val="clear" w:color="auto" w:fill="C0C0C0"/>
            <w:vAlign w:val="center"/>
          </w:tcPr>
          <w:p w14:paraId="7770C497"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135" w:type="pct"/>
            <w:tcBorders>
              <w:top w:val="single" w:sz="4" w:space="0" w:color="000000"/>
              <w:left w:val="nil"/>
              <w:bottom w:val="single" w:sz="8" w:space="0" w:color="000000"/>
              <w:right w:val="single" w:sz="4" w:space="0" w:color="000000"/>
            </w:tcBorders>
            <w:shd w:val="clear" w:color="auto" w:fill="FF8080"/>
            <w:vAlign w:val="center"/>
          </w:tcPr>
          <w:p w14:paraId="3C32C28D" w14:textId="77777777" w:rsidR="000A06C6" w:rsidRDefault="008713B8">
            <w:pPr>
              <w:spacing w:after="0" w:line="240" w:lineRule="auto"/>
              <w:jc w:val="center"/>
              <w:rPr>
                <w:rFonts w:ascii="Arial" w:eastAsia="Arial" w:hAnsi="Arial" w:cs="Arial"/>
                <w:b/>
              </w:rPr>
            </w:pPr>
            <w:r>
              <w:rPr>
                <w:rFonts w:ascii="Arial" w:eastAsia="Arial" w:hAnsi="Arial" w:cs="Arial"/>
                <w:b/>
              </w:rPr>
              <w:t> </w:t>
            </w:r>
          </w:p>
        </w:tc>
        <w:tc>
          <w:tcPr>
            <w:tcW w:w="51" w:type="pct"/>
            <w:tcBorders>
              <w:top w:val="nil"/>
              <w:left w:val="single" w:sz="4" w:space="0" w:color="000000"/>
              <w:bottom w:val="single" w:sz="8" w:space="0" w:color="000000"/>
              <w:right w:val="single" w:sz="4" w:space="0" w:color="000000"/>
            </w:tcBorders>
            <w:shd w:val="clear" w:color="auto" w:fill="000000"/>
            <w:vAlign w:val="center"/>
          </w:tcPr>
          <w:p w14:paraId="025E721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8" w:space="0" w:color="000000"/>
              <w:bottom w:val="single" w:sz="8" w:space="0" w:color="000000"/>
              <w:right w:val="nil"/>
            </w:tcBorders>
            <w:shd w:val="clear" w:color="auto" w:fill="auto"/>
            <w:vAlign w:val="center"/>
          </w:tcPr>
          <w:p w14:paraId="7C4ABDA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8" w:space="0" w:color="000000"/>
              <w:right w:val="nil"/>
            </w:tcBorders>
            <w:shd w:val="clear" w:color="auto" w:fill="auto"/>
            <w:vAlign w:val="center"/>
          </w:tcPr>
          <w:p w14:paraId="5A5ABAD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8" w:type="pct"/>
            <w:tcBorders>
              <w:top w:val="nil"/>
              <w:left w:val="single" w:sz="4" w:space="0" w:color="000000"/>
              <w:bottom w:val="single" w:sz="8" w:space="0" w:color="000000"/>
              <w:right w:val="single" w:sz="4" w:space="0" w:color="000000"/>
            </w:tcBorders>
            <w:shd w:val="clear" w:color="auto" w:fill="auto"/>
            <w:vAlign w:val="center"/>
          </w:tcPr>
          <w:p w14:paraId="65BD93C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03" w:type="pct"/>
            <w:tcBorders>
              <w:top w:val="nil"/>
              <w:left w:val="nil"/>
              <w:bottom w:val="single" w:sz="8" w:space="0" w:color="000000"/>
              <w:right w:val="single" w:sz="8" w:space="0" w:color="000000"/>
            </w:tcBorders>
            <w:shd w:val="clear" w:color="auto" w:fill="auto"/>
            <w:vAlign w:val="center"/>
          </w:tcPr>
          <w:p w14:paraId="34DC224C"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8" w:space="0" w:color="000000"/>
              <w:right w:val="nil"/>
            </w:tcBorders>
            <w:shd w:val="clear" w:color="auto" w:fill="auto"/>
            <w:vAlign w:val="center"/>
          </w:tcPr>
          <w:p w14:paraId="7C1C9CF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single" w:sz="4" w:space="0" w:color="000000"/>
              <w:bottom w:val="single" w:sz="8" w:space="0" w:color="000000"/>
              <w:right w:val="single" w:sz="4" w:space="0" w:color="000000"/>
            </w:tcBorders>
            <w:shd w:val="clear" w:color="auto" w:fill="auto"/>
            <w:vAlign w:val="center"/>
          </w:tcPr>
          <w:p w14:paraId="70BF9EE0"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8" w:space="0" w:color="000000"/>
              <w:right w:val="single" w:sz="4" w:space="0" w:color="000000"/>
            </w:tcBorders>
            <w:shd w:val="clear" w:color="auto" w:fill="auto"/>
            <w:vAlign w:val="center"/>
          </w:tcPr>
          <w:p w14:paraId="023EF91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67" w:type="pct"/>
            <w:tcBorders>
              <w:top w:val="nil"/>
              <w:left w:val="nil"/>
              <w:bottom w:val="single" w:sz="8" w:space="0" w:color="000000"/>
              <w:right w:val="single" w:sz="8" w:space="0" w:color="000000"/>
            </w:tcBorders>
            <w:shd w:val="clear" w:color="auto" w:fill="auto"/>
            <w:vAlign w:val="center"/>
          </w:tcPr>
          <w:p w14:paraId="44E637E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8" w:space="0" w:color="000000"/>
              <w:right w:val="nil"/>
            </w:tcBorders>
            <w:shd w:val="clear" w:color="auto" w:fill="auto"/>
            <w:vAlign w:val="center"/>
          </w:tcPr>
          <w:p w14:paraId="4EFC59C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8" w:space="0" w:color="000000"/>
              <w:right w:val="nil"/>
            </w:tcBorders>
            <w:shd w:val="clear" w:color="auto" w:fill="auto"/>
            <w:vAlign w:val="center"/>
          </w:tcPr>
          <w:p w14:paraId="420C767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8" w:space="0" w:color="000000"/>
              <w:right w:val="single" w:sz="4" w:space="0" w:color="000000"/>
            </w:tcBorders>
            <w:shd w:val="clear" w:color="auto" w:fill="auto"/>
            <w:vAlign w:val="center"/>
          </w:tcPr>
          <w:p w14:paraId="7328966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8" w:space="0" w:color="000000"/>
              <w:right w:val="single" w:sz="4" w:space="0" w:color="000000"/>
            </w:tcBorders>
            <w:shd w:val="clear" w:color="auto" w:fill="auto"/>
            <w:vAlign w:val="center"/>
          </w:tcPr>
          <w:p w14:paraId="771EE6F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8" w:space="0" w:color="000000"/>
              <w:right w:val="single" w:sz="8" w:space="0" w:color="000000"/>
            </w:tcBorders>
            <w:shd w:val="clear" w:color="auto" w:fill="auto"/>
            <w:vAlign w:val="center"/>
          </w:tcPr>
          <w:p w14:paraId="778EEA17"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8" w:space="0" w:color="000000"/>
              <w:right w:val="single" w:sz="4" w:space="0" w:color="000000"/>
            </w:tcBorders>
            <w:shd w:val="clear" w:color="auto" w:fill="auto"/>
            <w:vAlign w:val="center"/>
          </w:tcPr>
          <w:p w14:paraId="40B7714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8" w:space="0" w:color="000000"/>
              <w:right w:val="nil"/>
            </w:tcBorders>
            <w:shd w:val="clear" w:color="auto" w:fill="auto"/>
            <w:vAlign w:val="center"/>
          </w:tcPr>
          <w:p w14:paraId="5880E96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8" w:space="0" w:color="000000"/>
              <w:right w:val="nil"/>
            </w:tcBorders>
            <w:shd w:val="clear" w:color="auto" w:fill="auto"/>
            <w:vAlign w:val="center"/>
          </w:tcPr>
          <w:p w14:paraId="648650D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8" w:space="0" w:color="000000"/>
              <w:right w:val="single" w:sz="8" w:space="0" w:color="000000"/>
            </w:tcBorders>
            <w:shd w:val="clear" w:color="auto" w:fill="auto"/>
            <w:vAlign w:val="center"/>
          </w:tcPr>
          <w:p w14:paraId="0FD7DB5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8" w:space="0" w:color="000000"/>
              <w:right w:val="nil"/>
            </w:tcBorders>
            <w:shd w:val="clear" w:color="auto" w:fill="auto"/>
            <w:vAlign w:val="center"/>
          </w:tcPr>
          <w:p w14:paraId="67074C6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8" w:space="0" w:color="000000"/>
              <w:right w:val="single" w:sz="4" w:space="0" w:color="000000"/>
            </w:tcBorders>
            <w:shd w:val="clear" w:color="auto" w:fill="auto"/>
            <w:vAlign w:val="center"/>
          </w:tcPr>
          <w:p w14:paraId="1E0B38E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8" w:space="0" w:color="000000"/>
              <w:right w:val="single" w:sz="4" w:space="0" w:color="000000"/>
            </w:tcBorders>
            <w:shd w:val="clear" w:color="auto" w:fill="auto"/>
            <w:vAlign w:val="center"/>
          </w:tcPr>
          <w:p w14:paraId="2F91D65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8" w:space="0" w:color="000000"/>
              <w:right w:val="single" w:sz="8" w:space="0" w:color="000000"/>
            </w:tcBorders>
            <w:shd w:val="clear" w:color="auto" w:fill="auto"/>
            <w:vAlign w:val="center"/>
          </w:tcPr>
          <w:p w14:paraId="08D7E5A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5" w:type="pct"/>
            <w:gridSpan w:val="2"/>
            <w:tcBorders>
              <w:top w:val="nil"/>
              <w:left w:val="nil"/>
              <w:bottom w:val="single" w:sz="8" w:space="0" w:color="000000"/>
              <w:right w:val="nil"/>
            </w:tcBorders>
            <w:shd w:val="clear" w:color="auto" w:fill="auto"/>
            <w:vAlign w:val="center"/>
          </w:tcPr>
          <w:p w14:paraId="5D92E82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51" w:type="pct"/>
            <w:tcBorders>
              <w:top w:val="nil"/>
              <w:left w:val="nil"/>
              <w:bottom w:val="single" w:sz="8" w:space="0" w:color="000000"/>
              <w:right w:val="nil"/>
            </w:tcBorders>
            <w:shd w:val="clear" w:color="auto" w:fill="auto"/>
            <w:vAlign w:val="center"/>
          </w:tcPr>
          <w:p w14:paraId="67E1E76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8" w:space="0" w:color="000000"/>
              <w:right w:val="single" w:sz="4" w:space="0" w:color="000000"/>
            </w:tcBorders>
            <w:shd w:val="clear" w:color="auto" w:fill="auto"/>
            <w:vAlign w:val="center"/>
          </w:tcPr>
          <w:p w14:paraId="607656B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8" w:space="0" w:color="000000"/>
              <w:right w:val="single" w:sz="4" w:space="0" w:color="000000"/>
            </w:tcBorders>
            <w:shd w:val="clear" w:color="auto" w:fill="auto"/>
            <w:vAlign w:val="center"/>
          </w:tcPr>
          <w:p w14:paraId="36E8B81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8" w:space="0" w:color="000000"/>
              <w:right w:val="single" w:sz="8" w:space="0" w:color="000000"/>
            </w:tcBorders>
            <w:shd w:val="clear" w:color="auto" w:fill="auto"/>
            <w:vAlign w:val="center"/>
          </w:tcPr>
          <w:p w14:paraId="18EA300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8" w:space="0" w:color="000000"/>
              <w:right w:val="single" w:sz="4" w:space="0" w:color="000000"/>
            </w:tcBorders>
            <w:shd w:val="clear" w:color="auto" w:fill="auto"/>
            <w:vAlign w:val="center"/>
          </w:tcPr>
          <w:p w14:paraId="6B40694E"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8" w:space="0" w:color="000000"/>
              <w:right w:val="nil"/>
            </w:tcBorders>
            <w:shd w:val="clear" w:color="auto" w:fill="auto"/>
            <w:vAlign w:val="center"/>
          </w:tcPr>
          <w:p w14:paraId="2114D876"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8" w:space="0" w:color="000000"/>
              <w:right w:val="nil"/>
            </w:tcBorders>
            <w:shd w:val="clear" w:color="auto" w:fill="auto"/>
            <w:vAlign w:val="center"/>
          </w:tcPr>
          <w:p w14:paraId="37C0FBE9"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8" w:space="0" w:color="000000"/>
              <w:right w:val="single" w:sz="8" w:space="0" w:color="000000"/>
            </w:tcBorders>
            <w:shd w:val="clear" w:color="auto" w:fill="auto"/>
            <w:vAlign w:val="center"/>
          </w:tcPr>
          <w:p w14:paraId="018CF9B5"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8" w:space="0" w:color="000000"/>
              <w:right w:val="nil"/>
            </w:tcBorders>
            <w:shd w:val="clear" w:color="auto" w:fill="auto"/>
            <w:vAlign w:val="center"/>
          </w:tcPr>
          <w:p w14:paraId="185442FD"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8" w:space="0" w:color="000000"/>
              <w:right w:val="nil"/>
            </w:tcBorders>
            <w:shd w:val="clear" w:color="auto" w:fill="auto"/>
            <w:vAlign w:val="center"/>
          </w:tcPr>
          <w:p w14:paraId="739A9A28"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nil"/>
              <w:bottom w:val="single" w:sz="8" w:space="0" w:color="000000"/>
              <w:right w:val="nil"/>
            </w:tcBorders>
            <w:shd w:val="clear" w:color="auto" w:fill="auto"/>
            <w:vAlign w:val="center"/>
          </w:tcPr>
          <w:p w14:paraId="0D18E95B"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9" w:type="pct"/>
            <w:tcBorders>
              <w:top w:val="nil"/>
              <w:left w:val="single" w:sz="4" w:space="0" w:color="000000"/>
              <w:bottom w:val="single" w:sz="8" w:space="0" w:color="000000"/>
              <w:right w:val="single" w:sz="8" w:space="0" w:color="000000"/>
            </w:tcBorders>
            <w:shd w:val="clear" w:color="auto" w:fill="auto"/>
            <w:vAlign w:val="center"/>
          </w:tcPr>
          <w:p w14:paraId="0FBD0AD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nil"/>
              <w:bottom w:val="single" w:sz="8" w:space="0" w:color="000000"/>
              <w:right w:val="nil"/>
            </w:tcBorders>
            <w:shd w:val="clear" w:color="auto" w:fill="auto"/>
            <w:vAlign w:val="center"/>
          </w:tcPr>
          <w:p w14:paraId="6254EE0F"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8" w:space="0" w:color="000000"/>
              <w:right w:val="nil"/>
            </w:tcBorders>
            <w:shd w:val="clear" w:color="auto" w:fill="auto"/>
            <w:vAlign w:val="center"/>
          </w:tcPr>
          <w:p w14:paraId="6F3D922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8" w:space="0" w:color="000000"/>
              <w:right w:val="nil"/>
            </w:tcBorders>
            <w:shd w:val="clear" w:color="auto" w:fill="auto"/>
            <w:vAlign w:val="center"/>
          </w:tcPr>
          <w:p w14:paraId="281C16A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tcBorders>
              <w:top w:val="nil"/>
              <w:left w:val="single" w:sz="4" w:space="0" w:color="000000"/>
              <w:bottom w:val="single" w:sz="8" w:space="0" w:color="000000"/>
              <w:right w:val="single" w:sz="8" w:space="0" w:color="000000"/>
            </w:tcBorders>
            <w:shd w:val="clear" w:color="auto" w:fill="auto"/>
            <w:vAlign w:val="center"/>
          </w:tcPr>
          <w:p w14:paraId="589D67D2"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97" w:type="pct"/>
            <w:gridSpan w:val="2"/>
            <w:tcBorders>
              <w:top w:val="nil"/>
              <w:left w:val="nil"/>
              <w:bottom w:val="single" w:sz="8" w:space="0" w:color="000000"/>
              <w:right w:val="nil"/>
            </w:tcBorders>
            <w:shd w:val="clear" w:color="auto" w:fill="auto"/>
            <w:vAlign w:val="center"/>
          </w:tcPr>
          <w:p w14:paraId="29A4BFC1"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8" w:space="0" w:color="000000"/>
              <w:right w:val="nil"/>
            </w:tcBorders>
            <w:shd w:val="clear" w:color="auto" w:fill="auto"/>
            <w:vAlign w:val="center"/>
          </w:tcPr>
          <w:p w14:paraId="305D0823"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8" w:space="0" w:color="000000"/>
              <w:right w:val="nil"/>
            </w:tcBorders>
            <w:shd w:val="clear" w:color="auto" w:fill="auto"/>
            <w:vAlign w:val="center"/>
          </w:tcPr>
          <w:p w14:paraId="7C0DE2F4" w14:textId="77777777" w:rsidR="000A06C6" w:rsidRDefault="008713B8">
            <w:pPr>
              <w:spacing w:after="0" w:line="240" w:lineRule="auto"/>
              <w:jc w:val="center"/>
              <w:rPr>
                <w:rFonts w:ascii="Arial" w:eastAsia="Arial" w:hAnsi="Arial" w:cs="Arial"/>
              </w:rPr>
            </w:pPr>
            <w:r>
              <w:rPr>
                <w:rFonts w:ascii="Arial" w:eastAsia="Arial" w:hAnsi="Arial" w:cs="Arial"/>
              </w:rPr>
              <w:t> </w:t>
            </w:r>
          </w:p>
        </w:tc>
        <w:tc>
          <w:tcPr>
            <w:tcW w:w="114" w:type="pct"/>
            <w:tcBorders>
              <w:top w:val="nil"/>
              <w:left w:val="single" w:sz="4" w:space="0" w:color="000000"/>
              <w:bottom w:val="single" w:sz="8" w:space="0" w:color="000000"/>
              <w:right w:val="single" w:sz="8" w:space="0" w:color="000000"/>
            </w:tcBorders>
            <w:shd w:val="clear" w:color="auto" w:fill="auto"/>
            <w:vAlign w:val="center"/>
          </w:tcPr>
          <w:p w14:paraId="3BC8AC58" w14:textId="77777777" w:rsidR="000A06C6" w:rsidRDefault="008713B8">
            <w:pPr>
              <w:spacing w:after="0" w:line="240" w:lineRule="auto"/>
              <w:jc w:val="center"/>
              <w:rPr>
                <w:rFonts w:ascii="Arial" w:eastAsia="Arial" w:hAnsi="Arial" w:cs="Arial"/>
              </w:rPr>
            </w:pPr>
            <w:r>
              <w:rPr>
                <w:rFonts w:ascii="Arial" w:eastAsia="Arial" w:hAnsi="Arial" w:cs="Arial"/>
              </w:rPr>
              <w:t> </w:t>
            </w:r>
          </w:p>
        </w:tc>
      </w:tr>
    </w:tbl>
    <w:p w14:paraId="392F4E27" w14:textId="77777777" w:rsidR="000A06C6" w:rsidRDefault="000A06C6">
      <w:pPr>
        <w:spacing w:after="0" w:line="240" w:lineRule="auto"/>
        <w:rPr>
          <w:rFonts w:ascii="Arial" w:eastAsia="Arial" w:hAnsi="Arial" w:cs="Arial"/>
        </w:rPr>
      </w:pPr>
    </w:p>
    <w:tbl>
      <w:tblPr>
        <w:tblStyle w:val="a9"/>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710"/>
        <w:gridCol w:w="1980"/>
        <w:gridCol w:w="6689"/>
        <w:gridCol w:w="1152"/>
        <w:gridCol w:w="1719"/>
        <w:gridCol w:w="1446"/>
      </w:tblGrid>
      <w:tr w:rsidR="000A06C6" w14:paraId="7B5ADF73" w14:textId="77777777" w:rsidTr="00E257D6">
        <w:trPr>
          <w:trHeight w:val="360"/>
        </w:trPr>
        <w:tc>
          <w:tcPr>
            <w:tcW w:w="381"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66D5FFC3" w14:textId="77777777" w:rsidR="000A06C6" w:rsidRDefault="008713B8">
            <w:pPr>
              <w:ind w:left="-108" w:right="-108"/>
              <w:jc w:val="center"/>
              <w:rPr>
                <w:rFonts w:ascii="Arial" w:eastAsia="Arial" w:hAnsi="Arial" w:cs="Arial"/>
                <w:b/>
              </w:rPr>
            </w:pPr>
            <w:r>
              <w:rPr>
                <w:rFonts w:ascii="Arial" w:eastAsia="Arial" w:hAnsi="Arial" w:cs="Arial"/>
                <w:b/>
              </w:rPr>
              <w:t>FINANCIACIÓN</w:t>
            </w:r>
          </w:p>
        </w:tc>
        <w:tc>
          <w:tcPr>
            <w:tcW w:w="714"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3AC1D4A0" w14:textId="77777777" w:rsidR="000A06C6" w:rsidRDefault="008713B8">
            <w:pPr>
              <w:jc w:val="center"/>
              <w:rPr>
                <w:rFonts w:ascii="Arial" w:eastAsia="Arial" w:hAnsi="Arial" w:cs="Arial"/>
                <w:b/>
              </w:rPr>
            </w:pPr>
            <w:r>
              <w:rPr>
                <w:rFonts w:ascii="Arial" w:eastAsia="Arial" w:hAnsi="Arial" w:cs="Arial"/>
                <w:b/>
              </w:rPr>
              <w:t>RECURSO</w:t>
            </w:r>
          </w:p>
        </w:tc>
        <w:tc>
          <w:tcPr>
            <w:tcW w:w="2316"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3906D079" w14:textId="77777777" w:rsidR="000A06C6" w:rsidRDefault="008713B8">
            <w:pPr>
              <w:jc w:val="center"/>
              <w:rPr>
                <w:rFonts w:ascii="Arial" w:eastAsia="Arial" w:hAnsi="Arial" w:cs="Arial"/>
                <w:b/>
              </w:rPr>
            </w:pPr>
            <w:r>
              <w:rPr>
                <w:rFonts w:ascii="Arial" w:eastAsia="Arial" w:hAnsi="Arial" w:cs="Arial"/>
                <w:b/>
              </w:rPr>
              <w:t>DESCRIPCIÓN</w:t>
            </w:r>
          </w:p>
        </w:tc>
        <w:tc>
          <w:tcPr>
            <w:tcW w:w="432" w:type="pct"/>
            <w:tcBorders>
              <w:top w:val="single" w:sz="4" w:space="0" w:color="000000"/>
              <w:left w:val="single" w:sz="4" w:space="0" w:color="000000"/>
              <w:bottom w:val="single" w:sz="4" w:space="0" w:color="000000"/>
              <w:right w:val="single" w:sz="4" w:space="0" w:color="000000"/>
            </w:tcBorders>
            <w:shd w:val="clear" w:color="auto" w:fill="F2F2F2"/>
          </w:tcPr>
          <w:p w14:paraId="55787D55" w14:textId="77777777" w:rsidR="000A06C6" w:rsidRDefault="008713B8">
            <w:pPr>
              <w:jc w:val="center"/>
              <w:rPr>
                <w:rFonts w:ascii="Arial" w:eastAsia="Arial" w:hAnsi="Arial" w:cs="Arial"/>
                <w:b/>
              </w:rPr>
            </w:pPr>
            <w:r>
              <w:rPr>
                <w:rFonts w:ascii="Arial" w:eastAsia="Arial" w:hAnsi="Arial" w:cs="Arial"/>
                <w:b/>
              </w:rPr>
              <w:t>Valor partida</w:t>
            </w:r>
          </w:p>
        </w:tc>
        <w:tc>
          <w:tcPr>
            <w:tcW w:w="625" w:type="pct"/>
            <w:tcBorders>
              <w:top w:val="single" w:sz="4" w:space="0" w:color="000000"/>
              <w:left w:val="single" w:sz="4" w:space="0" w:color="000000"/>
              <w:bottom w:val="single" w:sz="4" w:space="0" w:color="000000"/>
              <w:right w:val="single" w:sz="4" w:space="0" w:color="000000"/>
            </w:tcBorders>
            <w:shd w:val="clear" w:color="auto" w:fill="F2F2F2"/>
          </w:tcPr>
          <w:p w14:paraId="0A6D1BBF" w14:textId="77777777" w:rsidR="000A06C6" w:rsidRDefault="008713B8">
            <w:pPr>
              <w:jc w:val="center"/>
              <w:rPr>
                <w:rFonts w:ascii="Arial" w:eastAsia="Arial" w:hAnsi="Arial" w:cs="Arial"/>
                <w:b/>
              </w:rPr>
            </w:pPr>
            <w:r>
              <w:rPr>
                <w:rFonts w:ascii="Arial" w:eastAsia="Arial" w:hAnsi="Arial" w:cs="Arial"/>
                <w:b/>
              </w:rPr>
              <w:t>Valor contrapartida (Externa)</w:t>
            </w:r>
          </w:p>
        </w:tc>
        <w:tc>
          <w:tcPr>
            <w:tcW w:w="532"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16CE1727" w14:textId="77777777" w:rsidR="000A06C6" w:rsidRDefault="008713B8">
            <w:pPr>
              <w:jc w:val="center"/>
              <w:rPr>
                <w:rFonts w:ascii="Arial" w:eastAsia="Arial" w:hAnsi="Arial" w:cs="Arial"/>
                <w:b/>
              </w:rPr>
            </w:pPr>
            <w:r>
              <w:rPr>
                <w:rFonts w:ascii="Arial" w:eastAsia="Arial" w:hAnsi="Arial" w:cs="Arial"/>
                <w:b/>
              </w:rPr>
              <w:t>Total ($)</w:t>
            </w:r>
          </w:p>
        </w:tc>
      </w:tr>
      <w:tr w:rsidR="000A06C6" w14:paraId="2FFDB123" w14:textId="77777777" w:rsidTr="00E257D6">
        <w:trPr>
          <w:trHeight w:val="360"/>
        </w:trPr>
        <w:tc>
          <w:tcPr>
            <w:tcW w:w="381" w:type="pct"/>
            <w:vMerge w:val="restart"/>
            <w:tcBorders>
              <w:top w:val="single" w:sz="4" w:space="0" w:color="000000"/>
              <w:left w:val="single" w:sz="4" w:space="0" w:color="000000"/>
              <w:bottom w:val="single" w:sz="4" w:space="0" w:color="000000"/>
              <w:right w:val="single" w:sz="4" w:space="0" w:color="000000"/>
            </w:tcBorders>
            <w:vAlign w:val="center"/>
          </w:tcPr>
          <w:p w14:paraId="683B2607" w14:textId="77777777" w:rsidR="000A06C6" w:rsidRDefault="008713B8">
            <w:pPr>
              <w:jc w:val="center"/>
              <w:rPr>
                <w:rFonts w:ascii="Arial" w:eastAsia="Arial" w:hAnsi="Arial" w:cs="Arial"/>
                <w:b/>
              </w:rPr>
            </w:pPr>
            <w:r>
              <w:rPr>
                <w:rFonts w:ascii="Arial" w:eastAsia="Arial" w:hAnsi="Arial" w:cs="Arial"/>
                <w:b/>
              </w:rPr>
              <w:t>RUBROS</w:t>
            </w:r>
          </w:p>
        </w:tc>
        <w:tc>
          <w:tcPr>
            <w:tcW w:w="714" w:type="pct"/>
            <w:tcBorders>
              <w:top w:val="single" w:sz="4" w:space="0" w:color="000000"/>
              <w:left w:val="single" w:sz="4" w:space="0" w:color="000000"/>
              <w:bottom w:val="single" w:sz="4" w:space="0" w:color="000000"/>
              <w:right w:val="single" w:sz="4" w:space="0" w:color="000000"/>
            </w:tcBorders>
            <w:vAlign w:val="center"/>
          </w:tcPr>
          <w:p w14:paraId="402EC012" w14:textId="77777777" w:rsidR="000A06C6" w:rsidRDefault="008713B8">
            <w:pPr>
              <w:jc w:val="both"/>
              <w:rPr>
                <w:rFonts w:ascii="Arial" w:eastAsia="Arial" w:hAnsi="Arial" w:cs="Arial"/>
                <w:b/>
              </w:rPr>
            </w:pPr>
            <w:r>
              <w:rPr>
                <w:rFonts w:ascii="Arial" w:eastAsia="Arial" w:hAnsi="Arial" w:cs="Arial"/>
                <w:b/>
              </w:rPr>
              <w:t>Servicios Técnicos</w:t>
            </w:r>
          </w:p>
        </w:tc>
        <w:tc>
          <w:tcPr>
            <w:tcW w:w="2316" w:type="pct"/>
            <w:tcBorders>
              <w:top w:val="single" w:sz="4" w:space="0" w:color="000000"/>
              <w:left w:val="single" w:sz="4" w:space="0" w:color="000000"/>
              <w:bottom w:val="single" w:sz="4" w:space="0" w:color="000000"/>
              <w:right w:val="single" w:sz="4" w:space="0" w:color="000000"/>
            </w:tcBorders>
            <w:vAlign w:val="center"/>
          </w:tcPr>
          <w:p w14:paraId="5C8B5119" w14:textId="77777777" w:rsidR="000A06C6" w:rsidRDefault="000A06C6">
            <w:pPr>
              <w:jc w:val="both"/>
              <w:rPr>
                <w:rFonts w:ascii="Arial" w:eastAsia="Arial" w:hAnsi="Arial" w:cs="Arial"/>
              </w:rPr>
            </w:pPr>
          </w:p>
        </w:tc>
        <w:tc>
          <w:tcPr>
            <w:tcW w:w="432" w:type="pct"/>
            <w:tcBorders>
              <w:top w:val="single" w:sz="4" w:space="0" w:color="000000"/>
              <w:left w:val="single" w:sz="4" w:space="0" w:color="000000"/>
              <w:bottom w:val="single" w:sz="4" w:space="0" w:color="000000"/>
              <w:right w:val="single" w:sz="4" w:space="0" w:color="000000"/>
            </w:tcBorders>
          </w:tcPr>
          <w:p w14:paraId="67B30EC3" w14:textId="77777777" w:rsidR="000A06C6" w:rsidRDefault="000A06C6">
            <w:pPr>
              <w:jc w:val="both"/>
              <w:rPr>
                <w:rFonts w:ascii="Arial" w:eastAsia="Arial" w:hAnsi="Arial" w:cs="Arial"/>
              </w:rPr>
            </w:pPr>
          </w:p>
        </w:tc>
        <w:tc>
          <w:tcPr>
            <w:tcW w:w="625" w:type="pct"/>
            <w:tcBorders>
              <w:top w:val="single" w:sz="4" w:space="0" w:color="000000"/>
              <w:left w:val="single" w:sz="4" w:space="0" w:color="000000"/>
              <w:bottom w:val="single" w:sz="4" w:space="0" w:color="000000"/>
              <w:right w:val="single" w:sz="4" w:space="0" w:color="000000"/>
            </w:tcBorders>
          </w:tcPr>
          <w:p w14:paraId="5B4A3125" w14:textId="77777777" w:rsidR="000A06C6" w:rsidRDefault="000A06C6">
            <w:pPr>
              <w:jc w:val="both"/>
              <w:rPr>
                <w:rFonts w:ascii="Arial" w:eastAsia="Arial" w:hAnsi="Arial" w:cs="Arial"/>
              </w:rPr>
            </w:pPr>
          </w:p>
        </w:tc>
        <w:tc>
          <w:tcPr>
            <w:tcW w:w="532" w:type="pct"/>
            <w:tcBorders>
              <w:top w:val="single" w:sz="4" w:space="0" w:color="000000"/>
              <w:left w:val="single" w:sz="4" w:space="0" w:color="000000"/>
              <w:bottom w:val="single" w:sz="4" w:space="0" w:color="000000"/>
              <w:right w:val="single" w:sz="4" w:space="0" w:color="000000"/>
            </w:tcBorders>
            <w:vAlign w:val="center"/>
          </w:tcPr>
          <w:p w14:paraId="484C3E45" w14:textId="77777777" w:rsidR="000A06C6" w:rsidRDefault="008713B8">
            <w:pPr>
              <w:jc w:val="both"/>
              <w:rPr>
                <w:rFonts w:ascii="Arial" w:eastAsia="Arial" w:hAnsi="Arial" w:cs="Arial"/>
              </w:rPr>
            </w:pPr>
            <w:r>
              <w:rPr>
                <w:rFonts w:ascii="Arial" w:eastAsia="Arial" w:hAnsi="Arial" w:cs="Arial"/>
              </w:rPr>
              <w:t>$ 0</w:t>
            </w:r>
          </w:p>
        </w:tc>
      </w:tr>
      <w:tr w:rsidR="000A06C6" w14:paraId="1D7DA33B" w14:textId="77777777" w:rsidTr="00E257D6">
        <w:trPr>
          <w:trHeight w:val="360"/>
        </w:trPr>
        <w:tc>
          <w:tcPr>
            <w:tcW w:w="381" w:type="pct"/>
            <w:vMerge/>
            <w:tcBorders>
              <w:top w:val="single" w:sz="4" w:space="0" w:color="000000"/>
              <w:left w:val="single" w:sz="4" w:space="0" w:color="000000"/>
              <w:bottom w:val="single" w:sz="4" w:space="0" w:color="000000"/>
              <w:right w:val="single" w:sz="4" w:space="0" w:color="000000"/>
            </w:tcBorders>
            <w:vAlign w:val="center"/>
          </w:tcPr>
          <w:p w14:paraId="32815DEA" w14:textId="77777777" w:rsidR="000A06C6" w:rsidRDefault="000A06C6">
            <w:pPr>
              <w:widowControl w:val="0"/>
              <w:pBdr>
                <w:top w:val="nil"/>
                <w:left w:val="nil"/>
                <w:bottom w:val="nil"/>
                <w:right w:val="nil"/>
                <w:between w:val="nil"/>
              </w:pBdr>
              <w:spacing w:line="276" w:lineRule="auto"/>
              <w:rPr>
                <w:rFonts w:ascii="Arial" w:eastAsia="Arial" w:hAnsi="Arial" w:cs="Arial"/>
              </w:rPr>
            </w:pPr>
          </w:p>
        </w:tc>
        <w:tc>
          <w:tcPr>
            <w:tcW w:w="714" w:type="pct"/>
            <w:tcBorders>
              <w:top w:val="single" w:sz="4" w:space="0" w:color="000000"/>
              <w:left w:val="single" w:sz="4" w:space="0" w:color="000000"/>
              <w:bottom w:val="single" w:sz="4" w:space="0" w:color="000000"/>
              <w:right w:val="single" w:sz="4" w:space="0" w:color="000000"/>
            </w:tcBorders>
            <w:vAlign w:val="center"/>
          </w:tcPr>
          <w:p w14:paraId="27FC9773" w14:textId="77777777" w:rsidR="000A06C6" w:rsidRDefault="008713B8">
            <w:pPr>
              <w:jc w:val="both"/>
              <w:rPr>
                <w:rFonts w:ascii="Arial" w:eastAsia="Arial" w:hAnsi="Arial" w:cs="Arial"/>
                <w:b/>
              </w:rPr>
            </w:pPr>
            <w:r>
              <w:rPr>
                <w:rFonts w:ascii="Arial" w:eastAsia="Arial" w:hAnsi="Arial" w:cs="Arial"/>
                <w:b/>
              </w:rPr>
              <w:t>Salidas de campo</w:t>
            </w:r>
          </w:p>
        </w:tc>
        <w:tc>
          <w:tcPr>
            <w:tcW w:w="2316" w:type="pct"/>
            <w:tcBorders>
              <w:top w:val="single" w:sz="4" w:space="0" w:color="000000"/>
              <w:left w:val="single" w:sz="4" w:space="0" w:color="000000"/>
              <w:bottom w:val="single" w:sz="4" w:space="0" w:color="000000"/>
              <w:right w:val="single" w:sz="4" w:space="0" w:color="000000"/>
            </w:tcBorders>
            <w:vAlign w:val="center"/>
          </w:tcPr>
          <w:p w14:paraId="204AEE85" w14:textId="77777777" w:rsidR="000A06C6" w:rsidRDefault="000A06C6">
            <w:pPr>
              <w:jc w:val="both"/>
              <w:rPr>
                <w:rFonts w:ascii="Arial" w:eastAsia="Arial" w:hAnsi="Arial" w:cs="Arial"/>
              </w:rPr>
            </w:pPr>
          </w:p>
        </w:tc>
        <w:tc>
          <w:tcPr>
            <w:tcW w:w="432" w:type="pct"/>
            <w:tcBorders>
              <w:top w:val="single" w:sz="4" w:space="0" w:color="000000"/>
              <w:left w:val="single" w:sz="4" w:space="0" w:color="000000"/>
              <w:bottom w:val="single" w:sz="4" w:space="0" w:color="000000"/>
              <w:right w:val="single" w:sz="4" w:space="0" w:color="000000"/>
            </w:tcBorders>
          </w:tcPr>
          <w:p w14:paraId="75AD32B0" w14:textId="77777777" w:rsidR="000A06C6" w:rsidRDefault="000A06C6">
            <w:pPr>
              <w:jc w:val="both"/>
              <w:rPr>
                <w:rFonts w:ascii="Arial" w:eastAsia="Arial" w:hAnsi="Arial" w:cs="Arial"/>
              </w:rPr>
            </w:pPr>
          </w:p>
        </w:tc>
        <w:tc>
          <w:tcPr>
            <w:tcW w:w="625" w:type="pct"/>
            <w:tcBorders>
              <w:top w:val="single" w:sz="4" w:space="0" w:color="000000"/>
              <w:left w:val="single" w:sz="4" w:space="0" w:color="000000"/>
              <w:bottom w:val="single" w:sz="4" w:space="0" w:color="000000"/>
              <w:right w:val="single" w:sz="4" w:space="0" w:color="000000"/>
            </w:tcBorders>
          </w:tcPr>
          <w:p w14:paraId="107E89FE" w14:textId="77777777" w:rsidR="000A06C6" w:rsidRDefault="000A06C6">
            <w:pPr>
              <w:jc w:val="both"/>
              <w:rPr>
                <w:rFonts w:ascii="Arial" w:eastAsia="Arial" w:hAnsi="Arial" w:cs="Arial"/>
              </w:rPr>
            </w:pPr>
          </w:p>
        </w:tc>
        <w:tc>
          <w:tcPr>
            <w:tcW w:w="532" w:type="pct"/>
            <w:tcBorders>
              <w:top w:val="single" w:sz="4" w:space="0" w:color="000000"/>
              <w:left w:val="single" w:sz="4" w:space="0" w:color="000000"/>
              <w:bottom w:val="single" w:sz="4" w:space="0" w:color="000000"/>
              <w:right w:val="single" w:sz="4" w:space="0" w:color="000000"/>
            </w:tcBorders>
            <w:vAlign w:val="center"/>
          </w:tcPr>
          <w:p w14:paraId="61809915" w14:textId="77777777" w:rsidR="000A06C6" w:rsidRDefault="008713B8">
            <w:pPr>
              <w:jc w:val="both"/>
              <w:rPr>
                <w:rFonts w:ascii="Arial" w:eastAsia="Arial" w:hAnsi="Arial" w:cs="Arial"/>
              </w:rPr>
            </w:pPr>
            <w:r>
              <w:rPr>
                <w:rFonts w:ascii="Arial" w:eastAsia="Arial" w:hAnsi="Arial" w:cs="Arial"/>
              </w:rPr>
              <w:t>$ 0</w:t>
            </w:r>
          </w:p>
        </w:tc>
      </w:tr>
      <w:tr w:rsidR="000A06C6" w14:paraId="4A6023D7" w14:textId="77777777" w:rsidTr="00E257D6">
        <w:trPr>
          <w:trHeight w:val="360"/>
        </w:trPr>
        <w:tc>
          <w:tcPr>
            <w:tcW w:w="381" w:type="pct"/>
            <w:vMerge/>
            <w:tcBorders>
              <w:top w:val="single" w:sz="4" w:space="0" w:color="000000"/>
              <w:left w:val="single" w:sz="4" w:space="0" w:color="000000"/>
              <w:bottom w:val="single" w:sz="4" w:space="0" w:color="000000"/>
              <w:right w:val="single" w:sz="4" w:space="0" w:color="000000"/>
            </w:tcBorders>
            <w:vAlign w:val="center"/>
          </w:tcPr>
          <w:p w14:paraId="77EBD7C9" w14:textId="77777777" w:rsidR="000A06C6" w:rsidRDefault="000A06C6">
            <w:pPr>
              <w:widowControl w:val="0"/>
              <w:pBdr>
                <w:top w:val="nil"/>
                <w:left w:val="nil"/>
                <w:bottom w:val="nil"/>
                <w:right w:val="nil"/>
                <w:between w:val="nil"/>
              </w:pBdr>
              <w:spacing w:line="276" w:lineRule="auto"/>
              <w:rPr>
                <w:rFonts w:ascii="Arial" w:eastAsia="Arial" w:hAnsi="Arial" w:cs="Arial"/>
              </w:rPr>
            </w:pPr>
          </w:p>
        </w:tc>
        <w:tc>
          <w:tcPr>
            <w:tcW w:w="714" w:type="pct"/>
            <w:tcBorders>
              <w:top w:val="single" w:sz="4" w:space="0" w:color="000000"/>
              <w:left w:val="single" w:sz="4" w:space="0" w:color="000000"/>
              <w:bottom w:val="single" w:sz="4" w:space="0" w:color="000000"/>
              <w:right w:val="single" w:sz="4" w:space="0" w:color="000000"/>
            </w:tcBorders>
            <w:vAlign w:val="center"/>
          </w:tcPr>
          <w:p w14:paraId="2DC2338E" w14:textId="77777777" w:rsidR="000A06C6" w:rsidRDefault="008713B8">
            <w:pPr>
              <w:jc w:val="both"/>
              <w:rPr>
                <w:rFonts w:ascii="Arial" w:eastAsia="Arial" w:hAnsi="Arial" w:cs="Arial"/>
                <w:b/>
              </w:rPr>
            </w:pPr>
            <w:r>
              <w:rPr>
                <w:rFonts w:ascii="Arial" w:eastAsia="Arial" w:hAnsi="Arial" w:cs="Arial"/>
                <w:b/>
              </w:rPr>
              <w:t>Equipos</w:t>
            </w:r>
          </w:p>
        </w:tc>
        <w:tc>
          <w:tcPr>
            <w:tcW w:w="2316" w:type="pct"/>
            <w:tcBorders>
              <w:top w:val="single" w:sz="4" w:space="0" w:color="000000"/>
              <w:left w:val="single" w:sz="4" w:space="0" w:color="000000"/>
              <w:bottom w:val="single" w:sz="4" w:space="0" w:color="000000"/>
              <w:right w:val="single" w:sz="4" w:space="0" w:color="000000"/>
            </w:tcBorders>
            <w:vAlign w:val="center"/>
          </w:tcPr>
          <w:p w14:paraId="0E409A0B" w14:textId="77777777" w:rsidR="000A06C6" w:rsidRDefault="000A06C6">
            <w:pPr>
              <w:jc w:val="both"/>
              <w:rPr>
                <w:rFonts w:ascii="Arial" w:eastAsia="Arial" w:hAnsi="Arial" w:cs="Arial"/>
              </w:rPr>
            </w:pPr>
          </w:p>
        </w:tc>
        <w:tc>
          <w:tcPr>
            <w:tcW w:w="432" w:type="pct"/>
            <w:tcBorders>
              <w:top w:val="single" w:sz="4" w:space="0" w:color="000000"/>
              <w:left w:val="single" w:sz="4" w:space="0" w:color="000000"/>
              <w:bottom w:val="single" w:sz="4" w:space="0" w:color="000000"/>
              <w:right w:val="single" w:sz="4" w:space="0" w:color="000000"/>
            </w:tcBorders>
          </w:tcPr>
          <w:p w14:paraId="5F624819" w14:textId="77777777" w:rsidR="000A06C6" w:rsidRDefault="000A06C6">
            <w:pPr>
              <w:jc w:val="both"/>
              <w:rPr>
                <w:rFonts w:ascii="Arial" w:eastAsia="Arial" w:hAnsi="Arial" w:cs="Arial"/>
              </w:rPr>
            </w:pPr>
          </w:p>
        </w:tc>
        <w:tc>
          <w:tcPr>
            <w:tcW w:w="625" w:type="pct"/>
            <w:tcBorders>
              <w:top w:val="single" w:sz="4" w:space="0" w:color="000000"/>
              <w:left w:val="single" w:sz="4" w:space="0" w:color="000000"/>
              <w:bottom w:val="single" w:sz="4" w:space="0" w:color="000000"/>
              <w:right w:val="single" w:sz="4" w:space="0" w:color="000000"/>
            </w:tcBorders>
          </w:tcPr>
          <w:p w14:paraId="5874D873" w14:textId="77777777" w:rsidR="000A06C6" w:rsidRDefault="000A06C6">
            <w:pPr>
              <w:jc w:val="both"/>
              <w:rPr>
                <w:rFonts w:ascii="Arial" w:eastAsia="Arial" w:hAnsi="Arial" w:cs="Arial"/>
              </w:rPr>
            </w:pPr>
          </w:p>
        </w:tc>
        <w:tc>
          <w:tcPr>
            <w:tcW w:w="532" w:type="pct"/>
            <w:tcBorders>
              <w:top w:val="single" w:sz="4" w:space="0" w:color="000000"/>
              <w:left w:val="single" w:sz="4" w:space="0" w:color="000000"/>
              <w:bottom w:val="single" w:sz="4" w:space="0" w:color="000000"/>
              <w:right w:val="single" w:sz="4" w:space="0" w:color="000000"/>
            </w:tcBorders>
            <w:vAlign w:val="center"/>
          </w:tcPr>
          <w:p w14:paraId="15A086CD" w14:textId="77777777" w:rsidR="000A06C6" w:rsidRDefault="008713B8">
            <w:pPr>
              <w:jc w:val="both"/>
              <w:rPr>
                <w:rFonts w:ascii="Arial" w:eastAsia="Arial" w:hAnsi="Arial" w:cs="Arial"/>
              </w:rPr>
            </w:pPr>
            <w:r>
              <w:rPr>
                <w:rFonts w:ascii="Arial" w:eastAsia="Arial" w:hAnsi="Arial" w:cs="Arial"/>
              </w:rPr>
              <w:t>$ 0</w:t>
            </w:r>
          </w:p>
        </w:tc>
      </w:tr>
      <w:tr w:rsidR="000A06C6" w14:paraId="346F3502" w14:textId="77777777" w:rsidTr="00E257D6">
        <w:trPr>
          <w:trHeight w:val="360"/>
        </w:trPr>
        <w:tc>
          <w:tcPr>
            <w:tcW w:w="381" w:type="pct"/>
            <w:vMerge/>
            <w:tcBorders>
              <w:top w:val="single" w:sz="4" w:space="0" w:color="000000"/>
              <w:left w:val="single" w:sz="4" w:space="0" w:color="000000"/>
              <w:bottom w:val="single" w:sz="4" w:space="0" w:color="000000"/>
              <w:right w:val="single" w:sz="4" w:space="0" w:color="000000"/>
            </w:tcBorders>
            <w:vAlign w:val="center"/>
          </w:tcPr>
          <w:p w14:paraId="654BBFE0" w14:textId="77777777" w:rsidR="000A06C6" w:rsidRDefault="000A06C6">
            <w:pPr>
              <w:widowControl w:val="0"/>
              <w:pBdr>
                <w:top w:val="nil"/>
                <w:left w:val="nil"/>
                <w:bottom w:val="nil"/>
                <w:right w:val="nil"/>
                <w:between w:val="nil"/>
              </w:pBdr>
              <w:spacing w:line="276" w:lineRule="auto"/>
              <w:rPr>
                <w:rFonts w:ascii="Arial" w:eastAsia="Arial" w:hAnsi="Arial" w:cs="Arial"/>
              </w:rPr>
            </w:pPr>
          </w:p>
        </w:tc>
        <w:tc>
          <w:tcPr>
            <w:tcW w:w="714" w:type="pct"/>
            <w:tcBorders>
              <w:top w:val="single" w:sz="4" w:space="0" w:color="000000"/>
              <w:left w:val="single" w:sz="4" w:space="0" w:color="000000"/>
              <w:bottom w:val="single" w:sz="4" w:space="0" w:color="000000"/>
              <w:right w:val="single" w:sz="4" w:space="0" w:color="000000"/>
            </w:tcBorders>
            <w:vAlign w:val="center"/>
          </w:tcPr>
          <w:p w14:paraId="260CED3C" w14:textId="77777777" w:rsidR="000A06C6" w:rsidRDefault="008713B8">
            <w:pPr>
              <w:jc w:val="both"/>
              <w:rPr>
                <w:rFonts w:ascii="Arial" w:eastAsia="Arial" w:hAnsi="Arial" w:cs="Arial"/>
                <w:b/>
              </w:rPr>
            </w:pPr>
            <w:r>
              <w:rPr>
                <w:rFonts w:ascii="Arial" w:eastAsia="Arial" w:hAnsi="Arial" w:cs="Arial"/>
                <w:b/>
              </w:rPr>
              <w:t>Materiales, insumos y software</w:t>
            </w:r>
          </w:p>
        </w:tc>
        <w:tc>
          <w:tcPr>
            <w:tcW w:w="2316" w:type="pct"/>
            <w:tcBorders>
              <w:top w:val="single" w:sz="4" w:space="0" w:color="000000"/>
              <w:left w:val="single" w:sz="4" w:space="0" w:color="000000"/>
              <w:bottom w:val="single" w:sz="4" w:space="0" w:color="000000"/>
              <w:right w:val="single" w:sz="4" w:space="0" w:color="000000"/>
            </w:tcBorders>
            <w:vAlign w:val="center"/>
          </w:tcPr>
          <w:p w14:paraId="58F5F01C" w14:textId="77777777" w:rsidR="000A06C6" w:rsidRDefault="000A06C6">
            <w:pPr>
              <w:rPr>
                <w:rFonts w:ascii="Arial" w:eastAsia="Arial" w:hAnsi="Arial" w:cs="Arial"/>
              </w:rPr>
            </w:pPr>
          </w:p>
        </w:tc>
        <w:tc>
          <w:tcPr>
            <w:tcW w:w="432" w:type="pct"/>
            <w:tcBorders>
              <w:top w:val="single" w:sz="4" w:space="0" w:color="000000"/>
              <w:left w:val="single" w:sz="4" w:space="0" w:color="000000"/>
              <w:bottom w:val="single" w:sz="4" w:space="0" w:color="000000"/>
              <w:right w:val="single" w:sz="4" w:space="0" w:color="000000"/>
            </w:tcBorders>
          </w:tcPr>
          <w:p w14:paraId="6E094FCA" w14:textId="77777777" w:rsidR="000A06C6" w:rsidRDefault="000A06C6">
            <w:pPr>
              <w:jc w:val="both"/>
              <w:rPr>
                <w:rFonts w:ascii="Arial" w:eastAsia="Arial" w:hAnsi="Arial" w:cs="Arial"/>
              </w:rPr>
            </w:pPr>
          </w:p>
        </w:tc>
        <w:tc>
          <w:tcPr>
            <w:tcW w:w="625" w:type="pct"/>
            <w:tcBorders>
              <w:top w:val="single" w:sz="4" w:space="0" w:color="000000"/>
              <w:left w:val="single" w:sz="4" w:space="0" w:color="000000"/>
              <w:bottom w:val="single" w:sz="4" w:space="0" w:color="000000"/>
              <w:right w:val="single" w:sz="4" w:space="0" w:color="000000"/>
            </w:tcBorders>
          </w:tcPr>
          <w:p w14:paraId="7646EE9E" w14:textId="77777777" w:rsidR="000A06C6" w:rsidRDefault="000A06C6">
            <w:pPr>
              <w:jc w:val="both"/>
              <w:rPr>
                <w:rFonts w:ascii="Arial" w:eastAsia="Arial" w:hAnsi="Arial" w:cs="Arial"/>
              </w:rPr>
            </w:pPr>
          </w:p>
        </w:tc>
        <w:tc>
          <w:tcPr>
            <w:tcW w:w="532" w:type="pct"/>
            <w:tcBorders>
              <w:top w:val="single" w:sz="4" w:space="0" w:color="000000"/>
              <w:left w:val="single" w:sz="4" w:space="0" w:color="000000"/>
              <w:bottom w:val="single" w:sz="4" w:space="0" w:color="000000"/>
              <w:right w:val="single" w:sz="4" w:space="0" w:color="000000"/>
            </w:tcBorders>
            <w:vAlign w:val="center"/>
          </w:tcPr>
          <w:p w14:paraId="1A3D1584" w14:textId="77777777" w:rsidR="000A06C6" w:rsidRDefault="008713B8">
            <w:pPr>
              <w:jc w:val="both"/>
              <w:rPr>
                <w:rFonts w:ascii="Arial" w:eastAsia="Arial" w:hAnsi="Arial" w:cs="Arial"/>
              </w:rPr>
            </w:pPr>
            <w:r>
              <w:rPr>
                <w:rFonts w:ascii="Arial" w:eastAsia="Arial" w:hAnsi="Arial" w:cs="Arial"/>
              </w:rPr>
              <w:t>$ 0</w:t>
            </w:r>
          </w:p>
        </w:tc>
      </w:tr>
      <w:tr w:rsidR="000A06C6" w14:paraId="602F6D19" w14:textId="77777777" w:rsidTr="00E257D6">
        <w:trPr>
          <w:trHeight w:val="360"/>
        </w:trPr>
        <w:tc>
          <w:tcPr>
            <w:tcW w:w="381" w:type="pct"/>
            <w:vMerge w:val="restart"/>
            <w:tcBorders>
              <w:top w:val="single" w:sz="4" w:space="0" w:color="000000"/>
              <w:left w:val="single" w:sz="4" w:space="0" w:color="000000"/>
              <w:bottom w:val="single" w:sz="4" w:space="0" w:color="000000"/>
              <w:right w:val="single" w:sz="4" w:space="0" w:color="000000"/>
            </w:tcBorders>
            <w:vAlign w:val="center"/>
          </w:tcPr>
          <w:p w14:paraId="29514F37" w14:textId="77777777" w:rsidR="000A06C6" w:rsidRDefault="008713B8">
            <w:pPr>
              <w:jc w:val="center"/>
              <w:rPr>
                <w:rFonts w:ascii="Arial" w:eastAsia="Arial" w:hAnsi="Arial" w:cs="Arial"/>
                <w:b/>
              </w:rPr>
            </w:pPr>
            <w:r>
              <w:rPr>
                <w:rFonts w:ascii="Arial" w:eastAsia="Arial" w:hAnsi="Arial" w:cs="Arial"/>
                <w:b/>
              </w:rPr>
              <w:t>BOLSAS</w:t>
            </w:r>
          </w:p>
        </w:tc>
        <w:tc>
          <w:tcPr>
            <w:tcW w:w="714" w:type="pct"/>
            <w:tcBorders>
              <w:top w:val="single" w:sz="4" w:space="0" w:color="000000"/>
              <w:left w:val="single" w:sz="4" w:space="0" w:color="000000"/>
              <w:bottom w:val="single" w:sz="4" w:space="0" w:color="000000"/>
              <w:right w:val="single" w:sz="4" w:space="0" w:color="000000"/>
            </w:tcBorders>
            <w:vAlign w:val="center"/>
          </w:tcPr>
          <w:p w14:paraId="2F58C161" w14:textId="77777777" w:rsidR="000A06C6" w:rsidRDefault="008713B8">
            <w:pPr>
              <w:jc w:val="both"/>
              <w:rPr>
                <w:rFonts w:ascii="Arial" w:eastAsia="Arial" w:hAnsi="Arial" w:cs="Arial"/>
                <w:b/>
              </w:rPr>
            </w:pPr>
            <w:r>
              <w:rPr>
                <w:rFonts w:ascii="Arial" w:eastAsia="Arial" w:hAnsi="Arial" w:cs="Arial"/>
                <w:b/>
              </w:rPr>
              <w:t>Papelería</w:t>
            </w:r>
          </w:p>
        </w:tc>
        <w:tc>
          <w:tcPr>
            <w:tcW w:w="2316" w:type="pct"/>
            <w:tcBorders>
              <w:top w:val="single" w:sz="4" w:space="0" w:color="000000"/>
              <w:left w:val="single" w:sz="4" w:space="0" w:color="000000"/>
              <w:bottom w:val="single" w:sz="4" w:space="0" w:color="000000"/>
              <w:right w:val="single" w:sz="4" w:space="0" w:color="000000"/>
            </w:tcBorders>
            <w:vAlign w:val="center"/>
          </w:tcPr>
          <w:p w14:paraId="7AFF7C41" w14:textId="77777777" w:rsidR="000A06C6" w:rsidRDefault="000A06C6">
            <w:pPr>
              <w:rPr>
                <w:rFonts w:ascii="Arial" w:eastAsia="Arial" w:hAnsi="Arial" w:cs="Arial"/>
              </w:rPr>
            </w:pPr>
          </w:p>
        </w:tc>
        <w:tc>
          <w:tcPr>
            <w:tcW w:w="432" w:type="pct"/>
            <w:tcBorders>
              <w:top w:val="single" w:sz="4" w:space="0" w:color="000000"/>
              <w:left w:val="single" w:sz="4" w:space="0" w:color="000000"/>
              <w:bottom w:val="single" w:sz="4" w:space="0" w:color="000000"/>
              <w:right w:val="single" w:sz="4" w:space="0" w:color="000000"/>
            </w:tcBorders>
          </w:tcPr>
          <w:p w14:paraId="364EB789" w14:textId="77777777" w:rsidR="000A06C6" w:rsidRDefault="000A06C6">
            <w:pPr>
              <w:jc w:val="both"/>
              <w:rPr>
                <w:rFonts w:ascii="Arial" w:eastAsia="Arial" w:hAnsi="Arial" w:cs="Arial"/>
              </w:rPr>
            </w:pPr>
          </w:p>
        </w:tc>
        <w:tc>
          <w:tcPr>
            <w:tcW w:w="625" w:type="pct"/>
            <w:tcBorders>
              <w:top w:val="single" w:sz="4" w:space="0" w:color="000000"/>
              <w:left w:val="single" w:sz="4" w:space="0" w:color="000000"/>
              <w:bottom w:val="single" w:sz="4" w:space="0" w:color="000000"/>
              <w:right w:val="single" w:sz="4" w:space="0" w:color="000000"/>
            </w:tcBorders>
          </w:tcPr>
          <w:p w14:paraId="04E3C83B" w14:textId="77777777" w:rsidR="000A06C6" w:rsidRDefault="000A06C6">
            <w:pPr>
              <w:jc w:val="both"/>
              <w:rPr>
                <w:rFonts w:ascii="Arial" w:eastAsia="Arial" w:hAnsi="Arial" w:cs="Arial"/>
              </w:rPr>
            </w:pPr>
          </w:p>
        </w:tc>
        <w:tc>
          <w:tcPr>
            <w:tcW w:w="532" w:type="pct"/>
            <w:tcBorders>
              <w:top w:val="single" w:sz="4" w:space="0" w:color="000000"/>
              <w:left w:val="single" w:sz="4" w:space="0" w:color="000000"/>
              <w:bottom w:val="single" w:sz="4" w:space="0" w:color="000000"/>
              <w:right w:val="single" w:sz="4" w:space="0" w:color="000000"/>
            </w:tcBorders>
            <w:vAlign w:val="center"/>
          </w:tcPr>
          <w:p w14:paraId="31854186" w14:textId="77777777" w:rsidR="000A06C6" w:rsidRDefault="008713B8">
            <w:pPr>
              <w:jc w:val="both"/>
              <w:rPr>
                <w:rFonts w:ascii="Arial" w:eastAsia="Arial" w:hAnsi="Arial" w:cs="Arial"/>
              </w:rPr>
            </w:pPr>
            <w:r>
              <w:rPr>
                <w:rFonts w:ascii="Arial" w:eastAsia="Arial" w:hAnsi="Arial" w:cs="Arial"/>
              </w:rPr>
              <w:t>$  0</w:t>
            </w:r>
          </w:p>
        </w:tc>
      </w:tr>
      <w:tr w:rsidR="000A06C6" w14:paraId="6E886B89" w14:textId="77777777" w:rsidTr="00E257D6">
        <w:trPr>
          <w:trHeight w:val="360"/>
        </w:trPr>
        <w:tc>
          <w:tcPr>
            <w:tcW w:w="381" w:type="pct"/>
            <w:vMerge/>
            <w:tcBorders>
              <w:top w:val="single" w:sz="4" w:space="0" w:color="000000"/>
              <w:left w:val="single" w:sz="4" w:space="0" w:color="000000"/>
              <w:bottom w:val="single" w:sz="4" w:space="0" w:color="000000"/>
              <w:right w:val="single" w:sz="4" w:space="0" w:color="000000"/>
            </w:tcBorders>
            <w:vAlign w:val="center"/>
          </w:tcPr>
          <w:p w14:paraId="1679337F" w14:textId="77777777" w:rsidR="000A06C6" w:rsidRDefault="000A06C6">
            <w:pPr>
              <w:widowControl w:val="0"/>
              <w:pBdr>
                <w:top w:val="nil"/>
                <w:left w:val="nil"/>
                <w:bottom w:val="nil"/>
                <w:right w:val="nil"/>
                <w:between w:val="nil"/>
              </w:pBdr>
              <w:spacing w:line="276" w:lineRule="auto"/>
              <w:rPr>
                <w:rFonts w:ascii="Arial" w:eastAsia="Arial" w:hAnsi="Arial" w:cs="Arial"/>
              </w:rPr>
            </w:pPr>
          </w:p>
        </w:tc>
        <w:tc>
          <w:tcPr>
            <w:tcW w:w="714" w:type="pct"/>
            <w:tcBorders>
              <w:top w:val="single" w:sz="4" w:space="0" w:color="000000"/>
              <w:left w:val="single" w:sz="4" w:space="0" w:color="000000"/>
              <w:bottom w:val="single" w:sz="4" w:space="0" w:color="000000"/>
              <w:right w:val="single" w:sz="4" w:space="0" w:color="000000"/>
            </w:tcBorders>
            <w:vAlign w:val="center"/>
          </w:tcPr>
          <w:p w14:paraId="42B959B1" w14:textId="77777777" w:rsidR="000A06C6" w:rsidRDefault="008713B8">
            <w:pPr>
              <w:jc w:val="both"/>
              <w:rPr>
                <w:rFonts w:ascii="Arial" w:eastAsia="Arial" w:hAnsi="Arial" w:cs="Arial"/>
                <w:b/>
              </w:rPr>
            </w:pPr>
            <w:r>
              <w:rPr>
                <w:rFonts w:ascii="Arial" w:eastAsia="Arial" w:hAnsi="Arial" w:cs="Arial"/>
                <w:b/>
              </w:rPr>
              <w:t>Fotocopias</w:t>
            </w:r>
          </w:p>
        </w:tc>
        <w:tc>
          <w:tcPr>
            <w:tcW w:w="2316" w:type="pct"/>
            <w:tcBorders>
              <w:top w:val="single" w:sz="4" w:space="0" w:color="000000"/>
              <w:left w:val="single" w:sz="4" w:space="0" w:color="000000"/>
              <w:bottom w:val="single" w:sz="4" w:space="0" w:color="000000"/>
              <w:right w:val="single" w:sz="4" w:space="0" w:color="000000"/>
            </w:tcBorders>
            <w:vAlign w:val="center"/>
          </w:tcPr>
          <w:p w14:paraId="5BB2AAE0" w14:textId="77777777" w:rsidR="000A06C6" w:rsidRDefault="000A06C6">
            <w:pPr>
              <w:rPr>
                <w:rFonts w:ascii="Arial" w:eastAsia="Arial" w:hAnsi="Arial" w:cs="Arial"/>
              </w:rPr>
            </w:pPr>
          </w:p>
        </w:tc>
        <w:tc>
          <w:tcPr>
            <w:tcW w:w="432" w:type="pct"/>
            <w:tcBorders>
              <w:top w:val="single" w:sz="4" w:space="0" w:color="000000"/>
              <w:left w:val="single" w:sz="4" w:space="0" w:color="000000"/>
              <w:bottom w:val="single" w:sz="4" w:space="0" w:color="000000"/>
              <w:right w:val="single" w:sz="4" w:space="0" w:color="000000"/>
            </w:tcBorders>
          </w:tcPr>
          <w:p w14:paraId="70522977" w14:textId="77777777" w:rsidR="000A06C6" w:rsidRDefault="000A06C6">
            <w:pPr>
              <w:jc w:val="both"/>
              <w:rPr>
                <w:rFonts w:ascii="Arial" w:eastAsia="Arial" w:hAnsi="Arial" w:cs="Arial"/>
              </w:rPr>
            </w:pPr>
          </w:p>
        </w:tc>
        <w:tc>
          <w:tcPr>
            <w:tcW w:w="625" w:type="pct"/>
            <w:tcBorders>
              <w:top w:val="single" w:sz="4" w:space="0" w:color="000000"/>
              <w:left w:val="single" w:sz="4" w:space="0" w:color="000000"/>
              <w:bottom w:val="single" w:sz="4" w:space="0" w:color="000000"/>
              <w:right w:val="single" w:sz="4" w:space="0" w:color="000000"/>
            </w:tcBorders>
          </w:tcPr>
          <w:p w14:paraId="1B0DAF1F" w14:textId="77777777" w:rsidR="000A06C6" w:rsidRDefault="000A06C6">
            <w:pPr>
              <w:jc w:val="both"/>
              <w:rPr>
                <w:rFonts w:ascii="Arial" w:eastAsia="Arial" w:hAnsi="Arial" w:cs="Arial"/>
              </w:rPr>
            </w:pPr>
          </w:p>
        </w:tc>
        <w:tc>
          <w:tcPr>
            <w:tcW w:w="532" w:type="pct"/>
            <w:tcBorders>
              <w:top w:val="single" w:sz="4" w:space="0" w:color="000000"/>
              <w:left w:val="single" w:sz="4" w:space="0" w:color="000000"/>
              <w:bottom w:val="single" w:sz="4" w:space="0" w:color="000000"/>
              <w:right w:val="single" w:sz="4" w:space="0" w:color="000000"/>
            </w:tcBorders>
            <w:vAlign w:val="center"/>
          </w:tcPr>
          <w:p w14:paraId="7703F985" w14:textId="77777777" w:rsidR="000A06C6" w:rsidRDefault="008713B8">
            <w:pPr>
              <w:jc w:val="both"/>
              <w:rPr>
                <w:rFonts w:ascii="Arial" w:eastAsia="Arial" w:hAnsi="Arial" w:cs="Arial"/>
              </w:rPr>
            </w:pPr>
            <w:r>
              <w:rPr>
                <w:rFonts w:ascii="Arial" w:eastAsia="Arial" w:hAnsi="Arial" w:cs="Arial"/>
              </w:rPr>
              <w:t>$  0</w:t>
            </w:r>
          </w:p>
        </w:tc>
      </w:tr>
      <w:tr w:rsidR="000A06C6" w14:paraId="23F79A8E" w14:textId="77777777" w:rsidTr="00E257D6">
        <w:trPr>
          <w:trHeight w:val="360"/>
        </w:trPr>
        <w:tc>
          <w:tcPr>
            <w:tcW w:w="381" w:type="pct"/>
            <w:vMerge/>
            <w:tcBorders>
              <w:top w:val="single" w:sz="4" w:space="0" w:color="000000"/>
              <w:left w:val="single" w:sz="4" w:space="0" w:color="000000"/>
              <w:bottom w:val="single" w:sz="4" w:space="0" w:color="000000"/>
              <w:right w:val="single" w:sz="4" w:space="0" w:color="000000"/>
            </w:tcBorders>
            <w:vAlign w:val="center"/>
          </w:tcPr>
          <w:p w14:paraId="0292494E" w14:textId="77777777" w:rsidR="000A06C6" w:rsidRDefault="000A06C6">
            <w:pPr>
              <w:widowControl w:val="0"/>
              <w:pBdr>
                <w:top w:val="nil"/>
                <w:left w:val="nil"/>
                <w:bottom w:val="nil"/>
                <w:right w:val="nil"/>
                <w:between w:val="nil"/>
              </w:pBdr>
              <w:spacing w:line="276" w:lineRule="auto"/>
              <w:rPr>
                <w:rFonts w:ascii="Arial" w:eastAsia="Arial" w:hAnsi="Arial" w:cs="Arial"/>
              </w:rPr>
            </w:pPr>
          </w:p>
        </w:tc>
        <w:tc>
          <w:tcPr>
            <w:tcW w:w="714" w:type="pct"/>
            <w:tcBorders>
              <w:top w:val="single" w:sz="4" w:space="0" w:color="000000"/>
              <w:left w:val="single" w:sz="4" w:space="0" w:color="000000"/>
              <w:bottom w:val="single" w:sz="4" w:space="0" w:color="000000"/>
              <w:right w:val="single" w:sz="4" w:space="0" w:color="000000"/>
            </w:tcBorders>
            <w:vAlign w:val="center"/>
          </w:tcPr>
          <w:p w14:paraId="4112E36B" w14:textId="77777777" w:rsidR="000A06C6" w:rsidRDefault="008713B8">
            <w:pPr>
              <w:jc w:val="both"/>
              <w:rPr>
                <w:rFonts w:ascii="Arial" w:eastAsia="Arial" w:hAnsi="Arial" w:cs="Arial"/>
                <w:b/>
              </w:rPr>
            </w:pPr>
            <w:r>
              <w:rPr>
                <w:rFonts w:ascii="Arial" w:eastAsia="Arial" w:hAnsi="Arial" w:cs="Arial"/>
                <w:b/>
              </w:rPr>
              <w:t>Material bibliográfico</w:t>
            </w:r>
          </w:p>
        </w:tc>
        <w:tc>
          <w:tcPr>
            <w:tcW w:w="2316" w:type="pct"/>
            <w:tcBorders>
              <w:top w:val="single" w:sz="4" w:space="0" w:color="000000"/>
              <w:left w:val="single" w:sz="4" w:space="0" w:color="000000"/>
              <w:bottom w:val="single" w:sz="4" w:space="0" w:color="000000"/>
              <w:right w:val="single" w:sz="4" w:space="0" w:color="000000"/>
            </w:tcBorders>
            <w:vAlign w:val="center"/>
          </w:tcPr>
          <w:p w14:paraId="0CAB4E8D" w14:textId="77777777" w:rsidR="000A06C6" w:rsidRDefault="000A06C6">
            <w:pPr>
              <w:rPr>
                <w:rFonts w:ascii="Arial" w:eastAsia="Arial" w:hAnsi="Arial" w:cs="Arial"/>
              </w:rPr>
            </w:pPr>
          </w:p>
        </w:tc>
        <w:tc>
          <w:tcPr>
            <w:tcW w:w="432" w:type="pct"/>
            <w:tcBorders>
              <w:top w:val="single" w:sz="4" w:space="0" w:color="000000"/>
              <w:left w:val="single" w:sz="4" w:space="0" w:color="000000"/>
              <w:bottom w:val="single" w:sz="4" w:space="0" w:color="000000"/>
              <w:right w:val="single" w:sz="4" w:space="0" w:color="000000"/>
            </w:tcBorders>
          </w:tcPr>
          <w:p w14:paraId="22F13710" w14:textId="77777777" w:rsidR="000A06C6" w:rsidRDefault="000A06C6">
            <w:pPr>
              <w:jc w:val="both"/>
              <w:rPr>
                <w:rFonts w:ascii="Arial" w:eastAsia="Arial" w:hAnsi="Arial" w:cs="Arial"/>
              </w:rPr>
            </w:pPr>
          </w:p>
        </w:tc>
        <w:tc>
          <w:tcPr>
            <w:tcW w:w="625" w:type="pct"/>
            <w:tcBorders>
              <w:top w:val="single" w:sz="4" w:space="0" w:color="000000"/>
              <w:left w:val="single" w:sz="4" w:space="0" w:color="000000"/>
              <w:bottom w:val="single" w:sz="4" w:space="0" w:color="000000"/>
              <w:right w:val="single" w:sz="4" w:space="0" w:color="000000"/>
            </w:tcBorders>
          </w:tcPr>
          <w:p w14:paraId="1ADA315D" w14:textId="77777777" w:rsidR="000A06C6" w:rsidRDefault="000A06C6">
            <w:pPr>
              <w:jc w:val="both"/>
              <w:rPr>
                <w:rFonts w:ascii="Arial" w:eastAsia="Arial" w:hAnsi="Arial" w:cs="Arial"/>
              </w:rPr>
            </w:pPr>
          </w:p>
        </w:tc>
        <w:tc>
          <w:tcPr>
            <w:tcW w:w="532" w:type="pct"/>
            <w:tcBorders>
              <w:top w:val="single" w:sz="4" w:space="0" w:color="000000"/>
              <w:left w:val="single" w:sz="4" w:space="0" w:color="000000"/>
              <w:bottom w:val="single" w:sz="4" w:space="0" w:color="000000"/>
              <w:right w:val="single" w:sz="4" w:space="0" w:color="000000"/>
            </w:tcBorders>
            <w:vAlign w:val="center"/>
          </w:tcPr>
          <w:p w14:paraId="3FA47A60" w14:textId="77777777" w:rsidR="000A06C6" w:rsidRDefault="000A06C6">
            <w:pPr>
              <w:jc w:val="both"/>
              <w:rPr>
                <w:rFonts w:ascii="Arial" w:eastAsia="Arial" w:hAnsi="Arial" w:cs="Arial"/>
              </w:rPr>
            </w:pPr>
          </w:p>
        </w:tc>
      </w:tr>
      <w:tr w:rsidR="000A06C6" w14:paraId="3A633CD7" w14:textId="77777777" w:rsidTr="00E257D6">
        <w:trPr>
          <w:trHeight w:val="360"/>
        </w:trPr>
        <w:tc>
          <w:tcPr>
            <w:tcW w:w="381" w:type="pct"/>
            <w:vMerge/>
            <w:tcBorders>
              <w:top w:val="single" w:sz="4" w:space="0" w:color="000000"/>
              <w:left w:val="single" w:sz="4" w:space="0" w:color="000000"/>
              <w:bottom w:val="single" w:sz="4" w:space="0" w:color="000000"/>
              <w:right w:val="single" w:sz="4" w:space="0" w:color="000000"/>
            </w:tcBorders>
            <w:vAlign w:val="center"/>
          </w:tcPr>
          <w:p w14:paraId="6CF0FFB7" w14:textId="77777777" w:rsidR="000A06C6" w:rsidRDefault="000A06C6">
            <w:pPr>
              <w:widowControl w:val="0"/>
              <w:pBdr>
                <w:top w:val="nil"/>
                <w:left w:val="nil"/>
                <w:bottom w:val="nil"/>
                <w:right w:val="nil"/>
                <w:between w:val="nil"/>
              </w:pBdr>
              <w:spacing w:line="276" w:lineRule="auto"/>
              <w:rPr>
                <w:rFonts w:ascii="Arial" w:eastAsia="Arial" w:hAnsi="Arial" w:cs="Arial"/>
              </w:rPr>
            </w:pPr>
          </w:p>
        </w:tc>
        <w:tc>
          <w:tcPr>
            <w:tcW w:w="714" w:type="pct"/>
            <w:tcBorders>
              <w:top w:val="single" w:sz="4" w:space="0" w:color="000000"/>
              <w:left w:val="single" w:sz="4" w:space="0" w:color="000000"/>
              <w:bottom w:val="single" w:sz="4" w:space="0" w:color="000000"/>
              <w:right w:val="single" w:sz="4" w:space="0" w:color="000000"/>
            </w:tcBorders>
            <w:vAlign w:val="center"/>
          </w:tcPr>
          <w:p w14:paraId="748F1048" w14:textId="77777777" w:rsidR="000A06C6" w:rsidRDefault="008713B8">
            <w:pPr>
              <w:jc w:val="both"/>
              <w:rPr>
                <w:rFonts w:ascii="Arial" w:eastAsia="Arial" w:hAnsi="Arial" w:cs="Arial"/>
                <w:b/>
              </w:rPr>
            </w:pPr>
            <w:r>
              <w:rPr>
                <w:rFonts w:ascii="Arial" w:eastAsia="Arial" w:hAnsi="Arial" w:cs="Arial"/>
                <w:b/>
              </w:rPr>
              <w:t>Auxilio de transporte</w:t>
            </w:r>
          </w:p>
        </w:tc>
        <w:tc>
          <w:tcPr>
            <w:tcW w:w="2316" w:type="pct"/>
            <w:tcBorders>
              <w:top w:val="single" w:sz="4" w:space="0" w:color="000000"/>
              <w:left w:val="single" w:sz="4" w:space="0" w:color="000000"/>
              <w:bottom w:val="single" w:sz="4" w:space="0" w:color="000000"/>
              <w:right w:val="single" w:sz="4" w:space="0" w:color="000000"/>
            </w:tcBorders>
            <w:vAlign w:val="center"/>
          </w:tcPr>
          <w:p w14:paraId="2F707D4A" w14:textId="77777777" w:rsidR="000A06C6" w:rsidRDefault="000A06C6">
            <w:pPr>
              <w:jc w:val="both"/>
              <w:rPr>
                <w:rFonts w:ascii="Arial" w:eastAsia="Arial" w:hAnsi="Arial" w:cs="Arial"/>
              </w:rPr>
            </w:pPr>
          </w:p>
        </w:tc>
        <w:tc>
          <w:tcPr>
            <w:tcW w:w="432" w:type="pct"/>
            <w:tcBorders>
              <w:top w:val="single" w:sz="4" w:space="0" w:color="000000"/>
              <w:left w:val="single" w:sz="4" w:space="0" w:color="000000"/>
              <w:bottom w:val="single" w:sz="4" w:space="0" w:color="000000"/>
              <w:right w:val="single" w:sz="4" w:space="0" w:color="000000"/>
            </w:tcBorders>
          </w:tcPr>
          <w:p w14:paraId="09833F5A" w14:textId="77777777" w:rsidR="000A06C6" w:rsidRDefault="000A06C6">
            <w:pPr>
              <w:jc w:val="both"/>
              <w:rPr>
                <w:rFonts w:ascii="Arial" w:eastAsia="Arial" w:hAnsi="Arial" w:cs="Arial"/>
              </w:rPr>
            </w:pPr>
          </w:p>
        </w:tc>
        <w:tc>
          <w:tcPr>
            <w:tcW w:w="625" w:type="pct"/>
            <w:tcBorders>
              <w:top w:val="single" w:sz="4" w:space="0" w:color="000000"/>
              <w:left w:val="single" w:sz="4" w:space="0" w:color="000000"/>
              <w:bottom w:val="single" w:sz="4" w:space="0" w:color="000000"/>
              <w:right w:val="single" w:sz="4" w:space="0" w:color="000000"/>
            </w:tcBorders>
          </w:tcPr>
          <w:p w14:paraId="0B220D68" w14:textId="77777777" w:rsidR="000A06C6" w:rsidRDefault="000A06C6">
            <w:pPr>
              <w:jc w:val="both"/>
              <w:rPr>
                <w:rFonts w:ascii="Arial" w:eastAsia="Arial" w:hAnsi="Arial" w:cs="Arial"/>
              </w:rPr>
            </w:pPr>
          </w:p>
        </w:tc>
        <w:tc>
          <w:tcPr>
            <w:tcW w:w="532" w:type="pct"/>
            <w:tcBorders>
              <w:top w:val="single" w:sz="4" w:space="0" w:color="000000"/>
              <w:left w:val="single" w:sz="4" w:space="0" w:color="000000"/>
              <w:bottom w:val="single" w:sz="4" w:space="0" w:color="000000"/>
              <w:right w:val="single" w:sz="4" w:space="0" w:color="000000"/>
            </w:tcBorders>
            <w:vAlign w:val="center"/>
          </w:tcPr>
          <w:p w14:paraId="3468FA9E" w14:textId="77777777" w:rsidR="000A06C6" w:rsidRDefault="008713B8">
            <w:pPr>
              <w:jc w:val="both"/>
              <w:rPr>
                <w:rFonts w:ascii="Arial" w:eastAsia="Arial" w:hAnsi="Arial" w:cs="Arial"/>
              </w:rPr>
            </w:pPr>
            <w:r>
              <w:rPr>
                <w:rFonts w:ascii="Arial" w:eastAsia="Arial" w:hAnsi="Arial" w:cs="Arial"/>
              </w:rPr>
              <w:t>$ 0</w:t>
            </w:r>
          </w:p>
        </w:tc>
      </w:tr>
      <w:tr w:rsidR="000A06C6" w14:paraId="0FEE306D" w14:textId="77777777" w:rsidTr="00E257D6">
        <w:trPr>
          <w:trHeight w:val="360"/>
        </w:trPr>
        <w:tc>
          <w:tcPr>
            <w:tcW w:w="381" w:type="pct"/>
            <w:vMerge/>
            <w:tcBorders>
              <w:top w:val="single" w:sz="4" w:space="0" w:color="000000"/>
              <w:left w:val="single" w:sz="4" w:space="0" w:color="000000"/>
              <w:bottom w:val="single" w:sz="4" w:space="0" w:color="000000"/>
              <w:right w:val="single" w:sz="4" w:space="0" w:color="000000"/>
            </w:tcBorders>
            <w:vAlign w:val="center"/>
          </w:tcPr>
          <w:p w14:paraId="0C21DBDA" w14:textId="77777777" w:rsidR="000A06C6" w:rsidRDefault="000A06C6">
            <w:pPr>
              <w:widowControl w:val="0"/>
              <w:pBdr>
                <w:top w:val="nil"/>
                <w:left w:val="nil"/>
                <w:bottom w:val="nil"/>
                <w:right w:val="nil"/>
                <w:between w:val="nil"/>
              </w:pBdr>
              <w:spacing w:line="276" w:lineRule="auto"/>
              <w:rPr>
                <w:rFonts w:ascii="Arial" w:eastAsia="Arial" w:hAnsi="Arial" w:cs="Arial"/>
              </w:rPr>
            </w:pPr>
          </w:p>
        </w:tc>
        <w:tc>
          <w:tcPr>
            <w:tcW w:w="714" w:type="pct"/>
            <w:tcBorders>
              <w:top w:val="single" w:sz="4" w:space="0" w:color="000000"/>
              <w:left w:val="single" w:sz="4" w:space="0" w:color="000000"/>
              <w:bottom w:val="single" w:sz="4" w:space="0" w:color="000000"/>
              <w:right w:val="single" w:sz="4" w:space="0" w:color="000000"/>
            </w:tcBorders>
            <w:vAlign w:val="center"/>
          </w:tcPr>
          <w:p w14:paraId="09FBE236" w14:textId="77777777" w:rsidR="000A06C6" w:rsidRDefault="008713B8">
            <w:pPr>
              <w:jc w:val="both"/>
              <w:rPr>
                <w:rFonts w:ascii="Arial" w:eastAsia="Arial" w:hAnsi="Arial" w:cs="Arial"/>
                <w:b/>
              </w:rPr>
            </w:pPr>
            <w:r>
              <w:rPr>
                <w:rFonts w:ascii="Arial" w:eastAsia="Arial" w:hAnsi="Arial" w:cs="Arial"/>
                <w:b/>
              </w:rPr>
              <w:t xml:space="preserve">Movilidad </w:t>
            </w:r>
          </w:p>
        </w:tc>
        <w:tc>
          <w:tcPr>
            <w:tcW w:w="2316" w:type="pct"/>
            <w:tcBorders>
              <w:top w:val="single" w:sz="4" w:space="0" w:color="000000"/>
              <w:left w:val="single" w:sz="4" w:space="0" w:color="000000"/>
              <w:bottom w:val="single" w:sz="4" w:space="0" w:color="000000"/>
              <w:right w:val="single" w:sz="4" w:space="0" w:color="000000"/>
            </w:tcBorders>
            <w:vAlign w:val="center"/>
          </w:tcPr>
          <w:p w14:paraId="1F21E4F2" w14:textId="5FAD5287" w:rsidR="000A06C6" w:rsidRDefault="009756B1">
            <w:pPr>
              <w:jc w:val="both"/>
              <w:rPr>
                <w:rFonts w:ascii="Arial" w:eastAsia="Arial" w:hAnsi="Arial" w:cs="Arial"/>
              </w:rPr>
            </w:pPr>
            <w:r>
              <w:rPr>
                <w:rFonts w:ascii="Arial" w:eastAsia="Arial" w:hAnsi="Arial" w:cs="Arial"/>
              </w:rPr>
              <w:t>Participación en dos eventos, uno nacional y otro internacional.</w:t>
            </w:r>
          </w:p>
        </w:tc>
        <w:tc>
          <w:tcPr>
            <w:tcW w:w="432" w:type="pct"/>
            <w:tcBorders>
              <w:top w:val="single" w:sz="4" w:space="0" w:color="000000"/>
              <w:left w:val="single" w:sz="4" w:space="0" w:color="000000"/>
              <w:bottom w:val="single" w:sz="4" w:space="0" w:color="000000"/>
              <w:right w:val="single" w:sz="4" w:space="0" w:color="000000"/>
            </w:tcBorders>
          </w:tcPr>
          <w:p w14:paraId="7258DBA6" w14:textId="77777777" w:rsidR="000A06C6" w:rsidRDefault="000A06C6">
            <w:pPr>
              <w:jc w:val="both"/>
              <w:rPr>
                <w:rFonts w:ascii="Arial" w:eastAsia="Arial" w:hAnsi="Arial" w:cs="Arial"/>
              </w:rPr>
            </w:pPr>
          </w:p>
        </w:tc>
        <w:tc>
          <w:tcPr>
            <w:tcW w:w="625" w:type="pct"/>
            <w:tcBorders>
              <w:top w:val="single" w:sz="4" w:space="0" w:color="000000"/>
              <w:left w:val="single" w:sz="4" w:space="0" w:color="000000"/>
              <w:bottom w:val="single" w:sz="4" w:space="0" w:color="000000"/>
              <w:right w:val="single" w:sz="4" w:space="0" w:color="000000"/>
            </w:tcBorders>
          </w:tcPr>
          <w:p w14:paraId="55EF50EF" w14:textId="77777777" w:rsidR="000A06C6" w:rsidRDefault="000A06C6">
            <w:pPr>
              <w:jc w:val="both"/>
              <w:rPr>
                <w:rFonts w:ascii="Arial" w:eastAsia="Arial" w:hAnsi="Arial" w:cs="Arial"/>
              </w:rPr>
            </w:pPr>
          </w:p>
        </w:tc>
        <w:tc>
          <w:tcPr>
            <w:tcW w:w="532" w:type="pct"/>
            <w:tcBorders>
              <w:top w:val="single" w:sz="4" w:space="0" w:color="000000"/>
              <w:left w:val="single" w:sz="4" w:space="0" w:color="000000"/>
              <w:bottom w:val="single" w:sz="4" w:space="0" w:color="000000"/>
              <w:right w:val="single" w:sz="4" w:space="0" w:color="000000"/>
            </w:tcBorders>
            <w:vAlign w:val="center"/>
          </w:tcPr>
          <w:p w14:paraId="5900D4BD" w14:textId="239F76BB" w:rsidR="000A06C6" w:rsidRDefault="009756B1" w:rsidP="009756B1">
            <w:pPr>
              <w:jc w:val="both"/>
              <w:rPr>
                <w:rFonts w:ascii="Arial" w:eastAsia="Arial" w:hAnsi="Arial" w:cs="Arial"/>
              </w:rPr>
            </w:pPr>
            <w:r>
              <w:rPr>
                <w:rFonts w:ascii="Arial" w:eastAsia="Arial" w:hAnsi="Arial" w:cs="Arial"/>
              </w:rPr>
              <w:t>$4.600.000</w:t>
            </w:r>
          </w:p>
        </w:tc>
      </w:tr>
      <w:tr w:rsidR="000A06C6" w14:paraId="7B3B4752" w14:textId="77777777" w:rsidTr="00E257D6">
        <w:trPr>
          <w:trHeight w:val="360"/>
        </w:trPr>
        <w:tc>
          <w:tcPr>
            <w:tcW w:w="381" w:type="pct"/>
            <w:vMerge/>
            <w:tcBorders>
              <w:top w:val="single" w:sz="4" w:space="0" w:color="000000"/>
              <w:left w:val="single" w:sz="4" w:space="0" w:color="000000"/>
              <w:bottom w:val="single" w:sz="4" w:space="0" w:color="000000"/>
              <w:right w:val="single" w:sz="4" w:space="0" w:color="000000"/>
            </w:tcBorders>
            <w:vAlign w:val="center"/>
          </w:tcPr>
          <w:p w14:paraId="3FC4904D" w14:textId="77777777" w:rsidR="000A06C6" w:rsidRDefault="000A06C6">
            <w:pPr>
              <w:widowControl w:val="0"/>
              <w:pBdr>
                <w:top w:val="nil"/>
                <w:left w:val="nil"/>
                <w:bottom w:val="nil"/>
                <w:right w:val="nil"/>
                <w:between w:val="nil"/>
              </w:pBdr>
              <w:spacing w:line="276" w:lineRule="auto"/>
              <w:rPr>
                <w:rFonts w:ascii="Arial" w:eastAsia="Arial" w:hAnsi="Arial" w:cs="Arial"/>
              </w:rPr>
            </w:pPr>
          </w:p>
        </w:tc>
        <w:tc>
          <w:tcPr>
            <w:tcW w:w="714" w:type="pct"/>
            <w:tcBorders>
              <w:top w:val="single" w:sz="4" w:space="0" w:color="000000"/>
              <w:left w:val="single" w:sz="4" w:space="0" w:color="000000"/>
              <w:bottom w:val="single" w:sz="4" w:space="0" w:color="000000"/>
              <w:right w:val="single" w:sz="4" w:space="0" w:color="000000"/>
            </w:tcBorders>
            <w:vAlign w:val="center"/>
          </w:tcPr>
          <w:p w14:paraId="72E0B77B" w14:textId="77777777" w:rsidR="000A06C6" w:rsidRDefault="008713B8">
            <w:pPr>
              <w:jc w:val="both"/>
              <w:rPr>
                <w:rFonts w:ascii="Arial" w:eastAsia="Arial" w:hAnsi="Arial" w:cs="Arial"/>
                <w:b/>
              </w:rPr>
            </w:pPr>
            <w:r>
              <w:rPr>
                <w:rFonts w:ascii="Arial" w:eastAsia="Arial" w:hAnsi="Arial" w:cs="Arial"/>
                <w:b/>
              </w:rPr>
              <w:t>Publicaciones (Artículos, proceso editorial y traducción)</w:t>
            </w:r>
          </w:p>
        </w:tc>
        <w:tc>
          <w:tcPr>
            <w:tcW w:w="2316" w:type="pct"/>
            <w:tcBorders>
              <w:top w:val="single" w:sz="4" w:space="0" w:color="000000"/>
              <w:left w:val="single" w:sz="4" w:space="0" w:color="000000"/>
              <w:bottom w:val="single" w:sz="4" w:space="0" w:color="000000"/>
              <w:right w:val="single" w:sz="4" w:space="0" w:color="000000"/>
            </w:tcBorders>
            <w:vAlign w:val="center"/>
          </w:tcPr>
          <w:p w14:paraId="31EBDDE6" w14:textId="77777777" w:rsidR="000A06C6" w:rsidRDefault="000A06C6">
            <w:pPr>
              <w:jc w:val="both"/>
              <w:rPr>
                <w:rFonts w:ascii="Arial" w:eastAsia="Arial" w:hAnsi="Arial" w:cs="Arial"/>
              </w:rPr>
            </w:pPr>
          </w:p>
          <w:p w14:paraId="40AC8FE7" w14:textId="77777777" w:rsidR="000A06C6" w:rsidRDefault="000A06C6">
            <w:pPr>
              <w:jc w:val="both"/>
              <w:rPr>
                <w:rFonts w:ascii="Arial" w:eastAsia="Arial" w:hAnsi="Arial" w:cs="Arial"/>
              </w:rPr>
            </w:pPr>
          </w:p>
          <w:p w14:paraId="37197878" w14:textId="77777777" w:rsidR="000A06C6" w:rsidRDefault="000A06C6">
            <w:pPr>
              <w:jc w:val="both"/>
              <w:rPr>
                <w:rFonts w:ascii="Arial" w:eastAsia="Arial" w:hAnsi="Arial" w:cs="Arial"/>
              </w:rPr>
            </w:pPr>
          </w:p>
          <w:p w14:paraId="672F6E7B" w14:textId="6DC419F0" w:rsidR="000A06C6" w:rsidRDefault="009756B1">
            <w:pPr>
              <w:jc w:val="both"/>
              <w:rPr>
                <w:rFonts w:ascii="Arial" w:eastAsia="Arial" w:hAnsi="Arial" w:cs="Arial"/>
              </w:rPr>
            </w:pPr>
            <w:r>
              <w:rPr>
                <w:rFonts w:ascii="Arial" w:eastAsia="Arial" w:hAnsi="Arial" w:cs="Arial"/>
              </w:rPr>
              <w:t xml:space="preserve">Edición estilo </w:t>
            </w:r>
            <w:proofErr w:type="gramStart"/>
            <w:r>
              <w:rPr>
                <w:rFonts w:ascii="Arial" w:eastAsia="Arial" w:hAnsi="Arial" w:cs="Arial"/>
              </w:rPr>
              <w:t>productos escrito</w:t>
            </w:r>
            <w:proofErr w:type="gramEnd"/>
            <w:r>
              <w:rPr>
                <w:rFonts w:ascii="Arial" w:eastAsia="Arial" w:hAnsi="Arial" w:cs="Arial"/>
              </w:rPr>
              <w:t>.</w:t>
            </w:r>
          </w:p>
          <w:p w14:paraId="21AE4B30" w14:textId="77777777" w:rsidR="000A06C6" w:rsidRDefault="000A06C6">
            <w:pPr>
              <w:jc w:val="both"/>
              <w:rPr>
                <w:rFonts w:ascii="Arial" w:eastAsia="Arial" w:hAnsi="Arial" w:cs="Arial"/>
              </w:rPr>
            </w:pPr>
          </w:p>
          <w:p w14:paraId="3687367F" w14:textId="77777777" w:rsidR="000A06C6" w:rsidRDefault="000A06C6">
            <w:pPr>
              <w:jc w:val="both"/>
              <w:rPr>
                <w:rFonts w:ascii="Arial" w:eastAsia="Arial" w:hAnsi="Arial" w:cs="Arial"/>
              </w:rPr>
            </w:pPr>
          </w:p>
          <w:p w14:paraId="7C42799A" w14:textId="77777777" w:rsidR="000A06C6" w:rsidRDefault="000A06C6">
            <w:pPr>
              <w:jc w:val="both"/>
              <w:rPr>
                <w:rFonts w:ascii="Arial" w:eastAsia="Arial" w:hAnsi="Arial" w:cs="Arial"/>
              </w:rPr>
            </w:pPr>
          </w:p>
        </w:tc>
        <w:tc>
          <w:tcPr>
            <w:tcW w:w="432" w:type="pct"/>
            <w:tcBorders>
              <w:top w:val="single" w:sz="4" w:space="0" w:color="000000"/>
              <w:left w:val="single" w:sz="4" w:space="0" w:color="000000"/>
              <w:bottom w:val="single" w:sz="4" w:space="0" w:color="000000"/>
              <w:right w:val="single" w:sz="4" w:space="0" w:color="000000"/>
            </w:tcBorders>
          </w:tcPr>
          <w:p w14:paraId="1D40167D" w14:textId="77777777" w:rsidR="000A06C6" w:rsidRDefault="000A06C6">
            <w:pPr>
              <w:jc w:val="both"/>
              <w:rPr>
                <w:rFonts w:ascii="Arial" w:eastAsia="Arial" w:hAnsi="Arial" w:cs="Arial"/>
              </w:rPr>
            </w:pPr>
          </w:p>
        </w:tc>
        <w:tc>
          <w:tcPr>
            <w:tcW w:w="625" w:type="pct"/>
            <w:tcBorders>
              <w:top w:val="single" w:sz="4" w:space="0" w:color="000000"/>
              <w:left w:val="single" w:sz="4" w:space="0" w:color="000000"/>
              <w:bottom w:val="single" w:sz="4" w:space="0" w:color="000000"/>
              <w:right w:val="single" w:sz="4" w:space="0" w:color="000000"/>
            </w:tcBorders>
          </w:tcPr>
          <w:p w14:paraId="3EAB7188" w14:textId="77777777" w:rsidR="000A06C6" w:rsidRDefault="000A06C6">
            <w:pPr>
              <w:jc w:val="both"/>
              <w:rPr>
                <w:rFonts w:ascii="Arial" w:eastAsia="Arial" w:hAnsi="Arial" w:cs="Arial"/>
              </w:rPr>
            </w:pPr>
          </w:p>
        </w:tc>
        <w:tc>
          <w:tcPr>
            <w:tcW w:w="532" w:type="pct"/>
            <w:tcBorders>
              <w:top w:val="single" w:sz="4" w:space="0" w:color="000000"/>
              <w:left w:val="single" w:sz="4" w:space="0" w:color="000000"/>
              <w:bottom w:val="single" w:sz="4" w:space="0" w:color="000000"/>
              <w:right w:val="single" w:sz="4" w:space="0" w:color="000000"/>
            </w:tcBorders>
            <w:vAlign w:val="center"/>
          </w:tcPr>
          <w:p w14:paraId="522F4A1E" w14:textId="32742091" w:rsidR="000A06C6" w:rsidRDefault="009756B1" w:rsidP="009756B1">
            <w:pPr>
              <w:jc w:val="both"/>
              <w:rPr>
                <w:rFonts w:ascii="Arial" w:eastAsia="Arial" w:hAnsi="Arial" w:cs="Arial"/>
              </w:rPr>
            </w:pPr>
            <w:r>
              <w:rPr>
                <w:rFonts w:ascii="Arial" w:eastAsia="Arial" w:hAnsi="Arial" w:cs="Arial"/>
              </w:rPr>
              <w:t>$2.800.000</w:t>
            </w:r>
          </w:p>
        </w:tc>
      </w:tr>
      <w:tr w:rsidR="000A06C6" w14:paraId="741A6B18" w14:textId="77777777" w:rsidTr="00E257D6">
        <w:trPr>
          <w:trHeight w:val="360"/>
        </w:trPr>
        <w:tc>
          <w:tcPr>
            <w:tcW w:w="4468" w:type="pct"/>
            <w:gridSpan w:val="5"/>
            <w:tcBorders>
              <w:top w:val="single" w:sz="4" w:space="0" w:color="000000"/>
              <w:left w:val="single" w:sz="4" w:space="0" w:color="000000"/>
              <w:bottom w:val="single" w:sz="4" w:space="0" w:color="000000"/>
              <w:right w:val="single" w:sz="4" w:space="0" w:color="000000"/>
            </w:tcBorders>
            <w:vAlign w:val="center"/>
          </w:tcPr>
          <w:p w14:paraId="2C2C209B" w14:textId="77777777" w:rsidR="000A06C6" w:rsidRDefault="008713B8">
            <w:pPr>
              <w:jc w:val="right"/>
              <w:rPr>
                <w:rFonts w:ascii="Arial" w:eastAsia="Arial" w:hAnsi="Arial" w:cs="Arial"/>
              </w:rPr>
            </w:pPr>
            <w:r>
              <w:rPr>
                <w:rFonts w:ascii="Arial" w:eastAsia="Arial" w:hAnsi="Arial" w:cs="Arial"/>
                <w:b/>
              </w:rPr>
              <w:t>TOTAL DEL PROYECTO:</w:t>
            </w:r>
          </w:p>
        </w:tc>
        <w:tc>
          <w:tcPr>
            <w:tcW w:w="532" w:type="pct"/>
            <w:tcBorders>
              <w:top w:val="single" w:sz="4" w:space="0" w:color="000000"/>
              <w:left w:val="single" w:sz="4" w:space="0" w:color="000000"/>
              <w:bottom w:val="single" w:sz="4" w:space="0" w:color="000000"/>
              <w:right w:val="single" w:sz="4" w:space="0" w:color="000000"/>
            </w:tcBorders>
            <w:vAlign w:val="center"/>
          </w:tcPr>
          <w:p w14:paraId="33EBB20D" w14:textId="7381F953" w:rsidR="000A06C6" w:rsidRDefault="009756B1">
            <w:pPr>
              <w:jc w:val="both"/>
              <w:rPr>
                <w:rFonts w:ascii="Arial" w:eastAsia="Arial" w:hAnsi="Arial" w:cs="Arial"/>
              </w:rPr>
            </w:pPr>
            <w:r>
              <w:rPr>
                <w:rFonts w:ascii="Arial" w:eastAsia="Arial" w:hAnsi="Arial" w:cs="Arial"/>
              </w:rPr>
              <w:t>$7.400.000</w:t>
            </w:r>
          </w:p>
        </w:tc>
      </w:tr>
    </w:tbl>
    <w:p w14:paraId="348B77C6" w14:textId="77777777" w:rsidR="000A06C6" w:rsidRDefault="000A06C6">
      <w:pPr>
        <w:widowControl w:val="0"/>
        <w:pBdr>
          <w:top w:val="nil"/>
          <w:left w:val="nil"/>
          <w:bottom w:val="nil"/>
          <w:right w:val="nil"/>
          <w:between w:val="nil"/>
        </w:pBdr>
        <w:spacing w:after="0" w:line="276" w:lineRule="auto"/>
        <w:rPr>
          <w:rFonts w:ascii="Arial" w:eastAsia="Arial" w:hAnsi="Arial" w:cs="Arial"/>
        </w:rPr>
      </w:pPr>
    </w:p>
    <w:tbl>
      <w:tblPr>
        <w:tblStyle w:val="aa"/>
        <w:tblW w:w="14730" w:type="dxa"/>
        <w:tblInd w:w="0" w:type="dxa"/>
        <w:tblLayout w:type="fixed"/>
        <w:tblLook w:val="0400" w:firstRow="0" w:lastRow="0" w:firstColumn="0" w:lastColumn="0" w:noHBand="0" w:noVBand="1"/>
      </w:tblPr>
      <w:tblGrid>
        <w:gridCol w:w="2454"/>
        <w:gridCol w:w="2454"/>
        <w:gridCol w:w="2454"/>
        <w:gridCol w:w="2454"/>
        <w:gridCol w:w="2454"/>
        <w:gridCol w:w="2460"/>
      </w:tblGrid>
      <w:tr w:rsidR="000A06C6" w14:paraId="21C8BCB2" w14:textId="77777777">
        <w:trPr>
          <w:trHeight w:val="220"/>
        </w:trPr>
        <w:tc>
          <w:tcPr>
            <w:tcW w:w="2454" w:type="dxa"/>
            <w:tcBorders>
              <w:top w:val="single" w:sz="6" w:space="0" w:color="DDDDDD"/>
              <w:left w:val="single" w:sz="6" w:space="0" w:color="DDDDDD"/>
              <w:bottom w:val="single" w:sz="6" w:space="0" w:color="DDDDDD"/>
              <w:right w:val="single" w:sz="6" w:space="0" w:color="DDDDDD"/>
            </w:tcBorders>
            <w:shd w:val="clear" w:color="auto" w:fill="F3F3F3"/>
          </w:tcPr>
          <w:p w14:paraId="657EAABD" w14:textId="77777777" w:rsidR="000A06C6" w:rsidRDefault="000A06C6">
            <w:pPr>
              <w:spacing w:line="240" w:lineRule="auto"/>
              <w:rPr>
                <w:rFonts w:ascii="Arial" w:eastAsia="Arial" w:hAnsi="Arial" w:cs="Arial"/>
                <w:b/>
              </w:rPr>
            </w:pPr>
          </w:p>
        </w:tc>
        <w:tc>
          <w:tcPr>
            <w:tcW w:w="12276"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4768FD43" w14:textId="77777777" w:rsidR="000A06C6" w:rsidRDefault="008713B8">
            <w:pPr>
              <w:spacing w:line="240" w:lineRule="auto"/>
              <w:jc w:val="center"/>
              <w:rPr>
                <w:rFonts w:ascii="Arial" w:eastAsia="Arial" w:hAnsi="Arial" w:cs="Arial"/>
                <w:b/>
              </w:rPr>
            </w:pPr>
            <w:r>
              <w:rPr>
                <w:rFonts w:ascii="Arial" w:eastAsia="Arial" w:hAnsi="Arial" w:cs="Arial"/>
                <w:b/>
              </w:rPr>
              <w:t>Presupuesto</w:t>
            </w:r>
          </w:p>
        </w:tc>
      </w:tr>
      <w:tr w:rsidR="000A06C6" w14:paraId="4EBA40E4" w14:textId="77777777">
        <w:trPr>
          <w:trHeight w:val="220"/>
        </w:trPr>
        <w:tc>
          <w:tcPr>
            <w:tcW w:w="2454" w:type="dxa"/>
            <w:tcBorders>
              <w:top w:val="single" w:sz="6" w:space="0" w:color="DDDDDD"/>
              <w:left w:val="single" w:sz="6" w:space="0" w:color="DDDDDD"/>
              <w:bottom w:val="single" w:sz="6" w:space="0" w:color="DDDDDD"/>
              <w:right w:val="single" w:sz="6" w:space="0" w:color="DDDDDD"/>
            </w:tcBorders>
            <w:shd w:val="clear" w:color="auto" w:fill="F3F3F3"/>
          </w:tcPr>
          <w:p w14:paraId="2CFBCBD6" w14:textId="77777777" w:rsidR="000A06C6" w:rsidRDefault="000A06C6">
            <w:pPr>
              <w:spacing w:line="240" w:lineRule="auto"/>
              <w:jc w:val="center"/>
              <w:rPr>
                <w:rFonts w:ascii="Arial" w:eastAsia="Arial" w:hAnsi="Arial" w:cs="Arial"/>
                <w:b/>
              </w:rPr>
            </w:pPr>
          </w:p>
        </w:tc>
        <w:tc>
          <w:tcPr>
            <w:tcW w:w="12276"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52C79C0B" w14:textId="77777777" w:rsidR="000A06C6" w:rsidRDefault="008713B8">
            <w:pPr>
              <w:spacing w:line="240" w:lineRule="auto"/>
              <w:jc w:val="center"/>
              <w:rPr>
                <w:rFonts w:ascii="Arial" w:eastAsia="Arial" w:hAnsi="Arial" w:cs="Arial"/>
                <w:b/>
              </w:rPr>
            </w:pPr>
            <w:r>
              <w:rPr>
                <w:rFonts w:ascii="Arial" w:eastAsia="Arial" w:hAnsi="Arial" w:cs="Arial"/>
                <w:b/>
              </w:rPr>
              <w:t>Horas nómina</w:t>
            </w:r>
          </w:p>
        </w:tc>
      </w:tr>
      <w:tr w:rsidR="000A06C6" w14:paraId="57F19F5A" w14:textId="77777777">
        <w:trPr>
          <w:trHeight w:val="240"/>
        </w:trPr>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5A583E12" w14:textId="77777777" w:rsidR="000A06C6" w:rsidRDefault="008713B8">
            <w:pPr>
              <w:spacing w:line="240" w:lineRule="auto"/>
              <w:jc w:val="center"/>
              <w:rPr>
                <w:rFonts w:ascii="Arial" w:eastAsia="Arial" w:hAnsi="Arial" w:cs="Arial"/>
                <w:b/>
              </w:rPr>
            </w:pPr>
            <w:r>
              <w:rPr>
                <w:rFonts w:ascii="Arial" w:eastAsia="Arial" w:hAnsi="Arial" w:cs="Arial"/>
                <w:b/>
              </w:rPr>
              <w:t>Concepto</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0652312D" w14:textId="77777777" w:rsidR="000A06C6" w:rsidRDefault="008713B8">
            <w:pPr>
              <w:spacing w:line="240" w:lineRule="auto"/>
              <w:jc w:val="center"/>
              <w:rPr>
                <w:rFonts w:ascii="Arial" w:eastAsia="Arial" w:hAnsi="Arial" w:cs="Arial"/>
                <w:b/>
              </w:rPr>
            </w:pPr>
            <w:r>
              <w:rPr>
                <w:rFonts w:ascii="Arial" w:eastAsia="Arial" w:hAnsi="Arial" w:cs="Arial"/>
                <w:b/>
              </w:rPr>
              <w:t>Nombre</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1A354FC3" w14:textId="77777777" w:rsidR="000A06C6" w:rsidRDefault="008713B8">
            <w:pPr>
              <w:spacing w:line="240" w:lineRule="auto"/>
              <w:jc w:val="center"/>
              <w:rPr>
                <w:rFonts w:ascii="Arial" w:eastAsia="Arial" w:hAnsi="Arial" w:cs="Arial"/>
                <w:b/>
              </w:rPr>
            </w:pPr>
            <w:r>
              <w:rPr>
                <w:rFonts w:ascii="Arial" w:eastAsia="Arial" w:hAnsi="Arial" w:cs="Arial"/>
                <w:b/>
              </w:rPr>
              <w:t>Escalafón</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0A41991A" w14:textId="77777777" w:rsidR="000A06C6" w:rsidRDefault="008713B8">
            <w:pPr>
              <w:spacing w:line="240" w:lineRule="auto"/>
              <w:jc w:val="center"/>
              <w:rPr>
                <w:rFonts w:ascii="Arial" w:eastAsia="Arial" w:hAnsi="Arial" w:cs="Arial"/>
                <w:b/>
              </w:rPr>
            </w:pPr>
            <w:r>
              <w:rPr>
                <w:rFonts w:ascii="Arial" w:eastAsia="Arial" w:hAnsi="Arial" w:cs="Arial"/>
                <w:b/>
              </w:rPr>
              <w:t>Horas mes</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Pr>
          <w:p w14:paraId="119B22D6" w14:textId="77777777" w:rsidR="000A06C6" w:rsidRDefault="008713B8">
            <w:pPr>
              <w:spacing w:line="240" w:lineRule="auto"/>
              <w:jc w:val="center"/>
              <w:rPr>
                <w:rFonts w:ascii="Arial" w:eastAsia="Arial" w:hAnsi="Arial" w:cs="Arial"/>
                <w:b/>
              </w:rPr>
            </w:pPr>
            <w:r>
              <w:rPr>
                <w:rFonts w:ascii="Arial" w:eastAsia="Arial" w:hAnsi="Arial" w:cs="Arial"/>
                <w:b/>
              </w:rPr>
              <w:t>Sede / Seccional o Externo</w:t>
            </w:r>
          </w:p>
        </w:tc>
        <w:tc>
          <w:tcPr>
            <w:tcW w:w="246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07941B8D" w14:textId="77777777" w:rsidR="000A06C6" w:rsidRDefault="008713B8">
            <w:pPr>
              <w:spacing w:line="240" w:lineRule="auto"/>
              <w:jc w:val="center"/>
              <w:rPr>
                <w:rFonts w:ascii="Arial" w:eastAsia="Arial" w:hAnsi="Arial" w:cs="Arial"/>
                <w:b/>
              </w:rPr>
            </w:pPr>
            <w:r>
              <w:rPr>
                <w:rFonts w:ascii="Arial" w:eastAsia="Arial" w:hAnsi="Arial" w:cs="Arial"/>
                <w:b/>
              </w:rPr>
              <w:t>Total ($)</w:t>
            </w:r>
          </w:p>
        </w:tc>
      </w:tr>
      <w:tr w:rsidR="000A06C6" w14:paraId="2F26D233" w14:textId="77777777">
        <w:trPr>
          <w:trHeight w:val="460"/>
        </w:trPr>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B7B2333" w14:textId="77777777" w:rsidR="000A06C6" w:rsidRDefault="008713B8">
            <w:pPr>
              <w:spacing w:after="0" w:line="240" w:lineRule="auto"/>
              <w:jc w:val="center"/>
              <w:rPr>
                <w:rFonts w:ascii="Arial" w:eastAsia="Arial" w:hAnsi="Arial" w:cs="Arial"/>
              </w:rPr>
            </w:pPr>
            <w:r>
              <w:rPr>
                <w:rFonts w:ascii="Arial" w:eastAsia="Arial" w:hAnsi="Arial" w:cs="Arial"/>
              </w:rPr>
              <w:t>Horas Nomina (Investigador Principal)</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E023DC1" w14:textId="0A229FCE" w:rsidR="000A06C6" w:rsidRDefault="009756B1">
            <w:pPr>
              <w:spacing w:after="0" w:line="240" w:lineRule="auto"/>
              <w:jc w:val="center"/>
              <w:rPr>
                <w:rFonts w:ascii="Arial" w:eastAsia="Arial" w:hAnsi="Arial" w:cs="Arial"/>
              </w:rPr>
            </w:pPr>
            <w:r>
              <w:rPr>
                <w:rFonts w:ascii="Arial" w:eastAsia="Arial" w:hAnsi="Arial" w:cs="Arial"/>
              </w:rPr>
              <w:t>Miller Rivera Lozano</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7081A69" w14:textId="5C4CD20A" w:rsidR="000A06C6" w:rsidRDefault="009756B1">
            <w:pPr>
              <w:spacing w:after="0" w:line="240" w:lineRule="auto"/>
              <w:jc w:val="center"/>
              <w:rPr>
                <w:rFonts w:ascii="Arial" w:eastAsia="Arial" w:hAnsi="Arial" w:cs="Arial"/>
              </w:rPr>
            </w:pPr>
            <w:r>
              <w:rPr>
                <w:rFonts w:ascii="Arial" w:eastAsia="Arial" w:hAnsi="Arial" w:cs="Arial"/>
              </w:rPr>
              <w:t>2</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CEA0D61" w14:textId="6D5950F7" w:rsidR="000A06C6" w:rsidRDefault="009756B1">
            <w:pPr>
              <w:spacing w:after="0" w:line="240" w:lineRule="auto"/>
              <w:jc w:val="center"/>
              <w:rPr>
                <w:rFonts w:ascii="Arial" w:eastAsia="Arial" w:hAnsi="Arial" w:cs="Arial"/>
              </w:rPr>
            </w:pPr>
            <w:r>
              <w:rPr>
                <w:rFonts w:ascii="Arial" w:eastAsia="Arial" w:hAnsi="Arial" w:cs="Arial"/>
              </w:rPr>
              <w:t>40</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14:paraId="7A1016E7" w14:textId="5FB09B07" w:rsidR="000A06C6" w:rsidRDefault="009756B1">
            <w:pPr>
              <w:spacing w:after="0" w:line="240" w:lineRule="auto"/>
              <w:jc w:val="center"/>
              <w:rPr>
                <w:rFonts w:ascii="Arial" w:eastAsia="Arial" w:hAnsi="Arial" w:cs="Arial"/>
              </w:rPr>
            </w:pPr>
            <w:r>
              <w:rPr>
                <w:rFonts w:ascii="Arial" w:eastAsia="Arial" w:hAnsi="Arial" w:cs="Arial"/>
              </w:rPr>
              <w:t>Doctor Angélico</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64BA5DC" w14:textId="4384ED37" w:rsidR="000A06C6" w:rsidRDefault="009756B1">
            <w:pPr>
              <w:spacing w:after="0" w:line="240" w:lineRule="auto"/>
              <w:jc w:val="center"/>
              <w:rPr>
                <w:rFonts w:ascii="Arial" w:eastAsia="Arial" w:hAnsi="Arial" w:cs="Arial"/>
              </w:rPr>
            </w:pPr>
            <w:r>
              <w:rPr>
                <w:rFonts w:ascii="Arial" w:eastAsia="Arial" w:hAnsi="Arial" w:cs="Arial"/>
              </w:rPr>
              <w:t>$10.365.000</w:t>
            </w:r>
          </w:p>
        </w:tc>
      </w:tr>
      <w:tr w:rsidR="000A06C6" w14:paraId="37F651EE" w14:textId="77777777">
        <w:trPr>
          <w:trHeight w:val="240"/>
        </w:trPr>
        <w:tc>
          <w:tcPr>
            <w:tcW w:w="2454" w:type="dxa"/>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F5AA9DE" w14:textId="77777777" w:rsidR="000A06C6" w:rsidRDefault="008713B8">
            <w:pPr>
              <w:spacing w:after="0" w:line="240" w:lineRule="auto"/>
              <w:jc w:val="center"/>
              <w:rPr>
                <w:rFonts w:ascii="Arial" w:eastAsia="Arial" w:hAnsi="Arial" w:cs="Arial"/>
              </w:rPr>
            </w:pPr>
            <w:r>
              <w:rPr>
                <w:rFonts w:ascii="Arial" w:eastAsia="Arial" w:hAnsi="Arial" w:cs="Arial"/>
              </w:rPr>
              <w:t>Horas Nomina (Co-Investigadores)</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433A474" w14:textId="77777777" w:rsidR="000A06C6" w:rsidRDefault="000A06C6">
            <w:pPr>
              <w:spacing w:after="0" w:line="240" w:lineRule="auto"/>
              <w:jc w:val="center"/>
              <w:rPr>
                <w:rFonts w:ascii="Arial" w:eastAsia="Arial" w:hAnsi="Arial" w:cs="Arial"/>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C38EB41" w14:textId="77777777" w:rsidR="000A06C6" w:rsidRDefault="000A06C6">
            <w:pPr>
              <w:spacing w:after="0" w:line="240" w:lineRule="auto"/>
              <w:jc w:val="center"/>
              <w:rPr>
                <w:rFonts w:ascii="Arial" w:eastAsia="Arial" w:hAnsi="Arial" w:cs="Arial"/>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EA5F2C9" w14:textId="77777777" w:rsidR="000A06C6" w:rsidRDefault="000A06C6">
            <w:pPr>
              <w:spacing w:after="0" w:line="240" w:lineRule="auto"/>
              <w:jc w:val="center"/>
              <w:rPr>
                <w:rFonts w:ascii="Arial" w:eastAsia="Arial" w:hAnsi="Arial" w:cs="Arial"/>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14:paraId="0F5FB827" w14:textId="77777777" w:rsidR="000A06C6" w:rsidRDefault="000A06C6">
            <w:pPr>
              <w:spacing w:after="0" w:line="240" w:lineRule="auto"/>
              <w:jc w:val="center"/>
              <w:rPr>
                <w:rFonts w:ascii="Arial" w:eastAsia="Arial" w:hAnsi="Arial" w:cs="Arial"/>
              </w:rPr>
            </w:pP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6286D4F" w14:textId="77777777" w:rsidR="000A06C6" w:rsidRDefault="000A06C6">
            <w:pPr>
              <w:spacing w:after="0" w:line="240" w:lineRule="auto"/>
              <w:jc w:val="center"/>
              <w:rPr>
                <w:rFonts w:ascii="Arial" w:eastAsia="Arial" w:hAnsi="Arial" w:cs="Arial"/>
              </w:rPr>
            </w:pPr>
          </w:p>
        </w:tc>
      </w:tr>
      <w:tr w:rsidR="000A06C6" w14:paraId="2E524A7C" w14:textId="77777777">
        <w:trPr>
          <w:trHeight w:val="260"/>
        </w:trPr>
        <w:tc>
          <w:tcPr>
            <w:tcW w:w="2454"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FB1F651" w14:textId="77777777" w:rsidR="000A06C6" w:rsidRDefault="000A06C6">
            <w:pPr>
              <w:widowControl w:val="0"/>
              <w:pBdr>
                <w:top w:val="nil"/>
                <w:left w:val="nil"/>
                <w:bottom w:val="nil"/>
                <w:right w:val="nil"/>
                <w:between w:val="nil"/>
              </w:pBdr>
              <w:spacing w:after="0" w:line="276" w:lineRule="auto"/>
              <w:rPr>
                <w:rFonts w:ascii="Arial" w:eastAsia="Arial" w:hAnsi="Arial" w:cs="Arial"/>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9437FFA" w14:textId="77777777" w:rsidR="000A06C6" w:rsidRDefault="000A06C6">
            <w:pPr>
              <w:spacing w:after="0" w:line="240" w:lineRule="auto"/>
              <w:jc w:val="center"/>
              <w:rPr>
                <w:rFonts w:ascii="Arial" w:eastAsia="Arial" w:hAnsi="Arial" w:cs="Arial"/>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D919214" w14:textId="77777777" w:rsidR="000A06C6" w:rsidRDefault="000A06C6">
            <w:pPr>
              <w:spacing w:after="0" w:line="240" w:lineRule="auto"/>
              <w:jc w:val="center"/>
              <w:rPr>
                <w:rFonts w:ascii="Arial" w:eastAsia="Arial" w:hAnsi="Arial" w:cs="Arial"/>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9DF790" w14:textId="77777777" w:rsidR="000A06C6" w:rsidRDefault="000A06C6">
            <w:pPr>
              <w:spacing w:after="0" w:line="240" w:lineRule="auto"/>
              <w:jc w:val="center"/>
              <w:rPr>
                <w:rFonts w:ascii="Arial" w:eastAsia="Arial" w:hAnsi="Arial" w:cs="Arial"/>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14:paraId="2B2F112D" w14:textId="77777777" w:rsidR="000A06C6" w:rsidRDefault="000A06C6">
            <w:pPr>
              <w:spacing w:after="0" w:line="240" w:lineRule="auto"/>
              <w:jc w:val="center"/>
              <w:rPr>
                <w:rFonts w:ascii="Arial" w:eastAsia="Arial" w:hAnsi="Arial" w:cs="Arial"/>
              </w:rPr>
            </w:pP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7B2B839" w14:textId="77777777" w:rsidR="000A06C6" w:rsidRDefault="000A06C6">
            <w:pPr>
              <w:spacing w:after="0" w:line="240" w:lineRule="auto"/>
              <w:jc w:val="center"/>
              <w:rPr>
                <w:rFonts w:ascii="Arial" w:eastAsia="Arial" w:hAnsi="Arial" w:cs="Arial"/>
              </w:rPr>
            </w:pPr>
          </w:p>
        </w:tc>
      </w:tr>
      <w:tr w:rsidR="000A06C6" w14:paraId="495A9D11" w14:textId="77777777">
        <w:trPr>
          <w:trHeight w:val="280"/>
        </w:trPr>
        <w:tc>
          <w:tcPr>
            <w:tcW w:w="2454"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600407A" w14:textId="77777777" w:rsidR="000A06C6" w:rsidRDefault="000A06C6">
            <w:pPr>
              <w:widowControl w:val="0"/>
              <w:pBdr>
                <w:top w:val="nil"/>
                <w:left w:val="nil"/>
                <w:bottom w:val="nil"/>
                <w:right w:val="nil"/>
                <w:between w:val="nil"/>
              </w:pBdr>
              <w:spacing w:after="0" w:line="276" w:lineRule="auto"/>
              <w:rPr>
                <w:rFonts w:ascii="Arial" w:eastAsia="Arial" w:hAnsi="Arial" w:cs="Arial"/>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2B66275" w14:textId="77777777" w:rsidR="000A06C6" w:rsidRDefault="000A06C6">
            <w:pPr>
              <w:spacing w:after="0" w:line="240" w:lineRule="auto"/>
              <w:jc w:val="center"/>
              <w:rPr>
                <w:rFonts w:ascii="Arial" w:eastAsia="Arial" w:hAnsi="Arial" w:cs="Arial"/>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9EC100C" w14:textId="77777777" w:rsidR="000A06C6" w:rsidRDefault="000A06C6">
            <w:pPr>
              <w:spacing w:after="0" w:line="240" w:lineRule="auto"/>
              <w:jc w:val="center"/>
              <w:rPr>
                <w:rFonts w:ascii="Arial" w:eastAsia="Arial" w:hAnsi="Arial" w:cs="Arial"/>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0308BC7" w14:textId="77777777" w:rsidR="000A06C6" w:rsidRDefault="000A06C6">
            <w:pPr>
              <w:spacing w:after="0" w:line="240" w:lineRule="auto"/>
              <w:jc w:val="center"/>
              <w:rPr>
                <w:rFonts w:ascii="Arial" w:eastAsia="Arial" w:hAnsi="Arial" w:cs="Arial"/>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14:paraId="716F2EF3" w14:textId="77777777" w:rsidR="000A06C6" w:rsidRDefault="000A06C6">
            <w:pPr>
              <w:spacing w:after="0" w:line="240" w:lineRule="auto"/>
              <w:jc w:val="center"/>
              <w:rPr>
                <w:rFonts w:ascii="Arial" w:eastAsia="Arial" w:hAnsi="Arial" w:cs="Arial"/>
              </w:rPr>
            </w:pP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169226D" w14:textId="77777777" w:rsidR="000A06C6" w:rsidRDefault="000A06C6">
            <w:pPr>
              <w:spacing w:after="0" w:line="240" w:lineRule="auto"/>
              <w:jc w:val="center"/>
              <w:rPr>
                <w:rFonts w:ascii="Arial" w:eastAsia="Arial" w:hAnsi="Arial" w:cs="Arial"/>
              </w:rPr>
            </w:pPr>
          </w:p>
        </w:tc>
      </w:tr>
      <w:tr w:rsidR="000A06C6" w14:paraId="48D1FD72" w14:textId="77777777">
        <w:trPr>
          <w:trHeight w:val="260"/>
        </w:trPr>
        <w:tc>
          <w:tcPr>
            <w:tcW w:w="2454"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487D7A" w14:textId="77777777" w:rsidR="000A06C6" w:rsidRDefault="000A06C6">
            <w:pPr>
              <w:widowControl w:val="0"/>
              <w:pBdr>
                <w:top w:val="nil"/>
                <w:left w:val="nil"/>
                <w:bottom w:val="nil"/>
                <w:right w:val="nil"/>
                <w:between w:val="nil"/>
              </w:pBdr>
              <w:spacing w:after="0" w:line="276" w:lineRule="auto"/>
              <w:rPr>
                <w:rFonts w:ascii="Arial" w:eastAsia="Arial" w:hAnsi="Arial" w:cs="Arial"/>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C02852A" w14:textId="77777777" w:rsidR="000A06C6" w:rsidRDefault="000A06C6">
            <w:pPr>
              <w:spacing w:after="0" w:line="240" w:lineRule="auto"/>
              <w:jc w:val="center"/>
              <w:rPr>
                <w:rFonts w:ascii="Arial" w:eastAsia="Arial" w:hAnsi="Arial" w:cs="Arial"/>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7BB7FE9" w14:textId="77777777" w:rsidR="000A06C6" w:rsidRDefault="000A06C6">
            <w:pPr>
              <w:spacing w:after="0" w:line="240" w:lineRule="auto"/>
              <w:jc w:val="center"/>
              <w:rPr>
                <w:rFonts w:ascii="Arial" w:eastAsia="Arial" w:hAnsi="Arial" w:cs="Arial"/>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F26FDD1" w14:textId="77777777" w:rsidR="000A06C6" w:rsidRDefault="000A06C6">
            <w:pPr>
              <w:spacing w:after="0" w:line="240" w:lineRule="auto"/>
              <w:jc w:val="center"/>
              <w:rPr>
                <w:rFonts w:ascii="Arial" w:eastAsia="Arial" w:hAnsi="Arial" w:cs="Arial"/>
              </w:rPr>
            </w:pP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14:paraId="35E3EB2E" w14:textId="77777777" w:rsidR="000A06C6" w:rsidRDefault="000A06C6">
            <w:pPr>
              <w:spacing w:after="0" w:line="240" w:lineRule="auto"/>
              <w:jc w:val="center"/>
              <w:rPr>
                <w:rFonts w:ascii="Arial" w:eastAsia="Arial" w:hAnsi="Arial" w:cs="Arial"/>
              </w:rPr>
            </w:pP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3C21CA8" w14:textId="77777777" w:rsidR="000A06C6" w:rsidRDefault="000A06C6">
            <w:pPr>
              <w:spacing w:after="0" w:line="240" w:lineRule="auto"/>
              <w:jc w:val="center"/>
              <w:rPr>
                <w:rFonts w:ascii="Arial" w:eastAsia="Arial" w:hAnsi="Arial" w:cs="Arial"/>
              </w:rPr>
            </w:pPr>
          </w:p>
        </w:tc>
      </w:tr>
    </w:tbl>
    <w:p w14:paraId="3AF4E2E5" w14:textId="77777777" w:rsidR="000A06C6" w:rsidRDefault="000A06C6">
      <w:pPr>
        <w:spacing w:after="0" w:line="240" w:lineRule="auto"/>
        <w:rPr>
          <w:rFonts w:ascii="Arial" w:eastAsia="Arial" w:hAnsi="Arial" w:cs="Arial"/>
        </w:rPr>
      </w:pPr>
    </w:p>
    <w:p w14:paraId="5FB134EB" w14:textId="77777777" w:rsidR="000A06C6" w:rsidRDefault="000A06C6">
      <w:pPr>
        <w:spacing w:after="0" w:line="240" w:lineRule="auto"/>
        <w:rPr>
          <w:rFonts w:ascii="Arial" w:eastAsia="Arial" w:hAnsi="Arial" w:cs="Arial"/>
        </w:rPr>
      </w:pPr>
    </w:p>
    <w:tbl>
      <w:tblPr>
        <w:tblStyle w:val="ab"/>
        <w:tblW w:w="14983" w:type="dxa"/>
        <w:tblInd w:w="0" w:type="dxa"/>
        <w:tblLayout w:type="fixed"/>
        <w:tblLook w:val="0400" w:firstRow="0" w:lastRow="0" w:firstColumn="0" w:lastColumn="0" w:noHBand="0" w:noVBand="1"/>
      </w:tblPr>
      <w:tblGrid>
        <w:gridCol w:w="14983"/>
      </w:tblGrid>
      <w:tr w:rsidR="000A06C6" w14:paraId="63CFB9A9" w14:textId="77777777">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2C481162" w14:textId="77777777" w:rsidR="000A06C6" w:rsidRDefault="008713B8">
            <w:pPr>
              <w:spacing w:line="240" w:lineRule="auto"/>
              <w:jc w:val="center"/>
              <w:rPr>
                <w:rFonts w:ascii="Arial" w:eastAsia="Arial" w:hAnsi="Arial" w:cs="Arial"/>
                <w:b/>
              </w:rPr>
            </w:pPr>
            <w:r>
              <w:rPr>
                <w:rFonts w:ascii="Arial" w:eastAsia="Arial" w:hAnsi="Arial" w:cs="Arial"/>
                <w:b/>
              </w:rPr>
              <w:t>Referencia bibliográficas</w:t>
            </w:r>
          </w:p>
        </w:tc>
      </w:tr>
      <w:tr w:rsidR="000A06C6" w14:paraId="21C03488" w14:textId="77777777">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312792A"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Acemoglu, D., &amp; Robinson, J. (2010). </w:t>
            </w:r>
            <w:proofErr w:type="spellStart"/>
            <w:r>
              <w:rPr>
                <w:rFonts w:ascii="Arial" w:eastAsia="Arial" w:hAnsi="Arial" w:cs="Arial"/>
                <w:color w:val="000000"/>
              </w:rPr>
              <w:t>The</w:t>
            </w:r>
            <w:proofErr w:type="spellEnd"/>
            <w:r>
              <w:rPr>
                <w:rFonts w:ascii="Arial" w:eastAsia="Arial" w:hAnsi="Arial" w:cs="Arial"/>
                <w:color w:val="000000"/>
              </w:rPr>
              <w:t xml:space="preserve"> Role of </w:t>
            </w:r>
            <w:proofErr w:type="spellStart"/>
            <w:r>
              <w:rPr>
                <w:rFonts w:ascii="Arial" w:eastAsia="Arial" w:hAnsi="Arial" w:cs="Arial"/>
                <w:color w:val="000000"/>
              </w:rPr>
              <w:t>Institutions</w:t>
            </w:r>
            <w:proofErr w:type="spellEnd"/>
            <w:r>
              <w:rPr>
                <w:rFonts w:ascii="Arial" w:eastAsia="Arial" w:hAnsi="Arial" w:cs="Arial"/>
                <w:color w:val="000000"/>
              </w:rPr>
              <w:t xml:space="preserve"> in </w:t>
            </w:r>
            <w:proofErr w:type="spellStart"/>
            <w:r>
              <w:rPr>
                <w:rFonts w:ascii="Arial" w:eastAsia="Arial" w:hAnsi="Arial" w:cs="Arial"/>
                <w:color w:val="000000"/>
              </w:rPr>
              <w:t>Growth</w:t>
            </w:r>
            <w:proofErr w:type="spellEnd"/>
            <w:r>
              <w:rPr>
                <w:rFonts w:ascii="Arial" w:eastAsia="Arial" w:hAnsi="Arial" w:cs="Arial"/>
                <w:color w:val="000000"/>
              </w:rPr>
              <w:t xml:space="preserve"> and </w:t>
            </w:r>
            <w:proofErr w:type="spellStart"/>
            <w:r>
              <w:rPr>
                <w:rFonts w:ascii="Arial" w:eastAsia="Arial" w:hAnsi="Arial" w:cs="Arial"/>
                <w:color w:val="000000"/>
              </w:rPr>
              <w:t>Development</w:t>
            </w:r>
            <w:proofErr w:type="spellEnd"/>
            <w:r>
              <w:rPr>
                <w:rFonts w:ascii="Arial" w:eastAsia="Arial" w:hAnsi="Arial" w:cs="Arial"/>
                <w:color w:val="000000"/>
              </w:rPr>
              <w:t xml:space="preserve">. </w:t>
            </w:r>
            <w:proofErr w:type="spellStart"/>
            <w:r>
              <w:rPr>
                <w:rFonts w:ascii="Arial" w:eastAsia="Arial" w:hAnsi="Arial" w:cs="Arial"/>
                <w:i/>
                <w:color w:val="000000"/>
              </w:rPr>
              <w:t>Review</w:t>
            </w:r>
            <w:proofErr w:type="spellEnd"/>
            <w:r>
              <w:rPr>
                <w:rFonts w:ascii="Arial" w:eastAsia="Arial" w:hAnsi="Arial" w:cs="Arial"/>
                <w:i/>
                <w:color w:val="000000"/>
              </w:rPr>
              <w:t xml:space="preserve"> of </w:t>
            </w:r>
            <w:proofErr w:type="spellStart"/>
            <w:r>
              <w:rPr>
                <w:rFonts w:ascii="Arial" w:eastAsia="Arial" w:hAnsi="Arial" w:cs="Arial"/>
                <w:i/>
                <w:color w:val="000000"/>
              </w:rPr>
              <w:t>Economics</w:t>
            </w:r>
            <w:proofErr w:type="spellEnd"/>
            <w:r>
              <w:rPr>
                <w:rFonts w:ascii="Arial" w:eastAsia="Arial" w:hAnsi="Arial" w:cs="Arial"/>
                <w:i/>
                <w:color w:val="000000"/>
              </w:rPr>
              <w:t xml:space="preserve"> and </w:t>
            </w:r>
            <w:proofErr w:type="spellStart"/>
            <w:r>
              <w:rPr>
                <w:rFonts w:ascii="Arial" w:eastAsia="Arial" w:hAnsi="Arial" w:cs="Arial"/>
                <w:i/>
                <w:color w:val="000000"/>
              </w:rPr>
              <w:t>Institutions</w:t>
            </w:r>
            <w:proofErr w:type="spellEnd"/>
            <w:r>
              <w:rPr>
                <w:rFonts w:ascii="Arial" w:eastAsia="Arial" w:hAnsi="Arial" w:cs="Arial"/>
                <w:i/>
                <w:color w:val="000000"/>
              </w:rPr>
              <w:t>, 1</w:t>
            </w:r>
            <w:r>
              <w:rPr>
                <w:rFonts w:ascii="Arial" w:eastAsia="Arial" w:hAnsi="Arial" w:cs="Arial"/>
                <w:color w:val="000000"/>
              </w:rPr>
              <w:t xml:space="preserve">(2), </w:t>
            </w:r>
            <w:proofErr w:type="spellStart"/>
            <w:r>
              <w:rPr>
                <w:rFonts w:ascii="Arial" w:eastAsia="Arial" w:hAnsi="Arial" w:cs="Arial"/>
                <w:color w:val="000000"/>
              </w:rPr>
              <w:t>Article</w:t>
            </w:r>
            <w:proofErr w:type="spellEnd"/>
            <w:r>
              <w:rPr>
                <w:rFonts w:ascii="Arial" w:eastAsia="Arial" w:hAnsi="Arial" w:cs="Arial"/>
                <w:color w:val="000000"/>
              </w:rPr>
              <w:t xml:space="preserve"> 1.</w:t>
            </w:r>
          </w:p>
          <w:p w14:paraId="66BF01E5"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Acemoglu, D., Johnson, S., &amp; Robinson, J. (2001). </w:t>
            </w:r>
            <w:proofErr w:type="spellStart"/>
            <w:r>
              <w:rPr>
                <w:rFonts w:ascii="Arial" w:eastAsia="Arial" w:hAnsi="Arial" w:cs="Arial"/>
                <w:color w:val="000000"/>
              </w:rPr>
              <w:t>The</w:t>
            </w:r>
            <w:proofErr w:type="spellEnd"/>
            <w:r>
              <w:rPr>
                <w:rFonts w:ascii="Arial" w:eastAsia="Arial" w:hAnsi="Arial" w:cs="Arial"/>
                <w:color w:val="000000"/>
              </w:rPr>
              <w:t xml:space="preserve"> colonial </w:t>
            </w:r>
            <w:proofErr w:type="spellStart"/>
            <w:r>
              <w:rPr>
                <w:rFonts w:ascii="Arial" w:eastAsia="Arial" w:hAnsi="Arial" w:cs="Arial"/>
                <w:color w:val="000000"/>
              </w:rPr>
              <w:t>origins</w:t>
            </w:r>
            <w:proofErr w:type="spellEnd"/>
            <w:r>
              <w:rPr>
                <w:rFonts w:ascii="Arial" w:eastAsia="Arial" w:hAnsi="Arial" w:cs="Arial"/>
                <w:color w:val="000000"/>
              </w:rPr>
              <w:t xml:space="preserve"> of </w:t>
            </w:r>
            <w:proofErr w:type="spellStart"/>
            <w:r>
              <w:rPr>
                <w:rFonts w:ascii="Arial" w:eastAsia="Arial" w:hAnsi="Arial" w:cs="Arial"/>
                <w:color w:val="000000"/>
              </w:rPr>
              <w:t>comparative</w:t>
            </w:r>
            <w:proofErr w:type="spellEnd"/>
            <w:r>
              <w:rPr>
                <w:rFonts w:ascii="Arial" w:eastAsia="Arial" w:hAnsi="Arial" w:cs="Arial"/>
                <w:color w:val="000000"/>
              </w:rPr>
              <w:t xml:space="preserve"> </w:t>
            </w:r>
            <w:proofErr w:type="spellStart"/>
            <w:r>
              <w:rPr>
                <w:rFonts w:ascii="Arial" w:eastAsia="Arial" w:hAnsi="Arial" w:cs="Arial"/>
                <w:color w:val="000000"/>
              </w:rPr>
              <w:t>development</w:t>
            </w:r>
            <w:proofErr w:type="spellEnd"/>
            <w:r>
              <w:rPr>
                <w:rFonts w:ascii="Arial" w:eastAsia="Arial" w:hAnsi="Arial" w:cs="Arial"/>
                <w:color w:val="000000"/>
              </w:rPr>
              <w:t xml:space="preserve">: </w:t>
            </w:r>
            <w:proofErr w:type="spellStart"/>
            <w:r>
              <w:rPr>
                <w:rFonts w:ascii="Arial" w:eastAsia="Arial" w:hAnsi="Arial" w:cs="Arial"/>
                <w:color w:val="000000"/>
              </w:rPr>
              <w:t>an</w:t>
            </w:r>
            <w:proofErr w:type="spellEnd"/>
            <w:r>
              <w:rPr>
                <w:rFonts w:ascii="Arial" w:eastAsia="Arial" w:hAnsi="Arial" w:cs="Arial"/>
                <w:color w:val="000000"/>
              </w:rPr>
              <w:t xml:space="preserve"> </w:t>
            </w:r>
            <w:proofErr w:type="spellStart"/>
            <w:r>
              <w:rPr>
                <w:rFonts w:ascii="Arial" w:eastAsia="Arial" w:hAnsi="Arial" w:cs="Arial"/>
                <w:color w:val="000000"/>
              </w:rPr>
              <w:t>empirical</w:t>
            </w:r>
            <w:proofErr w:type="spellEnd"/>
            <w:r>
              <w:rPr>
                <w:rFonts w:ascii="Arial" w:eastAsia="Arial" w:hAnsi="Arial" w:cs="Arial"/>
                <w:color w:val="000000"/>
              </w:rPr>
              <w:t xml:space="preserve"> </w:t>
            </w:r>
            <w:proofErr w:type="spellStart"/>
            <w:r>
              <w:rPr>
                <w:rFonts w:ascii="Arial" w:eastAsia="Arial" w:hAnsi="Arial" w:cs="Arial"/>
                <w:color w:val="000000"/>
              </w:rPr>
              <w:t>investigation</w:t>
            </w:r>
            <w:proofErr w:type="spellEnd"/>
            <w:r>
              <w:rPr>
                <w:rFonts w:ascii="Arial" w:eastAsia="Arial" w:hAnsi="Arial" w:cs="Arial"/>
                <w:color w:val="000000"/>
              </w:rPr>
              <w:t xml:space="preserve">. </w:t>
            </w:r>
            <w:proofErr w:type="spellStart"/>
            <w:r>
              <w:rPr>
                <w:rFonts w:ascii="Arial" w:eastAsia="Arial" w:hAnsi="Arial" w:cs="Arial"/>
                <w:i/>
                <w:color w:val="000000"/>
              </w:rPr>
              <w:t>The</w:t>
            </w:r>
            <w:proofErr w:type="spellEnd"/>
            <w:r>
              <w:rPr>
                <w:rFonts w:ascii="Arial" w:eastAsia="Arial" w:hAnsi="Arial" w:cs="Arial"/>
                <w:i/>
                <w:color w:val="000000"/>
              </w:rPr>
              <w:t xml:space="preserve"> American </w:t>
            </w:r>
            <w:proofErr w:type="spellStart"/>
            <w:r>
              <w:rPr>
                <w:rFonts w:ascii="Arial" w:eastAsia="Arial" w:hAnsi="Arial" w:cs="Arial"/>
                <w:i/>
                <w:color w:val="000000"/>
              </w:rPr>
              <w:t>Economic</w:t>
            </w:r>
            <w:proofErr w:type="spellEnd"/>
            <w:r>
              <w:rPr>
                <w:rFonts w:ascii="Arial" w:eastAsia="Arial" w:hAnsi="Arial" w:cs="Arial"/>
                <w:i/>
                <w:color w:val="000000"/>
              </w:rPr>
              <w:t xml:space="preserve"> </w:t>
            </w:r>
            <w:proofErr w:type="spellStart"/>
            <w:r>
              <w:rPr>
                <w:rFonts w:ascii="Arial" w:eastAsia="Arial" w:hAnsi="Arial" w:cs="Arial"/>
                <w:i/>
                <w:color w:val="000000"/>
              </w:rPr>
              <w:t>Review</w:t>
            </w:r>
            <w:proofErr w:type="spellEnd"/>
            <w:r>
              <w:rPr>
                <w:rFonts w:ascii="Arial" w:eastAsia="Arial" w:hAnsi="Arial" w:cs="Arial"/>
                <w:i/>
                <w:color w:val="000000"/>
              </w:rPr>
              <w:t>, 91</w:t>
            </w:r>
            <w:r>
              <w:rPr>
                <w:rFonts w:ascii="Arial" w:eastAsia="Arial" w:hAnsi="Arial" w:cs="Arial"/>
                <w:color w:val="000000"/>
              </w:rPr>
              <w:t>(5), 1369–1401.</w:t>
            </w:r>
          </w:p>
          <w:p w14:paraId="48B88C87"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Aghion, P., &amp; </w:t>
            </w:r>
            <w:proofErr w:type="spellStart"/>
            <w:r>
              <w:rPr>
                <w:rFonts w:ascii="Arial" w:eastAsia="Arial" w:hAnsi="Arial" w:cs="Arial"/>
                <w:color w:val="000000"/>
              </w:rPr>
              <w:t>Howitt</w:t>
            </w:r>
            <w:proofErr w:type="spellEnd"/>
            <w:r>
              <w:rPr>
                <w:rFonts w:ascii="Arial" w:eastAsia="Arial" w:hAnsi="Arial" w:cs="Arial"/>
                <w:color w:val="000000"/>
              </w:rPr>
              <w:t xml:space="preserve">, P. (1992). A </w:t>
            </w:r>
            <w:proofErr w:type="spellStart"/>
            <w:r>
              <w:rPr>
                <w:rFonts w:ascii="Arial" w:eastAsia="Arial" w:hAnsi="Arial" w:cs="Arial"/>
                <w:color w:val="000000"/>
              </w:rPr>
              <w:t>Model</w:t>
            </w:r>
            <w:proofErr w:type="spellEnd"/>
            <w:r>
              <w:rPr>
                <w:rFonts w:ascii="Arial" w:eastAsia="Arial" w:hAnsi="Arial" w:cs="Arial"/>
                <w:color w:val="000000"/>
              </w:rPr>
              <w:t xml:space="preserve"> of </w:t>
            </w:r>
            <w:proofErr w:type="spellStart"/>
            <w:r>
              <w:rPr>
                <w:rFonts w:ascii="Arial" w:eastAsia="Arial" w:hAnsi="Arial" w:cs="Arial"/>
                <w:color w:val="000000"/>
              </w:rPr>
              <w:t>Growth</w:t>
            </w:r>
            <w:proofErr w:type="spellEnd"/>
            <w:r>
              <w:rPr>
                <w:rFonts w:ascii="Arial" w:eastAsia="Arial" w:hAnsi="Arial" w:cs="Arial"/>
                <w:color w:val="000000"/>
              </w:rPr>
              <w:t xml:space="preserve"> </w:t>
            </w:r>
            <w:proofErr w:type="spellStart"/>
            <w:r>
              <w:rPr>
                <w:rFonts w:ascii="Arial" w:eastAsia="Arial" w:hAnsi="Arial" w:cs="Arial"/>
                <w:color w:val="000000"/>
              </w:rPr>
              <w:t>through</w:t>
            </w:r>
            <w:proofErr w:type="spellEnd"/>
            <w:r>
              <w:rPr>
                <w:rFonts w:ascii="Arial" w:eastAsia="Arial" w:hAnsi="Arial" w:cs="Arial"/>
                <w:color w:val="000000"/>
              </w:rPr>
              <w:t xml:space="preserve"> </w:t>
            </w:r>
            <w:proofErr w:type="spellStart"/>
            <w:r>
              <w:rPr>
                <w:rFonts w:ascii="Arial" w:eastAsia="Arial" w:hAnsi="Arial" w:cs="Arial"/>
                <w:color w:val="000000"/>
              </w:rPr>
              <w:t>Creative</w:t>
            </w:r>
            <w:proofErr w:type="spellEnd"/>
            <w:r>
              <w:rPr>
                <w:rFonts w:ascii="Arial" w:eastAsia="Arial" w:hAnsi="Arial" w:cs="Arial"/>
                <w:color w:val="000000"/>
              </w:rPr>
              <w:t xml:space="preserve"> </w:t>
            </w:r>
            <w:proofErr w:type="spellStart"/>
            <w:r>
              <w:rPr>
                <w:rFonts w:ascii="Arial" w:eastAsia="Arial" w:hAnsi="Arial" w:cs="Arial"/>
                <w:color w:val="000000"/>
              </w:rPr>
              <w:t>Destruction</w:t>
            </w:r>
            <w:proofErr w:type="spellEnd"/>
            <w:r>
              <w:rPr>
                <w:rFonts w:ascii="Arial" w:eastAsia="Arial" w:hAnsi="Arial" w:cs="Arial"/>
                <w:color w:val="000000"/>
              </w:rPr>
              <w:t xml:space="preserve">. </w:t>
            </w:r>
            <w:proofErr w:type="spellStart"/>
            <w:r>
              <w:rPr>
                <w:rFonts w:ascii="Arial" w:eastAsia="Arial" w:hAnsi="Arial" w:cs="Arial"/>
                <w:color w:val="000000"/>
              </w:rPr>
              <w:t>Econometrica</w:t>
            </w:r>
            <w:proofErr w:type="spellEnd"/>
            <w:r>
              <w:rPr>
                <w:rFonts w:ascii="Arial" w:eastAsia="Arial" w:hAnsi="Arial" w:cs="Arial"/>
                <w:color w:val="000000"/>
              </w:rPr>
              <w:t xml:space="preserve">. </w:t>
            </w:r>
            <w:proofErr w:type="spellStart"/>
            <w:r>
              <w:rPr>
                <w:rFonts w:ascii="Arial" w:eastAsia="Arial" w:hAnsi="Arial" w:cs="Arial"/>
                <w:i/>
                <w:color w:val="000000"/>
              </w:rPr>
              <w:t>Econometrica</w:t>
            </w:r>
            <w:proofErr w:type="spellEnd"/>
            <w:r>
              <w:rPr>
                <w:rFonts w:ascii="Arial" w:eastAsia="Arial" w:hAnsi="Arial" w:cs="Arial"/>
                <w:i/>
                <w:color w:val="000000"/>
              </w:rPr>
              <w:t>, 60</w:t>
            </w:r>
            <w:r>
              <w:rPr>
                <w:rFonts w:ascii="Arial" w:eastAsia="Arial" w:hAnsi="Arial" w:cs="Arial"/>
                <w:color w:val="000000"/>
              </w:rPr>
              <w:t>(2), 323-351.</w:t>
            </w:r>
          </w:p>
          <w:p w14:paraId="6AF3E4D1"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Alesina, A., &amp; Rodrik, D. (1994). </w:t>
            </w:r>
            <w:proofErr w:type="spellStart"/>
            <w:r>
              <w:rPr>
                <w:rFonts w:ascii="Arial" w:eastAsia="Arial" w:hAnsi="Arial" w:cs="Arial"/>
                <w:color w:val="000000"/>
              </w:rPr>
              <w:t>Distributive</w:t>
            </w:r>
            <w:proofErr w:type="spellEnd"/>
            <w:r>
              <w:rPr>
                <w:rFonts w:ascii="Arial" w:eastAsia="Arial" w:hAnsi="Arial" w:cs="Arial"/>
                <w:color w:val="000000"/>
              </w:rPr>
              <w:t xml:space="preserve"> </w:t>
            </w:r>
            <w:proofErr w:type="spellStart"/>
            <w:r>
              <w:rPr>
                <w:rFonts w:ascii="Arial" w:eastAsia="Arial" w:hAnsi="Arial" w:cs="Arial"/>
                <w:color w:val="000000"/>
              </w:rPr>
              <w:t>Politics</w:t>
            </w:r>
            <w:proofErr w:type="spellEnd"/>
            <w:r>
              <w:rPr>
                <w:rFonts w:ascii="Arial" w:eastAsia="Arial" w:hAnsi="Arial" w:cs="Arial"/>
                <w:color w:val="000000"/>
              </w:rPr>
              <w:t xml:space="preserve"> and </w:t>
            </w:r>
            <w:proofErr w:type="spellStart"/>
            <w:r>
              <w:rPr>
                <w:rFonts w:ascii="Arial" w:eastAsia="Arial" w:hAnsi="Arial" w:cs="Arial"/>
                <w:color w:val="000000"/>
              </w:rPr>
              <w:t>Economic</w:t>
            </w:r>
            <w:proofErr w:type="spellEnd"/>
            <w:r>
              <w:rPr>
                <w:rFonts w:ascii="Arial" w:eastAsia="Arial" w:hAnsi="Arial" w:cs="Arial"/>
                <w:color w:val="000000"/>
              </w:rPr>
              <w:t xml:space="preserve"> </w:t>
            </w:r>
            <w:proofErr w:type="spellStart"/>
            <w:r>
              <w:rPr>
                <w:rFonts w:ascii="Arial" w:eastAsia="Arial" w:hAnsi="Arial" w:cs="Arial"/>
                <w:color w:val="000000"/>
              </w:rPr>
              <w:t>Growth</w:t>
            </w:r>
            <w:proofErr w:type="spellEnd"/>
            <w:r>
              <w:rPr>
                <w:rFonts w:ascii="Arial" w:eastAsia="Arial" w:hAnsi="Arial" w:cs="Arial"/>
                <w:color w:val="000000"/>
              </w:rPr>
              <w:t xml:space="preserve">. </w:t>
            </w:r>
            <w:proofErr w:type="spellStart"/>
            <w:r>
              <w:rPr>
                <w:rFonts w:ascii="Arial" w:eastAsia="Arial" w:hAnsi="Arial" w:cs="Arial"/>
                <w:i/>
                <w:color w:val="000000"/>
              </w:rPr>
              <w:t>The</w:t>
            </w:r>
            <w:proofErr w:type="spellEnd"/>
            <w:r>
              <w:rPr>
                <w:rFonts w:ascii="Arial" w:eastAsia="Arial" w:hAnsi="Arial" w:cs="Arial"/>
                <w:i/>
                <w:color w:val="000000"/>
              </w:rPr>
              <w:t xml:space="preserve"> </w:t>
            </w:r>
            <w:proofErr w:type="spellStart"/>
            <w:r>
              <w:rPr>
                <w:rFonts w:ascii="Arial" w:eastAsia="Arial" w:hAnsi="Arial" w:cs="Arial"/>
                <w:i/>
                <w:color w:val="000000"/>
              </w:rPr>
              <w:t>Quarterly</w:t>
            </w:r>
            <w:proofErr w:type="spellEnd"/>
            <w:r>
              <w:rPr>
                <w:rFonts w:ascii="Arial" w:eastAsia="Arial" w:hAnsi="Arial" w:cs="Arial"/>
                <w:i/>
                <w:color w:val="000000"/>
              </w:rPr>
              <w:t xml:space="preserve"> </w:t>
            </w:r>
            <w:proofErr w:type="spellStart"/>
            <w:r>
              <w:rPr>
                <w:rFonts w:ascii="Arial" w:eastAsia="Arial" w:hAnsi="Arial" w:cs="Arial"/>
                <w:i/>
                <w:color w:val="000000"/>
              </w:rPr>
              <w:t>Journal</w:t>
            </w:r>
            <w:proofErr w:type="spellEnd"/>
            <w:r>
              <w:rPr>
                <w:rFonts w:ascii="Arial" w:eastAsia="Arial" w:hAnsi="Arial" w:cs="Arial"/>
                <w:i/>
                <w:color w:val="000000"/>
              </w:rPr>
              <w:t xml:space="preserve"> of </w:t>
            </w:r>
            <w:proofErr w:type="spellStart"/>
            <w:r>
              <w:rPr>
                <w:rFonts w:ascii="Arial" w:eastAsia="Arial" w:hAnsi="Arial" w:cs="Arial"/>
                <w:i/>
                <w:color w:val="000000"/>
              </w:rPr>
              <w:t>Economics</w:t>
            </w:r>
            <w:proofErr w:type="spellEnd"/>
            <w:r>
              <w:rPr>
                <w:rFonts w:ascii="Arial" w:eastAsia="Arial" w:hAnsi="Arial" w:cs="Arial"/>
                <w:i/>
                <w:color w:val="000000"/>
              </w:rPr>
              <w:t>, 109</w:t>
            </w:r>
            <w:r>
              <w:rPr>
                <w:rFonts w:ascii="Arial" w:eastAsia="Arial" w:hAnsi="Arial" w:cs="Arial"/>
                <w:color w:val="000000"/>
              </w:rPr>
              <w:t>(2), 465-490. Obtenido de https://www.jstor.org/stable/2118470</w:t>
            </w:r>
          </w:p>
          <w:p w14:paraId="299E1499"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Alesina, A., </w:t>
            </w:r>
            <w:proofErr w:type="spellStart"/>
            <w:r>
              <w:rPr>
                <w:rFonts w:ascii="Arial" w:eastAsia="Arial" w:hAnsi="Arial" w:cs="Arial"/>
                <w:color w:val="000000"/>
              </w:rPr>
              <w:t>Özler</w:t>
            </w:r>
            <w:proofErr w:type="spellEnd"/>
            <w:r>
              <w:rPr>
                <w:rFonts w:ascii="Arial" w:eastAsia="Arial" w:hAnsi="Arial" w:cs="Arial"/>
                <w:color w:val="000000"/>
              </w:rPr>
              <w:t xml:space="preserve">, S., </w:t>
            </w:r>
            <w:proofErr w:type="spellStart"/>
            <w:r>
              <w:rPr>
                <w:rFonts w:ascii="Arial" w:eastAsia="Arial" w:hAnsi="Arial" w:cs="Arial"/>
                <w:color w:val="000000"/>
              </w:rPr>
              <w:t>Roubini</w:t>
            </w:r>
            <w:proofErr w:type="spellEnd"/>
            <w:r>
              <w:rPr>
                <w:rFonts w:ascii="Arial" w:eastAsia="Arial" w:hAnsi="Arial" w:cs="Arial"/>
                <w:color w:val="000000"/>
              </w:rPr>
              <w:t xml:space="preserve">, N., &amp; </w:t>
            </w:r>
            <w:proofErr w:type="spellStart"/>
            <w:r>
              <w:rPr>
                <w:rFonts w:ascii="Arial" w:eastAsia="Arial" w:hAnsi="Arial" w:cs="Arial"/>
                <w:color w:val="000000"/>
              </w:rPr>
              <w:t>Swagel</w:t>
            </w:r>
            <w:proofErr w:type="spellEnd"/>
            <w:r>
              <w:rPr>
                <w:rFonts w:ascii="Arial" w:eastAsia="Arial" w:hAnsi="Arial" w:cs="Arial"/>
                <w:color w:val="000000"/>
              </w:rPr>
              <w:t xml:space="preserve">, P. (1996). </w:t>
            </w:r>
            <w:proofErr w:type="spellStart"/>
            <w:r>
              <w:rPr>
                <w:rFonts w:ascii="Arial" w:eastAsia="Arial" w:hAnsi="Arial" w:cs="Arial"/>
                <w:color w:val="000000"/>
              </w:rPr>
              <w:t>Political</w:t>
            </w:r>
            <w:proofErr w:type="spellEnd"/>
            <w:r>
              <w:rPr>
                <w:rFonts w:ascii="Arial" w:eastAsia="Arial" w:hAnsi="Arial" w:cs="Arial"/>
                <w:color w:val="000000"/>
              </w:rPr>
              <w:t xml:space="preserve"> </w:t>
            </w:r>
            <w:proofErr w:type="spellStart"/>
            <w:r>
              <w:rPr>
                <w:rFonts w:ascii="Arial" w:eastAsia="Arial" w:hAnsi="Arial" w:cs="Arial"/>
                <w:color w:val="000000"/>
              </w:rPr>
              <w:t>Instability</w:t>
            </w:r>
            <w:proofErr w:type="spellEnd"/>
            <w:r>
              <w:rPr>
                <w:rFonts w:ascii="Arial" w:eastAsia="Arial" w:hAnsi="Arial" w:cs="Arial"/>
                <w:color w:val="000000"/>
              </w:rPr>
              <w:t xml:space="preserve"> and </w:t>
            </w:r>
            <w:proofErr w:type="spellStart"/>
            <w:r>
              <w:rPr>
                <w:rFonts w:ascii="Arial" w:eastAsia="Arial" w:hAnsi="Arial" w:cs="Arial"/>
                <w:color w:val="000000"/>
              </w:rPr>
              <w:t>Economic</w:t>
            </w:r>
            <w:proofErr w:type="spellEnd"/>
            <w:r>
              <w:rPr>
                <w:rFonts w:ascii="Arial" w:eastAsia="Arial" w:hAnsi="Arial" w:cs="Arial"/>
                <w:color w:val="000000"/>
              </w:rPr>
              <w:t xml:space="preserve"> </w:t>
            </w:r>
            <w:proofErr w:type="spellStart"/>
            <w:r>
              <w:rPr>
                <w:rFonts w:ascii="Arial" w:eastAsia="Arial" w:hAnsi="Arial" w:cs="Arial"/>
                <w:color w:val="000000"/>
              </w:rPr>
              <w:t>Growth</w:t>
            </w:r>
            <w:proofErr w:type="spellEnd"/>
            <w:r>
              <w:rPr>
                <w:rFonts w:ascii="Arial" w:eastAsia="Arial" w:hAnsi="Arial" w:cs="Arial"/>
                <w:color w:val="000000"/>
              </w:rPr>
              <w:t xml:space="preserve">. </w:t>
            </w:r>
            <w:proofErr w:type="spellStart"/>
            <w:r>
              <w:rPr>
                <w:rFonts w:ascii="Arial" w:eastAsia="Arial" w:hAnsi="Arial" w:cs="Arial"/>
                <w:i/>
                <w:color w:val="000000"/>
              </w:rPr>
              <w:t>Journal</w:t>
            </w:r>
            <w:proofErr w:type="spellEnd"/>
            <w:r>
              <w:rPr>
                <w:rFonts w:ascii="Arial" w:eastAsia="Arial" w:hAnsi="Arial" w:cs="Arial"/>
                <w:i/>
                <w:color w:val="000000"/>
              </w:rPr>
              <w:t xml:space="preserve"> of </w:t>
            </w:r>
            <w:proofErr w:type="spellStart"/>
            <w:r>
              <w:rPr>
                <w:rFonts w:ascii="Arial" w:eastAsia="Arial" w:hAnsi="Arial" w:cs="Arial"/>
                <w:i/>
                <w:color w:val="000000"/>
              </w:rPr>
              <w:t>Economic</w:t>
            </w:r>
            <w:proofErr w:type="spellEnd"/>
            <w:r>
              <w:rPr>
                <w:rFonts w:ascii="Arial" w:eastAsia="Arial" w:hAnsi="Arial" w:cs="Arial"/>
                <w:i/>
                <w:color w:val="000000"/>
              </w:rPr>
              <w:t xml:space="preserve"> </w:t>
            </w:r>
            <w:proofErr w:type="spellStart"/>
            <w:r>
              <w:rPr>
                <w:rFonts w:ascii="Arial" w:eastAsia="Arial" w:hAnsi="Arial" w:cs="Arial"/>
                <w:i/>
                <w:color w:val="000000"/>
              </w:rPr>
              <w:t>Growth</w:t>
            </w:r>
            <w:proofErr w:type="spellEnd"/>
            <w:r>
              <w:rPr>
                <w:rFonts w:ascii="Arial" w:eastAsia="Arial" w:hAnsi="Arial" w:cs="Arial"/>
                <w:i/>
                <w:color w:val="000000"/>
              </w:rPr>
              <w:t>, 1</w:t>
            </w:r>
            <w:r>
              <w:rPr>
                <w:rFonts w:ascii="Arial" w:eastAsia="Arial" w:hAnsi="Arial" w:cs="Arial"/>
                <w:color w:val="000000"/>
              </w:rPr>
              <w:t>(2), 189-211. Obtenido de https://www.jstor.org/stable/40215915</w:t>
            </w:r>
          </w:p>
          <w:p w14:paraId="3088F000"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Altman, D., &amp; </w:t>
            </w:r>
            <w:proofErr w:type="spellStart"/>
            <w:r>
              <w:rPr>
                <w:rFonts w:ascii="Arial" w:eastAsia="Arial" w:hAnsi="Arial" w:cs="Arial"/>
                <w:color w:val="000000"/>
              </w:rPr>
              <w:t>Castiglioni</w:t>
            </w:r>
            <w:proofErr w:type="spellEnd"/>
            <w:r>
              <w:rPr>
                <w:rFonts w:ascii="Arial" w:eastAsia="Arial" w:hAnsi="Arial" w:cs="Arial"/>
                <w:color w:val="000000"/>
              </w:rPr>
              <w:t xml:space="preserve">, R. (2009). </w:t>
            </w:r>
            <w:proofErr w:type="spellStart"/>
            <w:r>
              <w:rPr>
                <w:rFonts w:ascii="Arial" w:eastAsia="Arial" w:hAnsi="Arial" w:cs="Arial"/>
                <w:color w:val="000000"/>
              </w:rPr>
              <w:t>Democratic</w:t>
            </w:r>
            <w:proofErr w:type="spellEnd"/>
            <w:r>
              <w:rPr>
                <w:rFonts w:ascii="Arial" w:eastAsia="Arial" w:hAnsi="Arial" w:cs="Arial"/>
                <w:color w:val="000000"/>
              </w:rPr>
              <w:t xml:space="preserve"> </w:t>
            </w:r>
            <w:proofErr w:type="spellStart"/>
            <w:r>
              <w:rPr>
                <w:rFonts w:ascii="Arial" w:eastAsia="Arial" w:hAnsi="Arial" w:cs="Arial"/>
                <w:color w:val="000000"/>
              </w:rPr>
              <w:t>Quality</w:t>
            </w:r>
            <w:proofErr w:type="spellEnd"/>
            <w:r>
              <w:rPr>
                <w:rFonts w:ascii="Arial" w:eastAsia="Arial" w:hAnsi="Arial" w:cs="Arial"/>
                <w:color w:val="000000"/>
              </w:rPr>
              <w:t xml:space="preserve"> and Human </w:t>
            </w:r>
            <w:proofErr w:type="spellStart"/>
            <w:r>
              <w:rPr>
                <w:rFonts w:ascii="Arial" w:eastAsia="Arial" w:hAnsi="Arial" w:cs="Arial"/>
                <w:color w:val="000000"/>
              </w:rPr>
              <w:t>Development</w:t>
            </w:r>
            <w:proofErr w:type="spellEnd"/>
            <w:r>
              <w:rPr>
                <w:rFonts w:ascii="Arial" w:eastAsia="Arial" w:hAnsi="Arial" w:cs="Arial"/>
                <w:color w:val="000000"/>
              </w:rPr>
              <w:t xml:space="preserve"> in </w:t>
            </w:r>
            <w:proofErr w:type="spellStart"/>
            <w:r>
              <w:rPr>
                <w:rFonts w:ascii="Arial" w:eastAsia="Arial" w:hAnsi="Arial" w:cs="Arial"/>
                <w:color w:val="000000"/>
              </w:rPr>
              <w:t>Latin</w:t>
            </w:r>
            <w:proofErr w:type="spellEnd"/>
            <w:r>
              <w:rPr>
                <w:rFonts w:ascii="Arial" w:eastAsia="Arial" w:hAnsi="Arial" w:cs="Arial"/>
                <w:color w:val="000000"/>
              </w:rPr>
              <w:t xml:space="preserve"> </w:t>
            </w:r>
            <w:proofErr w:type="spellStart"/>
            <w:r>
              <w:rPr>
                <w:rFonts w:ascii="Arial" w:eastAsia="Arial" w:hAnsi="Arial" w:cs="Arial"/>
                <w:color w:val="000000"/>
              </w:rPr>
              <w:t>America</w:t>
            </w:r>
            <w:proofErr w:type="spellEnd"/>
            <w:r>
              <w:rPr>
                <w:rFonts w:ascii="Arial" w:eastAsia="Arial" w:hAnsi="Arial" w:cs="Arial"/>
                <w:color w:val="000000"/>
              </w:rPr>
              <w:t xml:space="preserve">: 1972-2001. </w:t>
            </w:r>
            <w:proofErr w:type="spellStart"/>
            <w:r>
              <w:rPr>
                <w:rFonts w:ascii="Arial" w:eastAsia="Arial" w:hAnsi="Arial" w:cs="Arial"/>
                <w:i/>
                <w:color w:val="000000"/>
              </w:rPr>
              <w:t>Revue</w:t>
            </w:r>
            <w:proofErr w:type="spellEnd"/>
            <w:r>
              <w:rPr>
                <w:rFonts w:ascii="Arial" w:eastAsia="Arial" w:hAnsi="Arial" w:cs="Arial"/>
                <w:i/>
                <w:color w:val="000000"/>
              </w:rPr>
              <w:t xml:space="preserve"> </w:t>
            </w:r>
            <w:proofErr w:type="spellStart"/>
            <w:r>
              <w:rPr>
                <w:rFonts w:ascii="Arial" w:eastAsia="Arial" w:hAnsi="Arial" w:cs="Arial"/>
                <w:i/>
                <w:color w:val="000000"/>
              </w:rPr>
              <w:t>canadienne</w:t>
            </w:r>
            <w:proofErr w:type="spellEnd"/>
            <w:r>
              <w:rPr>
                <w:rFonts w:ascii="Arial" w:eastAsia="Arial" w:hAnsi="Arial" w:cs="Arial"/>
                <w:i/>
                <w:color w:val="000000"/>
              </w:rPr>
              <w:t xml:space="preserve"> de </w:t>
            </w:r>
            <w:proofErr w:type="spellStart"/>
            <w:r>
              <w:rPr>
                <w:rFonts w:ascii="Arial" w:eastAsia="Arial" w:hAnsi="Arial" w:cs="Arial"/>
                <w:i/>
                <w:color w:val="000000"/>
              </w:rPr>
              <w:t>science</w:t>
            </w:r>
            <w:proofErr w:type="spellEnd"/>
            <w:r>
              <w:rPr>
                <w:rFonts w:ascii="Arial" w:eastAsia="Arial" w:hAnsi="Arial" w:cs="Arial"/>
                <w:i/>
                <w:color w:val="000000"/>
              </w:rPr>
              <w:t xml:space="preserve"> </w:t>
            </w:r>
            <w:proofErr w:type="spellStart"/>
            <w:r>
              <w:rPr>
                <w:rFonts w:ascii="Arial" w:eastAsia="Arial" w:hAnsi="Arial" w:cs="Arial"/>
                <w:i/>
                <w:color w:val="000000"/>
              </w:rPr>
              <w:t>politique</w:t>
            </w:r>
            <w:proofErr w:type="spellEnd"/>
            <w:r>
              <w:rPr>
                <w:rFonts w:ascii="Arial" w:eastAsia="Arial" w:hAnsi="Arial" w:cs="Arial"/>
                <w:i/>
                <w:color w:val="000000"/>
              </w:rPr>
              <w:t>, 42</w:t>
            </w:r>
            <w:r>
              <w:rPr>
                <w:rFonts w:ascii="Arial" w:eastAsia="Arial" w:hAnsi="Arial" w:cs="Arial"/>
                <w:color w:val="000000"/>
              </w:rPr>
              <w:t>(2), 297-319. Obtenido de https://www.jstor.org/stable/27754469</w:t>
            </w:r>
          </w:p>
          <w:p w14:paraId="106BEF3E"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Banco Mundial. (30 de Enero de 2019). Indicadores del desarrollo mundial. Washington, D.C: </w:t>
            </w:r>
            <w:proofErr w:type="spellStart"/>
            <w:r>
              <w:rPr>
                <w:rFonts w:ascii="Arial" w:eastAsia="Arial" w:hAnsi="Arial" w:cs="Arial"/>
                <w:color w:val="000000"/>
              </w:rPr>
              <w:t>World</w:t>
            </w:r>
            <w:proofErr w:type="spellEnd"/>
            <w:r>
              <w:rPr>
                <w:rFonts w:ascii="Arial" w:eastAsia="Arial" w:hAnsi="Arial" w:cs="Arial"/>
                <w:color w:val="000000"/>
              </w:rPr>
              <w:t xml:space="preserve"> Bank </w:t>
            </w:r>
            <w:proofErr w:type="spellStart"/>
            <w:r>
              <w:rPr>
                <w:rFonts w:ascii="Arial" w:eastAsia="Arial" w:hAnsi="Arial" w:cs="Arial"/>
                <w:color w:val="000000"/>
              </w:rPr>
              <w:t>Group</w:t>
            </w:r>
            <w:proofErr w:type="spellEnd"/>
            <w:r>
              <w:rPr>
                <w:rFonts w:ascii="Arial" w:eastAsia="Arial" w:hAnsi="Arial" w:cs="Arial"/>
                <w:color w:val="000000"/>
              </w:rPr>
              <w:t xml:space="preserve">. Obtenido de https://datos.bancomundial.org/pais/colombia </w:t>
            </w:r>
          </w:p>
          <w:p w14:paraId="17C5DCB1"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lastRenderedPageBreak/>
              <w:t xml:space="preserve">Barro, R. (1991). </w:t>
            </w:r>
            <w:proofErr w:type="spellStart"/>
            <w:r>
              <w:rPr>
                <w:rFonts w:ascii="Arial" w:eastAsia="Arial" w:hAnsi="Arial" w:cs="Arial"/>
                <w:color w:val="000000"/>
              </w:rPr>
              <w:t>Economic</w:t>
            </w:r>
            <w:proofErr w:type="spellEnd"/>
            <w:r>
              <w:rPr>
                <w:rFonts w:ascii="Arial" w:eastAsia="Arial" w:hAnsi="Arial" w:cs="Arial"/>
                <w:color w:val="000000"/>
              </w:rPr>
              <w:t xml:space="preserve"> </w:t>
            </w:r>
            <w:proofErr w:type="spellStart"/>
            <w:r>
              <w:rPr>
                <w:rFonts w:ascii="Arial" w:eastAsia="Arial" w:hAnsi="Arial" w:cs="Arial"/>
                <w:color w:val="000000"/>
              </w:rPr>
              <w:t>Growth</w:t>
            </w:r>
            <w:proofErr w:type="spellEnd"/>
            <w:r>
              <w:rPr>
                <w:rFonts w:ascii="Arial" w:eastAsia="Arial" w:hAnsi="Arial" w:cs="Arial"/>
                <w:color w:val="000000"/>
              </w:rPr>
              <w:t xml:space="preserve"> in a Cross </w:t>
            </w:r>
            <w:proofErr w:type="spellStart"/>
            <w:r>
              <w:rPr>
                <w:rFonts w:ascii="Arial" w:eastAsia="Arial" w:hAnsi="Arial" w:cs="Arial"/>
                <w:color w:val="000000"/>
              </w:rPr>
              <w:t>Section</w:t>
            </w:r>
            <w:proofErr w:type="spellEnd"/>
            <w:r>
              <w:rPr>
                <w:rFonts w:ascii="Arial" w:eastAsia="Arial" w:hAnsi="Arial" w:cs="Arial"/>
                <w:color w:val="000000"/>
              </w:rPr>
              <w:t xml:space="preserve"> of </w:t>
            </w:r>
            <w:proofErr w:type="spellStart"/>
            <w:r>
              <w:rPr>
                <w:rFonts w:ascii="Arial" w:eastAsia="Arial" w:hAnsi="Arial" w:cs="Arial"/>
                <w:color w:val="000000"/>
              </w:rPr>
              <w:t>Countries</w:t>
            </w:r>
            <w:proofErr w:type="spellEnd"/>
            <w:r>
              <w:rPr>
                <w:rFonts w:ascii="Arial" w:eastAsia="Arial" w:hAnsi="Arial" w:cs="Arial"/>
                <w:color w:val="000000"/>
              </w:rPr>
              <w:t xml:space="preserve">. </w:t>
            </w:r>
            <w:proofErr w:type="spellStart"/>
            <w:r>
              <w:rPr>
                <w:rFonts w:ascii="Arial" w:eastAsia="Arial" w:hAnsi="Arial" w:cs="Arial"/>
                <w:i/>
                <w:color w:val="000000"/>
              </w:rPr>
              <w:t>The</w:t>
            </w:r>
            <w:proofErr w:type="spellEnd"/>
            <w:r>
              <w:rPr>
                <w:rFonts w:ascii="Arial" w:eastAsia="Arial" w:hAnsi="Arial" w:cs="Arial"/>
                <w:i/>
                <w:color w:val="000000"/>
              </w:rPr>
              <w:t xml:space="preserve"> </w:t>
            </w:r>
            <w:proofErr w:type="spellStart"/>
            <w:r>
              <w:rPr>
                <w:rFonts w:ascii="Arial" w:eastAsia="Arial" w:hAnsi="Arial" w:cs="Arial"/>
                <w:i/>
                <w:color w:val="000000"/>
              </w:rPr>
              <w:t>Quarterly</w:t>
            </w:r>
            <w:proofErr w:type="spellEnd"/>
            <w:r>
              <w:rPr>
                <w:rFonts w:ascii="Arial" w:eastAsia="Arial" w:hAnsi="Arial" w:cs="Arial"/>
                <w:i/>
                <w:color w:val="000000"/>
              </w:rPr>
              <w:t xml:space="preserve"> </w:t>
            </w:r>
            <w:proofErr w:type="spellStart"/>
            <w:r>
              <w:rPr>
                <w:rFonts w:ascii="Arial" w:eastAsia="Arial" w:hAnsi="Arial" w:cs="Arial"/>
                <w:i/>
                <w:color w:val="000000"/>
              </w:rPr>
              <w:t>Journal</w:t>
            </w:r>
            <w:proofErr w:type="spellEnd"/>
            <w:r>
              <w:rPr>
                <w:rFonts w:ascii="Arial" w:eastAsia="Arial" w:hAnsi="Arial" w:cs="Arial"/>
                <w:i/>
                <w:color w:val="000000"/>
              </w:rPr>
              <w:t xml:space="preserve"> of </w:t>
            </w:r>
            <w:proofErr w:type="spellStart"/>
            <w:r>
              <w:rPr>
                <w:rFonts w:ascii="Arial" w:eastAsia="Arial" w:hAnsi="Arial" w:cs="Arial"/>
                <w:i/>
                <w:color w:val="000000"/>
              </w:rPr>
              <w:t>Economics</w:t>
            </w:r>
            <w:proofErr w:type="spellEnd"/>
            <w:r>
              <w:rPr>
                <w:rFonts w:ascii="Arial" w:eastAsia="Arial" w:hAnsi="Arial" w:cs="Arial"/>
                <w:i/>
                <w:color w:val="000000"/>
              </w:rPr>
              <w:t>, 106</w:t>
            </w:r>
            <w:r>
              <w:rPr>
                <w:rFonts w:ascii="Arial" w:eastAsia="Arial" w:hAnsi="Arial" w:cs="Arial"/>
                <w:color w:val="000000"/>
              </w:rPr>
              <w:t>(2), 407- 443. Obtenido de https://www.jstor.org/stable/2937943</w:t>
            </w:r>
          </w:p>
          <w:p w14:paraId="1CB02A80"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Barro, R. (1996). </w:t>
            </w:r>
            <w:proofErr w:type="spellStart"/>
            <w:r>
              <w:rPr>
                <w:rFonts w:ascii="Arial" w:eastAsia="Arial" w:hAnsi="Arial" w:cs="Arial"/>
                <w:color w:val="000000"/>
              </w:rPr>
              <w:t>Democracy</w:t>
            </w:r>
            <w:proofErr w:type="spellEnd"/>
            <w:r>
              <w:rPr>
                <w:rFonts w:ascii="Arial" w:eastAsia="Arial" w:hAnsi="Arial" w:cs="Arial"/>
                <w:color w:val="000000"/>
              </w:rPr>
              <w:t xml:space="preserve"> and </w:t>
            </w:r>
            <w:proofErr w:type="spellStart"/>
            <w:r>
              <w:rPr>
                <w:rFonts w:ascii="Arial" w:eastAsia="Arial" w:hAnsi="Arial" w:cs="Arial"/>
                <w:color w:val="000000"/>
              </w:rPr>
              <w:t>Growth</w:t>
            </w:r>
            <w:proofErr w:type="spellEnd"/>
            <w:r>
              <w:rPr>
                <w:rFonts w:ascii="Arial" w:eastAsia="Arial" w:hAnsi="Arial" w:cs="Arial"/>
                <w:color w:val="000000"/>
              </w:rPr>
              <w:t xml:space="preserve">. </w:t>
            </w:r>
            <w:proofErr w:type="spellStart"/>
            <w:r>
              <w:rPr>
                <w:rFonts w:ascii="Arial" w:eastAsia="Arial" w:hAnsi="Arial" w:cs="Arial"/>
                <w:i/>
                <w:color w:val="000000"/>
              </w:rPr>
              <w:t>Journal</w:t>
            </w:r>
            <w:proofErr w:type="spellEnd"/>
            <w:r>
              <w:rPr>
                <w:rFonts w:ascii="Arial" w:eastAsia="Arial" w:hAnsi="Arial" w:cs="Arial"/>
                <w:i/>
                <w:color w:val="000000"/>
              </w:rPr>
              <w:t xml:space="preserve"> of </w:t>
            </w:r>
            <w:proofErr w:type="spellStart"/>
            <w:r>
              <w:rPr>
                <w:rFonts w:ascii="Arial" w:eastAsia="Arial" w:hAnsi="Arial" w:cs="Arial"/>
                <w:i/>
                <w:color w:val="000000"/>
              </w:rPr>
              <w:t>Economic</w:t>
            </w:r>
            <w:proofErr w:type="spellEnd"/>
            <w:r>
              <w:rPr>
                <w:rFonts w:ascii="Arial" w:eastAsia="Arial" w:hAnsi="Arial" w:cs="Arial"/>
                <w:i/>
                <w:color w:val="000000"/>
              </w:rPr>
              <w:t xml:space="preserve"> </w:t>
            </w:r>
            <w:proofErr w:type="spellStart"/>
            <w:r>
              <w:rPr>
                <w:rFonts w:ascii="Arial" w:eastAsia="Arial" w:hAnsi="Arial" w:cs="Arial"/>
                <w:i/>
                <w:color w:val="000000"/>
              </w:rPr>
              <w:t>Growth</w:t>
            </w:r>
            <w:proofErr w:type="spellEnd"/>
            <w:r>
              <w:rPr>
                <w:rFonts w:ascii="Arial" w:eastAsia="Arial" w:hAnsi="Arial" w:cs="Arial"/>
                <w:i/>
                <w:color w:val="000000"/>
              </w:rPr>
              <w:t>, 11</w:t>
            </w:r>
            <w:r>
              <w:rPr>
                <w:rFonts w:ascii="Arial" w:eastAsia="Arial" w:hAnsi="Arial" w:cs="Arial"/>
                <w:color w:val="000000"/>
              </w:rPr>
              <w:t>, 1-27. Obtenido de https://www.jstor.org/stable/40215879</w:t>
            </w:r>
          </w:p>
          <w:p w14:paraId="2D5B2CD2"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Barro, R. (2000). </w:t>
            </w:r>
            <w:proofErr w:type="spellStart"/>
            <w:r>
              <w:rPr>
                <w:rFonts w:ascii="Arial" w:eastAsia="Arial" w:hAnsi="Arial" w:cs="Arial"/>
                <w:color w:val="000000"/>
              </w:rPr>
              <w:t>Inequality</w:t>
            </w:r>
            <w:proofErr w:type="spellEnd"/>
            <w:r>
              <w:rPr>
                <w:rFonts w:ascii="Arial" w:eastAsia="Arial" w:hAnsi="Arial" w:cs="Arial"/>
                <w:color w:val="000000"/>
              </w:rPr>
              <w:t xml:space="preserve"> and </w:t>
            </w:r>
            <w:proofErr w:type="spellStart"/>
            <w:r>
              <w:rPr>
                <w:rFonts w:ascii="Arial" w:eastAsia="Arial" w:hAnsi="Arial" w:cs="Arial"/>
                <w:color w:val="000000"/>
              </w:rPr>
              <w:t>Growth</w:t>
            </w:r>
            <w:proofErr w:type="spellEnd"/>
            <w:r>
              <w:rPr>
                <w:rFonts w:ascii="Arial" w:eastAsia="Arial" w:hAnsi="Arial" w:cs="Arial"/>
                <w:color w:val="000000"/>
              </w:rPr>
              <w:t xml:space="preserve"> in a Panel of </w:t>
            </w:r>
            <w:proofErr w:type="spellStart"/>
            <w:r>
              <w:rPr>
                <w:rFonts w:ascii="Arial" w:eastAsia="Arial" w:hAnsi="Arial" w:cs="Arial"/>
                <w:color w:val="000000"/>
              </w:rPr>
              <w:t>Countries</w:t>
            </w:r>
            <w:proofErr w:type="spellEnd"/>
            <w:r>
              <w:rPr>
                <w:rFonts w:ascii="Arial" w:eastAsia="Arial" w:hAnsi="Arial" w:cs="Arial"/>
                <w:color w:val="000000"/>
              </w:rPr>
              <w:t xml:space="preserve">. </w:t>
            </w:r>
            <w:proofErr w:type="spellStart"/>
            <w:r>
              <w:rPr>
                <w:rFonts w:ascii="Arial" w:eastAsia="Arial" w:hAnsi="Arial" w:cs="Arial"/>
                <w:i/>
                <w:color w:val="000000"/>
              </w:rPr>
              <w:t>Journal</w:t>
            </w:r>
            <w:proofErr w:type="spellEnd"/>
            <w:r>
              <w:rPr>
                <w:rFonts w:ascii="Arial" w:eastAsia="Arial" w:hAnsi="Arial" w:cs="Arial"/>
                <w:i/>
                <w:color w:val="000000"/>
              </w:rPr>
              <w:t xml:space="preserve"> of </w:t>
            </w:r>
            <w:proofErr w:type="spellStart"/>
            <w:r>
              <w:rPr>
                <w:rFonts w:ascii="Arial" w:eastAsia="Arial" w:hAnsi="Arial" w:cs="Arial"/>
                <w:i/>
                <w:color w:val="000000"/>
              </w:rPr>
              <w:t>Economic</w:t>
            </w:r>
            <w:proofErr w:type="spellEnd"/>
            <w:r>
              <w:rPr>
                <w:rFonts w:ascii="Arial" w:eastAsia="Arial" w:hAnsi="Arial" w:cs="Arial"/>
                <w:i/>
                <w:color w:val="000000"/>
              </w:rPr>
              <w:t xml:space="preserve"> </w:t>
            </w:r>
            <w:proofErr w:type="spellStart"/>
            <w:r>
              <w:rPr>
                <w:rFonts w:ascii="Arial" w:eastAsia="Arial" w:hAnsi="Arial" w:cs="Arial"/>
                <w:i/>
                <w:color w:val="000000"/>
              </w:rPr>
              <w:t>Growth</w:t>
            </w:r>
            <w:proofErr w:type="spellEnd"/>
            <w:proofErr w:type="gramStart"/>
            <w:r>
              <w:rPr>
                <w:rFonts w:ascii="Arial" w:eastAsia="Arial" w:hAnsi="Arial" w:cs="Arial"/>
                <w:i/>
                <w:color w:val="000000"/>
              </w:rPr>
              <w:t>,,</w:t>
            </w:r>
            <w:proofErr w:type="gramEnd"/>
            <w:r>
              <w:rPr>
                <w:rFonts w:ascii="Arial" w:eastAsia="Arial" w:hAnsi="Arial" w:cs="Arial"/>
                <w:i/>
                <w:color w:val="000000"/>
              </w:rPr>
              <w:t xml:space="preserve"> 5</w:t>
            </w:r>
            <w:r>
              <w:rPr>
                <w:rFonts w:ascii="Arial" w:eastAsia="Arial" w:hAnsi="Arial" w:cs="Arial"/>
                <w:color w:val="000000"/>
              </w:rPr>
              <w:t>(1), 5-32. Obtenido de https://www.jstor.org/stable/40216021</w:t>
            </w:r>
          </w:p>
          <w:p w14:paraId="1DD3303C"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Barro, R. (2001). Human Capital and </w:t>
            </w:r>
            <w:proofErr w:type="spellStart"/>
            <w:r>
              <w:rPr>
                <w:rFonts w:ascii="Arial" w:eastAsia="Arial" w:hAnsi="Arial" w:cs="Arial"/>
                <w:color w:val="000000"/>
              </w:rPr>
              <w:t>Growth</w:t>
            </w:r>
            <w:proofErr w:type="spellEnd"/>
            <w:r>
              <w:rPr>
                <w:rFonts w:ascii="Arial" w:eastAsia="Arial" w:hAnsi="Arial" w:cs="Arial"/>
                <w:color w:val="000000"/>
              </w:rPr>
              <w:t xml:space="preserve">. </w:t>
            </w:r>
            <w:proofErr w:type="spellStart"/>
            <w:r>
              <w:rPr>
                <w:rFonts w:ascii="Arial" w:eastAsia="Arial" w:hAnsi="Arial" w:cs="Arial"/>
                <w:i/>
                <w:color w:val="000000"/>
              </w:rPr>
              <w:t>The</w:t>
            </w:r>
            <w:proofErr w:type="spellEnd"/>
            <w:r>
              <w:rPr>
                <w:rFonts w:ascii="Arial" w:eastAsia="Arial" w:hAnsi="Arial" w:cs="Arial"/>
                <w:i/>
                <w:color w:val="000000"/>
              </w:rPr>
              <w:t xml:space="preserve"> American </w:t>
            </w:r>
            <w:proofErr w:type="spellStart"/>
            <w:r>
              <w:rPr>
                <w:rFonts w:ascii="Arial" w:eastAsia="Arial" w:hAnsi="Arial" w:cs="Arial"/>
                <w:i/>
                <w:color w:val="000000"/>
              </w:rPr>
              <w:t>Economic</w:t>
            </w:r>
            <w:proofErr w:type="spellEnd"/>
            <w:r>
              <w:rPr>
                <w:rFonts w:ascii="Arial" w:eastAsia="Arial" w:hAnsi="Arial" w:cs="Arial"/>
                <w:i/>
                <w:color w:val="000000"/>
              </w:rPr>
              <w:t xml:space="preserve"> </w:t>
            </w:r>
            <w:proofErr w:type="spellStart"/>
            <w:r>
              <w:rPr>
                <w:rFonts w:ascii="Arial" w:eastAsia="Arial" w:hAnsi="Arial" w:cs="Arial"/>
                <w:i/>
                <w:color w:val="000000"/>
              </w:rPr>
              <w:t>Review</w:t>
            </w:r>
            <w:proofErr w:type="spellEnd"/>
            <w:r>
              <w:rPr>
                <w:rFonts w:ascii="Arial" w:eastAsia="Arial" w:hAnsi="Arial" w:cs="Arial"/>
                <w:i/>
                <w:color w:val="000000"/>
              </w:rPr>
              <w:t>, 91</w:t>
            </w:r>
            <w:r>
              <w:rPr>
                <w:rFonts w:ascii="Arial" w:eastAsia="Arial" w:hAnsi="Arial" w:cs="Arial"/>
                <w:color w:val="000000"/>
              </w:rPr>
              <w:t>(2), 12-17. Obtenido de https://www.jstor.org/stable/2677725</w:t>
            </w:r>
          </w:p>
          <w:p w14:paraId="49EE2D43"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Bértola, L., &amp; Ocampo, J. A. (2012). </w:t>
            </w:r>
            <w:r>
              <w:rPr>
                <w:rFonts w:ascii="Arial" w:eastAsia="Arial" w:hAnsi="Arial" w:cs="Arial"/>
                <w:i/>
                <w:color w:val="000000"/>
              </w:rPr>
              <w:t>Desarrollo, Vaivenes y Desigualdades.</w:t>
            </w:r>
            <w:r>
              <w:rPr>
                <w:rFonts w:ascii="Arial" w:eastAsia="Arial" w:hAnsi="Arial" w:cs="Arial"/>
                <w:color w:val="000000"/>
              </w:rPr>
              <w:t xml:space="preserve"> Secretaría General Ibero-Americana.</w:t>
            </w:r>
          </w:p>
          <w:p w14:paraId="514B3769" w14:textId="54E0DEA6"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Bolt, J., Inklaar, R., Jong, H. d., &amp; </w:t>
            </w:r>
            <w:proofErr w:type="spellStart"/>
            <w:r>
              <w:rPr>
                <w:rFonts w:ascii="Arial" w:eastAsia="Arial" w:hAnsi="Arial" w:cs="Arial"/>
                <w:color w:val="000000"/>
              </w:rPr>
              <w:t>Zanden</w:t>
            </w:r>
            <w:proofErr w:type="spellEnd"/>
            <w:r>
              <w:rPr>
                <w:rFonts w:ascii="Arial" w:eastAsia="Arial" w:hAnsi="Arial" w:cs="Arial"/>
                <w:color w:val="000000"/>
              </w:rPr>
              <w:t xml:space="preserve">, J. L. (2018). </w:t>
            </w:r>
            <w:proofErr w:type="spellStart"/>
            <w:r>
              <w:rPr>
                <w:rFonts w:ascii="Arial" w:eastAsia="Arial" w:hAnsi="Arial" w:cs="Arial"/>
                <w:color w:val="000000"/>
              </w:rPr>
              <w:t>Rebasing</w:t>
            </w:r>
            <w:proofErr w:type="spellEnd"/>
            <w:r>
              <w:rPr>
                <w:rFonts w:ascii="Arial" w:eastAsia="Arial" w:hAnsi="Arial" w:cs="Arial"/>
                <w:color w:val="000000"/>
              </w:rPr>
              <w:t xml:space="preserve"> ‘</w:t>
            </w:r>
            <w:proofErr w:type="spellStart"/>
            <w:r>
              <w:rPr>
                <w:rFonts w:ascii="Arial" w:eastAsia="Arial" w:hAnsi="Arial" w:cs="Arial"/>
                <w:color w:val="000000"/>
              </w:rPr>
              <w:t>Maddison</w:t>
            </w:r>
            <w:proofErr w:type="spellEnd"/>
            <w:r>
              <w:rPr>
                <w:rFonts w:ascii="Arial" w:eastAsia="Arial" w:hAnsi="Arial" w:cs="Arial"/>
                <w:color w:val="000000"/>
              </w:rPr>
              <w:t xml:space="preserve">’: new </w:t>
            </w:r>
            <w:proofErr w:type="spellStart"/>
            <w:r>
              <w:rPr>
                <w:rFonts w:ascii="Arial" w:eastAsia="Arial" w:hAnsi="Arial" w:cs="Arial"/>
                <w:color w:val="000000"/>
              </w:rPr>
              <w:t>income</w:t>
            </w:r>
            <w:proofErr w:type="spellEnd"/>
            <w:r>
              <w:rPr>
                <w:rFonts w:ascii="Arial" w:eastAsia="Arial" w:hAnsi="Arial" w:cs="Arial"/>
                <w:color w:val="000000"/>
              </w:rPr>
              <w:t xml:space="preserve"> </w:t>
            </w:r>
            <w:proofErr w:type="spellStart"/>
            <w:r>
              <w:rPr>
                <w:rFonts w:ascii="Arial" w:eastAsia="Arial" w:hAnsi="Arial" w:cs="Arial"/>
                <w:color w:val="000000"/>
              </w:rPr>
              <w:t>comparisons</w:t>
            </w:r>
            <w:proofErr w:type="spellEnd"/>
            <w:r>
              <w:rPr>
                <w:rFonts w:ascii="Arial" w:eastAsia="Arial" w:hAnsi="Arial" w:cs="Arial"/>
                <w:color w:val="000000"/>
              </w:rPr>
              <w:t xml:space="preserve"> and </w:t>
            </w:r>
            <w:proofErr w:type="spellStart"/>
            <w:r>
              <w:rPr>
                <w:rFonts w:ascii="Arial" w:eastAsia="Arial" w:hAnsi="Arial" w:cs="Arial"/>
                <w:color w:val="000000"/>
              </w:rPr>
              <w:t>the</w:t>
            </w:r>
            <w:proofErr w:type="spellEnd"/>
            <w:r>
              <w:rPr>
                <w:rFonts w:ascii="Arial" w:eastAsia="Arial" w:hAnsi="Arial" w:cs="Arial"/>
                <w:color w:val="000000"/>
              </w:rPr>
              <w:t xml:space="preserve"> </w:t>
            </w:r>
            <w:proofErr w:type="spellStart"/>
            <w:r>
              <w:rPr>
                <w:rFonts w:ascii="Arial" w:eastAsia="Arial" w:hAnsi="Arial" w:cs="Arial"/>
                <w:color w:val="000000"/>
              </w:rPr>
              <w:t>shape</w:t>
            </w:r>
            <w:proofErr w:type="spellEnd"/>
            <w:r>
              <w:rPr>
                <w:rFonts w:ascii="Arial" w:eastAsia="Arial" w:hAnsi="Arial" w:cs="Arial"/>
                <w:color w:val="000000"/>
              </w:rPr>
              <w:t xml:space="preserve"> of </w:t>
            </w:r>
            <w:proofErr w:type="spellStart"/>
            <w:r>
              <w:rPr>
                <w:rFonts w:ascii="Arial" w:eastAsia="Arial" w:hAnsi="Arial" w:cs="Arial"/>
                <w:color w:val="000000"/>
              </w:rPr>
              <w:t>long</w:t>
            </w:r>
            <w:proofErr w:type="spellEnd"/>
            <w:r>
              <w:rPr>
                <w:rFonts w:ascii="Arial" w:eastAsia="Arial" w:hAnsi="Arial" w:cs="Arial"/>
                <w:color w:val="000000"/>
              </w:rPr>
              <w:t xml:space="preserve">-run </w:t>
            </w:r>
            <w:proofErr w:type="spellStart"/>
            <w:r>
              <w:rPr>
                <w:rFonts w:ascii="Arial" w:eastAsia="Arial" w:hAnsi="Arial" w:cs="Arial"/>
                <w:color w:val="000000"/>
              </w:rPr>
              <w:t>economic</w:t>
            </w:r>
            <w:proofErr w:type="spellEnd"/>
            <w:r>
              <w:rPr>
                <w:rFonts w:ascii="Arial" w:eastAsia="Arial" w:hAnsi="Arial" w:cs="Arial"/>
                <w:color w:val="000000"/>
              </w:rPr>
              <w:t xml:space="preserve"> </w:t>
            </w:r>
            <w:proofErr w:type="spellStart"/>
            <w:r>
              <w:rPr>
                <w:rFonts w:ascii="Arial" w:eastAsia="Arial" w:hAnsi="Arial" w:cs="Arial"/>
                <w:color w:val="000000"/>
              </w:rPr>
              <w:t>development</w:t>
            </w:r>
            <w:proofErr w:type="spellEnd"/>
            <w:r>
              <w:rPr>
                <w:rFonts w:ascii="Arial" w:eastAsia="Arial" w:hAnsi="Arial" w:cs="Arial"/>
                <w:color w:val="000000"/>
              </w:rPr>
              <w:t xml:space="preserve">. </w:t>
            </w:r>
            <w:proofErr w:type="spellStart"/>
            <w:r>
              <w:rPr>
                <w:rFonts w:ascii="Arial" w:eastAsia="Arial" w:hAnsi="Arial" w:cs="Arial"/>
                <w:i/>
                <w:color w:val="000000"/>
              </w:rPr>
              <w:t>Maddison</w:t>
            </w:r>
            <w:proofErr w:type="spellEnd"/>
            <w:r>
              <w:rPr>
                <w:rFonts w:ascii="Arial" w:eastAsia="Arial" w:hAnsi="Arial" w:cs="Arial"/>
                <w:i/>
                <w:color w:val="000000"/>
              </w:rPr>
              <w:t xml:space="preserve"> Project </w:t>
            </w:r>
            <w:proofErr w:type="spellStart"/>
            <w:r>
              <w:rPr>
                <w:rFonts w:ascii="Arial" w:eastAsia="Arial" w:hAnsi="Arial" w:cs="Arial"/>
                <w:i/>
                <w:color w:val="000000"/>
              </w:rPr>
              <w:t>Working</w:t>
            </w:r>
            <w:proofErr w:type="spellEnd"/>
            <w:r>
              <w:rPr>
                <w:rFonts w:ascii="Arial" w:eastAsia="Arial" w:hAnsi="Arial" w:cs="Arial"/>
                <w:i/>
                <w:color w:val="000000"/>
              </w:rPr>
              <w:t xml:space="preserve"> </w:t>
            </w:r>
            <w:proofErr w:type="spellStart"/>
            <w:r>
              <w:rPr>
                <w:rFonts w:ascii="Arial" w:eastAsia="Arial" w:hAnsi="Arial" w:cs="Arial"/>
                <w:i/>
                <w:color w:val="000000"/>
              </w:rPr>
              <w:t>paper</w:t>
            </w:r>
            <w:proofErr w:type="spellEnd"/>
            <w:r>
              <w:rPr>
                <w:rFonts w:ascii="Arial" w:eastAsia="Arial" w:hAnsi="Arial" w:cs="Arial"/>
                <w:i/>
                <w:color w:val="000000"/>
              </w:rPr>
              <w:t xml:space="preserve"> 10</w:t>
            </w:r>
            <w:r>
              <w:rPr>
                <w:rFonts w:ascii="Arial" w:eastAsia="Arial" w:hAnsi="Arial" w:cs="Arial"/>
                <w:color w:val="000000"/>
              </w:rPr>
              <w:t xml:space="preserve">. Obtenido de </w:t>
            </w:r>
            <w:hyperlink r:id="rId15" w:history="1">
              <w:r w:rsidR="00247C5E" w:rsidRPr="008762D0">
                <w:rPr>
                  <w:rStyle w:val="Hipervnculo"/>
                  <w:rFonts w:ascii="Arial" w:eastAsia="Arial" w:hAnsi="Arial" w:cs="Arial"/>
                </w:rPr>
                <w:t>www.ggdc.net/maddison</w:t>
              </w:r>
            </w:hyperlink>
          </w:p>
          <w:p w14:paraId="5E054726" w14:textId="5D704C32" w:rsidR="00247C5E" w:rsidRPr="00247C5E" w:rsidRDefault="00247C5E" w:rsidP="006320F4">
            <w:pPr>
              <w:numPr>
                <w:ilvl w:val="0"/>
                <w:numId w:val="3"/>
              </w:numPr>
              <w:pBdr>
                <w:top w:val="nil"/>
                <w:left w:val="nil"/>
                <w:bottom w:val="nil"/>
                <w:right w:val="nil"/>
                <w:between w:val="nil"/>
              </w:pBdr>
              <w:jc w:val="both"/>
              <w:rPr>
                <w:rFonts w:ascii="Arial" w:eastAsia="Arial" w:hAnsi="Arial" w:cs="Arial"/>
                <w:color w:val="000000"/>
              </w:rPr>
            </w:pPr>
            <w:proofErr w:type="spellStart"/>
            <w:r w:rsidRPr="00247C5E">
              <w:rPr>
                <w:rFonts w:ascii="Arial" w:eastAsia="Arial" w:hAnsi="Arial" w:cs="Arial"/>
                <w:color w:val="000000"/>
              </w:rPr>
              <w:t>Camou</w:t>
            </w:r>
            <w:proofErr w:type="spellEnd"/>
            <w:r w:rsidRPr="00247C5E">
              <w:rPr>
                <w:rFonts w:ascii="Arial" w:eastAsia="Arial" w:hAnsi="Arial" w:cs="Arial"/>
                <w:color w:val="000000"/>
              </w:rPr>
              <w:t xml:space="preserve">, Antonio. (2001). Los desafíos de la Gobernabilidad. México: </w:t>
            </w:r>
            <w:proofErr w:type="spellStart"/>
            <w:r w:rsidRPr="00247C5E">
              <w:rPr>
                <w:rFonts w:ascii="Arial" w:eastAsia="Arial" w:hAnsi="Arial" w:cs="Arial"/>
                <w:color w:val="000000"/>
              </w:rPr>
              <w:t>Flacso</w:t>
            </w:r>
            <w:proofErr w:type="spellEnd"/>
            <w:r w:rsidRPr="00247C5E">
              <w:rPr>
                <w:rFonts w:ascii="Arial" w:eastAsia="Arial" w:hAnsi="Arial" w:cs="Arial"/>
                <w:color w:val="000000"/>
              </w:rPr>
              <w:t>/IISUNAM/Plaza y Valdés.</w:t>
            </w:r>
          </w:p>
          <w:p w14:paraId="4D998957"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Cass, D. (1965). </w:t>
            </w:r>
            <w:proofErr w:type="spellStart"/>
            <w:r>
              <w:rPr>
                <w:rFonts w:ascii="Arial" w:eastAsia="Arial" w:hAnsi="Arial" w:cs="Arial"/>
                <w:color w:val="000000"/>
              </w:rPr>
              <w:t>Optimum</w:t>
            </w:r>
            <w:proofErr w:type="spellEnd"/>
            <w:r>
              <w:rPr>
                <w:rFonts w:ascii="Arial" w:eastAsia="Arial" w:hAnsi="Arial" w:cs="Arial"/>
                <w:color w:val="000000"/>
              </w:rPr>
              <w:t xml:space="preserve"> </w:t>
            </w:r>
            <w:proofErr w:type="spellStart"/>
            <w:r>
              <w:rPr>
                <w:rFonts w:ascii="Arial" w:eastAsia="Arial" w:hAnsi="Arial" w:cs="Arial"/>
                <w:color w:val="000000"/>
              </w:rPr>
              <w:t>Growth</w:t>
            </w:r>
            <w:proofErr w:type="spellEnd"/>
            <w:r>
              <w:rPr>
                <w:rFonts w:ascii="Arial" w:eastAsia="Arial" w:hAnsi="Arial" w:cs="Arial"/>
                <w:color w:val="000000"/>
              </w:rPr>
              <w:t xml:space="preserve"> in </w:t>
            </w:r>
            <w:proofErr w:type="spellStart"/>
            <w:r>
              <w:rPr>
                <w:rFonts w:ascii="Arial" w:eastAsia="Arial" w:hAnsi="Arial" w:cs="Arial"/>
                <w:color w:val="000000"/>
              </w:rPr>
              <w:t>an</w:t>
            </w:r>
            <w:proofErr w:type="spellEnd"/>
            <w:r>
              <w:rPr>
                <w:rFonts w:ascii="Arial" w:eastAsia="Arial" w:hAnsi="Arial" w:cs="Arial"/>
                <w:color w:val="000000"/>
              </w:rPr>
              <w:t xml:space="preserve"> </w:t>
            </w:r>
            <w:proofErr w:type="spellStart"/>
            <w:r>
              <w:rPr>
                <w:rFonts w:ascii="Arial" w:eastAsia="Arial" w:hAnsi="Arial" w:cs="Arial"/>
                <w:color w:val="000000"/>
              </w:rPr>
              <w:t>Aggregative</w:t>
            </w:r>
            <w:proofErr w:type="spellEnd"/>
            <w:r>
              <w:rPr>
                <w:rFonts w:ascii="Arial" w:eastAsia="Arial" w:hAnsi="Arial" w:cs="Arial"/>
                <w:color w:val="000000"/>
              </w:rPr>
              <w:t xml:space="preserve"> </w:t>
            </w:r>
            <w:proofErr w:type="spellStart"/>
            <w:r>
              <w:rPr>
                <w:rFonts w:ascii="Arial" w:eastAsia="Arial" w:hAnsi="Arial" w:cs="Arial"/>
                <w:color w:val="000000"/>
              </w:rPr>
              <w:t>Model</w:t>
            </w:r>
            <w:proofErr w:type="spellEnd"/>
            <w:r>
              <w:rPr>
                <w:rFonts w:ascii="Arial" w:eastAsia="Arial" w:hAnsi="Arial" w:cs="Arial"/>
                <w:color w:val="000000"/>
              </w:rPr>
              <w:t xml:space="preserve"> of Capital </w:t>
            </w:r>
            <w:proofErr w:type="spellStart"/>
            <w:r>
              <w:rPr>
                <w:rFonts w:ascii="Arial" w:eastAsia="Arial" w:hAnsi="Arial" w:cs="Arial"/>
                <w:color w:val="000000"/>
              </w:rPr>
              <w:t>Accumulation</w:t>
            </w:r>
            <w:proofErr w:type="spellEnd"/>
            <w:r>
              <w:rPr>
                <w:rFonts w:ascii="Arial" w:eastAsia="Arial" w:hAnsi="Arial" w:cs="Arial"/>
                <w:color w:val="000000"/>
              </w:rPr>
              <w:t xml:space="preserve">. </w:t>
            </w:r>
            <w:proofErr w:type="spellStart"/>
            <w:r>
              <w:rPr>
                <w:rFonts w:ascii="Arial" w:eastAsia="Arial" w:hAnsi="Arial" w:cs="Arial"/>
                <w:i/>
                <w:color w:val="000000"/>
              </w:rPr>
              <w:t>Review</w:t>
            </w:r>
            <w:proofErr w:type="spellEnd"/>
            <w:r>
              <w:rPr>
                <w:rFonts w:ascii="Arial" w:eastAsia="Arial" w:hAnsi="Arial" w:cs="Arial"/>
                <w:i/>
                <w:color w:val="000000"/>
              </w:rPr>
              <w:t xml:space="preserve"> of </w:t>
            </w:r>
            <w:proofErr w:type="spellStart"/>
            <w:r>
              <w:rPr>
                <w:rFonts w:ascii="Arial" w:eastAsia="Arial" w:hAnsi="Arial" w:cs="Arial"/>
                <w:i/>
                <w:color w:val="000000"/>
              </w:rPr>
              <w:t>Economic</w:t>
            </w:r>
            <w:proofErr w:type="spellEnd"/>
            <w:r>
              <w:rPr>
                <w:rFonts w:ascii="Arial" w:eastAsia="Arial" w:hAnsi="Arial" w:cs="Arial"/>
                <w:i/>
                <w:color w:val="000000"/>
              </w:rPr>
              <w:t xml:space="preserve"> </w:t>
            </w:r>
            <w:proofErr w:type="spellStart"/>
            <w:r>
              <w:rPr>
                <w:rFonts w:ascii="Arial" w:eastAsia="Arial" w:hAnsi="Arial" w:cs="Arial"/>
                <w:i/>
                <w:color w:val="000000"/>
              </w:rPr>
              <w:t>Studies</w:t>
            </w:r>
            <w:proofErr w:type="spellEnd"/>
            <w:r>
              <w:rPr>
                <w:rFonts w:ascii="Arial" w:eastAsia="Arial" w:hAnsi="Arial" w:cs="Arial"/>
                <w:i/>
                <w:color w:val="000000"/>
              </w:rPr>
              <w:t>, XXXII</w:t>
            </w:r>
            <w:r>
              <w:rPr>
                <w:rFonts w:ascii="Arial" w:eastAsia="Arial" w:hAnsi="Arial" w:cs="Arial"/>
                <w:color w:val="000000"/>
              </w:rPr>
              <w:t>(</w:t>
            </w:r>
            <w:proofErr w:type="spellStart"/>
            <w:r>
              <w:rPr>
                <w:rFonts w:ascii="Arial" w:eastAsia="Arial" w:hAnsi="Arial" w:cs="Arial"/>
                <w:color w:val="000000"/>
              </w:rPr>
              <w:t>July</w:t>
            </w:r>
            <w:proofErr w:type="spellEnd"/>
            <w:r>
              <w:rPr>
                <w:rFonts w:ascii="Arial" w:eastAsia="Arial" w:hAnsi="Arial" w:cs="Arial"/>
                <w:color w:val="000000"/>
              </w:rPr>
              <w:t>), 233-240.</w:t>
            </w:r>
          </w:p>
          <w:p w14:paraId="1636B26A"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Currie, L., &amp; Sandilands, R. (1997). “</w:t>
            </w:r>
            <w:proofErr w:type="spellStart"/>
            <w:r>
              <w:rPr>
                <w:rFonts w:ascii="Arial" w:eastAsia="Arial" w:hAnsi="Arial" w:cs="Arial"/>
                <w:color w:val="000000"/>
              </w:rPr>
              <w:t>Implications</w:t>
            </w:r>
            <w:proofErr w:type="spellEnd"/>
            <w:r>
              <w:rPr>
                <w:rFonts w:ascii="Arial" w:eastAsia="Arial" w:hAnsi="Arial" w:cs="Arial"/>
                <w:color w:val="000000"/>
              </w:rPr>
              <w:t xml:space="preserve"> of </w:t>
            </w:r>
            <w:proofErr w:type="spellStart"/>
            <w:r>
              <w:rPr>
                <w:rFonts w:ascii="Arial" w:eastAsia="Arial" w:hAnsi="Arial" w:cs="Arial"/>
                <w:color w:val="000000"/>
              </w:rPr>
              <w:t>an</w:t>
            </w:r>
            <w:proofErr w:type="spellEnd"/>
            <w:r>
              <w:rPr>
                <w:rFonts w:ascii="Arial" w:eastAsia="Arial" w:hAnsi="Arial" w:cs="Arial"/>
                <w:color w:val="000000"/>
              </w:rPr>
              <w:t xml:space="preserve"> </w:t>
            </w:r>
            <w:proofErr w:type="spellStart"/>
            <w:r>
              <w:rPr>
                <w:rFonts w:ascii="Arial" w:eastAsia="Arial" w:hAnsi="Arial" w:cs="Arial"/>
                <w:color w:val="000000"/>
              </w:rPr>
              <w:t>endogenous</w:t>
            </w:r>
            <w:proofErr w:type="spellEnd"/>
            <w:r>
              <w:rPr>
                <w:rFonts w:ascii="Arial" w:eastAsia="Arial" w:hAnsi="Arial" w:cs="Arial"/>
                <w:color w:val="000000"/>
              </w:rPr>
              <w:t xml:space="preserve"> </w:t>
            </w:r>
            <w:proofErr w:type="spellStart"/>
            <w:r>
              <w:rPr>
                <w:rFonts w:ascii="Arial" w:eastAsia="Arial" w:hAnsi="Arial" w:cs="Arial"/>
                <w:color w:val="000000"/>
              </w:rPr>
              <w:t>theory</w:t>
            </w:r>
            <w:proofErr w:type="spellEnd"/>
            <w:r>
              <w:rPr>
                <w:rFonts w:ascii="Arial" w:eastAsia="Arial" w:hAnsi="Arial" w:cs="Arial"/>
                <w:color w:val="000000"/>
              </w:rPr>
              <w:t xml:space="preserve"> of </w:t>
            </w:r>
            <w:proofErr w:type="spellStart"/>
            <w:r>
              <w:rPr>
                <w:rFonts w:ascii="Arial" w:eastAsia="Arial" w:hAnsi="Arial" w:cs="Arial"/>
                <w:color w:val="000000"/>
              </w:rPr>
              <w:t>growth</w:t>
            </w:r>
            <w:proofErr w:type="spellEnd"/>
            <w:r>
              <w:rPr>
                <w:rFonts w:ascii="Arial" w:eastAsia="Arial" w:hAnsi="Arial" w:cs="Arial"/>
                <w:color w:val="000000"/>
              </w:rPr>
              <w:t xml:space="preserve"> in </w:t>
            </w:r>
            <w:proofErr w:type="spellStart"/>
            <w:r>
              <w:rPr>
                <w:rFonts w:ascii="Arial" w:eastAsia="Arial" w:hAnsi="Arial" w:cs="Arial"/>
                <w:color w:val="000000"/>
              </w:rPr>
              <w:t>Allyn</w:t>
            </w:r>
            <w:proofErr w:type="spellEnd"/>
            <w:r>
              <w:rPr>
                <w:rFonts w:ascii="Arial" w:eastAsia="Arial" w:hAnsi="Arial" w:cs="Arial"/>
                <w:color w:val="000000"/>
              </w:rPr>
              <w:t xml:space="preserve"> </w:t>
            </w:r>
            <w:proofErr w:type="spellStart"/>
            <w:r>
              <w:rPr>
                <w:rFonts w:ascii="Arial" w:eastAsia="Arial" w:hAnsi="Arial" w:cs="Arial"/>
                <w:color w:val="000000"/>
              </w:rPr>
              <w:t>Young´s</w:t>
            </w:r>
            <w:proofErr w:type="spellEnd"/>
            <w:r>
              <w:rPr>
                <w:rFonts w:ascii="Arial" w:eastAsia="Arial" w:hAnsi="Arial" w:cs="Arial"/>
                <w:color w:val="000000"/>
              </w:rPr>
              <w:t xml:space="preserve"> </w:t>
            </w:r>
            <w:proofErr w:type="spellStart"/>
            <w:r>
              <w:rPr>
                <w:rFonts w:ascii="Arial" w:eastAsia="Arial" w:hAnsi="Arial" w:cs="Arial"/>
                <w:color w:val="000000"/>
              </w:rPr>
              <w:t>macroeconomic</w:t>
            </w:r>
            <w:proofErr w:type="spellEnd"/>
            <w:r>
              <w:rPr>
                <w:rFonts w:ascii="Arial" w:eastAsia="Arial" w:hAnsi="Arial" w:cs="Arial"/>
                <w:color w:val="000000"/>
              </w:rPr>
              <w:t xml:space="preserve"> concept of </w:t>
            </w:r>
            <w:proofErr w:type="spellStart"/>
            <w:r>
              <w:rPr>
                <w:rFonts w:ascii="Arial" w:eastAsia="Arial" w:hAnsi="Arial" w:cs="Arial"/>
                <w:color w:val="000000"/>
              </w:rPr>
              <w:t>increasing</w:t>
            </w:r>
            <w:proofErr w:type="spellEnd"/>
            <w:r>
              <w:rPr>
                <w:rFonts w:ascii="Arial" w:eastAsia="Arial" w:hAnsi="Arial" w:cs="Arial"/>
                <w:color w:val="000000"/>
              </w:rPr>
              <w:t xml:space="preserve"> </w:t>
            </w:r>
            <w:proofErr w:type="spellStart"/>
            <w:r>
              <w:rPr>
                <w:rFonts w:ascii="Arial" w:eastAsia="Arial" w:hAnsi="Arial" w:cs="Arial"/>
                <w:color w:val="000000"/>
              </w:rPr>
              <w:t>returns</w:t>
            </w:r>
            <w:proofErr w:type="spellEnd"/>
            <w:r>
              <w:rPr>
                <w:rFonts w:ascii="Arial" w:eastAsia="Arial" w:hAnsi="Arial" w:cs="Arial"/>
                <w:color w:val="000000"/>
              </w:rPr>
              <w:t xml:space="preserve">". </w:t>
            </w:r>
            <w:proofErr w:type="spellStart"/>
            <w:r>
              <w:rPr>
                <w:rFonts w:ascii="Arial" w:eastAsia="Arial" w:hAnsi="Arial" w:cs="Arial"/>
                <w:i/>
                <w:color w:val="000000"/>
              </w:rPr>
              <w:t>History</w:t>
            </w:r>
            <w:proofErr w:type="spellEnd"/>
            <w:r>
              <w:rPr>
                <w:rFonts w:ascii="Arial" w:eastAsia="Arial" w:hAnsi="Arial" w:cs="Arial"/>
                <w:i/>
                <w:color w:val="000000"/>
              </w:rPr>
              <w:t xml:space="preserve"> of </w:t>
            </w:r>
            <w:proofErr w:type="spellStart"/>
            <w:r>
              <w:rPr>
                <w:rFonts w:ascii="Arial" w:eastAsia="Arial" w:hAnsi="Arial" w:cs="Arial"/>
                <w:i/>
                <w:color w:val="000000"/>
              </w:rPr>
              <w:t>Political</w:t>
            </w:r>
            <w:proofErr w:type="spellEnd"/>
            <w:r>
              <w:rPr>
                <w:rFonts w:ascii="Arial" w:eastAsia="Arial" w:hAnsi="Arial" w:cs="Arial"/>
                <w:i/>
                <w:color w:val="000000"/>
              </w:rPr>
              <w:t xml:space="preserve"> </w:t>
            </w:r>
            <w:proofErr w:type="spellStart"/>
            <w:r>
              <w:rPr>
                <w:rFonts w:ascii="Arial" w:eastAsia="Arial" w:hAnsi="Arial" w:cs="Arial"/>
                <w:i/>
                <w:color w:val="000000"/>
              </w:rPr>
              <w:t>Economy</w:t>
            </w:r>
            <w:proofErr w:type="spellEnd"/>
            <w:r>
              <w:rPr>
                <w:rFonts w:ascii="Arial" w:eastAsia="Arial" w:hAnsi="Arial" w:cs="Arial"/>
                <w:i/>
                <w:color w:val="000000"/>
              </w:rPr>
              <w:t>, 29</w:t>
            </w:r>
            <w:r>
              <w:rPr>
                <w:rFonts w:ascii="Arial" w:eastAsia="Arial" w:hAnsi="Arial" w:cs="Arial"/>
                <w:color w:val="000000"/>
              </w:rPr>
              <w:t>(3), 413-443.</w:t>
            </w:r>
          </w:p>
          <w:p w14:paraId="4B673DE3"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Engerman, S., &amp; Sokoloff, K. (2002). Factor </w:t>
            </w:r>
            <w:proofErr w:type="spellStart"/>
            <w:r>
              <w:rPr>
                <w:rFonts w:ascii="Arial" w:eastAsia="Arial" w:hAnsi="Arial" w:cs="Arial"/>
                <w:color w:val="000000"/>
              </w:rPr>
              <w:t>endowments</w:t>
            </w:r>
            <w:proofErr w:type="spellEnd"/>
            <w:r>
              <w:rPr>
                <w:rFonts w:ascii="Arial" w:eastAsia="Arial" w:hAnsi="Arial" w:cs="Arial"/>
                <w:color w:val="000000"/>
              </w:rPr>
              <w:t xml:space="preserve">, </w:t>
            </w:r>
            <w:proofErr w:type="spellStart"/>
            <w:r>
              <w:rPr>
                <w:rFonts w:ascii="Arial" w:eastAsia="Arial" w:hAnsi="Arial" w:cs="Arial"/>
                <w:color w:val="000000"/>
              </w:rPr>
              <w:t>inequality</w:t>
            </w:r>
            <w:proofErr w:type="spellEnd"/>
            <w:r>
              <w:rPr>
                <w:rFonts w:ascii="Arial" w:eastAsia="Arial" w:hAnsi="Arial" w:cs="Arial"/>
                <w:color w:val="000000"/>
              </w:rPr>
              <w:t xml:space="preserve">, and </w:t>
            </w:r>
            <w:proofErr w:type="spellStart"/>
            <w:r>
              <w:rPr>
                <w:rFonts w:ascii="Arial" w:eastAsia="Arial" w:hAnsi="Arial" w:cs="Arial"/>
                <w:color w:val="000000"/>
              </w:rPr>
              <w:t>paths</w:t>
            </w:r>
            <w:proofErr w:type="spellEnd"/>
            <w:r>
              <w:rPr>
                <w:rFonts w:ascii="Arial" w:eastAsia="Arial" w:hAnsi="Arial" w:cs="Arial"/>
                <w:color w:val="000000"/>
              </w:rPr>
              <w:t xml:space="preserve"> of </w:t>
            </w:r>
            <w:proofErr w:type="spellStart"/>
            <w:r>
              <w:rPr>
                <w:rFonts w:ascii="Arial" w:eastAsia="Arial" w:hAnsi="Arial" w:cs="Arial"/>
                <w:color w:val="000000"/>
              </w:rPr>
              <w:t>development</w:t>
            </w:r>
            <w:proofErr w:type="spellEnd"/>
            <w:r>
              <w:rPr>
                <w:rFonts w:ascii="Arial" w:eastAsia="Arial" w:hAnsi="Arial" w:cs="Arial"/>
                <w:color w:val="000000"/>
              </w:rPr>
              <w:t xml:space="preserve"> </w:t>
            </w:r>
            <w:proofErr w:type="spellStart"/>
            <w:r>
              <w:rPr>
                <w:rFonts w:ascii="Arial" w:eastAsia="Arial" w:hAnsi="Arial" w:cs="Arial"/>
                <w:color w:val="000000"/>
              </w:rPr>
              <w:t>among</w:t>
            </w:r>
            <w:proofErr w:type="spellEnd"/>
            <w:r>
              <w:rPr>
                <w:rFonts w:ascii="Arial" w:eastAsia="Arial" w:hAnsi="Arial" w:cs="Arial"/>
                <w:color w:val="000000"/>
              </w:rPr>
              <w:t xml:space="preserve">. </w:t>
            </w:r>
            <w:proofErr w:type="spellStart"/>
            <w:r>
              <w:rPr>
                <w:rFonts w:ascii="Arial" w:eastAsia="Arial" w:hAnsi="Arial" w:cs="Arial"/>
                <w:i/>
                <w:color w:val="000000"/>
              </w:rPr>
              <w:t>Working</w:t>
            </w:r>
            <w:proofErr w:type="spellEnd"/>
            <w:r>
              <w:rPr>
                <w:rFonts w:ascii="Arial" w:eastAsia="Arial" w:hAnsi="Arial" w:cs="Arial"/>
                <w:i/>
                <w:color w:val="000000"/>
              </w:rPr>
              <w:t xml:space="preserve"> </w:t>
            </w:r>
            <w:proofErr w:type="spellStart"/>
            <w:r>
              <w:rPr>
                <w:rFonts w:ascii="Arial" w:eastAsia="Arial" w:hAnsi="Arial" w:cs="Arial"/>
                <w:i/>
                <w:color w:val="000000"/>
              </w:rPr>
              <w:t>paper</w:t>
            </w:r>
            <w:proofErr w:type="spellEnd"/>
            <w:r>
              <w:rPr>
                <w:rFonts w:ascii="Arial" w:eastAsia="Arial" w:hAnsi="Arial" w:cs="Arial"/>
                <w:i/>
                <w:color w:val="000000"/>
              </w:rPr>
              <w:t xml:space="preserve"> 9259, NBER</w:t>
            </w:r>
            <w:r>
              <w:rPr>
                <w:rFonts w:ascii="Arial" w:eastAsia="Arial" w:hAnsi="Arial" w:cs="Arial"/>
                <w:color w:val="000000"/>
              </w:rPr>
              <w:t>.</w:t>
            </w:r>
            <w:r>
              <w:rPr>
                <w:rFonts w:ascii="Arial" w:eastAsia="Arial" w:hAnsi="Arial" w:cs="Arial"/>
                <w:color w:val="222222"/>
                <w:sz w:val="20"/>
                <w:szCs w:val="20"/>
                <w:highlight w:val="white"/>
              </w:rPr>
              <w:t xml:space="preserve"> </w:t>
            </w:r>
          </w:p>
          <w:p w14:paraId="52BDFBD7"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proofErr w:type="spellStart"/>
            <w:r>
              <w:rPr>
                <w:rFonts w:ascii="Arial" w:eastAsia="Arial" w:hAnsi="Arial" w:cs="Arial"/>
                <w:color w:val="222222"/>
                <w:highlight w:val="white"/>
              </w:rPr>
              <w:t>Eltis</w:t>
            </w:r>
            <w:proofErr w:type="spellEnd"/>
            <w:r>
              <w:rPr>
                <w:rFonts w:ascii="Arial" w:eastAsia="Arial" w:hAnsi="Arial" w:cs="Arial"/>
                <w:color w:val="222222"/>
                <w:highlight w:val="white"/>
              </w:rPr>
              <w:t xml:space="preserve">, W. (2016). </w:t>
            </w:r>
            <w:proofErr w:type="spellStart"/>
            <w:r>
              <w:rPr>
                <w:rFonts w:ascii="Arial" w:eastAsia="Arial" w:hAnsi="Arial" w:cs="Arial"/>
                <w:color w:val="222222"/>
                <w:highlight w:val="white"/>
              </w:rPr>
              <w:t>Harrod</w:t>
            </w:r>
            <w:proofErr w:type="spellEnd"/>
            <w:r>
              <w:rPr>
                <w:rFonts w:ascii="Arial" w:eastAsia="Arial" w:hAnsi="Arial" w:cs="Arial"/>
                <w:color w:val="222222"/>
                <w:highlight w:val="white"/>
              </w:rPr>
              <w:t xml:space="preserve">–Domar </w:t>
            </w:r>
            <w:proofErr w:type="spellStart"/>
            <w:r>
              <w:rPr>
                <w:rFonts w:ascii="Arial" w:eastAsia="Arial" w:hAnsi="Arial" w:cs="Arial"/>
                <w:color w:val="222222"/>
                <w:highlight w:val="white"/>
              </w:rPr>
              <w:t>Growth</w:t>
            </w:r>
            <w:proofErr w:type="spellEnd"/>
            <w:r>
              <w:rPr>
                <w:rFonts w:ascii="Arial" w:eastAsia="Arial" w:hAnsi="Arial" w:cs="Arial"/>
                <w:color w:val="222222"/>
                <w:highlight w:val="white"/>
              </w:rPr>
              <w:t xml:space="preserve"> </w:t>
            </w:r>
            <w:proofErr w:type="spellStart"/>
            <w:r>
              <w:rPr>
                <w:rFonts w:ascii="Arial" w:eastAsia="Arial" w:hAnsi="Arial" w:cs="Arial"/>
                <w:color w:val="222222"/>
                <w:highlight w:val="white"/>
              </w:rPr>
              <w:t>Model</w:t>
            </w:r>
            <w:proofErr w:type="spellEnd"/>
            <w:r>
              <w:rPr>
                <w:rFonts w:ascii="Arial" w:eastAsia="Arial" w:hAnsi="Arial" w:cs="Arial"/>
                <w:color w:val="222222"/>
                <w:highlight w:val="white"/>
              </w:rPr>
              <w:t>. </w:t>
            </w:r>
            <w:proofErr w:type="spellStart"/>
            <w:r>
              <w:rPr>
                <w:rFonts w:ascii="Arial" w:eastAsia="Arial" w:hAnsi="Arial" w:cs="Arial"/>
                <w:i/>
                <w:color w:val="222222"/>
                <w:highlight w:val="white"/>
              </w:rPr>
              <w:t>The</w:t>
            </w:r>
            <w:proofErr w:type="spellEnd"/>
            <w:r>
              <w:rPr>
                <w:rFonts w:ascii="Arial" w:eastAsia="Arial" w:hAnsi="Arial" w:cs="Arial"/>
                <w:i/>
                <w:color w:val="222222"/>
                <w:highlight w:val="white"/>
              </w:rPr>
              <w:t xml:space="preserve"> New </w:t>
            </w:r>
            <w:proofErr w:type="spellStart"/>
            <w:r>
              <w:rPr>
                <w:rFonts w:ascii="Arial" w:eastAsia="Arial" w:hAnsi="Arial" w:cs="Arial"/>
                <w:i/>
                <w:color w:val="222222"/>
                <w:highlight w:val="white"/>
              </w:rPr>
              <w:t>Palgrave</w:t>
            </w:r>
            <w:proofErr w:type="spellEnd"/>
            <w:r>
              <w:rPr>
                <w:rFonts w:ascii="Arial" w:eastAsia="Arial" w:hAnsi="Arial" w:cs="Arial"/>
                <w:i/>
                <w:color w:val="222222"/>
                <w:highlight w:val="white"/>
              </w:rPr>
              <w:t xml:space="preserve"> </w:t>
            </w:r>
            <w:proofErr w:type="spellStart"/>
            <w:r>
              <w:rPr>
                <w:rFonts w:ascii="Arial" w:eastAsia="Arial" w:hAnsi="Arial" w:cs="Arial"/>
                <w:i/>
                <w:color w:val="222222"/>
                <w:highlight w:val="white"/>
              </w:rPr>
              <w:t>Dictionary</w:t>
            </w:r>
            <w:proofErr w:type="spellEnd"/>
            <w:r>
              <w:rPr>
                <w:rFonts w:ascii="Arial" w:eastAsia="Arial" w:hAnsi="Arial" w:cs="Arial"/>
                <w:i/>
                <w:color w:val="222222"/>
                <w:highlight w:val="white"/>
              </w:rPr>
              <w:t xml:space="preserve"> of </w:t>
            </w:r>
            <w:proofErr w:type="spellStart"/>
            <w:r>
              <w:rPr>
                <w:rFonts w:ascii="Arial" w:eastAsia="Arial" w:hAnsi="Arial" w:cs="Arial"/>
                <w:i/>
                <w:color w:val="222222"/>
                <w:highlight w:val="white"/>
              </w:rPr>
              <w:t>Economics</w:t>
            </w:r>
            <w:proofErr w:type="spellEnd"/>
            <w:r>
              <w:rPr>
                <w:rFonts w:ascii="Arial" w:eastAsia="Arial" w:hAnsi="Arial" w:cs="Arial"/>
                <w:color w:val="222222"/>
                <w:highlight w:val="white"/>
              </w:rPr>
              <w:t>, 1-5.</w:t>
            </w:r>
          </w:p>
          <w:p w14:paraId="5D7340CB"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Feenstra, R., Inklaar, R., &amp; Timmer, M. (2015). </w:t>
            </w:r>
            <w:proofErr w:type="spellStart"/>
            <w:r>
              <w:rPr>
                <w:rFonts w:ascii="Arial" w:eastAsia="Arial" w:hAnsi="Arial" w:cs="Arial"/>
                <w:color w:val="000000"/>
              </w:rPr>
              <w:t>The</w:t>
            </w:r>
            <w:proofErr w:type="spellEnd"/>
            <w:r>
              <w:rPr>
                <w:rFonts w:ascii="Arial" w:eastAsia="Arial" w:hAnsi="Arial" w:cs="Arial"/>
                <w:color w:val="000000"/>
              </w:rPr>
              <w:t xml:space="preserve"> </w:t>
            </w:r>
            <w:proofErr w:type="spellStart"/>
            <w:r>
              <w:rPr>
                <w:rFonts w:ascii="Arial" w:eastAsia="Arial" w:hAnsi="Arial" w:cs="Arial"/>
                <w:color w:val="000000"/>
              </w:rPr>
              <w:t>Next</w:t>
            </w:r>
            <w:proofErr w:type="spellEnd"/>
            <w:r>
              <w:rPr>
                <w:rFonts w:ascii="Arial" w:eastAsia="Arial" w:hAnsi="Arial" w:cs="Arial"/>
                <w:color w:val="000000"/>
              </w:rPr>
              <w:t xml:space="preserve"> </w:t>
            </w:r>
            <w:proofErr w:type="spellStart"/>
            <w:r>
              <w:rPr>
                <w:rFonts w:ascii="Arial" w:eastAsia="Arial" w:hAnsi="Arial" w:cs="Arial"/>
                <w:color w:val="000000"/>
              </w:rPr>
              <w:t>Generation</w:t>
            </w:r>
            <w:proofErr w:type="spellEnd"/>
            <w:r>
              <w:rPr>
                <w:rFonts w:ascii="Arial" w:eastAsia="Arial" w:hAnsi="Arial" w:cs="Arial"/>
                <w:color w:val="000000"/>
              </w:rPr>
              <w:t xml:space="preserve"> of </w:t>
            </w:r>
            <w:proofErr w:type="spellStart"/>
            <w:r>
              <w:rPr>
                <w:rFonts w:ascii="Arial" w:eastAsia="Arial" w:hAnsi="Arial" w:cs="Arial"/>
                <w:color w:val="000000"/>
              </w:rPr>
              <w:t>the</w:t>
            </w:r>
            <w:proofErr w:type="spellEnd"/>
            <w:r>
              <w:rPr>
                <w:rFonts w:ascii="Arial" w:eastAsia="Arial" w:hAnsi="Arial" w:cs="Arial"/>
                <w:color w:val="000000"/>
              </w:rPr>
              <w:t xml:space="preserve"> Penn </w:t>
            </w:r>
            <w:proofErr w:type="spellStart"/>
            <w:r>
              <w:rPr>
                <w:rFonts w:ascii="Arial" w:eastAsia="Arial" w:hAnsi="Arial" w:cs="Arial"/>
                <w:color w:val="000000"/>
              </w:rPr>
              <w:t>World</w:t>
            </w:r>
            <w:proofErr w:type="spellEnd"/>
            <w:r>
              <w:rPr>
                <w:rFonts w:ascii="Arial" w:eastAsia="Arial" w:hAnsi="Arial" w:cs="Arial"/>
                <w:color w:val="000000"/>
              </w:rPr>
              <w:t xml:space="preserve"> </w:t>
            </w:r>
            <w:proofErr w:type="spellStart"/>
            <w:r>
              <w:rPr>
                <w:rFonts w:ascii="Arial" w:eastAsia="Arial" w:hAnsi="Arial" w:cs="Arial"/>
                <w:color w:val="000000"/>
              </w:rPr>
              <w:t>Table</w:t>
            </w:r>
            <w:proofErr w:type="spellEnd"/>
            <w:r>
              <w:rPr>
                <w:rFonts w:ascii="Arial" w:eastAsia="Arial" w:hAnsi="Arial" w:cs="Arial"/>
                <w:color w:val="000000"/>
              </w:rPr>
              <w:t xml:space="preserve">. </w:t>
            </w:r>
            <w:r>
              <w:rPr>
                <w:rFonts w:ascii="Arial" w:eastAsia="Arial" w:hAnsi="Arial" w:cs="Arial"/>
                <w:i/>
                <w:color w:val="000000"/>
              </w:rPr>
              <w:t xml:space="preserve">American </w:t>
            </w:r>
            <w:proofErr w:type="spellStart"/>
            <w:r>
              <w:rPr>
                <w:rFonts w:ascii="Arial" w:eastAsia="Arial" w:hAnsi="Arial" w:cs="Arial"/>
                <w:i/>
                <w:color w:val="000000"/>
              </w:rPr>
              <w:t>Economic</w:t>
            </w:r>
            <w:proofErr w:type="spellEnd"/>
            <w:r>
              <w:rPr>
                <w:rFonts w:ascii="Arial" w:eastAsia="Arial" w:hAnsi="Arial" w:cs="Arial"/>
                <w:i/>
                <w:color w:val="000000"/>
              </w:rPr>
              <w:t xml:space="preserve"> </w:t>
            </w:r>
            <w:proofErr w:type="spellStart"/>
            <w:r>
              <w:rPr>
                <w:rFonts w:ascii="Arial" w:eastAsia="Arial" w:hAnsi="Arial" w:cs="Arial"/>
                <w:i/>
                <w:color w:val="000000"/>
              </w:rPr>
              <w:t>Review</w:t>
            </w:r>
            <w:proofErr w:type="spellEnd"/>
            <w:r>
              <w:rPr>
                <w:rFonts w:ascii="Arial" w:eastAsia="Arial" w:hAnsi="Arial" w:cs="Arial"/>
                <w:i/>
                <w:color w:val="000000"/>
              </w:rPr>
              <w:t>, 105</w:t>
            </w:r>
            <w:r>
              <w:rPr>
                <w:rFonts w:ascii="Arial" w:eastAsia="Arial" w:hAnsi="Arial" w:cs="Arial"/>
                <w:color w:val="000000"/>
              </w:rPr>
              <w:t>(10), 3150-3182. Obtenido de www.ggdc.net/pwt</w:t>
            </w:r>
          </w:p>
          <w:p w14:paraId="298995D9"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Koopmans, T. C. (1965). </w:t>
            </w:r>
            <w:proofErr w:type="spellStart"/>
            <w:r>
              <w:rPr>
                <w:rFonts w:ascii="Arial" w:eastAsia="Arial" w:hAnsi="Arial" w:cs="Arial"/>
                <w:color w:val="000000"/>
              </w:rPr>
              <w:t>On</w:t>
            </w:r>
            <w:proofErr w:type="spellEnd"/>
            <w:r>
              <w:rPr>
                <w:rFonts w:ascii="Arial" w:eastAsia="Arial" w:hAnsi="Arial" w:cs="Arial"/>
                <w:color w:val="000000"/>
              </w:rPr>
              <w:t xml:space="preserve"> </w:t>
            </w:r>
            <w:proofErr w:type="spellStart"/>
            <w:r>
              <w:rPr>
                <w:rFonts w:ascii="Arial" w:eastAsia="Arial" w:hAnsi="Arial" w:cs="Arial"/>
                <w:color w:val="000000"/>
              </w:rPr>
              <w:t>the</w:t>
            </w:r>
            <w:proofErr w:type="spellEnd"/>
            <w:r>
              <w:rPr>
                <w:rFonts w:ascii="Arial" w:eastAsia="Arial" w:hAnsi="Arial" w:cs="Arial"/>
                <w:color w:val="000000"/>
              </w:rPr>
              <w:t xml:space="preserve"> Concept of </w:t>
            </w:r>
            <w:proofErr w:type="spellStart"/>
            <w:r>
              <w:rPr>
                <w:rFonts w:ascii="Arial" w:eastAsia="Arial" w:hAnsi="Arial" w:cs="Arial"/>
                <w:color w:val="000000"/>
              </w:rPr>
              <w:t>Optimal</w:t>
            </w:r>
            <w:proofErr w:type="spellEnd"/>
            <w:r>
              <w:rPr>
                <w:rFonts w:ascii="Arial" w:eastAsia="Arial" w:hAnsi="Arial" w:cs="Arial"/>
                <w:color w:val="000000"/>
              </w:rPr>
              <w:t xml:space="preserve"> </w:t>
            </w:r>
            <w:proofErr w:type="spellStart"/>
            <w:r>
              <w:rPr>
                <w:rFonts w:ascii="Arial" w:eastAsia="Arial" w:hAnsi="Arial" w:cs="Arial"/>
                <w:color w:val="000000"/>
              </w:rPr>
              <w:t>Economic</w:t>
            </w:r>
            <w:proofErr w:type="spellEnd"/>
            <w:r>
              <w:rPr>
                <w:rFonts w:ascii="Arial" w:eastAsia="Arial" w:hAnsi="Arial" w:cs="Arial"/>
                <w:color w:val="000000"/>
              </w:rPr>
              <w:t xml:space="preserve"> </w:t>
            </w:r>
            <w:proofErr w:type="spellStart"/>
            <w:r>
              <w:rPr>
                <w:rFonts w:ascii="Arial" w:eastAsia="Arial" w:hAnsi="Arial" w:cs="Arial"/>
                <w:color w:val="000000"/>
              </w:rPr>
              <w:t>Growth</w:t>
            </w:r>
            <w:proofErr w:type="spellEnd"/>
            <w:r>
              <w:rPr>
                <w:rFonts w:ascii="Arial" w:eastAsia="Arial" w:hAnsi="Arial" w:cs="Arial"/>
                <w:color w:val="000000"/>
              </w:rPr>
              <w:t xml:space="preserve">. </w:t>
            </w:r>
            <w:r>
              <w:rPr>
                <w:rFonts w:ascii="Arial" w:eastAsia="Arial" w:hAnsi="Arial" w:cs="Arial"/>
                <w:i/>
                <w:color w:val="000000"/>
              </w:rPr>
              <w:t>Chicago, Rand McNally</w:t>
            </w:r>
            <w:r>
              <w:rPr>
                <w:rFonts w:ascii="Arial" w:eastAsia="Arial" w:hAnsi="Arial" w:cs="Arial"/>
                <w:color w:val="000000"/>
              </w:rPr>
              <w:t>.</w:t>
            </w:r>
          </w:p>
          <w:p w14:paraId="1E46611A"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Lorente, L. (2018). </w:t>
            </w:r>
            <w:r>
              <w:rPr>
                <w:rFonts w:ascii="Arial" w:eastAsia="Arial" w:hAnsi="Arial" w:cs="Arial"/>
                <w:i/>
                <w:color w:val="000000"/>
              </w:rPr>
              <w:t>Dinámica del crecimiento económico.</w:t>
            </w:r>
            <w:r>
              <w:rPr>
                <w:rFonts w:ascii="Arial" w:eastAsia="Arial" w:hAnsi="Arial" w:cs="Arial"/>
                <w:color w:val="000000"/>
              </w:rPr>
              <w:t xml:space="preserve"> Bogotá: Universidad Nacional de Colombia.</w:t>
            </w:r>
            <w:r>
              <w:rPr>
                <w:rFonts w:ascii="Arial" w:eastAsia="Arial" w:hAnsi="Arial" w:cs="Arial"/>
                <w:color w:val="222222"/>
                <w:highlight w:val="white"/>
              </w:rPr>
              <w:t xml:space="preserve"> </w:t>
            </w:r>
          </w:p>
          <w:p w14:paraId="0D07EFED"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222222"/>
                <w:highlight w:val="white"/>
              </w:rPr>
              <w:t xml:space="preserve">Lucas, R. E. (1990). </w:t>
            </w:r>
            <w:proofErr w:type="spellStart"/>
            <w:r>
              <w:rPr>
                <w:rFonts w:ascii="Arial" w:eastAsia="Arial" w:hAnsi="Arial" w:cs="Arial"/>
                <w:color w:val="222222"/>
                <w:highlight w:val="white"/>
              </w:rPr>
              <w:t>Why</w:t>
            </w:r>
            <w:proofErr w:type="spellEnd"/>
            <w:r>
              <w:rPr>
                <w:rFonts w:ascii="Arial" w:eastAsia="Arial" w:hAnsi="Arial" w:cs="Arial"/>
                <w:color w:val="222222"/>
                <w:highlight w:val="white"/>
              </w:rPr>
              <w:t xml:space="preserve"> </w:t>
            </w:r>
            <w:proofErr w:type="spellStart"/>
            <w:r>
              <w:rPr>
                <w:rFonts w:ascii="Arial" w:eastAsia="Arial" w:hAnsi="Arial" w:cs="Arial"/>
                <w:color w:val="222222"/>
                <w:highlight w:val="white"/>
              </w:rPr>
              <w:t>doesn’t</w:t>
            </w:r>
            <w:proofErr w:type="spellEnd"/>
            <w:r>
              <w:rPr>
                <w:rFonts w:ascii="Arial" w:eastAsia="Arial" w:hAnsi="Arial" w:cs="Arial"/>
                <w:color w:val="222222"/>
                <w:highlight w:val="white"/>
              </w:rPr>
              <w:t xml:space="preserve"> capital </w:t>
            </w:r>
            <w:proofErr w:type="spellStart"/>
            <w:r>
              <w:rPr>
                <w:rFonts w:ascii="Arial" w:eastAsia="Arial" w:hAnsi="Arial" w:cs="Arial"/>
                <w:color w:val="222222"/>
                <w:highlight w:val="white"/>
              </w:rPr>
              <w:t>flow</w:t>
            </w:r>
            <w:proofErr w:type="spellEnd"/>
            <w:r>
              <w:rPr>
                <w:rFonts w:ascii="Arial" w:eastAsia="Arial" w:hAnsi="Arial" w:cs="Arial"/>
                <w:color w:val="222222"/>
                <w:highlight w:val="white"/>
              </w:rPr>
              <w:t xml:space="preserve"> </w:t>
            </w:r>
            <w:proofErr w:type="spellStart"/>
            <w:r>
              <w:rPr>
                <w:rFonts w:ascii="Arial" w:eastAsia="Arial" w:hAnsi="Arial" w:cs="Arial"/>
                <w:color w:val="222222"/>
                <w:highlight w:val="white"/>
              </w:rPr>
              <w:t>from</w:t>
            </w:r>
            <w:proofErr w:type="spellEnd"/>
            <w:r>
              <w:rPr>
                <w:rFonts w:ascii="Arial" w:eastAsia="Arial" w:hAnsi="Arial" w:cs="Arial"/>
                <w:color w:val="222222"/>
                <w:highlight w:val="white"/>
              </w:rPr>
              <w:t xml:space="preserve"> </w:t>
            </w:r>
            <w:proofErr w:type="spellStart"/>
            <w:r>
              <w:rPr>
                <w:rFonts w:ascii="Arial" w:eastAsia="Arial" w:hAnsi="Arial" w:cs="Arial"/>
                <w:color w:val="222222"/>
                <w:highlight w:val="white"/>
              </w:rPr>
              <w:t>rich</w:t>
            </w:r>
            <w:proofErr w:type="spellEnd"/>
            <w:r>
              <w:rPr>
                <w:rFonts w:ascii="Arial" w:eastAsia="Arial" w:hAnsi="Arial" w:cs="Arial"/>
                <w:color w:val="222222"/>
                <w:highlight w:val="white"/>
              </w:rPr>
              <w:t xml:space="preserve"> to </w:t>
            </w:r>
            <w:proofErr w:type="spellStart"/>
            <w:r>
              <w:rPr>
                <w:rFonts w:ascii="Arial" w:eastAsia="Arial" w:hAnsi="Arial" w:cs="Arial"/>
                <w:color w:val="222222"/>
                <w:highlight w:val="white"/>
              </w:rPr>
              <w:t>poor</w:t>
            </w:r>
            <w:proofErr w:type="spellEnd"/>
            <w:r>
              <w:rPr>
                <w:rFonts w:ascii="Arial" w:eastAsia="Arial" w:hAnsi="Arial" w:cs="Arial"/>
                <w:color w:val="222222"/>
                <w:highlight w:val="white"/>
              </w:rPr>
              <w:t xml:space="preserve"> </w:t>
            </w:r>
            <w:proofErr w:type="spellStart"/>
            <w:r>
              <w:rPr>
                <w:rFonts w:ascii="Arial" w:eastAsia="Arial" w:hAnsi="Arial" w:cs="Arial"/>
                <w:color w:val="222222"/>
                <w:highlight w:val="white"/>
              </w:rPr>
              <w:t>countries</w:t>
            </w:r>
            <w:proofErr w:type="spellEnd"/>
            <w:proofErr w:type="gramStart"/>
            <w:r>
              <w:rPr>
                <w:rFonts w:ascii="Arial" w:eastAsia="Arial" w:hAnsi="Arial" w:cs="Arial"/>
                <w:color w:val="222222"/>
                <w:highlight w:val="white"/>
              </w:rPr>
              <w:t>?.</w:t>
            </w:r>
            <w:proofErr w:type="gramEnd"/>
            <w:r>
              <w:rPr>
                <w:rFonts w:ascii="Arial" w:eastAsia="Arial" w:hAnsi="Arial" w:cs="Arial"/>
                <w:color w:val="222222"/>
                <w:highlight w:val="white"/>
              </w:rPr>
              <w:t> </w:t>
            </w:r>
            <w:r>
              <w:rPr>
                <w:rFonts w:ascii="Arial" w:eastAsia="Arial" w:hAnsi="Arial" w:cs="Arial"/>
                <w:i/>
                <w:color w:val="222222"/>
                <w:highlight w:val="white"/>
              </w:rPr>
              <w:t xml:space="preserve">American </w:t>
            </w:r>
            <w:proofErr w:type="spellStart"/>
            <w:r>
              <w:rPr>
                <w:rFonts w:ascii="Arial" w:eastAsia="Arial" w:hAnsi="Arial" w:cs="Arial"/>
                <w:i/>
                <w:color w:val="222222"/>
                <w:highlight w:val="white"/>
              </w:rPr>
              <w:t>Economic</w:t>
            </w:r>
            <w:proofErr w:type="spellEnd"/>
            <w:r>
              <w:rPr>
                <w:rFonts w:ascii="Arial" w:eastAsia="Arial" w:hAnsi="Arial" w:cs="Arial"/>
                <w:i/>
                <w:color w:val="222222"/>
                <w:highlight w:val="white"/>
              </w:rPr>
              <w:t xml:space="preserve"> </w:t>
            </w:r>
            <w:proofErr w:type="spellStart"/>
            <w:r>
              <w:rPr>
                <w:rFonts w:ascii="Arial" w:eastAsia="Arial" w:hAnsi="Arial" w:cs="Arial"/>
                <w:i/>
                <w:color w:val="222222"/>
                <w:highlight w:val="white"/>
              </w:rPr>
              <w:t>Review</w:t>
            </w:r>
            <w:proofErr w:type="spellEnd"/>
            <w:r>
              <w:rPr>
                <w:rFonts w:ascii="Arial" w:eastAsia="Arial" w:hAnsi="Arial" w:cs="Arial"/>
                <w:color w:val="222222"/>
                <w:highlight w:val="white"/>
              </w:rPr>
              <w:t>, </w:t>
            </w:r>
            <w:r>
              <w:rPr>
                <w:rFonts w:ascii="Arial" w:eastAsia="Arial" w:hAnsi="Arial" w:cs="Arial"/>
                <w:i/>
                <w:color w:val="222222"/>
                <w:highlight w:val="white"/>
              </w:rPr>
              <w:t>80</w:t>
            </w:r>
            <w:r>
              <w:rPr>
                <w:rFonts w:ascii="Arial" w:eastAsia="Arial" w:hAnsi="Arial" w:cs="Arial"/>
                <w:color w:val="222222"/>
                <w:highlight w:val="white"/>
              </w:rPr>
              <w:t>(2), 92-96.</w:t>
            </w:r>
          </w:p>
          <w:p w14:paraId="048C0389"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Marshall, M., </w:t>
            </w:r>
            <w:proofErr w:type="spellStart"/>
            <w:r>
              <w:rPr>
                <w:rFonts w:ascii="Arial" w:eastAsia="Arial" w:hAnsi="Arial" w:cs="Arial"/>
                <w:color w:val="000000"/>
              </w:rPr>
              <w:t>Gurr</w:t>
            </w:r>
            <w:proofErr w:type="spellEnd"/>
            <w:r>
              <w:rPr>
                <w:rFonts w:ascii="Arial" w:eastAsia="Arial" w:hAnsi="Arial" w:cs="Arial"/>
                <w:color w:val="000000"/>
              </w:rPr>
              <w:t xml:space="preserve">, T., &amp; </w:t>
            </w:r>
            <w:proofErr w:type="spellStart"/>
            <w:r>
              <w:rPr>
                <w:rFonts w:ascii="Arial" w:eastAsia="Arial" w:hAnsi="Arial" w:cs="Arial"/>
                <w:color w:val="000000"/>
              </w:rPr>
              <w:t>Jaggers</w:t>
            </w:r>
            <w:proofErr w:type="spellEnd"/>
            <w:r>
              <w:rPr>
                <w:rFonts w:ascii="Arial" w:eastAsia="Arial" w:hAnsi="Arial" w:cs="Arial"/>
                <w:color w:val="000000"/>
              </w:rPr>
              <w:t xml:space="preserve">, K. (2018). POLITY IV PROJECT: </w:t>
            </w:r>
            <w:proofErr w:type="spellStart"/>
            <w:r>
              <w:rPr>
                <w:rFonts w:ascii="Arial" w:eastAsia="Arial" w:hAnsi="Arial" w:cs="Arial"/>
                <w:color w:val="000000"/>
              </w:rPr>
              <w:t>Political</w:t>
            </w:r>
            <w:proofErr w:type="spellEnd"/>
            <w:r>
              <w:rPr>
                <w:rFonts w:ascii="Arial" w:eastAsia="Arial" w:hAnsi="Arial" w:cs="Arial"/>
                <w:color w:val="000000"/>
              </w:rPr>
              <w:t xml:space="preserve"> </w:t>
            </w:r>
            <w:proofErr w:type="spellStart"/>
            <w:r>
              <w:rPr>
                <w:rFonts w:ascii="Arial" w:eastAsia="Arial" w:hAnsi="Arial" w:cs="Arial"/>
                <w:color w:val="000000"/>
              </w:rPr>
              <w:t>Regime</w:t>
            </w:r>
            <w:proofErr w:type="spellEnd"/>
            <w:r>
              <w:rPr>
                <w:rFonts w:ascii="Arial" w:eastAsia="Arial" w:hAnsi="Arial" w:cs="Arial"/>
                <w:color w:val="000000"/>
              </w:rPr>
              <w:t xml:space="preserve"> </w:t>
            </w:r>
            <w:proofErr w:type="spellStart"/>
            <w:r>
              <w:rPr>
                <w:rFonts w:ascii="Arial" w:eastAsia="Arial" w:hAnsi="Arial" w:cs="Arial"/>
                <w:color w:val="000000"/>
              </w:rPr>
              <w:t>Characteristics</w:t>
            </w:r>
            <w:proofErr w:type="spellEnd"/>
            <w:r>
              <w:rPr>
                <w:rFonts w:ascii="Arial" w:eastAsia="Arial" w:hAnsi="Arial" w:cs="Arial"/>
                <w:color w:val="000000"/>
              </w:rPr>
              <w:t xml:space="preserve"> and </w:t>
            </w:r>
            <w:proofErr w:type="spellStart"/>
            <w:r>
              <w:rPr>
                <w:rFonts w:ascii="Arial" w:eastAsia="Arial" w:hAnsi="Arial" w:cs="Arial"/>
                <w:color w:val="000000"/>
              </w:rPr>
              <w:t>Transitions</w:t>
            </w:r>
            <w:proofErr w:type="spellEnd"/>
            <w:r>
              <w:rPr>
                <w:rFonts w:ascii="Arial" w:eastAsia="Arial" w:hAnsi="Arial" w:cs="Arial"/>
                <w:color w:val="000000"/>
              </w:rPr>
              <w:t xml:space="preserve">, 1800-2017. </w:t>
            </w:r>
            <w:r>
              <w:rPr>
                <w:rFonts w:ascii="Arial" w:eastAsia="Arial" w:hAnsi="Arial" w:cs="Arial"/>
                <w:i/>
                <w:color w:val="000000"/>
              </w:rPr>
              <w:t xml:space="preserve">POLITY IV PROJECT: </w:t>
            </w:r>
            <w:proofErr w:type="spellStart"/>
            <w:r>
              <w:rPr>
                <w:rFonts w:ascii="Arial" w:eastAsia="Arial" w:hAnsi="Arial" w:cs="Arial"/>
                <w:i/>
                <w:color w:val="000000"/>
              </w:rPr>
              <w:t>Political</w:t>
            </w:r>
            <w:proofErr w:type="spellEnd"/>
            <w:r>
              <w:rPr>
                <w:rFonts w:ascii="Arial" w:eastAsia="Arial" w:hAnsi="Arial" w:cs="Arial"/>
                <w:i/>
                <w:color w:val="000000"/>
              </w:rPr>
              <w:t xml:space="preserve"> </w:t>
            </w:r>
            <w:proofErr w:type="spellStart"/>
            <w:r>
              <w:rPr>
                <w:rFonts w:ascii="Arial" w:eastAsia="Arial" w:hAnsi="Arial" w:cs="Arial"/>
                <w:i/>
                <w:color w:val="000000"/>
              </w:rPr>
              <w:t>Regime</w:t>
            </w:r>
            <w:proofErr w:type="spellEnd"/>
            <w:r>
              <w:rPr>
                <w:rFonts w:ascii="Arial" w:eastAsia="Arial" w:hAnsi="Arial" w:cs="Arial"/>
                <w:i/>
                <w:color w:val="000000"/>
              </w:rPr>
              <w:t xml:space="preserve"> </w:t>
            </w:r>
            <w:proofErr w:type="spellStart"/>
            <w:r>
              <w:rPr>
                <w:rFonts w:ascii="Arial" w:eastAsia="Arial" w:hAnsi="Arial" w:cs="Arial"/>
                <w:i/>
                <w:color w:val="000000"/>
              </w:rPr>
              <w:t>Characteristics</w:t>
            </w:r>
            <w:proofErr w:type="spellEnd"/>
            <w:r>
              <w:rPr>
                <w:rFonts w:ascii="Arial" w:eastAsia="Arial" w:hAnsi="Arial" w:cs="Arial"/>
                <w:i/>
                <w:color w:val="000000"/>
              </w:rPr>
              <w:t xml:space="preserve"> and </w:t>
            </w:r>
            <w:proofErr w:type="spellStart"/>
            <w:r>
              <w:rPr>
                <w:rFonts w:ascii="Arial" w:eastAsia="Arial" w:hAnsi="Arial" w:cs="Arial"/>
                <w:i/>
                <w:color w:val="000000"/>
              </w:rPr>
              <w:t>Transitions</w:t>
            </w:r>
            <w:proofErr w:type="spellEnd"/>
            <w:r>
              <w:rPr>
                <w:rFonts w:ascii="Arial" w:eastAsia="Arial" w:hAnsi="Arial" w:cs="Arial"/>
                <w:i/>
                <w:color w:val="000000"/>
              </w:rPr>
              <w:t>, 1800-2017</w:t>
            </w:r>
            <w:r>
              <w:rPr>
                <w:rFonts w:ascii="Arial" w:eastAsia="Arial" w:hAnsi="Arial" w:cs="Arial"/>
                <w:color w:val="000000"/>
              </w:rPr>
              <w:t xml:space="preserve">. Center </w:t>
            </w:r>
            <w:proofErr w:type="spellStart"/>
            <w:r>
              <w:rPr>
                <w:rFonts w:ascii="Arial" w:eastAsia="Arial" w:hAnsi="Arial" w:cs="Arial"/>
                <w:color w:val="000000"/>
              </w:rPr>
              <w:t>for</w:t>
            </w:r>
            <w:proofErr w:type="spellEnd"/>
            <w:r>
              <w:rPr>
                <w:rFonts w:ascii="Arial" w:eastAsia="Arial" w:hAnsi="Arial" w:cs="Arial"/>
                <w:color w:val="000000"/>
              </w:rPr>
              <w:t xml:space="preserve"> </w:t>
            </w:r>
            <w:proofErr w:type="spellStart"/>
            <w:r>
              <w:rPr>
                <w:rFonts w:ascii="Arial" w:eastAsia="Arial" w:hAnsi="Arial" w:cs="Arial"/>
                <w:color w:val="000000"/>
              </w:rPr>
              <w:t>Systemic</w:t>
            </w:r>
            <w:proofErr w:type="spellEnd"/>
            <w:r>
              <w:rPr>
                <w:rFonts w:ascii="Arial" w:eastAsia="Arial" w:hAnsi="Arial" w:cs="Arial"/>
                <w:color w:val="000000"/>
              </w:rPr>
              <w:t xml:space="preserve"> </w:t>
            </w:r>
            <w:proofErr w:type="spellStart"/>
            <w:r>
              <w:rPr>
                <w:rFonts w:ascii="Arial" w:eastAsia="Arial" w:hAnsi="Arial" w:cs="Arial"/>
                <w:color w:val="000000"/>
              </w:rPr>
              <w:t>Peace</w:t>
            </w:r>
            <w:proofErr w:type="spellEnd"/>
            <w:r>
              <w:rPr>
                <w:rFonts w:ascii="Arial" w:eastAsia="Arial" w:hAnsi="Arial" w:cs="Arial"/>
                <w:color w:val="000000"/>
              </w:rPr>
              <w:t>.</w:t>
            </w:r>
            <w:r>
              <w:rPr>
                <w:rFonts w:ascii="Arial" w:eastAsia="Arial" w:hAnsi="Arial" w:cs="Arial"/>
                <w:color w:val="222222"/>
                <w:sz w:val="20"/>
                <w:szCs w:val="20"/>
                <w:highlight w:val="white"/>
              </w:rPr>
              <w:t xml:space="preserve"> </w:t>
            </w:r>
          </w:p>
          <w:p w14:paraId="0A70473C"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222222"/>
                <w:highlight w:val="white"/>
              </w:rPr>
              <w:t>North, D. C. (2009). </w:t>
            </w:r>
            <w:r>
              <w:rPr>
                <w:rFonts w:ascii="Arial" w:eastAsia="Arial" w:hAnsi="Arial" w:cs="Arial"/>
                <w:i/>
                <w:color w:val="222222"/>
                <w:highlight w:val="white"/>
              </w:rPr>
              <w:t xml:space="preserve">Estructura y cambio en la historia económica/Douglas C. North; versión española de Ma. Dolores </w:t>
            </w:r>
            <w:proofErr w:type="spellStart"/>
            <w:r>
              <w:rPr>
                <w:rFonts w:ascii="Arial" w:eastAsia="Arial" w:hAnsi="Arial" w:cs="Arial"/>
                <w:i/>
                <w:color w:val="222222"/>
                <w:highlight w:val="white"/>
              </w:rPr>
              <w:t>Dionis</w:t>
            </w:r>
            <w:proofErr w:type="spellEnd"/>
            <w:r>
              <w:rPr>
                <w:rFonts w:ascii="Arial" w:eastAsia="Arial" w:hAnsi="Arial" w:cs="Arial"/>
                <w:i/>
                <w:color w:val="222222"/>
                <w:highlight w:val="white"/>
              </w:rPr>
              <w:t xml:space="preserve"> </w:t>
            </w:r>
            <w:proofErr w:type="spellStart"/>
            <w:r>
              <w:rPr>
                <w:rFonts w:ascii="Arial" w:eastAsia="Arial" w:hAnsi="Arial" w:cs="Arial"/>
                <w:i/>
                <w:color w:val="222222"/>
                <w:highlight w:val="white"/>
              </w:rPr>
              <w:t>Trenor</w:t>
            </w:r>
            <w:proofErr w:type="spellEnd"/>
            <w:r>
              <w:rPr>
                <w:rFonts w:ascii="Arial" w:eastAsia="Arial" w:hAnsi="Arial" w:cs="Arial"/>
                <w:i/>
                <w:color w:val="222222"/>
                <w:highlight w:val="white"/>
              </w:rPr>
              <w:t xml:space="preserve"> y Fernando Fernández Méndez de Andrés</w:t>
            </w:r>
            <w:r>
              <w:rPr>
                <w:rFonts w:ascii="Arial" w:eastAsia="Arial" w:hAnsi="Arial" w:cs="Arial"/>
                <w:color w:val="222222"/>
                <w:highlight w:val="white"/>
              </w:rPr>
              <w:t>. Madrid: Alianza, 1984.</w:t>
            </w:r>
          </w:p>
          <w:p w14:paraId="10697F93"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Nunn, N. (2009). </w:t>
            </w:r>
            <w:proofErr w:type="spellStart"/>
            <w:r>
              <w:rPr>
                <w:rFonts w:ascii="Arial" w:eastAsia="Arial" w:hAnsi="Arial" w:cs="Arial"/>
                <w:color w:val="000000"/>
              </w:rPr>
              <w:t>The</w:t>
            </w:r>
            <w:proofErr w:type="spellEnd"/>
            <w:r>
              <w:rPr>
                <w:rFonts w:ascii="Arial" w:eastAsia="Arial" w:hAnsi="Arial" w:cs="Arial"/>
                <w:color w:val="000000"/>
              </w:rPr>
              <w:t xml:space="preserve"> </w:t>
            </w:r>
            <w:proofErr w:type="spellStart"/>
            <w:r>
              <w:rPr>
                <w:rFonts w:ascii="Arial" w:eastAsia="Arial" w:hAnsi="Arial" w:cs="Arial"/>
                <w:color w:val="000000"/>
              </w:rPr>
              <w:t>Importance</w:t>
            </w:r>
            <w:proofErr w:type="spellEnd"/>
            <w:r>
              <w:rPr>
                <w:rFonts w:ascii="Arial" w:eastAsia="Arial" w:hAnsi="Arial" w:cs="Arial"/>
                <w:color w:val="000000"/>
              </w:rPr>
              <w:t xml:space="preserve"> of </w:t>
            </w:r>
            <w:proofErr w:type="spellStart"/>
            <w:r>
              <w:rPr>
                <w:rFonts w:ascii="Arial" w:eastAsia="Arial" w:hAnsi="Arial" w:cs="Arial"/>
                <w:color w:val="000000"/>
              </w:rPr>
              <w:t>History</w:t>
            </w:r>
            <w:proofErr w:type="spellEnd"/>
            <w:r>
              <w:rPr>
                <w:rFonts w:ascii="Arial" w:eastAsia="Arial" w:hAnsi="Arial" w:cs="Arial"/>
                <w:color w:val="000000"/>
              </w:rPr>
              <w:t xml:space="preserve"> </w:t>
            </w:r>
            <w:proofErr w:type="spellStart"/>
            <w:r>
              <w:rPr>
                <w:rFonts w:ascii="Arial" w:eastAsia="Arial" w:hAnsi="Arial" w:cs="Arial"/>
                <w:color w:val="000000"/>
              </w:rPr>
              <w:t>for</w:t>
            </w:r>
            <w:proofErr w:type="spellEnd"/>
            <w:r>
              <w:rPr>
                <w:rFonts w:ascii="Arial" w:eastAsia="Arial" w:hAnsi="Arial" w:cs="Arial"/>
                <w:color w:val="000000"/>
              </w:rPr>
              <w:t xml:space="preserve"> </w:t>
            </w:r>
            <w:proofErr w:type="spellStart"/>
            <w:r>
              <w:rPr>
                <w:rFonts w:ascii="Arial" w:eastAsia="Arial" w:hAnsi="Arial" w:cs="Arial"/>
                <w:color w:val="000000"/>
              </w:rPr>
              <w:t>Economic</w:t>
            </w:r>
            <w:proofErr w:type="spellEnd"/>
            <w:r>
              <w:rPr>
                <w:rFonts w:ascii="Arial" w:eastAsia="Arial" w:hAnsi="Arial" w:cs="Arial"/>
                <w:color w:val="000000"/>
              </w:rPr>
              <w:t xml:space="preserve"> </w:t>
            </w:r>
            <w:proofErr w:type="spellStart"/>
            <w:r>
              <w:rPr>
                <w:rFonts w:ascii="Arial" w:eastAsia="Arial" w:hAnsi="Arial" w:cs="Arial"/>
                <w:color w:val="000000"/>
              </w:rPr>
              <w:t>Development</w:t>
            </w:r>
            <w:proofErr w:type="spellEnd"/>
            <w:r>
              <w:rPr>
                <w:rFonts w:ascii="Arial" w:eastAsia="Arial" w:hAnsi="Arial" w:cs="Arial"/>
                <w:color w:val="000000"/>
              </w:rPr>
              <w:t xml:space="preserve">. </w:t>
            </w:r>
            <w:proofErr w:type="spellStart"/>
            <w:r>
              <w:rPr>
                <w:rFonts w:ascii="Arial" w:eastAsia="Arial" w:hAnsi="Arial" w:cs="Arial"/>
                <w:i/>
                <w:color w:val="000000"/>
              </w:rPr>
              <w:t>Annual</w:t>
            </w:r>
            <w:proofErr w:type="spellEnd"/>
            <w:r>
              <w:rPr>
                <w:rFonts w:ascii="Arial" w:eastAsia="Arial" w:hAnsi="Arial" w:cs="Arial"/>
                <w:i/>
                <w:color w:val="000000"/>
              </w:rPr>
              <w:t xml:space="preserve"> </w:t>
            </w:r>
            <w:proofErr w:type="spellStart"/>
            <w:r>
              <w:rPr>
                <w:rFonts w:ascii="Arial" w:eastAsia="Arial" w:hAnsi="Arial" w:cs="Arial"/>
                <w:i/>
                <w:color w:val="000000"/>
              </w:rPr>
              <w:t>Review</w:t>
            </w:r>
            <w:proofErr w:type="spellEnd"/>
            <w:r>
              <w:rPr>
                <w:rFonts w:ascii="Arial" w:eastAsia="Arial" w:hAnsi="Arial" w:cs="Arial"/>
                <w:i/>
                <w:color w:val="000000"/>
              </w:rPr>
              <w:t xml:space="preserve"> of </w:t>
            </w:r>
            <w:proofErr w:type="spellStart"/>
            <w:r>
              <w:rPr>
                <w:rFonts w:ascii="Arial" w:eastAsia="Arial" w:hAnsi="Arial" w:cs="Arial"/>
                <w:i/>
                <w:color w:val="000000"/>
              </w:rPr>
              <w:t>Economics</w:t>
            </w:r>
            <w:proofErr w:type="spellEnd"/>
            <w:r>
              <w:rPr>
                <w:rFonts w:ascii="Arial" w:eastAsia="Arial" w:hAnsi="Arial" w:cs="Arial"/>
                <w:i/>
                <w:color w:val="000000"/>
              </w:rPr>
              <w:t>, 1</w:t>
            </w:r>
            <w:r>
              <w:rPr>
                <w:rFonts w:ascii="Arial" w:eastAsia="Arial" w:hAnsi="Arial" w:cs="Arial"/>
                <w:color w:val="000000"/>
              </w:rPr>
              <w:t>, 65–92.</w:t>
            </w:r>
          </w:p>
          <w:p w14:paraId="3A4FD569"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lastRenderedPageBreak/>
              <w:t xml:space="preserve">Panizza, U. (2002). </w:t>
            </w:r>
            <w:proofErr w:type="spellStart"/>
            <w:r>
              <w:rPr>
                <w:rFonts w:ascii="Arial" w:eastAsia="Arial" w:hAnsi="Arial" w:cs="Arial"/>
                <w:color w:val="000000"/>
              </w:rPr>
              <w:t>Income</w:t>
            </w:r>
            <w:proofErr w:type="spellEnd"/>
            <w:r>
              <w:rPr>
                <w:rFonts w:ascii="Arial" w:eastAsia="Arial" w:hAnsi="Arial" w:cs="Arial"/>
                <w:color w:val="000000"/>
              </w:rPr>
              <w:t xml:space="preserve"> </w:t>
            </w:r>
            <w:proofErr w:type="spellStart"/>
            <w:r>
              <w:rPr>
                <w:rFonts w:ascii="Arial" w:eastAsia="Arial" w:hAnsi="Arial" w:cs="Arial"/>
                <w:color w:val="000000"/>
              </w:rPr>
              <w:t>Inequality</w:t>
            </w:r>
            <w:proofErr w:type="spellEnd"/>
            <w:r>
              <w:rPr>
                <w:rFonts w:ascii="Arial" w:eastAsia="Arial" w:hAnsi="Arial" w:cs="Arial"/>
                <w:color w:val="000000"/>
              </w:rPr>
              <w:t xml:space="preserve"> and </w:t>
            </w:r>
            <w:proofErr w:type="spellStart"/>
            <w:r>
              <w:rPr>
                <w:rFonts w:ascii="Arial" w:eastAsia="Arial" w:hAnsi="Arial" w:cs="Arial"/>
                <w:color w:val="000000"/>
              </w:rPr>
              <w:t>Economic</w:t>
            </w:r>
            <w:proofErr w:type="spellEnd"/>
            <w:r>
              <w:rPr>
                <w:rFonts w:ascii="Arial" w:eastAsia="Arial" w:hAnsi="Arial" w:cs="Arial"/>
                <w:color w:val="000000"/>
              </w:rPr>
              <w:t xml:space="preserve"> </w:t>
            </w:r>
            <w:proofErr w:type="spellStart"/>
            <w:r>
              <w:rPr>
                <w:rFonts w:ascii="Arial" w:eastAsia="Arial" w:hAnsi="Arial" w:cs="Arial"/>
                <w:color w:val="000000"/>
              </w:rPr>
              <w:t>Growth</w:t>
            </w:r>
            <w:proofErr w:type="spellEnd"/>
            <w:r>
              <w:rPr>
                <w:rFonts w:ascii="Arial" w:eastAsia="Arial" w:hAnsi="Arial" w:cs="Arial"/>
                <w:color w:val="000000"/>
              </w:rPr>
              <w:t xml:space="preserve">: </w:t>
            </w:r>
            <w:proofErr w:type="spellStart"/>
            <w:r>
              <w:rPr>
                <w:rFonts w:ascii="Arial" w:eastAsia="Arial" w:hAnsi="Arial" w:cs="Arial"/>
                <w:color w:val="000000"/>
              </w:rPr>
              <w:t>Evidence</w:t>
            </w:r>
            <w:proofErr w:type="spellEnd"/>
            <w:r>
              <w:rPr>
                <w:rFonts w:ascii="Arial" w:eastAsia="Arial" w:hAnsi="Arial" w:cs="Arial"/>
                <w:color w:val="000000"/>
              </w:rPr>
              <w:t xml:space="preserve"> </w:t>
            </w:r>
            <w:proofErr w:type="spellStart"/>
            <w:r>
              <w:rPr>
                <w:rFonts w:ascii="Arial" w:eastAsia="Arial" w:hAnsi="Arial" w:cs="Arial"/>
                <w:color w:val="000000"/>
              </w:rPr>
              <w:t>from</w:t>
            </w:r>
            <w:proofErr w:type="spellEnd"/>
            <w:r>
              <w:rPr>
                <w:rFonts w:ascii="Arial" w:eastAsia="Arial" w:hAnsi="Arial" w:cs="Arial"/>
                <w:color w:val="000000"/>
              </w:rPr>
              <w:t xml:space="preserve"> American Data. </w:t>
            </w:r>
            <w:proofErr w:type="spellStart"/>
            <w:r>
              <w:rPr>
                <w:rFonts w:ascii="Arial" w:eastAsia="Arial" w:hAnsi="Arial" w:cs="Arial"/>
                <w:i/>
                <w:color w:val="000000"/>
              </w:rPr>
              <w:t>Journal</w:t>
            </w:r>
            <w:proofErr w:type="spellEnd"/>
            <w:r>
              <w:rPr>
                <w:rFonts w:ascii="Arial" w:eastAsia="Arial" w:hAnsi="Arial" w:cs="Arial"/>
                <w:i/>
                <w:color w:val="000000"/>
              </w:rPr>
              <w:t xml:space="preserve"> of </w:t>
            </w:r>
            <w:proofErr w:type="spellStart"/>
            <w:r>
              <w:rPr>
                <w:rFonts w:ascii="Arial" w:eastAsia="Arial" w:hAnsi="Arial" w:cs="Arial"/>
                <w:i/>
                <w:color w:val="000000"/>
              </w:rPr>
              <w:t>Economic</w:t>
            </w:r>
            <w:proofErr w:type="spellEnd"/>
            <w:r>
              <w:rPr>
                <w:rFonts w:ascii="Arial" w:eastAsia="Arial" w:hAnsi="Arial" w:cs="Arial"/>
                <w:i/>
                <w:color w:val="000000"/>
              </w:rPr>
              <w:t xml:space="preserve"> </w:t>
            </w:r>
            <w:proofErr w:type="spellStart"/>
            <w:r>
              <w:rPr>
                <w:rFonts w:ascii="Arial" w:eastAsia="Arial" w:hAnsi="Arial" w:cs="Arial"/>
                <w:i/>
                <w:color w:val="000000"/>
              </w:rPr>
              <w:t>Growth</w:t>
            </w:r>
            <w:proofErr w:type="spellEnd"/>
            <w:r>
              <w:rPr>
                <w:rFonts w:ascii="Arial" w:eastAsia="Arial" w:hAnsi="Arial" w:cs="Arial"/>
                <w:i/>
                <w:color w:val="000000"/>
              </w:rPr>
              <w:t>, 7</w:t>
            </w:r>
            <w:r>
              <w:rPr>
                <w:rFonts w:ascii="Arial" w:eastAsia="Arial" w:hAnsi="Arial" w:cs="Arial"/>
                <w:color w:val="000000"/>
              </w:rPr>
              <w:t>(2), 25-41. Obtenido de https://www.jstor.org/stable/40216052</w:t>
            </w:r>
          </w:p>
          <w:p w14:paraId="23BB0107"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Rodrik, D., &amp; </w:t>
            </w:r>
            <w:proofErr w:type="spellStart"/>
            <w:r>
              <w:rPr>
                <w:rFonts w:ascii="Arial" w:eastAsia="Arial" w:hAnsi="Arial" w:cs="Arial"/>
                <w:color w:val="000000"/>
              </w:rPr>
              <w:t>Wacziarg</w:t>
            </w:r>
            <w:proofErr w:type="spellEnd"/>
            <w:r>
              <w:rPr>
                <w:rFonts w:ascii="Arial" w:eastAsia="Arial" w:hAnsi="Arial" w:cs="Arial"/>
                <w:color w:val="000000"/>
              </w:rPr>
              <w:t xml:space="preserve">, R. (2005). Do </w:t>
            </w:r>
            <w:proofErr w:type="spellStart"/>
            <w:r>
              <w:rPr>
                <w:rFonts w:ascii="Arial" w:eastAsia="Arial" w:hAnsi="Arial" w:cs="Arial"/>
                <w:color w:val="000000"/>
              </w:rPr>
              <w:t>Democratic</w:t>
            </w:r>
            <w:proofErr w:type="spellEnd"/>
            <w:r>
              <w:rPr>
                <w:rFonts w:ascii="Arial" w:eastAsia="Arial" w:hAnsi="Arial" w:cs="Arial"/>
                <w:color w:val="000000"/>
              </w:rPr>
              <w:t xml:space="preserve"> </w:t>
            </w:r>
            <w:proofErr w:type="spellStart"/>
            <w:r>
              <w:rPr>
                <w:rFonts w:ascii="Arial" w:eastAsia="Arial" w:hAnsi="Arial" w:cs="Arial"/>
                <w:color w:val="000000"/>
              </w:rPr>
              <w:t>Transitions</w:t>
            </w:r>
            <w:proofErr w:type="spellEnd"/>
            <w:r>
              <w:rPr>
                <w:rFonts w:ascii="Arial" w:eastAsia="Arial" w:hAnsi="Arial" w:cs="Arial"/>
                <w:color w:val="000000"/>
              </w:rPr>
              <w:t xml:space="preserve"> Produce </w:t>
            </w:r>
            <w:proofErr w:type="spellStart"/>
            <w:r>
              <w:rPr>
                <w:rFonts w:ascii="Arial" w:eastAsia="Arial" w:hAnsi="Arial" w:cs="Arial"/>
                <w:color w:val="000000"/>
              </w:rPr>
              <w:t>Bad</w:t>
            </w:r>
            <w:proofErr w:type="spellEnd"/>
            <w:r>
              <w:rPr>
                <w:rFonts w:ascii="Arial" w:eastAsia="Arial" w:hAnsi="Arial" w:cs="Arial"/>
                <w:color w:val="000000"/>
              </w:rPr>
              <w:t xml:space="preserve"> </w:t>
            </w:r>
            <w:proofErr w:type="spellStart"/>
            <w:r>
              <w:rPr>
                <w:rFonts w:ascii="Arial" w:eastAsia="Arial" w:hAnsi="Arial" w:cs="Arial"/>
                <w:color w:val="000000"/>
              </w:rPr>
              <w:t>Economic</w:t>
            </w:r>
            <w:proofErr w:type="spellEnd"/>
            <w:r>
              <w:rPr>
                <w:rFonts w:ascii="Arial" w:eastAsia="Arial" w:hAnsi="Arial" w:cs="Arial"/>
                <w:color w:val="000000"/>
              </w:rPr>
              <w:t xml:space="preserve"> </w:t>
            </w:r>
            <w:proofErr w:type="spellStart"/>
            <w:r>
              <w:rPr>
                <w:rFonts w:ascii="Arial" w:eastAsia="Arial" w:hAnsi="Arial" w:cs="Arial"/>
                <w:color w:val="000000"/>
              </w:rPr>
              <w:t>Outcomes</w:t>
            </w:r>
            <w:proofErr w:type="spellEnd"/>
            <w:r>
              <w:rPr>
                <w:rFonts w:ascii="Arial" w:eastAsia="Arial" w:hAnsi="Arial" w:cs="Arial"/>
                <w:color w:val="000000"/>
              </w:rPr>
              <w:t xml:space="preserve">? </w:t>
            </w:r>
            <w:proofErr w:type="spellStart"/>
            <w:r>
              <w:rPr>
                <w:rFonts w:ascii="Arial" w:eastAsia="Arial" w:hAnsi="Arial" w:cs="Arial"/>
                <w:i/>
                <w:color w:val="000000"/>
              </w:rPr>
              <w:t>The</w:t>
            </w:r>
            <w:proofErr w:type="spellEnd"/>
            <w:r>
              <w:rPr>
                <w:rFonts w:ascii="Arial" w:eastAsia="Arial" w:hAnsi="Arial" w:cs="Arial"/>
                <w:i/>
                <w:color w:val="000000"/>
              </w:rPr>
              <w:t xml:space="preserve"> American </w:t>
            </w:r>
            <w:proofErr w:type="spellStart"/>
            <w:r>
              <w:rPr>
                <w:rFonts w:ascii="Arial" w:eastAsia="Arial" w:hAnsi="Arial" w:cs="Arial"/>
                <w:i/>
                <w:color w:val="000000"/>
              </w:rPr>
              <w:t>Economic</w:t>
            </w:r>
            <w:proofErr w:type="spellEnd"/>
            <w:r>
              <w:rPr>
                <w:rFonts w:ascii="Arial" w:eastAsia="Arial" w:hAnsi="Arial" w:cs="Arial"/>
                <w:i/>
                <w:color w:val="000000"/>
              </w:rPr>
              <w:t xml:space="preserve"> </w:t>
            </w:r>
            <w:proofErr w:type="spellStart"/>
            <w:r>
              <w:rPr>
                <w:rFonts w:ascii="Arial" w:eastAsia="Arial" w:hAnsi="Arial" w:cs="Arial"/>
                <w:i/>
                <w:color w:val="000000"/>
              </w:rPr>
              <w:t>Review</w:t>
            </w:r>
            <w:proofErr w:type="spellEnd"/>
            <w:r>
              <w:rPr>
                <w:rFonts w:ascii="Arial" w:eastAsia="Arial" w:hAnsi="Arial" w:cs="Arial"/>
                <w:i/>
                <w:color w:val="000000"/>
              </w:rPr>
              <w:t>, 95</w:t>
            </w:r>
            <w:r>
              <w:rPr>
                <w:rFonts w:ascii="Arial" w:eastAsia="Arial" w:hAnsi="Arial" w:cs="Arial"/>
                <w:color w:val="000000"/>
              </w:rPr>
              <w:t>(2), 50-55. Obtenido de https://www.jstor.org/stable/4132789</w:t>
            </w:r>
          </w:p>
          <w:p w14:paraId="582321E3"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Romer, P. (1990). </w:t>
            </w:r>
            <w:proofErr w:type="spellStart"/>
            <w:r>
              <w:rPr>
                <w:rFonts w:ascii="Arial" w:eastAsia="Arial" w:hAnsi="Arial" w:cs="Arial"/>
                <w:color w:val="000000"/>
              </w:rPr>
              <w:t>Endogenous</w:t>
            </w:r>
            <w:proofErr w:type="spellEnd"/>
            <w:r>
              <w:rPr>
                <w:rFonts w:ascii="Arial" w:eastAsia="Arial" w:hAnsi="Arial" w:cs="Arial"/>
                <w:color w:val="000000"/>
              </w:rPr>
              <w:t xml:space="preserve"> </w:t>
            </w:r>
            <w:proofErr w:type="spellStart"/>
            <w:r>
              <w:rPr>
                <w:rFonts w:ascii="Arial" w:eastAsia="Arial" w:hAnsi="Arial" w:cs="Arial"/>
                <w:color w:val="000000"/>
              </w:rPr>
              <w:t>technological</w:t>
            </w:r>
            <w:proofErr w:type="spellEnd"/>
            <w:r>
              <w:rPr>
                <w:rFonts w:ascii="Arial" w:eastAsia="Arial" w:hAnsi="Arial" w:cs="Arial"/>
                <w:color w:val="000000"/>
              </w:rPr>
              <w:t xml:space="preserve"> </w:t>
            </w:r>
            <w:proofErr w:type="spellStart"/>
            <w:r>
              <w:rPr>
                <w:rFonts w:ascii="Arial" w:eastAsia="Arial" w:hAnsi="Arial" w:cs="Arial"/>
                <w:color w:val="000000"/>
              </w:rPr>
              <w:t>change</w:t>
            </w:r>
            <w:proofErr w:type="spellEnd"/>
            <w:r>
              <w:rPr>
                <w:rFonts w:ascii="Arial" w:eastAsia="Arial" w:hAnsi="Arial" w:cs="Arial"/>
                <w:color w:val="000000"/>
              </w:rPr>
              <w:t xml:space="preserve">. </w:t>
            </w:r>
            <w:proofErr w:type="spellStart"/>
            <w:r>
              <w:rPr>
                <w:rFonts w:ascii="Arial" w:eastAsia="Arial" w:hAnsi="Arial" w:cs="Arial"/>
                <w:i/>
                <w:color w:val="000000"/>
              </w:rPr>
              <w:t>Journal</w:t>
            </w:r>
            <w:proofErr w:type="spellEnd"/>
            <w:r>
              <w:rPr>
                <w:rFonts w:ascii="Arial" w:eastAsia="Arial" w:hAnsi="Arial" w:cs="Arial"/>
                <w:i/>
                <w:color w:val="000000"/>
              </w:rPr>
              <w:t xml:space="preserve"> of </w:t>
            </w:r>
            <w:proofErr w:type="spellStart"/>
            <w:r>
              <w:rPr>
                <w:rFonts w:ascii="Arial" w:eastAsia="Arial" w:hAnsi="Arial" w:cs="Arial"/>
                <w:i/>
                <w:color w:val="000000"/>
              </w:rPr>
              <w:t>Political</w:t>
            </w:r>
            <w:proofErr w:type="spellEnd"/>
            <w:r>
              <w:rPr>
                <w:rFonts w:ascii="Arial" w:eastAsia="Arial" w:hAnsi="Arial" w:cs="Arial"/>
                <w:i/>
                <w:color w:val="000000"/>
              </w:rPr>
              <w:t xml:space="preserve"> </w:t>
            </w:r>
            <w:proofErr w:type="spellStart"/>
            <w:r>
              <w:rPr>
                <w:rFonts w:ascii="Arial" w:eastAsia="Arial" w:hAnsi="Arial" w:cs="Arial"/>
                <w:i/>
                <w:color w:val="000000"/>
              </w:rPr>
              <w:t>Economy</w:t>
            </w:r>
            <w:proofErr w:type="spellEnd"/>
            <w:r>
              <w:rPr>
                <w:rFonts w:ascii="Arial" w:eastAsia="Arial" w:hAnsi="Arial" w:cs="Arial"/>
                <w:i/>
                <w:color w:val="000000"/>
              </w:rPr>
              <w:t>, 98</w:t>
            </w:r>
            <w:r>
              <w:rPr>
                <w:rFonts w:ascii="Arial" w:eastAsia="Arial" w:hAnsi="Arial" w:cs="Arial"/>
                <w:color w:val="000000"/>
              </w:rPr>
              <w:t>(5), 71-102.</w:t>
            </w:r>
          </w:p>
          <w:p w14:paraId="56D7F215"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Schumpeter, J. (1911). </w:t>
            </w:r>
            <w:proofErr w:type="spellStart"/>
            <w:r>
              <w:rPr>
                <w:rFonts w:ascii="Arial" w:eastAsia="Arial" w:hAnsi="Arial" w:cs="Arial"/>
                <w:i/>
                <w:color w:val="000000"/>
              </w:rPr>
              <w:t>The</w:t>
            </w:r>
            <w:proofErr w:type="spellEnd"/>
            <w:r>
              <w:rPr>
                <w:rFonts w:ascii="Arial" w:eastAsia="Arial" w:hAnsi="Arial" w:cs="Arial"/>
                <w:i/>
                <w:color w:val="000000"/>
              </w:rPr>
              <w:t xml:space="preserve"> </w:t>
            </w:r>
            <w:proofErr w:type="spellStart"/>
            <w:r>
              <w:rPr>
                <w:rFonts w:ascii="Arial" w:eastAsia="Arial" w:hAnsi="Arial" w:cs="Arial"/>
                <w:i/>
                <w:color w:val="000000"/>
              </w:rPr>
              <w:t>theory</w:t>
            </w:r>
            <w:proofErr w:type="spellEnd"/>
            <w:r>
              <w:rPr>
                <w:rFonts w:ascii="Arial" w:eastAsia="Arial" w:hAnsi="Arial" w:cs="Arial"/>
                <w:i/>
                <w:color w:val="000000"/>
              </w:rPr>
              <w:t xml:space="preserve"> of </w:t>
            </w:r>
            <w:proofErr w:type="spellStart"/>
            <w:r>
              <w:rPr>
                <w:rFonts w:ascii="Arial" w:eastAsia="Arial" w:hAnsi="Arial" w:cs="Arial"/>
                <w:i/>
                <w:color w:val="000000"/>
              </w:rPr>
              <w:t>economic</w:t>
            </w:r>
            <w:proofErr w:type="spellEnd"/>
            <w:r>
              <w:rPr>
                <w:rFonts w:ascii="Arial" w:eastAsia="Arial" w:hAnsi="Arial" w:cs="Arial"/>
                <w:i/>
                <w:color w:val="000000"/>
              </w:rPr>
              <w:t xml:space="preserve"> </w:t>
            </w:r>
            <w:proofErr w:type="spellStart"/>
            <w:r>
              <w:rPr>
                <w:rFonts w:ascii="Arial" w:eastAsia="Arial" w:hAnsi="Arial" w:cs="Arial"/>
                <w:i/>
                <w:color w:val="000000"/>
              </w:rPr>
              <w:t>development</w:t>
            </w:r>
            <w:proofErr w:type="spellEnd"/>
            <w:r>
              <w:rPr>
                <w:rFonts w:ascii="Arial" w:eastAsia="Arial" w:hAnsi="Arial" w:cs="Arial"/>
                <w:i/>
                <w:color w:val="000000"/>
              </w:rPr>
              <w:t>.</w:t>
            </w:r>
            <w:r>
              <w:rPr>
                <w:rFonts w:ascii="Arial" w:eastAsia="Arial" w:hAnsi="Arial" w:cs="Arial"/>
                <w:color w:val="000000"/>
              </w:rPr>
              <w:t xml:space="preserve"> Cambridge: Harvard </w:t>
            </w:r>
            <w:proofErr w:type="spellStart"/>
            <w:r>
              <w:rPr>
                <w:rFonts w:ascii="Arial" w:eastAsia="Arial" w:hAnsi="Arial" w:cs="Arial"/>
                <w:color w:val="000000"/>
              </w:rPr>
              <w:t>University</w:t>
            </w:r>
            <w:proofErr w:type="spellEnd"/>
            <w:r>
              <w:rPr>
                <w:rFonts w:ascii="Arial" w:eastAsia="Arial" w:hAnsi="Arial" w:cs="Arial"/>
                <w:color w:val="000000"/>
              </w:rPr>
              <w:t xml:space="preserve"> </w:t>
            </w:r>
            <w:proofErr w:type="spellStart"/>
            <w:r>
              <w:rPr>
                <w:rFonts w:ascii="Arial" w:eastAsia="Arial" w:hAnsi="Arial" w:cs="Arial"/>
                <w:color w:val="000000"/>
              </w:rPr>
              <w:t>Press</w:t>
            </w:r>
            <w:proofErr w:type="spellEnd"/>
            <w:r>
              <w:rPr>
                <w:rFonts w:ascii="Arial" w:eastAsia="Arial" w:hAnsi="Arial" w:cs="Arial"/>
                <w:color w:val="000000"/>
              </w:rPr>
              <w:t>.</w:t>
            </w:r>
          </w:p>
          <w:p w14:paraId="356EE9B2"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Solow, R. (1956). A </w:t>
            </w:r>
            <w:proofErr w:type="spellStart"/>
            <w:r>
              <w:rPr>
                <w:rFonts w:ascii="Arial" w:eastAsia="Arial" w:hAnsi="Arial" w:cs="Arial"/>
                <w:color w:val="000000"/>
              </w:rPr>
              <w:t>contribution</w:t>
            </w:r>
            <w:proofErr w:type="spellEnd"/>
            <w:r>
              <w:rPr>
                <w:rFonts w:ascii="Arial" w:eastAsia="Arial" w:hAnsi="Arial" w:cs="Arial"/>
                <w:color w:val="000000"/>
              </w:rPr>
              <w:t xml:space="preserve"> to </w:t>
            </w:r>
            <w:proofErr w:type="spellStart"/>
            <w:r>
              <w:rPr>
                <w:rFonts w:ascii="Arial" w:eastAsia="Arial" w:hAnsi="Arial" w:cs="Arial"/>
                <w:color w:val="000000"/>
              </w:rPr>
              <w:t>the</w:t>
            </w:r>
            <w:proofErr w:type="spellEnd"/>
            <w:r>
              <w:rPr>
                <w:rFonts w:ascii="Arial" w:eastAsia="Arial" w:hAnsi="Arial" w:cs="Arial"/>
                <w:color w:val="000000"/>
              </w:rPr>
              <w:t xml:space="preserve"> </w:t>
            </w:r>
            <w:proofErr w:type="spellStart"/>
            <w:r>
              <w:rPr>
                <w:rFonts w:ascii="Arial" w:eastAsia="Arial" w:hAnsi="Arial" w:cs="Arial"/>
                <w:color w:val="000000"/>
              </w:rPr>
              <w:t>theory</w:t>
            </w:r>
            <w:proofErr w:type="spellEnd"/>
            <w:r>
              <w:rPr>
                <w:rFonts w:ascii="Arial" w:eastAsia="Arial" w:hAnsi="Arial" w:cs="Arial"/>
                <w:color w:val="000000"/>
              </w:rPr>
              <w:t xml:space="preserve"> of </w:t>
            </w:r>
            <w:proofErr w:type="spellStart"/>
            <w:r>
              <w:rPr>
                <w:rFonts w:ascii="Arial" w:eastAsia="Arial" w:hAnsi="Arial" w:cs="Arial"/>
                <w:color w:val="000000"/>
              </w:rPr>
              <w:t>economic</w:t>
            </w:r>
            <w:proofErr w:type="spellEnd"/>
            <w:r>
              <w:rPr>
                <w:rFonts w:ascii="Arial" w:eastAsia="Arial" w:hAnsi="Arial" w:cs="Arial"/>
                <w:color w:val="000000"/>
              </w:rPr>
              <w:t xml:space="preserve"> </w:t>
            </w:r>
            <w:proofErr w:type="spellStart"/>
            <w:r>
              <w:rPr>
                <w:rFonts w:ascii="Arial" w:eastAsia="Arial" w:hAnsi="Arial" w:cs="Arial"/>
                <w:color w:val="000000"/>
              </w:rPr>
              <w:t>growth</w:t>
            </w:r>
            <w:proofErr w:type="spellEnd"/>
            <w:r>
              <w:rPr>
                <w:rFonts w:ascii="Arial" w:eastAsia="Arial" w:hAnsi="Arial" w:cs="Arial"/>
                <w:color w:val="000000"/>
              </w:rPr>
              <w:t xml:space="preserve">. </w:t>
            </w:r>
            <w:proofErr w:type="spellStart"/>
            <w:r>
              <w:rPr>
                <w:rFonts w:ascii="Arial" w:eastAsia="Arial" w:hAnsi="Arial" w:cs="Arial"/>
                <w:i/>
                <w:color w:val="000000"/>
              </w:rPr>
              <w:t>Quarterly</w:t>
            </w:r>
            <w:proofErr w:type="spellEnd"/>
            <w:r>
              <w:rPr>
                <w:rFonts w:ascii="Arial" w:eastAsia="Arial" w:hAnsi="Arial" w:cs="Arial"/>
                <w:i/>
                <w:color w:val="000000"/>
              </w:rPr>
              <w:t xml:space="preserve"> </w:t>
            </w:r>
            <w:proofErr w:type="spellStart"/>
            <w:r>
              <w:rPr>
                <w:rFonts w:ascii="Arial" w:eastAsia="Arial" w:hAnsi="Arial" w:cs="Arial"/>
                <w:i/>
                <w:color w:val="000000"/>
              </w:rPr>
              <w:t>Journal</w:t>
            </w:r>
            <w:proofErr w:type="spellEnd"/>
            <w:r>
              <w:rPr>
                <w:rFonts w:ascii="Arial" w:eastAsia="Arial" w:hAnsi="Arial" w:cs="Arial"/>
                <w:i/>
                <w:color w:val="000000"/>
              </w:rPr>
              <w:t xml:space="preserve"> of </w:t>
            </w:r>
            <w:proofErr w:type="spellStart"/>
            <w:r>
              <w:rPr>
                <w:rFonts w:ascii="Arial" w:eastAsia="Arial" w:hAnsi="Arial" w:cs="Arial"/>
                <w:i/>
                <w:color w:val="000000"/>
              </w:rPr>
              <w:t>Economics</w:t>
            </w:r>
            <w:proofErr w:type="spellEnd"/>
            <w:r>
              <w:rPr>
                <w:rFonts w:ascii="Arial" w:eastAsia="Arial" w:hAnsi="Arial" w:cs="Arial"/>
                <w:i/>
                <w:color w:val="000000"/>
              </w:rPr>
              <w:t>, 70</w:t>
            </w:r>
            <w:r>
              <w:rPr>
                <w:rFonts w:ascii="Arial" w:eastAsia="Arial" w:hAnsi="Arial" w:cs="Arial"/>
                <w:color w:val="000000"/>
              </w:rPr>
              <w:t>, 65–94.</w:t>
            </w:r>
          </w:p>
          <w:p w14:paraId="7B0811E0"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222222"/>
                <w:highlight w:val="white"/>
              </w:rPr>
              <w:t xml:space="preserve">Solow, R. M. (1957). </w:t>
            </w:r>
            <w:proofErr w:type="spellStart"/>
            <w:r>
              <w:rPr>
                <w:rFonts w:ascii="Arial" w:eastAsia="Arial" w:hAnsi="Arial" w:cs="Arial"/>
                <w:color w:val="222222"/>
                <w:highlight w:val="white"/>
              </w:rPr>
              <w:t>Technical</w:t>
            </w:r>
            <w:proofErr w:type="spellEnd"/>
            <w:r>
              <w:rPr>
                <w:rFonts w:ascii="Arial" w:eastAsia="Arial" w:hAnsi="Arial" w:cs="Arial"/>
                <w:color w:val="222222"/>
                <w:highlight w:val="white"/>
              </w:rPr>
              <w:t xml:space="preserve"> </w:t>
            </w:r>
            <w:proofErr w:type="spellStart"/>
            <w:r>
              <w:rPr>
                <w:rFonts w:ascii="Arial" w:eastAsia="Arial" w:hAnsi="Arial" w:cs="Arial"/>
                <w:color w:val="222222"/>
                <w:highlight w:val="white"/>
              </w:rPr>
              <w:t>change</w:t>
            </w:r>
            <w:proofErr w:type="spellEnd"/>
            <w:r>
              <w:rPr>
                <w:rFonts w:ascii="Arial" w:eastAsia="Arial" w:hAnsi="Arial" w:cs="Arial"/>
                <w:color w:val="222222"/>
                <w:highlight w:val="white"/>
              </w:rPr>
              <w:t xml:space="preserve"> and </w:t>
            </w:r>
            <w:proofErr w:type="spellStart"/>
            <w:r>
              <w:rPr>
                <w:rFonts w:ascii="Arial" w:eastAsia="Arial" w:hAnsi="Arial" w:cs="Arial"/>
                <w:color w:val="222222"/>
                <w:highlight w:val="white"/>
              </w:rPr>
              <w:t>the</w:t>
            </w:r>
            <w:proofErr w:type="spellEnd"/>
            <w:r>
              <w:rPr>
                <w:rFonts w:ascii="Arial" w:eastAsia="Arial" w:hAnsi="Arial" w:cs="Arial"/>
                <w:color w:val="222222"/>
                <w:highlight w:val="white"/>
              </w:rPr>
              <w:t xml:space="preserve"> </w:t>
            </w:r>
            <w:proofErr w:type="spellStart"/>
            <w:r>
              <w:rPr>
                <w:rFonts w:ascii="Arial" w:eastAsia="Arial" w:hAnsi="Arial" w:cs="Arial"/>
                <w:color w:val="222222"/>
                <w:highlight w:val="white"/>
              </w:rPr>
              <w:t>aggregate</w:t>
            </w:r>
            <w:proofErr w:type="spellEnd"/>
            <w:r>
              <w:rPr>
                <w:rFonts w:ascii="Arial" w:eastAsia="Arial" w:hAnsi="Arial" w:cs="Arial"/>
                <w:color w:val="222222"/>
                <w:highlight w:val="white"/>
              </w:rPr>
              <w:t xml:space="preserve"> </w:t>
            </w:r>
            <w:proofErr w:type="spellStart"/>
            <w:r>
              <w:rPr>
                <w:rFonts w:ascii="Arial" w:eastAsia="Arial" w:hAnsi="Arial" w:cs="Arial"/>
                <w:color w:val="222222"/>
                <w:highlight w:val="white"/>
              </w:rPr>
              <w:t>production</w:t>
            </w:r>
            <w:proofErr w:type="spellEnd"/>
            <w:r>
              <w:rPr>
                <w:rFonts w:ascii="Arial" w:eastAsia="Arial" w:hAnsi="Arial" w:cs="Arial"/>
                <w:color w:val="222222"/>
                <w:highlight w:val="white"/>
              </w:rPr>
              <w:t xml:space="preserve"> </w:t>
            </w:r>
            <w:proofErr w:type="spellStart"/>
            <w:r>
              <w:rPr>
                <w:rFonts w:ascii="Arial" w:eastAsia="Arial" w:hAnsi="Arial" w:cs="Arial"/>
                <w:color w:val="222222"/>
                <w:highlight w:val="white"/>
              </w:rPr>
              <w:t>function</w:t>
            </w:r>
            <w:proofErr w:type="spellEnd"/>
            <w:r>
              <w:rPr>
                <w:rFonts w:ascii="Arial" w:eastAsia="Arial" w:hAnsi="Arial" w:cs="Arial"/>
                <w:color w:val="222222"/>
                <w:highlight w:val="white"/>
              </w:rPr>
              <w:t>. </w:t>
            </w:r>
            <w:proofErr w:type="spellStart"/>
            <w:r>
              <w:rPr>
                <w:rFonts w:ascii="Arial" w:eastAsia="Arial" w:hAnsi="Arial" w:cs="Arial"/>
                <w:i/>
                <w:color w:val="222222"/>
                <w:highlight w:val="white"/>
              </w:rPr>
              <w:t>The</w:t>
            </w:r>
            <w:proofErr w:type="spellEnd"/>
            <w:r>
              <w:rPr>
                <w:rFonts w:ascii="Arial" w:eastAsia="Arial" w:hAnsi="Arial" w:cs="Arial"/>
                <w:i/>
                <w:color w:val="222222"/>
                <w:highlight w:val="white"/>
              </w:rPr>
              <w:t xml:space="preserve"> </w:t>
            </w:r>
            <w:proofErr w:type="spellStart"/>
            <w:r>
              <w:rPr>
                <w:rFonts w:ascii="Arial" w:eastAsia="Arial" w:hAnsi="Arial" w:cs="Arial"/>
                <w:i/>
                <w:color w:val="222222"/>
                <w:highlight w:val="white"/>
              </w:rPr>
              <w:t>review</w:t>
            </w:r>
            <w:proofErr w:type="spellEnd"/>
            <w:r>
              <w:rPr>
                <w:rFonts w:ascii="Arial" w:eastAsia="Arial" w:hAnsi="Arial" w:cs="Arial"/>
                <w:i/>
                <w:color w:val="222222"/>
                <w:highlight w:val="white"/>
              </w:rPr>
              <w:t xml:space="preserve"> of </w:t>
            </w:r>
            <w:proofErr w:type="spellStart"/>
            <w:r>
              <w:rPr>
                <w:rFonts w:ascii="Arial" w:eastAsia="Arial" w:hAnsi="Arial" w:cs="Arial"/>
                <w:i/>
                <w:color w:val="222222"/>
                <w:highlight w:val="white"/>
              </w:rPr>
              <w:t>Economics</w:t>
            </w:r>
            <w:proofErr w:type="spellEnd"/>
            <w:r>
              <w:rPr>
                <w:rFonts w:ascii="Arial" w:eastAsia="Arial" w:hAnsi="Arial" w:cs="Arial"/>
                <w:i/>
                <w:color w:val="222222"/>
                <w:highlight w:val="white"/>
              </w:rPr>
              <w:t xml:space="preserve"> and </w:t>
            </w:r>
            <w:proofErr w:type="spellStart"/>
            <w:r>
              <w:rPr>
                <w:rFonts w:ascii="Arial" w:eastAsia="Arial" w:hAnsi="Arial" w:cs="Arial"/>
                <w:i/>
                <w:color w:val="222222"/>
                <w:highlight w:val="white"/>
              </w:rPr>
              <w:t>Statistics</w:t>
            </w:r>
            <w:proofErr w:type="spellEnd"/>
            <w:r>
              <w:rPr>
                <w:rFonts w:ascii="Arial" w:eastAsia="Arial" w:hAnsi="Arial" w:cs="Arial"/>
                <w:color w:val="222222"/>
                <w:highlight w:val="white"/>
              </w:rPr>
              <w:t>, 312-320.</w:t>
            </w:r>
          </w:p>
          <w:p w14:paraId="7FA2B1C3" w14:textId="77777777" w:rsidR="000A06C6" w:rsidRDefault="008713B8">
            <w:pPr>
              <w:numPr>
                <w:ilvl w:val="0"/>
                <w:numId w:val="3"/>
              </w:numPr>
              <w:pBdr>
                <w:top w:val="nil"/>
                <w:left w:val="nil"/>
                <w:bottom w:val="nil"/>
                <w:right w:val="nil"/>
                <w:between w:val="nil"/>
              </w:pBdr>
              <w:spacing w:line="360" w:lineRule="auto"/>
              <w:jc w:val="both"/>
              <w:rPr>
                <w:rFonts w:ascii="Arial" w:eastAsia="Arial" w:hAnsi="Arial" w:cs="Arial"/>
                <w:color w:val="000000"/>
              </w:rPr>
            </w:pPr>
            <w:proofErr w:type="spellStart"/>
            <w:r>
              <w:rPr>
                <w:rFonts w:ascii="Arial" w:eastAsia="Arial" w:hAnsi="Arial" w:cs="Arial"/>
                <w:color w:val="000000"/>
              </w:rPr>
              <w:t>Solt</w:t>
            </w:r>
            <w:proofErr w:type="spellEnd"/>
            <w:r>
              <w:rPr>
                <w:rFonts w:ascii="Arial" w:eastAsia="Arial" w:hAnsi="Arial" w:cs="Arial"/>
                <w:color w:val="000000"/>
              </w:rPr>
              <w:t xml:space="preserve">, F. (2019). </w:t>
            </w:r>
            <w:proofErr w:type="spellStart"/>
            <w:r>
              <w:rPr>
                <w:rFonts w:ascii="Arial" w:eastAsia="Arial" w:hAnsi="Arial" w:cs="Arial"/>
                <w:color w:val="000000"/>
              </w:rPr>
              <w:t>Measuring</w:t>
            </w:r>
            <w:proofErr w:type="spellEnd"/>
            <w:r>
              <w:rPr>
                <w:rFonts w:ascii="Arial" w:eastAsia="Arial" w:hAnsi="Arial" w:cs="Arial"/>
                <w:color w:val="000000"/>
              </w:rPr>
              <w:t xml:space="preserve"> </w:t>
            </w:r>
            <w:proofErr w:type="spellStart"/>
            <w:r>
              <w:rPr>
                <w:rFonts w:ascii="Arial" w:eastAsia="Arial" w:hAnsi="Arial" w:cs="Arial"/>
                <w:color w:val="000000"/>
              </w:rPr>
              <w:t>Income</w:t>
            </w:r>
            <w:proofErr w:type="spellEnd"/>
            <w:r>
              <w:rPr>
                <w:rFonts w:ascii="Arial" w:eastAsia="Arial" w:hAnsi="Arial" w:cs="Arial"/>
                <w:color w:val="000000"/>
              </w:rPr>
              <w:t xml:space="preserve"> </w:t>
            </w:r>
            <w:proofErr w:type="spellStart"/>
            <w:r>
              <w:rPr>
                <w:rFonts w:ascii="Arial" w:eastAsia="Arial" w:hAnsi="Arial" w:cs="Arial"/>
                <w:color w:val="000000"/>
              </w:rPr>
              <w:t>Inequality</w:t>
            </w:r>
            <w:proofErr w:type="spellEnd"/>
            <w:r>
              <w:rPr>
                <w:rFonts w:ascii="Arial" w:eastAsia="Arial" w:hAnsi="Arial" w:cs="Arial"/>
                <w:color w:val="000000"/>
              </w:rPr>
              <w:t xml:space="preserve"> </w:t>
            </w:r>
            <w:proofErr w:type="spellStart"/>
            <w:r>
              <w:rPr>
                <w:rFonts w:ascii="Arial" w:eastAsia="Arial" w:hAnsi="Arial" w:cs="Arial"/>
                <w:color w:val="000000"/>
              </w:rPr>
              <w:t>Across</w:t>
            </w:r>
            <w:proofErr w:type="spellEnd"/>
            <w:r>
              <w:rPr>
                <w:rFonts w:ascii="Arial" w:eastAsia="Arial" w:hAnsi="Arial" w:cs="Arial"/>
                <w:color w:val="000000"/>
              </w:rPr>
              <w:t xml:space="preserve"> </w:t>
            </w:r>
            <w:proofErr w:type="spellStart"/>
            <w:r>
              <w:rPr>
                <w:rFonts w:ascii="Arial" w:eastAsia="Arial" w:hAnsi="Arial" w:cs="Arial"/>
                <w:color w:val="000000"/>
              </w:rPr>
              <w:t>Countries</w:t>
            </w:r>
            <w:proofErr w:type="spellEnd"/>
            <w:r>
              <w:rPr>
                <w:rFonts w:ascii="Arial" w:eastAsia="Arial" w:hAnsi="Arial" w:cs="Arial"/>
                <w:color w:val="000000"/>
              </w:rPr>
              <w:t xml:space="preserve"> and </w:t>
            </w:r>
            <w:proofErr w:type="spellStart"/>
            <w:r>
              <w:rPr>
                <w:rFonts w:ascii="Arial" w:eastAsia="Arial" w:hAnsi="Arial" w:cs="Arial"/>
                <w:color w:val="000000"/>
              </w:rPr>
              <w:t>Over</w:t>
            </w:r>
            <w:proofErr w:type="spellEnd"/>
            <w:r>
              <w:rPr>
                <w:rFonts w:ascii="Arial" w:eastAsia="Arial" w:hAnsi="Arial" w:cs="Arial"/>
                <w:color w:val="000000"/>
              </w:rPr>
              <w:t xml:space="preserve"> Time: </w:t>
            </w:r>
            <w:proofErr w:type="spellStart"/>
            <w:r>
              <w:rPr>
                <w:rFonts w:ascii="Arial" w:eastAsia="Arial" w:hAnsi="Arial" w:cs="Arial"/>
                <w:color w:val="000000"/>
              </w:rPr>
              <w:t>The</w:t>
            </w:r>
            <w:proofErr w:type="spellEnd"/>
            <w:r>
              <w:rPr>
                <w:rFonts w:ascii="Arial" w:eastAsia="Arial" w:hAnsi="Arial" w:cs="Arial"/>
                <w:color w:val="000000"/>
              </w:rPr>
              <w:t xml:space="preserve"> </w:t>
            </w:r>
            <w:proofErr w:type="spellStart"/>
            <w:r>
              <w:rPr>
                <w:rFonts w:ascii="Arial" w:eastAsia="Arial" w:hAnsi="Arial" w:cs="Arial"/>
                <w:color w:val="000000"/>
              </w:rPr>
              <w:t>Standardized</w:t>
            </w:r>
            <w:proofErr w:type="spellEnd"/>
            <w:r>
              <w:rPr>
                <w:rFonts w:ascii="Arial" w:eastAsia="Arial" w:hAnsi="Arial" w:cs="Arial"/>
                <w:color w:val="000000"/>
              </w:rPr>
              <w:t xml:space="preserve"> </w:t>
            </w:r>
            <w:proofErr w:type="spellStart"/>
            <w:r>
              <w:rPr>
                <w:rFonts w:ascii="Arial" w:eastAsia="Arial" w:hAnsi="Arial" w:cs="Arial"/>
                <w:color w:val="000000"/>
              </w:rPr>
              <w:t>World</w:t>
            </w:r>
            <w:proofErr w:type="spellEnd"/>
            <w:r>
              <w:rPr>
                <w:rFonts w:ascii="Arial" w:eastAsia="Arial" w:hAnsi="Arial" w:cs="Arial"/>
                <w:color w:val="000000"/>
              </w:rPr>
              <w:t xml:space="preserve"> </w:t>
            </w:r>
            <w:proofErr w:type="spellStart"/>
            <w:r>
              <w:rPr>
                <w:rFonts w:ascii="Arial" w:eastAsia="Arial" w:hAnsi="Arial" w:cs="Arial"/>
                <w:color w:val="000000"/>
              </w:rPr>
              <w:t>Income</w:t>
            </w:r>
            <w:proofErr w:type="spellEnd"/>
            <w:r>
              <w:rPr>
                <w:rFonts w:ascii="Arial" w:eastAsia="Arial" w:hAnsi="Arial" w:cs="Arial"/>
                <w:color w:val="000000"/>
              </w:rPr>
              <w:t xml:space="preserve"> </w:t>
            </w:r>
            <w:proofErr w:type="spellStart"/>
            <w:r>
              <w:rPr>
                <w:rFonts w:ascii="Arial" w:eastAsia="Arial" w:hAnsi="Arial" w:cs="Arial"/>
                <w:color w:val="000000"/>
              </w:rPr>
              <w:t>Inequality</w:t>
            </w:r>
            <w:proofErr w:type="spellEnd"/>
            <w:r>
              <w:rPr>
                <w:rFonts w:ascii="Arial" w:eastAsia="Arial" w:hAnsi="Arial" w:cs="Arial"/>
                <w:color w:val="000000"/>
              </w:rPr>
              <w:t xml:space="preserve"> </w:t>
            </w:r>
            <w:proofErr w:type="spellStart"/>
            <w:r>
              <w:rPr>
                <w:rFonts w:ascii="Arial" w:eastAsia="Arial" w:hAnsi="Arial" w:cs="Arial"/>
                <w:color w:val="000000"/>
              </w:rPr>
              <w:t>Database</w:t>
            </w:r>
            <w:proofErr w:type="spellEnd"/>
            <w:r>
              <w:rPr>
                <w:rFonts w:ascii="Arial" w:eastAsia="Arial" w:hAnsi="Arial" w:cs="Arial"/>
                <w:color w:val="000000"/>
              </w:rPr>
              <w:t xml:space="preserve">." SWIID </w:t>
            </w:r>
            <w:proofErr w:type="spellStart"/>
            <w:r>
              <w:rPr>
                <w:rFonts w:ascii="Arial" w:eastAsia="Arial" w:hAnsi="Arial" w:cs="Arial"/>
                <w:color w:val="000000"/>
              </w:rPr>
              <w:t>Version</w:t>
            </w:r>
            <w:proofErr w:type="spellEnd"/>
            <w:r>
              <w:rPr>
                <w:rFonts w:ascii="Arial" w:eastAsia="Arial" w:hAnsi="Arial" w:cs="Arial"/>
                <w:color w:val="000000"/>
              </w:rPr>
              <w:t xml:space="preserve"> 8.0, </w:t>
            </w:r>
            <w:proofErr w:type="spellStart"/>
            <w:r>
              <w:rPr>
                <w:rFonts w:ascii="Arial" w:eastAsia="Arial" w:hAnsi="Arial" w:cs="Arial"/>
                <w:color w:val="000000"/>
              </w:rPr>
              <w:t>February</w:t>
            </w:r>
            <w:proofErr w:type="spellEnd"/>
            <w:r>
              <w:rPr>
                <w:rFonts w:ascii="Arial" w:eastAsia="Arial" w:hAnsi="Arial" w:cs="Arial"/>
                <w:color w:val="000000"/>
              </w:rPr>
              <w:t xml:space="preserve"> 2019.</w:t>
            </w:r>
          </w:p>
          <w:p w14:paraId="1F8A7B8E" w14:textId="77777777" w:rsidR="000A06C6" w:rsidRDefault="008713B8">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Young, A. (1928). </w:t>
            </w:r>
            <w:proofErr w:type="spellStart"/>
            <w:r>
              <w:rPr>
                <w:rFonts w:ascii="Arial" w:eastAsia="Arial" w:hAnsi="Arial" w:cs="Arial"/>
                <w:color w:val="000000"/>
              </w:rPr>
              <w:t>Increasing</w:t>
            </w:r>
            <w:proofErr w:type="spellEnd"/>
            <w:r>
              <w:rPr>
                <w:rFonts w:ascii="Arial" w:eastAsia="Arial" w:hAnsi="Arial" w:cs="Arial"/>
                <w:color w:val="000000"/>
              </w:rPr>
              <w:t xml:space="preserve"> </w:t>
            </w:r>
            <w:proofErr w:type="spellStart"/>
            <w:r>
              <w:rPr>
                <w:rFonts w:ascii="Arial" w:eastAsia="Arial" w:hAnsi="Arial" w:cs="Arial"/>
                <w:color w:val="000000"/>
              </w:rPr>
              <w:t>Returns</w:t>
            </w:r>
            <w:proofErr w:type="spellEnd"/>
            <w:r>
              <w:rPr>
                <w:rFonts w:ascii="Arial" w:eastAsia="Arial" w:hAnsi="Arial" w:cs="Arial"/>
                <w:color w:val="000000"/>
              </w:rPr>
              <w:t xml:space="preserve"> and </w:t>
            </w:r>
            <w:proofErr w:type="spellStart"/>
            <w:r>
              <w:rPr>
                <w:rFonts w:ascii="Arial" w:eastAsia="Arial" w:hAnsi="Arial" w:cs="Arial"/>
                <w:color w:val="000000"/>
              </w:rPr>
              <w:t>Economic</w:t>
            </w:r>
            <w:proofErr w:type="spellEnd"/>
            <w:r>
              <w:rPr>
                <w:rFonts w:ascii="Arial" w:eastAsia="Arial" w:hAnsi="Arial" w:cs="Arial"/>
                <w:color w:val="000000"/>
              </w:rPr>
              <w:t xml:space="preserve"> </w:t>
            </w:r>
            <w:proofErr w:type="spellStart"/>
            <w:r>
              <w:rPr>
                <w:rFonts w:ascii="Arial" w:eastAsia="Arial" w:hAnsi="Arial" w:cs="Arial"/>
                <w:color w:val="000000"/>
              </w:rPr>
              <w:t>Progress</w:t>
            </w:r>
            <w:proofErr w:type="spellEnd"/>
            <w:r>
              <w:rPr>
                <w:rFonts w:ascii="Arial" w:eastAsia="Arial" w:hAnsi="Arial" w:cs="Arial"/>
                <w:color w:val="000000"/>
              </w:rPr>
              <w:t xml:space="preserve">. </w:t>
            </w:r>
            <w:proofErr w:type="spellStart"/>
            <w:r>
              <w:rPr>
                <w:rFonts w:ascii="Arial" w:eastAsia="Arial" w:hAnsi="Arial" w:cs="Arial"/>
                <w:i/>
                <w:color w:val="000000"/>
              </w:rPr>
              <w:t>The</w:t>
            </w:r>
            <w:proofErr w:type="spellEnd"/>
            <w:r>
              <w:rPr>
                <w:rFonts w:ascii="Arial" w:eastAsia="Arial" w:hAnsi="Arial" w:cs="Arial"/>
                <w:i/>
                <w:color w:val="000000"/>
              </w:rPr>
              <w:t xml:space="preserve"> </w:t>
            </w:r>
            <w:proofErr w:type="spellStart"/>
            <w:r>
              <w:rPr>
                <w:rFonts w:ascii="Arial" w:eastAsia="Arial" w:hAnsi="Arial" w:cs="Arial"/>
                <w:i/>
                <w:color w:val="000000"/>
              </w:rPr>
              <w:t>Economic</w:t>
            </w:r>
            <w:proofErr w:type="spellEnd"/>
            <w:r>
              <w:rPr>
                <w:rFonts w:ascii="Arial" w:eastAsia="Arial" w:hAnsi="Arial" w:cs="Arial"/>
                <w:i/>
                <w:color w:val="000000"/>
              </w:rPr>
              <w:t xml:space="preserve"> </w:t>
            </w:r>
            <w:proofErr w:type="spellStart"/>
            <w:proofErr w:type="gramStart"/>
            <w:r>
              <w:rPr>
                <w:rFonts w:ascii="Arial" w:eastAsia="Arial" w:hAnsi="Arial" w:cs="Arial"/>
                <w:i/>
                <w:color w:val="000000"/>
              </w:rPr>
              <w:t>Journal</w:t>
            </w:r>
            <w:proofErr w:type="spellEnd"/>
            <w:r>
              <w:rPr>
                <w:rFonts w:ascii="Arial" w:eastAsia="Arial" w:hAnsi="Arial" w:cs="Arial"/>
                <w:i/>
                <w:color w:val="000000"/>
              </w:rPr>
              <w:t xml:space="preserve"> ,</w:t>
            </w:r>
            <w:proofErr w:type="gramEnd"/>
            <w:r>
              <w:rPr>
                <w:rFonts w:ascii="Arial" w:eastAsia="Arial" w:hAnsi="Arial" w:cs="Arial"/>
                <w:i/>
                <w:color w:val="000000"/>
              </w:rPr>
              <w:t xml:space="preserve"> 38</w:t>
            </w:r>
            <w:r>
              <w:rPr>
                <w:rFonts w:ascii="Arial" w:eastAsia="Arial" w:hAnsi="Arial" w:cs="Arial"/>
                <w:color w:val="000000"/>
              </w:rPr>
              <w:t>(152), 527-542.</w:t>
            </w:r>
          </w:p>
          <w:p w14:paraId="1EB2B7DA" w14:textId="77777777" w:rsidR="000A06C6" w:rsidRDefault="000A06C6">
            <w:pPr>
              <w:jc w:val="both"/>
              <w:rPr>
                <w:rFonts w:ascii="Arial" w:eastAsia="Arial" w:hAnsi="Arial" w:cs="Arial"/>
              </w:rPr>
            </w:pPr>
          </w:p>
          <w:p w14:paraId="4943E1B0" w14:textId="77777777" w:rsidR="000A06C6" w:rsidRDefault="000A06C6">
            <w:pPr>
              <w:spacing w:line="240" w:lineRule="auto"/>
              <w:rPr>
                <w:rFonts w:ascii="Arial" w:eastAsia="Arial" w:hAnsi="Arial" w:cs="Arial"/>
                <w:b/>
              </w:rPr>
            </w:pPr>
          </w:p>
          <w:p w14:paraId="4C35FF51" w14:textId="77777777" w:rsidR="000A06C6" w:rsidRDefault="000A06C6">
            <w:pPr>
              <w:spacing w:line="240" w:lineRule="auto"/>
              <w:rPr>
                <w:rFonts w:ascii="Arial" w:eastAsia="Arial" w:hAnsi="Arial" w:cs="Arial"/>
                <w:b/>
              </w:rPr>
            </w:pPr>
          </w:p>
          <w:p w14:paraId="4E90B339" w14:textId="77777777" w:rsidR="000A06C6" w:rsidRDefault="000A06C6">
            <w:pPr>
              <w:spacing w:line="240" w:lineRule="auto"/>
              <w:rPr>
                <w:rFonts w:ascii="Arial" w:eastAsia="Arial" w:hAnsi="Arial" w:cs="Arial"/>
                <w:b/>
              </w:rPr>
            </w:pPr>
          </w:p>
          <w:p w14:paraId="203861A8" w14:textId="77777777" w:rsidR="000A06C6" w:rsidRDefault="000A06C6">
            <w:pPr>
              <w:spacing w:line="240" w:lineRule="auto"/>
              <w:rPr>
                <w:rFonts w:ascii="Arial" w:eastAsia="Arial" w:hAnsi="Arial" w:cs="Arial"/>
                <w:b/>
              </w:rPr>
            </w:pPr>
          </w:p>
          <w:p w14:paraId="2E073C9B" w14:textId="77777777" w:rsidR="000A06C6" w:rsidRDefault="000A06C6">
            <w:pPr>
              <w:spacing w:line="240" w:lineRule="auto"/>
              <w:rPr>
                <w:rFonts w:ascii="Arial" w:eastAsia="Arial" w:hAnsi="Arial" w:cs="Arial"/>
                <w:b/>
              </w:rPr>
            </w:pPr>
          </w:p>
          <w:p w14:paraId="66ACC03A" w14:textId="77777777" w:rsidR="000A06C6" w:rsidRDefault="000A06C6">
            <w:pPr>
              <w:spacing w:line="240" w:lineRule="auto"/>
              <w:rPr>
                <w:rFonts w:ascii="Arial" w:eastAsia="Arial" w:hAnsi="Arial" w:cs="Arial"/>
                <w:b/>
              </w:rPr>
            </w:pPr>
          </w:p>
          <w:p w14:paraId="0C575A93" w14:textId="77777777" w:rsidR="000A06C6" w:rsidRDefault="000A06C6">
            <w:pPr>
              <w:spacing w:line="240" w:lineRule="auto"/>
              <w:rPr>
                <w:rFonts w:ascii="Arial" w:eastAsia="Arial" w:hAnsi="Arial" w:cs="Arial"/>
                <w:b/>
              </w:rPr>
            </w:pPr>
          </w:p>
          <w:p w14:paraId="0E3A634A" w14:textId="77777777" w:rsidR="000A06C6" w:rsidRDefault="000A06C6">
            <w:pPr>
              <w:spacing w:line="240" w:lineRule="auto"/>
              <w:rPr>
                <w:rFonts w:ascii="Arial" w:eastAsia="Arial" w:hAnsi="Arial" w:cs="Arial"/>
                <w:b/>
              </w:rPr>
            </w:pPr>
          </w:p>
          <w:p w14:paraId="70FFD5F6" w14:textId="77777777" w:rsidR="000A06C6" w:rsidRDefault="000A06C6">
            <w:pPr>
              <w:spacing w:line="240" w:lineRule="auto"/>
              <w:rPr>
                <w:rFonts w:ascii="Arial" w:eastAsia="Arial" w:hAnsi="Arial" w:cs="Arial"/>
                <w:b/>
              </w:rPr>
            </w:pPr>
          </w:p>
        </w:tc>
      </w:tr>
    </w:tbl>
    <w:p w14:paraId="65AC0A1D" w14:textId="77777777" w:rsidR="000A06C6" w:rsidRDefault="000A06C6">
      <w:pPr>
        <w:spacing w:after="0" w:line="240" w:lineRule="auto"/>
        <w:rPr>
          <w:rFonts w:ascii="Arial" w:eastAsia="Arial" w:hAnsi="Arial" w:cs="Arial"/>
        </w:rPr>
      </w:pPr>
    </w:p>
    <w:tbl>
      <w:tblPr>
        <w:tblStyle w:val="ac"/>
        <w:tblW w:w="768" w:type="dxa"/>
        <w:tblInd w:w="8" w:type="dxa"/>
        <w:tblLayout w:type="fixed"/>
        <w:tblLook w:val="0400" w:firstRow="0" w:lastRow="0" w:firstColumn="0" w:lastColumn="0" w:noHBand="0" w:noVBand="1"/>
      </w:tblPr>
      <w:tblGrid>
        <w:gridCol w:w="768"/>
      </w:tblGrid>
      <w:tr w:rsidR="000A06C6" w14:paraId="4E7AF32C" w14:textId="77777777">
        <w:tc>
          <w:tcPr>
            <w:tcW w:w="768" w:type="dxa"/>
            <w:shd w:val="clear" w:color="auto" w:fill="FFFFFF"/>
            <w:tcMar>
              <w:top w:w="15" w:type="dxa"/>
              <w:left w:w="15" w:type="dxa"/>
              <w:bottom w:w="15" w:type="dxa"/>
              <w:right w:w="15" w:type="dxa"/>
            </w:tcMar>
            <w:vAlign w:val="center"/>
          </w:tcPr>
          <w:p w14:paraId="140CEA08" w14:textId="77777777" w:rsidR="000A06C6" w:rsidRDefault="000A06C6">
            <w:pPr>
              <w:spacing w:after="0" w:line="240" w:lineRule="auto"/>
              <w:rPr>
                <w:rFonts w:ascii="Arial" w:eastAsia="Arial" w:hAnsi="Arial" w:cs="Arial"/>
              </w:rPr>
            </w:pPr>
          </w:p>
        </w:tc>
      </w:tr>
    </w:tbl>
    <w:p w14:paraId="5DCFB6A6" w14:textId="77777777" w:rsidR="000A06C6" w:rsidRDefault="000A06C6">
      <w:pPr>
        <w:spacing w:line="240" w:lineRule="auto"/>
        <w:rPr>
          <w:rFonts w:ascii="Arial" w:eastAsia="Arial" w:hAnsi="Arial" w:cs="Arial"/>
        </w:rPr>
      </w:pPr>
    </w:p>
    <w:p w14:paraId="049EEC14" w14:textId="77777777" w:rsidR="000A06C6" w:rsidRDefault="000A06C6">
      <w:pPr>
        <w:spacing w:line="240" w:lineRule="auto"/>
        <w:jc w:val="center"/>
        <w:rPr>
          <w:rFonts w:ascii="Arial" w:eastAsia="Arial" w:hAnsi="Arial" w:cs="Arial"/>
          <w:b/>
        </w:rPr>
      </w:pPr>
    </w:p>
    <w:p w14:paraId="5FD372B6" w14:textId="77777777" w:rsidR="000A06C6" w:rsidRDefault="000A06C6">
      <w:pPr>
        <w:spacing w:line="240" w:lineRule="auto"/>
        <w:jc w:val="center"/>
        <w:rPr>
          <w:rFonts w:ascii="Arial" w:eastAsia="Arial" w:hAnsi="Arial" w:cs="Arial"/>
          <w:b/>
        </w:rPr>
      </w:pPr>
    </w:p>
    <w:sectPr w:rsidR="000A06C6">
      <w:headerReference w:type="even" r:id="rId16"/>
      <w:headerReference w:type="default" r:id="rId17"/>
      <w:footerReference w:type="default" r:id="rId18"/>
      <w:headerReference w:type="first" r:id="rId19"/>
      <w:footerReference w:type="first" r:id="rId20"/>
      <w:pgSz w:w="15840" w:h="12240"/>
      <w:pgMar w:top="567" w:right="567" w:bottom="567" w:left="567"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0F8A06" w14:textId="77777777" w:rsidR="00AC0E5A" w:rsidRDefault="00AC0E5A">
      <w:pPr>
        <w:spacing w:after="0" w:line="240" w:lineRule="auto"/>
      </w:pPr>
      <w:r>
        <w:separator/>
      </w:r>
    </w:p>
  </w:endnote>
  <w:endnote w:type="continuationSeparator" w:id="0">
    <w:p w14:paraId="5D9C99C9" w14:textId="77777777" w:rsidR="00AC0E5A" w:rsidRDefault="00AC0E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Calibri"/>
    <w:charset w:val="00"/>
    <w:family w:val="auto"/>
    <w:pitch w:val="default"/>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A53C70" w14:textId="77777777" w:rsidR="009756B1" w:rsidRDefault="009756B1">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0288" behindDoc="0" locked="0" layoutInCell="1" hidden="0" allowOverlap="1" wp14:anchorId="4C5A7E2E" wp14:editId="46A7914A">
          <wp:simplePos x="0" y="0"/>
          <wp:positionH relativeFrom="column">
            <wp:posOffset>2107981</wp:posOffset>
          </wp:positionH>
          <wp:positionV relativeFrom="paragraph">
            <wp:posOffset>-222709</wp:posOffset>
          </wp:positionV>
          <wp:extent cx="5748834" cy="761478"/>
          <wp:effectExtent l="0" t="0" r="0" b="0"/>
          <wp:wrapNone/>
          <wp:docPr id="4" name="image1.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7C6273" w14:textId="77777777" w:rsidR="009756B1" w:rsidRDefault="009756B1">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1312" behindDoc="0" locked="0" layoutInCell="1" hidden="0" allowOverlap="1" wp14:anchorId="23E53CD4" wp14:editId="2C5B458B">
          <wp:simplePos x="0" y="0"/>
          <wp:positionH relativeFrom="column">
            <wp:posOffset>2040254</wp:posOffset>
          </wp:positionH>
          <wp:positionV relativeFrom="paragraph">
            <wp:posOffset>-216533</wp:posOffset>
          </wp:positionV>
          <wp:extent cx="5748834" cy="761478"/>
          <wp:effectExtent l="0" t="0" r="0" b="0"/>
          <wp:wrapNone/>
          <wp:docPr id="2" name="image1.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BCFEF4" w14:textId="77777777" w:rsidR="00AC0E5A" w:rsidRDefault="00AC0E5A">
      <w:pPr>
        <w:spacing w:after="0" w:line="240" w:lineRule="auto"/>
      </w:pPr>
      <w:r>
        <w:separator/>
      </w:r>
    </w:p>
  </w:footnote>
  <w:footnote w:type="continuationSeparator" w:id="0">
    <w:p w14:paraId="1D2B8234" w14:textId="77777777" w:rsidR="00AC0E5A" w:rsidRDefault="00AC0E5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478CA6" w14:textId="77777777" w:rsidR="009756B1" w:rsidRDefault="009756B1">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5124A1" w14:textId="77777777" w:rsidR="009756B1" w:rsidRDefault="009756B1">
    <w:pPr>
      <w:pBdr>
        <w:top w:val="nil"/>
        <w:left w:val="nil"/>
        <w:bottom w:val="nil"/>
        <w:right w:val="nil"/>
        <w:between w:val="nil"/>
      </w:pBdr>
      <w:tabs>
        <w:tab w:val="center" w:pos="4419"/>
        <w:tab w:val="right" w:pos="8838"/>
      </w:tabs>
      <w:spacing w:after="0" w:line="240" w:lineRule="auto"/>
      <w:jc w:val="right"/>
      <w:rPr>
        <w:color w:val="000000"/>
        <w:sz w:val="14"/>
        <w:szCs w:val="14"/>
      </w:rPr>
    </w:pPr>
    <w:r>
      <w:rPr>
        <w:noProof/>
      </w:rPr>
      <w:drawing>
        <wp:anchor distT="0" distB="0" distL="114300" distR="114300" simplePos="0" relativeHeight="251658240" behindDoc="0" locked="0" layoutInCell="1" hidden="0" allowOverlap="1" wp14:anchorId="1A118CF9" wp14:editId="2E59F6B6">
          <wp:simplePos x="0" y="0"/>
          <wp:positionH relativeFrom="column">
            <wp:posOffset>1860331</wp:posOffset>
          </wp:positionH>
          <wp:positionV relativeFrom="paragraph">
            <wp:posOffset>-456389</wp:posOffset>
          </wp:positionV>
          <wp:extent cx="5908040" cy="917196"/>
          <wp:effectExtent l="0" t="0" r="0" b="0"/>
          <wp:wrapNone/>
          <wp:docPr id="3" name="image2.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2.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14:paraId="60F6FA05" w14:textId="77777777" w:rsidR="009756B1" w:rsidRDefault="009756B1">
    <w:pPr>
      <w:pBdr>
        <w:top w:val="nil"/>
        <w:left w:val="nil"/>
        <w:bottom w:val="nil"/>
        <w:right w:val="nil"/>
        <w:between w:val="nil"/>
      </w:pBdr>
      <w:tabs>
        <w:tab w:val="center" w:pos="4419"/>
        <w:tab w:val="right" w:pos="8838"/>
      </w:tabs>
      <w:spacing w:after="0" w:line="240" w:lineRule="auto"/>
      <w:jc w:val="right"/>
      <w:rPr>
        <w:color w:val="000000"/>
        <w:sz w:val="14"/>
        <w:szCs w:val="14"/>
      </w:rPr>
    </w:pPr>
  </w:p>
  <w:p w14:paraId="7DE2813B" w14:textId="77777777" w:rsidR="009756B1" w:rsidRDefault="009756B1">
    <w:pPr>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620D52">
      <w:rPr>
        <w:b/>
        <w:noProof/>
        <w:color w:val="000000"/>
        <w:sz w:val="14"/>
        <w:szCs w:val="14"/>
      </w:rPr>
      <w:t>2</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620D52">
      <w:rPr>
        <w:b/>
        <w:noProof/>
        <w:color w:val="000000"/>
        <w:sz w:val="14"/>
        <w:szCs w:val="14"/>
      </w:rPr>
      <w:t>12</w:t>
    </w:r>
    <w:r>
      <w:rPr>
        <w:b/>
        <w:color w:val="000000"/>
        <w:sz w:val="14"/>
        <w:szCs w:val="14"/>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00C8DA" w14:textId="77777777" w:rsidR="009756B1" w:rsidRDefault="009756B1">
    <w:pPr>
      <w:spacing w:after="0" w:line="240" w:lineRule="auto"/>
      <w:jc w:val="center"/>
    </w:pPr>
    <w:r>
      <w:rPr>
        <w:noProof/>
      </w:rPr>
      <w:drawing>
        <wp:anchor distT="0" distB="0" distL="114300" distR="114300" simplePos="0" relativeHeight="251659264" behindDoc="0" locked="0" layoutInCell="1" hidden="0" allowOverlap="1" wp14:anchorId="257D90E9" wp14:editId="5D2D09FE">
          <wp:simplePos x="0" y="0"/>
          <wp:positionH relativeFrom="column">
            <wp:posOffset>1792604</wp:posOffset>
          </wp:positionH>
          <wp:positionV relativeFrom="paragraph">
            <wp:posOffset>-450214</wp:posOffset>
          </wp:positionV>
          <wp:extent cx="5908040" cy="917196"/>
          <wp:effectExtent l="0" t="0" r="0" b="0"/>
          <wp:wrapNone/>
          <wp:docPr id="1" name="image2.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2.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14:paraId="6B262EC2" w14:textId="77777777" w:rsidR="009756B1" w:rsidRDefault="009756B1">
    <w:pPr>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620D52">
      <w:rPr>
        <w:b/>
        <w:noProof/>
        <w:color w:val="000000"/>
        <w:sz w:val="14"/>
        <w:szCs w:val="14"/>
      </w:rPr>
      <w:t>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620D52">
      <w:rPr>
        <w:b/>
        <w:noProof/>
        <w:color w:val="000000"/>
        <w:sz w:val="14"/>
        <w:szCs w:val="14"/>
      </w:rPr>
      <w:t>12</w:t>
    </w:r>
    <w:r>
      <w:rPr>
        <w:b/>
        <w:color w:val="000000"/>
        <w:sz w:val="14"/>
        <w:szCs w:val="14"/>
      </w:rPr>
      <w:fldChar w:fldCharType="end"/>
    </w:r>
  </w:p>
  <w:p w14:paraId="32DCAC6F" w14:textId="77777777" w:rsidR="009756B1" w:rsidRDefault="009756B1">
    <w:pPr>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7A360A"/>
    <w:multiLevelType w:val="multilevel"/>
    <w:tmpl w:val="9DE025C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21D52F35"/>
    <w:multiLevelType w:val="multilevel"/>
    <w:tmpl w:val="6732601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4EA72087"/>
    <w:multiLevelType w:val="multilevel"/>
    <w:tmpl w:val="02BAF69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50521B9E"/>
    <w:multiLevelType w:val="multilevel"/>
    <w:tmpl w:val="54B057F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5C77B98"/>
    <w:multiLevelType w:val="hybridMultilevel"/>
    <w:tmpl w:val="F446B834"/>
    <w:lvl w:ilvl="0" w:tplc="D1067A08">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7B4D7BFE"/>
    <w:multiLevelType w:val="hybridMultilevel"/>
    <w:tmpl w:val="25C697A8"/>
    <w:lvl w:ilvl="0" w:tplc="7AA23BBE">
      <w:start w:val="1"/>
      <w:numFmt w:val="lowerLetter"/>
      <w:lvlText w:val="%1."/>
      <w:lvlJc w:val="left"/>
      <w:pPr>
        <w:ind w:left="360" w:hanging="360"/>
      </w:pPr>
      <w:rPr>
        <w:rFonts w:hint="default"/>
        <w:b/>
      </w:rPr>
    </w:lvl>
    <w:lvl w:ilvl="1" w:tplc="240A0019" w:tentative="1">
      <w:start w:val="1"/>
      <w:numFmt w:val="lowerLetter"/>
      <w:lvlText w:val="%2."/>
      <w:lvlJc w:val="left"/>
      <w:pPr>
        <w:ind w:left="360" w:hanging="360"/>
      </w:pPr>
    </w:lvl>
    <w:lvl w:ilvl="2" w:tplc="240A001B" w:tentative="1">
      <w:start w:val="1"/>
      <w:numFmt w:val="lowerRoman"/>
      <w:lvlText w:val="%3."/>
      <w:lvlJc w:val="right"/>
      <w:pPr>
        <w:ind w:left="1080" w:hanging="180"/>
      </w:pPr>
    </w:lvl>
    <w:lvl w:ilvl="3" w:tplc="240A000F" w:tentative="1">
      <w:start w:val="1"/>
      <w:numFmt w:val="decimal"/>
      <w:lvlText w:val="%4."/>
      <w:lvlJc w:val="left"/>
      <w:pPr>
        <w:ind w:left="1800" w:hanging="360"/>
      </w:pPr>
    </w:lvl>
    <w:lvl w:ilvl="4" w:tplc="240A0019" w:tentative="1">
      <w:start w:val="1"/>
      <w:numFmt w:val="lowerLetter"/>
      <w:lvlText w:val="%5."/>
      <w:lvlJc w:val="left"/>
      <w:pPr>
        <w:ind w:left="2520" w:hanging="360"/>
      </w:pPr>
    </w:lvl>
    <w:lvl w:ilvl="5" w:tplc="240A001B" w:tentative="1">
      <w:start w:val="1"/>
      <w:numFmt w:val="lowerRoman"/>
      <w:lvlText w:val="%6."/>
      <w:lvlJc w:val="right"/>
      <w:pPr>
        <w:ind w:left="3240" w:hanging="180"/>
      </w:pPr>
    </w:lvl>
    <w:lvl w:ilvl="6" w:tplc="240A000F" w:tentative="1">
      <w:start w:val="1"/>
      <w:numFmt w:val="decimal"/>
      <w:lvlText w:val="%7."/>
      <w:lvlJc w:val="left"/>
      <w:pPr>
        <w:ind w:left="3960" w:hanging="360"/>
      </w:pPr>
    </w:lvl>
    <w:lvl w:ilvl="7" w:tplc="240A0019" w:tentative="1">
      <w:start w:val="1"/>
      <w:numFmt w:val="lowerLetter"/>
      <w:lvlText w:val="%8."/>
      <w:lvlJc w:val="left"/>
      <w:pPr>
        <w:ind w:left="4680" w:hanging="360"/>
      </w:pPr>
    </w:lvl>
    <w:lvl w:ilvl="8" w:tplc="240A001B" w:tentative="1">
      <w:start w:val="1"/>
      <w:numFmt w:val="lowerRoman"/>
      <w:lvlText w:val="%9."/>
      <w:lvlJc w:val="right"/>
      <w:pPr>
        <w:ind w:left="5400" w:hanging="180"/>
      </w:pPr>
    </w:lvl>
  </w:abstractNum>
  <w:num w:numId="1">
    <w:abstractNumId w:val="1"/>
  </w:num>
  <w:num w:numId="2">
    <w:abstractNumId w:val="2"/>
  </w:num>
  <w:num w:numId="3">
    <w:abstractNumId w:val="3"/>
  </w:num>
  <w:num w:numId="4">
    <w:abstractNumId w:val="0"/>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06C6"/>
    <w:rsid w:val="000A06C6"/>
    <w:rsid w:val="00196AA3"/>
    <w:rsid w:val="001E7240"/>
    <w:rsid w:val="00247C5E"/>
    <w:rsid w:val="002816EE"/>
    <w:rsid w:val="00314C17"/>
    <w:rsid w:val="003357BB"/>
    <w:rsid w:val="005B77FF"/>
    <w:rsid w:val="00620D52"/>
    <w:rsid w:val="006320F4"/>
    <w:rsid w:val="007D768F"/>
    <w:rsid w:val="008713B8"/>
    <w:rsid w:val="008C0E9E"/>
    <w:rsid w:val="009756B1"/>
    <w:rsid w:val="00A6423E"/>
    <w:rsid w:val="00AC0E5A"/>
    <w:rsid w:val="00C95DFB"/>
    <w:rsid w:val="00D37CDF"/>
    <w:rsid w:val="00D51F34"/>
    <w:rsid w:val="00E257D6"/>
    <w:rsid w:val="00E8590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EA2446"/>
  <w15:docId w15:val="{84F0C942-EAD0-4BB1-9614-F2684F1FF6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pPr>
      <w:spacing w:after="0" w:line="240" w:lineRule="auto"/>
    </w:pPr>
    <w:tblPr>
      <w:tblStyleRowBandSize w:val="1"/>
      <w:tblStyleColBandSize w:val="1"/>
      <w:tblCellMar>
        <w:left w:w="108" w:type="dxa"/>
        <w:right w:w="108"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 w:type="paragraph" w:styleId="NormalWeb">
    <w:name w:val="Normal (Web)"/>
    <w:basedOn w:val="Normal"/>
    <w:uiPriority w:val="99"/>
    <w:semiHidden/>
    <w:unhideWhenUsed/>
    <w:rsid w:val="00C95DFB"/>
    <w:pPr>
      <w:spacing w:before="100" w:beforeAutospacing="1" w:after="100" w:afterAutospacing="1" w:line="240" w:lineRule="auto"/>
    </w:pPr>
    <w:rPr>
      <w:rFonts w:ascii="Times New Roman" w:eastAsia="Times New Roman" w:hAnsi="Times New Roman" w:cs="Times New Roman"/>
      <w:sz w:val="24"/>
      <w:szCs w:val="24"/>
    </w:rPr>
  </w:style>
  <w:style w:type="character" w:styleId="Hipervnculo">
    <w:name w:val="Hyperlink"/>
    <w:basedOn w:val="Fuentedeprrafopredeter"/>
    <w:uiPriority w:val="99"/>
    <w:unhideWhenUsed/>
    <w:rsid w:val="00247C5E"/>
    <w:rPr>
      <w:color w:val="0000FF" w:themeColor="hyperlink"/>
      <w:u w:val="single"/>
    </w:rPr>
  </w:style>
  <w:style w:type="character" w:customStyle="1" w:styleId="UnresolvedMention">
    <w:name w:val="Unresolved Mention"/>
    <w:basedOn w:val="Fuentedeprrafopredeter"/>
    <w:uiPriority w:val="99"/>
    <w:semiHidden/>
    <w:unhideWhenUsed/>
    <w:rsid w:val="00247C5E"/>
    <w:rPr>
      <w:color w:val="605E5C"/>
      <w:shd w:val="clear" w:color="auto" w:fill="E1DFDD"/>
    </w:rPr>
  </w:style>
  <w:style w:type="character" w:styleId="Textoennegrita">
    <w:name w:val="Strong"/>
    <w:basedOn w:val="Fuentedeprrafopredeter"/>
    <w:uiPriority w:val="22"/>
    <w:qFormat/>
    <w:rsid w:val="003357BB"/>
    <w:rPr>
      <w:b/>
      <w:bCs/>
    </w:rPr>
  </w:style>
  <w:style w:type="paragraph" w:styleId="Prrafodelista">
    <w:name w:val="List Paragraph"/>
    <w:basedOn w:val="Normal"/>
    <w:uiPriority w:val="34"/>
    <w:qFormat/>
    <w:rsid w:val="008C0E9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8668716">
      <w:bodyDiv w:val="1"/>
      <w:marLeft w:val="0"/>
      <w:marRight w:val="0"/>
      <w:marTop w:val="0"/>
      <w:marBottom w:val="0"/>
      <w:divBdr>
        <w:top w:val="none" w:sz="0" w:space="0" w:color="auto"/>
        <w:left w:val="none" w:sz="0" w:space="0" w:color="auto"/>
        <w:bottom w:val="none" w:sz="0" w:space="0" w:color="auto"/>
        <w:right w:val="none" w:sz="0" w:space="0" w:color="auto"/>
      </w:divBdr>
    </w:div>
    <w:div w:id="1957833926">
      <w:bodyDiv w:val="1"/>
      <w:marLeft w:val="0"/>
      <w:marRight w:val="0"/>
      <w:marTop w:val="0"/>
      <w:marBottom w:val="0"/>
      <w:divBdr>
        <w:top w:val="none" w:sz="0" w:space="0" w:color="auto"/>
        <w:left w:val="none" w:sz="0" w:space="0" w:color="auto"/>
        <w:bottom w:val="none" w:sz="0" w:space="0" w:color="auto"/>
        <w:right w:val="none" w:sz="0" w:space="0" w:color="auto"/>
      </w:divBdr>
    </w:div>
    <w:div w:id="202277377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1-5257-8400" TargetMode="External"/><Relationship Id="rId13" Type="http://schemas.openxmlformats.org/officeDocument/2006/relationships/hyperlink" Target="https://orcid.org/0000-0001-7569-1860"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cienti.colciencias.gov.co:8081/cvlac/visualizador/generarCurriculoCv.do?cod_rh=0000966703" TargetMode="External"/><Relationship Id="rId12" Type="http://schemas.openxmlformats.org/officeDocument/2006/relationships/hyperlink" Target="http://scienti.colciencias.gov.co:8081/cvlac/visualizador/generarCurriculoCv.do?cod_rh=0001483963"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cholar.google.com/citations?user=BRJcH4UAAAAJ&amp;hl=es" TargetMode="External"/><Relationship Id="rId5" Type="http://schemas.openxmlformats.org/officeDocument/2006/relationships/footnotes" Target="footnotes.xml"/><Relationship Id="rId15" Type="http://schemas.openxmlformats.org/officeDocument/2006/relationships/hyperlink" Target="http://www.ggdc.net/maddison" TargetMode="External"/><Relationship Id="rId10" Type="http://schemas.openxmlformats.org/officeDocument/2006/relationships/hyperlink" Target="http://orcid.org/0000-0002-0044-5435"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https://scholar.google.es/citations?user=NjwQCzUAAAAJ&amp;hl=es" TargetMode="External"/><Relationship Id="rId14" Type="http://schemas.openxmlformats.org/officeDocument/2006/relationships/hyperlink" Target="https://scholar.google.es/citations?user=Mua0tEwAAAAJ&amp;hl=es"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274</TotalTime>
  <Pages>12</Pages>
  <Words>4270</Words>
  <Characters>23486</Characters>
  <Application>Microsoft Office Word</Application>
  <DocSecurity>0</DocSecurity>
  <Lines>195</Lines>
  <Paragraphs>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27701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Docentes Facultad Administracion de Empresas</cp:lastModifiedBy>
  <cp:revision>9</cp:revision>
  <dcterms:created xsi:type="dcterms:W3CDTF">2019-08-05T03:08:00Z</dcterms:created>
  <dcterms:modified xsi:type="dcterms:W3CDTF">2019-08-09T20:22:00Z</dcterms:modified>
</cp:coreProperties>
</file>