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B4FB03" w14:textId="2780BB5E" w:rsidR="005410B3" w:rsidRPr="004153DF" w:rsidRDefault="005410B3" w:rsidP="005410B3">
      <w:pPr>
        <w:jc w:val="center"/>
        <w:rPr>
          <w:rFonts w:ascii="Times New Roman" w:hAnsi="Times New Roman" w:cs="Times New Roman"/>
          <w:b/>
          <w:sz w:val="24"/>
          <w:szCs w:val="24"/>
        </w:rPr>
      </w:pPr>
      <w:bookmarkStart w:id="0" w:name="_GoBack"/>
      <w:bookmarkEnd w:id="0"/>
      <w:r w:rsidRPr="004153DF">
        <w:rPr>
          <w:rFonts w:ascii="Times New Roman" w:hAnsi="Times New Roman" w:cs="Times New Roman"/>
          <w:b/>
          <w:sz w:val="24"/>
          <w:szCs w:val="24"/>
        </w:rPr>
        <w:t>Formato de presentación de proyecto</w:t>
      </w:r>
    </w:p>
    <w:p w14:paraId="150E5292" w14:textId="601759CA" w:rsidR="005410B3" w:rsidRPr="00C37B32" w:rsidRDefault="005410B3" w:rsidP="005410B3">
      <w:pPr>
        <w:jc w:val="both"/>
        <w:rPr>
          <w:rFonts w:ascii="Times New Roman" w:hAnsi="Times New Roman" w:cs="Times New Roman"/>
          <w:sz w:val="24"/>
          <w:szCs w:val="24"/>
        </w:rPr>
      </w:pPr>
      <w:r w:rsidRPr="004153DF">
        <w:rPr>
          <w:rFonts w:ascii="Times New Roman" w:hAnsi="Times New Roman" w:cs="Times New Roman"/>
          <w:b/>
          <w:sz w:val="24"/>
          <w:szCs w:val="24"/>
        </w:rPr>
        <w:t>Título</w:t>
      </w:r>
      <w:r w:rsidR="0041469E" w:rsidRPr="004153DF">
        <w:rPr>
          <w:rFonts w:ascii="Times New Roman" w:hAnsi="Times New Roman" w:cs="Times New Roman"/>
          <w:b/>
          <w:sz w:val="24"/>
          <w:szCs w:val="24"/>
        </w:rPr>
        <w:t>:</w:t>
      </w:r>
      <w:r w:rsidR="0041469E" w:rsidRPr="00C37B32">
        <w:rPr>
          <w:rFonts w:ascii="Times New Roman" w:hAnsi="Times New Roman" w:cs="Times New Roman"/>
          <w:sz w:val="24"/>
          <w:szCs w:val="24"/>
        </w:rPr>
        <w:t xml:space="preserve"> </w:t>
      </w:r>
      <w:r w:rsidR="00C37B32">
        <w:rPr>
          <w:rFonts w:ascii="Times New Roman" w:hAnsi="Times New Roman" w:cs="Times New Roman"/>
          <w:sz w:val="24"/>
          <w:szCs w:val="24"/>
        </w:rPr>
        <w:t>A</w:t>
      </w:r>
      <w:r w:rsidR="00C37B32" w:rsidRPr="00C37B32">
        <w:rPr>
          <w:rFonts w:ascii="Times New Roman" w:hAnsi="Times New Roman" w:cs="Times New Roman"/>
          <w:sz w:val="24"/>
          <w:szCs w:val="24"/>
        </w:rPr>
        <w:t xml:space="preserve">nálisis </w:t>
      </w:r>
      <w:r w:rsidR="00C37B32">
        <w:rPr>
          <w:rFonts w:ascii="Times New Roman" w:hAnsi="Times New Roman" w:cs="Times New Roman"/>
          <w:sz w:val="24"/>
          <w:szCs w:val="24"/>
        </w:rPr>
        <w:t>d</w:t>
      </w:r>
      <w:r w:rsidR="00C37B32" w:rsidRPr="00C37B32">
        <w:rPr>
          <w:rFonts w:ascii="Times New Roman" w:hAnsi="Times New Roman" w:cs="Times New Roman"/>
          <w:sz w:val="24"/>
          <w:szCs w:val="24"/>
        </w:rPr>
        <w:t xml:space="preserve">e </w:t>
      </w:r>
      <w:r w:rsidR="00C37B32">
        <w:rPr>
          <w:rFonts w:ascii="Times New Roman" w:hAnsi="Times New Roman" w:cs="Times New Roman"/>
          <w:sz w:val="24"/>
          <w:szCs w:val="24"/>
        </w:rPr>
        <w:t>l</w:t>
      </w:r>
      <w:r w:rsidR="00C37B32" w:rsidRPr="00C37B32">
        <w:rPr>
          <w:rFonts w:ascii="Times New Roman" w:hAnsi="Times New Roman" w:cs="Times New Roman"/>
          <w:sz w:val="24"/>
          <w:szCs w:val="24"/>
        </w:rPr>
        <w:t xml:space="preserve">a Validez </w:t>
      </w:r>
      <w:r w:rsidR="00C37B32">
        <w:rPr>
          <w:rFonts w:ascii="Times New Roman" w:hAnsi="Times New Roman" w:cs="Times New Roman"/>
          <w:sz w:val="24"/>
          <w:szCs w:val="24"/>
        </w:rPr>
        <w:t>y</w:t>
      </w:r>
      <w:r w:rsidR="00C37B32" w:rsidRPr="00C37B32">
        <w:rPr>
          <w:rFonts w:ascii="Times New Roman" w:hAnsi="Times New Roman" w:cs="Times New Roman"/>
          <w:sz w:val="24"/>
          <w:szCs w:val="24"/>
        </w:rPr>
        <w:t xml:space="preserve"> Confiabilidad </w:t>
      </w:r>
      <w:r w:rsidR="00C37B32">
        <w:rPr>
          <w:rFonts w:ascii="Times New Roman" w:hAnsi="Times New Roman" w:cs="Times New Roman"/>
          <w:sz w:val="24"/>
          <w:szCs w:val="24"/>
        </w:rPr>
        <w:t>d</w:t>
      </w:r>
      <w:r w:rsidR="00C37B32" w:rsidRPr="00C37B32">
        <w:rPr>
          <w:rFonts w:ascii="Times New Roman" w:hAnsi="Times New Roman" w:cs="Times New Roman"/>
          <w:sz w:val="24"/>
          <w:szCs w:val="24"/>
        </w:rPr>
        <w:t xml:space="preserve">e </w:t>
      </w:r>
      <w:r w:rsidR="00C37B32">
        <w:rPr>
          <w:rFonts w:ascii="Times New Roman" w:hAnsi="Times New Roman" w:cs="Times New Roman"/>
          <w:sz w:val="24"/>
          <w:szCs w:val="24"/>
        </w:rPr>
        <w:t>u</w:t>
      </w:r>
      <w:r w:rsidR="00C37B32" w:rsidRPr="00C37B32">
        <w:rPr>
          <w:rFonts w:ascii="Times New Roman" w:hAnsi="Times New Roman" w:cs="Times New Roman"/>
          <w:sz w:val="24"/>
          <w:szCs w:val="24"/>
        </w:rPr>
        <w:t xml:space="preserve">na Adaptación Lingüística Realizada </w:t>
      </w:r>
      <w:r w:rsidR="00C37B32">
        <w:rPr>
          <w:rFonts w:ascii="Times New Roman" w:hAnsi="Times New Roman" w:cs="Times New Roman"/>
          <w:sz w:val="24"/>
          <w:szCs w:val="24"/>
        </w:rPr>
        <w:t>a</w:t>
      </w:r>
      <w:r w:rsidR="00C37B32" w:rsidRPr="00C37B32">
        <w:rPr>
          <w:rFonts w:ascii="Times New Roman" w:hAnsi="Times New Roman" w:cs="Times New Roman"/>
          <w:sz w:val="24"/>
          <w:szCs w:val="24"/>
        </w:rPr>
        <w:t xml:space="preserve">l Cuestionario </w:t>
      </w:r>
      <w:r w:rsidR="00C37B32">
        <w:rPr>
          <w:rFonts w:ascii="Times New Roman" w:hAnsi="Times New Roman" w:cs="Times New Roman"/>
          <w:sz w:val="24"/>
          <w:szCs w:val="24"/>
        </w:rPr>
        <w:t>d</w:t>
      </w:r>
      <w:r w:rsidR="00C37B32" w:rsidRPr="00C37B32">
        <w:rPr>
          <w:rFonts w:ascii="Times New Roman" w:hAnsi="Times New Roman" w:cs="Times New Roman"/>
          <w:sz w:val="24"/>
          <w:szCs w:val="24"/>
        </w:rPr>
        <w:t xml:space="preserve">e Afrontamiento </w:t>
      </w:r>
      <w:r w:rsidR="00C37B32">
        <w:rPr>
          <w:rFonts w:ascii="Times New Roman" w:hAnsi="Times New Roman" w:cs="Times New Roman"/>
          <w:sz w:val="24"/>
          <w:szCs w:val="24"/>
        </w:rPr>
        <w:t>a</w:t>
      </w:r>
      <w:r w:rsidR="00C37B32" w:rsidRPr="00C37B32">
        <w:rPr>
          <w:rFonts w:ascii="Times New Roman" w:hAnsi="Times New Roman" w:cs="Times New Roman"/>
          <w:sz w:val="24"/>
          <w:szCs w:val="24"/>
        </w:rPr>
        <w:t>l Estrés (</w:t>
      </w:r>
      <w:r w:rsidR="00C37B32">
        <w:rPr>
          <w:rFonts w:ascii="Times New Roman" w:hAnsi="Times New Roman" w:cs="Times New Roman"/>
          <w:sz w:val="24"/>
          <w:szCs w:val="24"/>
        </w:rPr>
        <w:t>CAE</w:t>
      </w:r>
      <w:r w:rsidR="00C37B32" w:rsidRPr="00C37B32">
        <w:rPr>
          <w:rFonts w:ascii="Times New Roman" w:hAnsi="Times New Roman" w:cs="Times New Roman"/>
          <w:sz w:val="24"/>
          <w:szCs w:val="24"/>
        </w:rPr>
        <w:t xml:space="preserve">) </w:t>
      </w:r>
      <w:r w:rsidR="00C37B32">
        <w:rPr>
          <w:rFonts w:ascii="Times New Roman" w:hAnsi="Times New Roman" w:cs="Times New Roman"/>
          <w:sz w:val="24"/>
          <w:szCs w:val="24"/>
        </w:rPr>
        <w:t>e</w:t>
      </w:r>
      <w:r w:rsidR="00C37B32" w:rsidRPr="00C37B32">
        <w:rPr>
          <w:rFonts w:ascii="Times New Roman" w:hAnsi="Times New Roman" w:cs="Times New Roman"/>
          <w:sz w:val="24"/>
          <w:szCs w:val="24"/>
        </w:rPr>
        <w:t xml:space="preserve">n </w:t>
      </w:r>
      <w:r w:rsidR="00C37B32">
        <w:rPr>
          <w:rFonts w:ascii="Times New Roman" w:hAnsi="Times New Roman" w:cs="Times New Roman"/>
          <w:sz w:val="24"/>
          <w:szCs w:val="24"/>
        </w:rPr>
        <w:t>e</w:t>
      </w:r>
      <w:r w:rsidR="00C37B32" w:rsidRPr="00C37B32">
        <w:rPr>
          <w:rFonts w:ascii="Times New Roman" w:hAnsi="Times New Roman" w:cs="Times New Roman"/>
          <w:sz w:val="24"/>
          <w:szCs w:val="24"/>
        </w:rPr>
        <w:t>l Contexto Laboral Colombiano</w:t>
      </w:r>
      <w:r w:rsidR="00C37B32">
        <w:rPr>
          <w:rFonts w:ascii="Times New Roman" w:hAnsi="Times New Roman" w:cs="Times New Roman"/>
          <w:sz w:val="24"/>
          <w:szCs w:val="24"/>
        </w:rPr>
        <w:t>.</w:t>
      </w:r>
    </w:p>
    <w:p w14:paraId="61827285" w14:textId="3E60EDD8" w:rsidR="005410B3" w:rsidRPr="00C37B32" w:rsidRDefault="005410B3" w:rsidP="005410B3">
      <w:pPr>
        <w:jc w:val="both"/>
        <w:rPr>
          <w:rFonts w:ascii="Times New Roman" w:hAnsi="Times New Roman" w:cs="Times New Roman"/>
          <w:sz w:val="24"/>
          <w:szCs w:val="24"/>
        </w:rPr>
      </w:pPr>
      <w:r w:rsidRPr="004153DF">
        <w:rPr>
          <w:rFonts w:ascii="Times New Roman" w:hAnsi="Times New Roman" w:cs="Times New Roman"/>
          <w:b/>
          <w:sz w:val="24"/>
          <w:szCs w:val="24"/>
        </w:rPr>
        <w:t>Duración (en meses)</w:t>
      </w:r>
      <w:r w:rsidR="00C37B32" w:rsidRPr="004153DF">
        <w:rPr>
          <w:rFonts w:ascii="Times New Roman" w:hAnsi="Times New Roman" w:cs="Times New Roman"/>
          <w:b/>
          <w:sz w:val="24"/>
          <w:szCs w:val="24"/>
        </w:rPr>
        <w:t>:</w:t>
      </w:r>
      <w:r w:rsidR="0041469E" w:rsidRPr="00C37B32">
        <w:rPr>
          <w:rFonts w:ascii="Times New Roman" w:hAnsi="Times New Roman" w:cs="Times New Roman"/>
          <w:sz w:val="24"/>
          <w:szCs w:val="24"/>
        </w:rPr>
        <w:t xml:space="preserve"> </w:t>
      </w:r>
      <w:r w:rsidR="003C6EE8">
        <w:rPr>
          <w:rFonts w:ascii="Times New Roman" w:hAnsi="Times New Roman" w:cs="Times New Roman"/>
          <w:sz w:val="24"/>
          <w:szCs w:val="24"/>
        </w:rPr>
        <w:t>9</w:t>
      </w:r>
      <w:r w:rsidR="0041469E" w:rsidRPr="00C37B32">
        <w:rPr>
          <w:rFonts w:ascii="Times New Roman" w:hAnsi="Times New Roman" w:cs="Times New Roman"/>
          <w:sz w:val="24"/>
          <w:szCs w:val="24"/>
        </w:rPr>
        <w:t xml:space="preserve"> Meses</w:t>
      </w:r>
      <w:r w:rsidR="00C37B32">
        <w:rPr>
          <w:rFonts w:ascii="Times New Roman" w:hAnsi="Times New Roman" w:cs="Times New Roman"/>
          <w:sz w:val="24"/>
          <w:szCs w:val="24"/>
        </w:rPr>
        <w:t>.</w:t>
      </w:r>
    </w:p>
    <w:p w14:paraId="64703D18" w14:textId="1CF1E136" w:rsidR="005410B3" w:rsidRPr="00C37B32" w:rsidRDefault="005410B3" w:rsidP="005410B3">
      <w:pPr>
        <w:jc w:val="both"/>
        <w:rPr>
          <w:rFonts w:ascii="Times New Roman" w:hAnsi="Times New Roman" w:cs="Times New Roman"/>
          <w:sz w:val="24"/>
          <w:szCs w:val="24"/>
        </w:rPr>
      </w:pPr>
      <w:r w:rsidRPr="004153DF">
        <w:rPr>
          <w:rFonts w:ascii="Times New Roman" w:hAnsi="Times New Roman" w:cs="Times New Roman"/>
          <w:b/>
          <w:sz w:val="24"/>
          <w:szCs w:val="24"/>
        </w:rPr>
        <w:t>Lugar de ejecución</w:t>
      </w:r>
      <w:r w:rsidR="00C37B32" w:rsidRPr="004153DF">
        <w:rPr>
          <w:rFonts w:ascii="Times New Roman" w:hAnsi="Times New Roman" w:cs="Times New Roman"/>
          <w:b/>
          <w:sz w:val="24"/>
          <w:szCs w:val="24"/>
        </w:rPr>
        <w:t>:</w:t>
      </w:r>
      <w:r w:rsidR="00C37B32">
        <w:rPr>
          <w:rFonts w:ascii="Times New Roman" w:hAnsi="Times New Roman" w:cs="Times New Roman"/>
          <w:sz w:val="24"/>
          <w:szCs w:val="24"/>
        </w:rPr>
        <w:t xml:space="preserve"> Bogotá.</w:t>
      </w:r>
    </w:p>
    <w:p w14:paraId="40E4A752" w14:textId="6236EC9D" w:rsidR="0041469E" w:rsidRPr="00C37B32" w:rsidRDefault="005410B3" w:rsidP="004119AC">
      <w:pPr>
        <w:widowControl w:val="0"/>
        <w:rPr>
          <w:rFonts w:ascii="Times New Roman" w:hAnsi="Times New Roman" w:cs="Times New Roman"/>
          <w:sz w:val="24"/>
          <w:szCs w:val="24"/>
        </w:rPr>
      </w:pPr>
      <w:r w:rsidRPr="004153DF">
        <w:rPr>
          <w:rFonts w:ascii="Times New Roman" w:hAnsi="Times New Roman" w:cs="Times New Roman"/>
          <w:b/>
          <w:sz w:val="24"/>
          <w:szCs w:val="24"/>
        </w:rPr>
        <w:t>Investigador principal</w:t>
      </w:r>
      <w:r w:rsidR="0041469E" w:rsidRPr="004153DF">
        <w:rPr>
          <w:rFonts w:ascii="Times New Roman" w:hAnsi="Times New Roman" w:cs="Times New Roman"/>
          <w:b/>
          <w:sz w:val="24"/>
          <w:szCs w:val="24"/>
        </w:rPr>
        <w:t>:</w:t>
      </w:r>
      <w:r w:rsidR="0041469E" w:rsidRPr="00C37B32">
        <w:rPr>
          <w:rFonts w:ascii="Times New Roman" w:hAnsi="Times New Roman" w:cs="Times New Roman"/>
          <w:sz w:val="24"/>
          <w:szCs w:val="24"/>
        </w:rPr>
        <w:t xml:space="preserve"> Christian </w:t>
      </w:r>
      <w:proofErr w:type="spellStart"/>
      <w:r w:rsidR="0041469E" w:rsidRPr="00C37B32">
        <w:rPr>
          <w:rFonts w:ascii="Times New Roman" w:hAnsi="Times New Roman" w:cs="Times New Roman"/>
          <w:sz w:val="24"/>
          <w:szCs w:val="24"/>
        </w:rPr>
        <w:t>Yamir</w:t>
      </w:r>
      <w:proofErr w:type="spellEnd"/>
      <w:r w:rsidR="0041469E" w:rsidRPr="00C37B32">
        <w:rPr>
          <w:rFonts w:ascii="Times New Roman" w:hAnsi="Times New Roman" w:cs="Times New Roman"/>
          <w:sz w:val="24"/>
          <w:szCs w:val="24"/>
        </w:rPr>
        <w:t xml:space="preserve"> Mora Bustos (</w:t>
      </w:r>
      <w:r w:rsidR="00C37B32">
        <w:rPr>
          <w:rFonts w:ascii="Times New Roman" w:hAnsi="Times New Roman" w:cs="Times New Roman"/>
          <w:bCs/>
          <w:sz w:val="24"/>
          <w:szCs w:val="24"/>
        </w:rPr>
        <w:t>Facultad de Psicología -</w:t>
      </w:r>
      <w:r w:rsidR="004119AC" w:rsidRPr="00C37B32">
        <w:rPr>
          <w:rFonts w:ascii="Times New Roman" w:hAnsi="Times New Roman" w:cs="Times New Roman"/>
          <w:sz w:val="24"/>
          <w:szCs w:val="24"/>
        </w:rPr>
        <w:t xml:space="preserve"> </w:t>
      </w:r>
      <w:r w:rsidR="0041469E" w:rsidRPr="00C37B32">
        <w:rPr>
          <w:rFonts w:ascii="Times New Roman" w:hAnsi="Times New Roman" w:cs="Times New Roman"/>
          <w:bCs/>
          <w:sz w:val="24"/>
          <w:szCs w:val="24"/>
        </w:rPr>
        <w:t>Universidad Santo Tomás</w:t>
      </w:r>
      <w:r w:rsidR="00C37B32">
        <w:rPr>
          <w:rFonts w:ascii="Times New Roman" w:hAnsi="Times New Roman" w:cs="Times New Roman"/>
          <w:bCs/>
          <w:sz w:val="24"/>
          <w:szCs w:val="24"/>
        </w:rPr>
        <w:t xml:space="preserve">, </w:t>
      </w:r>
      <w:hyperlink r:id="rId8" w:history="1">
        <w:r w:rsidR="00C37B32" w:rsidRPr="00C37B32">
          <w:rPr>
            <w:rStyle w:val="Hipervnculo"/>
            <w:rFonts w:ascii="Times New Roman" w:hAnsi="Times New Roman" w:cs="Times New Roman"/>
            <w:sz w:val="24"/>
            <w:szCs w:val="24"/>
          </w:rPr>
          <w:t>christianmora@usantotomas.edu.co</w:t>
        </w:r>
      </w:hyperlink>
      <w:r w:rsidR="0041469E" w:rsidRPr="00C37B32">
        <w:rPr>
          <w:rFonts w:ascii="Times New Roman" w:hAnsi="Times New Roman" w:cs="Times New Roman"/>
          <w:bCs/>
          <w:sz w:val="24"/>
          <w:szCs w:val="24"/>
        </w:rPr>
        <w:t xml:space="preserve">) y </w:t>
      </w:r>
      <w:r w:rsidR="0041469E" w:rsidRPr="00C37B32">
        <w:rPr>
          <w:rFonts w:ascii="Times New Roman" w:hAnsi="Times New Roman" w:cs="Times New Roman"/>
          <w:sz w:val="24"/>
          <w:szCs w:val="24"/>
        </w:rPr>
        <w:t>Santiago Martínez Medina (</w:t>
      </w:r>
      <w:r w:rsidR="0041469E" w:rsidRPr="00C37B32">
        <w:rPr>
          <w:rFonts w:ascii="Times New Roman" w:hAnsi="Times New Roman" w:cs="Times New Roman"/>
          <w:bCs/>
          <w:sz w:val="24"/>
          <w:szCs w:val="24"/>
        </w:rPr>
        <w:t>Competencia Humana</w:t>
      </w:r>
      <w:r w:rsidR="00C37B32">
        <w:rPr>
          <w:rFonts w:ascii="Times New Roman" w:hAnsi="Times New Roman" w:cs="Times New Roman"/>
          <w:bCs/>
          <w:sz w:val="24"/>
          <w:szCs w:val="24"/>
        </w:rPr>
        <w:t>,</w:t>
      </w:r>
      <w:r w:rsidR="004119AC" w:rsidRPr="00C37B32">
        <w:rPr>
          <w:rFonts w:ascii="Times New Roman" w:hAnsi="Times New Roman" w:cs="Times New Roman"/>
          <w:bCs/>
          <w:sz w:val="24"/>
          <w:szCs w:val="24"/>
        </w:rPr>
        <w:t xml:space="preserve"> </w:t>
      </w:r>
      <w:hyperlink r:id="rId9" w:history="1">
        <w:r w:rsidR="00C37B32" w:rsidRPr="004974C5">
          <w:rPr>
            <w:rStyle w:val="Hipervnculo"/>
            <w:rFonts w:ascii="Times New Roman" w:hAnsi="Times New Roman" w:cs="Times New Roman"/>
            <w:sz w:val="24"/>
            <w:szCs w:val="24"/>
          </w:rPr>
          <w:t>investigacion@competenciahumana.com</w:t>
        </w:r>
      </w:hyperlink>
      <w:r w:rsidR="00C37B32">
        <w:rPr>
          <w:rFonts w:ascii="Times New Roman" w:hAnsi="Times New Roman" w:cs="Times New Roman"/>
          <w:sz w:val="24"/>
          <w:szCs w:val="24"/>
        </w:rPr>
        <w:t>).</w:t>
      </w:r>
      <w:r w:rsidR="004119AC" w:rsidRPr="00C37B32">
        <w:rPr>
          <w:rFonts w:ascii="Times New Roman" w:hAnsi="Times New Roman" w:cs="Times New Roman"/>
          <w:sz w:val="24"/>
          <w:szCs w:val="24"/>
        </w:rPr>
        <w:t xml:space="preserve"> </w:t>
      </w:r>
    </w:p>
    <w:p w14:paraId="1EF3DA52" w14:textId="508AE0F2" w:rsidR="004119AC" w:rsidRPr="00C37B32" w:rsidRDefault="005410B3" w:rsidP="004119AC">
      <w:pPr>
        <w:widowControl w:val="0"/>
        <w:jc w:val="both"/>
        <w:rPr>
          <w:rFonts w:ascii="Times New Roman" w:hAnsi="Times New Roman" w:cs="Times New Roman"/>
          <w:sz w:val="24"/>
          <w:szCs w:val="24"/>
        </w:rPr>
      </w:pPr>
      <w:r w:rsidRPr="004153DF">
        <w:rPr>
          <w:rFonts w:ascii="Times New Roman" w:hAnsi="Times New Roman" w:cs="Times New Roman"/>
          <w:b/>
          <w:sz w:val="24"/>
          <w:szCs w:val="24"/>
        </w:rPr>
        <w:t>Co-investigador(es)</w:t>
      </w:r>
      <w:r w:rsidR="00C37B32" w:rsidRPr="004153DF">
        <w:rPr>
          <w:rFonts w:ascii="Times New Roman" w:hAnsi="Times New Roman" w:cs="Times New Roman"/>
          <w:b/>
          <w:sz w:val="24"/>
          <w:szCs w:val="24"/>
        </w:rPr>
        <w:t>:</w:t>
      </w:r>
      <w:r w:rsidR="00C37B32">
        <w:rPr>
          <w:rFonts w:ascii="Times New Roman" w:hAnsi="Times New Roman" w:cs="Times New Roman"/>
          <w:sz w:val="24"/>
          <w:szCs w:val="24"/>
        </w:rPr>
        <w:t xml:space="preserve"> Por la </w:t>
      </w:r>
      <w:r w:rsidR="00C37B32">
        <w:rPr>
          <w:rFonts w:ascii="Times New Roman" w:hAnsi="Times New Roman" w:cs="Times New Roman"/>
          <w:bCs/>
          <w:sz w:val="24"/>
          <w:szCs w:val="24"/>
        </w:rPr>
        <w:t xml:space="preserve">Facultad de Psicología - </w:t>
      </w:r>
      <w:r w:rsidR="00C37B32" w:rsidRPr="00C37B32">
        <w:rPr>
          <w:rFonts w:ascii="Times New Roman" w:hAnsi="Times New Roman" w:cs="Times New Roman"/>
          <w:bCs/>
          <w:sz w:val="24"/>
          <w:szCs w:val="24"/>
        </w:rPr>
        <w:t>Universidad Santo Tomás</w:t>
      </w:r>
      <w:r w:rsidR="00C37B32">
        <w:rPr>
          <w:rFonts w:ascii="Times New Roman" w:hAnsi="Times New Roman" w:cs="Times New Roman"/>
          <w:bCs/>
          <w:sz w:val="24"/>
          <w:szCs w:val="24"/>
        </w:rPr>
        <w:t>;</w:t>
      </w:r>
      <w:r w:rsidR="004119AC" w:rsidRPr="00C37B32">
        <w:rPr>
          <w:rFonts w:ascii="Times New Roman" w:hAnsi="Times New Roman" w:cs="Times New Roman"/>
          <w:sz w:val="24"/>
          <w:szCs w:val="24"/>
        </w:rPr>
        <w:t xml:space="preserve"> Javier Vicente Giraldo Jaramillo </w:t>
      </w:r>
      <w:r w:rsidR="00C37B32">
        <w:rPr>
          <w:rFonts w:ascii="Times New Roman" w:hAnsi="Times New Roman" w:cs="Times New Roman"/>
          <w:sz w:val="24"/>
          <w:szCs w:val="24"/>
        </w:rPr>
        <w:t>(</w:t>
      </w:r>
      <w:hyperlink r:id="rId10" w:history="1">
        <w:r w:rsidR="00C37B32" w:rsidRPr="004974C5">
          <w:rPr>
            <w:rStyle w:val="Hipervnculo"/>
            <w:rFonts w:ascii="Times New Roman" w:hAnsi="Times New Roman" w:cs="Times New Roman"/>
            <w:bCs/>
            <w:sz w:val="24"/>
            <w:szCs w:val="24"/>
          </w:rPr>
          <w:t>javiergiraldo@usantotomas.edu.co</w:t>
        </w:r>
      </w:hyperlink>
      <w:r w:rsidR="00C37B32">
        <w:rPr>
          <w:rFonts w:ascii="Times New Roman" w:hAnsi="Times New Roman" w:cs="Times New Roman"/>
          <w:bCs/>
          <w:sz w:val="24"/>
          <w:szCs w:val="24"/>
        </w:rPr>
        <w:t xml:space="preserve">) </w:t>
      </w:r>
      <w:r w:rsidR="004119AC" w:rsidRPr="00C37B32">
        <w:rPr>
          <w:rFonts w:ascii="Times New Roman" w:hAnsi="Times New Roman" w:cs="Times New Roman"/>
          <w:sz w:val="24"/>
          <w:szCs w:val="24"/>
        </w:rPr>
        <w:t xml:space="preserve">y </w:t>
      </w:r>
      <w:r w:rsidR="004119AC" w:rsidRPr="00C37B32">
        <w:rPr>
          <w:rFonts w:ascii="Times New Roman" w:hAnsi="Times New Roman" w:cs="Times New Roman"/>
          <w:bCs/>
          <w:sz w:val="24"/>
          <w:szCs w:val="24"/>
        </w:rPr>
        <w:t xml:space="preserve">Juanita </w:t>
      </w:r>
      <w:proofErr w:type="spellStart"/>
      <w:r w:rsidR="004119AC" w:rsidRPr="00C37B32">
        <w:rPr>
          <w:rFonts w:ascii="Times New Roman" w:hAnsi="Times New Roman" w:cs="Times New Roman"/>
          <w:bCs/>
          <w:sz w:val="24"/>
          <w:szCs w:val="24"/>
        </w:rPr>
        <w:t>Charria</w:t>
      </w:r>
      <w:proofErr w:type="spellEnd"/>
      <w:r w:rsidR="004119AC" w:rsidRPr="00C37B32">
        <w:rPr>
          <w:rFonts w:ascii="Times New Roman" w:hAnsi="Times New Roman" w:cs="Times New Roman"/>
          <w:bCs/>
          <w:sz w:val="24"/>
          <w:szCs w:val="24"/>
        </w:rPr>
        <w:t xml:space="preserve"> </w:t>
      </w:r>
      <w:proofErr w:type="spellStart"/>
      <w:r w:rsidR="004119AC" w:rsidRPr="00C37B32">
        <w:rPr>
          <w:rFonts w:ascii="Times New Roman" w:hAnsi="Times New Roman" w:cs="Times New Roman"/>
          <w:bCs/>
          <w:sz w:val="24"/>
          <w:szCs w:val="24"/>
        </w:rPr>
        <w:t>Isaacs</w:t>
      </w:r>
      <w:proofErr w:type="spellEnd"/>
      <w:r w:rsidR="004119AC" w:rsidRPr="00C37B32">
        <w:rPr>
          <w:rFonts w:ascii="Times New Roman" w:hAnsi="Times New Roman" w:cs="Times New Roman"/>
          <w:bCs/>
          <w:sz w:val="24"/>
          <w:szCs w:val="24"/>
        </w:rPr>
        <w:t xml:space="preserve"> </w:t>
      </w:r>
      <w:r w:rsidR="00C37B32">
        <w:rPr>
          <w:rFonts w:ascii="Times New Roman" w:hAnsi="Times New Roman" w:cs="Times New Roman"/>
          <w:bCs/>
          <w:sz w:val="24"/>
          <w:szCs w:val="24"/>
        </w:rPr>
        <w:t>(</w:t>
      </w:r>
      <w:hyperlink r:id="rId11" w:history="1">
        <w:r w:rsidR="004119AC" w:rsidRPr="00C37B32">
          <w:rPr>
            <w:rStyle w:val="Hipervnculo"/>
            <w:rFonts w:ascii="Times New Roman" w:hAnsi="Times New Roman" w:cs="Times New Roman"/>
            <w:sz w:val="24"/>
            <w:szCs w:val="24"/>
          </w:rPr>
          <w:t>juanitacharria@usantotomas.edu.co</w:t>
        </w:r>
      </w:hyperlink>
      <w:r w:rsidR="00C37B32">
        <w:rPr>
          <w:rFonts w:ascii="Times New Roman" w:hAnsi="Times New Roman" w:cs="Times New Roman"/>
          <w:sz w:val="24"/>
          <w:szCs w:val="24"/>
        </w:rPr>
        <w:t>)</w:t>
      </w:r>
      <w:r w:rsidR="004119AC" w:rsidRPr="00C37B32">
        <w:rPr>
          <w:rFonts w:ascii="Times New Roman" w:hAnsi="Times New Roman" w:cs="Times New Roman"/>
          <w:bCs/>
          <w:sz w:val="24"/>
          <w:szCs w:val="24"/>
        </w:rPr>
        <w:t xml:space="preserve"> y </w:t>
      </w:r>
      <w:r w:rsidR="00C37B32">
        <w:rPr>
          <w:rFonts w:ascii="Times New Roman" w:hAnsi="Times New Roman" w:cs="Times New Roman"/>
          <w:bCs/>
          <w:sz w:val="24"/>
          <w:szCs w:val="24"/>
        </w:rPr>
        <w:t xml:space="preserve">por </w:t>
      </w:r>
      <w:r w:rsidR="00C37B32" w:rsidRPr="00C37B32">
        <w:rPr>
          <w:rFonts w:ascii="Times New Roman" w:hAnsi="Times New Roman" w:cs="Times New Roman"/>
          <w:bCs/>
          <w:sz w:val="24"/>
          <w:szCs w:val="24"/>
        </w:rPr>
        <w:t>Competencia Humana</w:t>
      </w:r>
      <w:r w:rsidR="0049173D">
        <w:rPr>
          <w:rFonts w:ascii="Times New Roman" w:hAnsi="Times New Roman" w:cs="Times New Roman"/>
          <w:sz w:val="24"/>
          <w:szCs w:val="24"/>
        </w:rPr>
        <w:t xml:space="preserve">; </w:t>
      </w:r>
      <w:r w:rsidR="004119AC" w:rsidRPr="00C37B32">
        <w:rPr>
          <w:rFonts w:ascii="Times New Roman" w:hAnsi="Times New Roman" w:cs="Times New Roman"/>
          <w:sz w:val="24"/>
          <w:szCs w:val="24"/>
        </w:rPr>
        <w:t xml:space="preserve">Alexander Bonilla Vallejo </w:t>
      </w:r>
      <w:r w:rsidR="0049173D">
        <w:rPr>
          <w:rFonts w:ascii="Times New Roman" w:hAnsi="Times New Roman" w:cs="Times New Roman"/>
          <w:sz w:val="24"/>
          <w:szCs w:val="24"/>
        </w:rPr>
        <w:t>(</w:t>
      </w:r>
      <w:hyperlink r:id="rId12" w:history="1">
        <w:r w:rsidR="0049173D" w:rsidRPr="004974C5">
          <w:rPr>
            <w:rStyle w:val="Hipervnculo"/>
            <w:rFonts w:ascii="Times New Roman" w:hAnsi="Times New Roman" w:cs="Times New Roman"/>
            <w:sz w:val="24"/>
            <w:szCs w:val="24"/>
          </w:rPr>
          <w:t>gerencia@competenciahumana.com</w:t>
        </w:r>
      </w:hyperlink>
      <w:r w:rsidR="0049173D">
        <w:rPr>
          <w:rFonts w:ascii="Times New Roman" w:hAnsi="Times New Roman" w:cs="Times New Roman"/>
          <w:sz w:val="24"/>
          <w:szCs w:val="24"/>
        </w:rPr>
        <w:t>)</w:t>
      </w:r>
      <w:r w:rsidR="00E90E03">
        <w:rPr>
          <w:rFonts w:ascii="Times New Roman" w:hAnsi="Times New Roman" w:cs="Times New Roman"/>
          <w:sz w:val="24"/>
          <w:szCs w:val="24"/>
        </w:rPr>
        <w:t>, Paola Castellanos (</w:t>
      </w:r>
      <w:hyperlink r:id="rId13" w:history="1">
        <w:r w:rsidR="00BD2620" w:rsidRPr="003A04E4">
          <w:rPr>
            <w:rStyle w:val="Hipervnculo"/>
            <w:rFonts w:ascii="Times New Roman" w:hAnsi="Times New Roman" w:cs="Times New Roman"/>
            <w:sz w:val="24"/>
            <w:szCs w:val="24"/>
          </w:rPr>
          <w:t>profesional3confiabilidad@tucompetenciahumana.com</w:t>
        </w:r>
      </w:hyperlink>
      <w:r w:rsidR="00BD2620">
        <w:rPr>
          <w:rFonts w:ascii="Times New Roman" w:hAnsi="Times New Roman" w:cs="Times New Roman"/>
          <w:sz w:val="24"/>
          <w:szCs w:val="24"/>
        </w:rPr>
        <w:t>) y Tatiana Mahecha (</w:t>
      </w:r>
      <w:hyperlink r:id="rId14" w:history="1">
        <w:r w:rsidR="00BD2620" w:rsidRPr="003A04E4">
          <w:rPr>
            <w:rStyle w:val="Hipervnculo"/>
            <w:rFonts w:ascii="Times New Roman" w:hAnsi="Times New Roman" w:cs="Times New Roman"/>
            <w:sz w:val="24"/>
            <w:szCs w:val="24"/>
          </w:rPr>
          <w:t>profesionalinvestigacion@tucompetenciahumana.com</w:t>
        </w:r>
      </w:hyperlink>
      <w:r w:rsidR="00BD2620">
        <w:rPr>
          <w:rFonts w:ascii="Times New Roman" w:hAnsi="Times New Roman" w:cs="Times New Roman"/>
          <w:sz w:val="24"/>
          <w:szCs w:val="24"/>
        </w:rPr>
        <w:t xml:space="preserve">). </w:t>
      </w:r>
    </w:p>
    <w:p w14:paraId="0C0B33FD" w14:textId="77777777" w:rsidR="005410B3" w:rsidRPr="00C37B32" w:rsidRDefault="005410B3" w:rsidP="004119AC">
      <w:pPr>
        <w:jc w:val="both"/>
        <w:rPr>
          <w:rFonts w:ascii="Times New Roman" w:hAnsi="Times New Roman" w:cs="Times New Roman"/>
          <w:sz w:val="24"/>
          <w:szCs w:val="24"/>
        </w:rPr>
      </w:pPr>
    </w:p>
    <w:tbl>
      <w:tblPr>
        <w:tblStyle w:val="Tablaconcuadrcula"/>
        <w:tblW w:w="10632" w:type="dxa"/>
        <w:tblInd w:w="-601" w:type="dxa"/>
        <w:tblLook w:val="04A0" w:firstRow="1" w:lastRow="0" w:firstColumn="1" w:lastColumn="0" w:noHBand="0" w:noVBand="1"/>
      </w:tblPr>
      <w:tblGrid>
        <w:gridCol w:w="1548"/>
        <w:gridCol w:w="1650"/>
        <w:gridCol w:w="1656"/>
        <w:gridCol w:w="1412"/>
        <w:gridCol w:w="2701"/>
        <w:gridCol w:w="1665"/>
      </w:tblGrid>
      <w:tr w:rsidR="005F220A" w:rsidRPr="00C37B32" w14:paraId="018F4177" w14:textId="77777777"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D62D3B" w14:textId="77777777" w:rsidR="005F220A" w:rsidRPr="00C37B32" w:rsidRDefault="005F220A" w:rsidP="00853965">
            <w:pPr>
              <w:jc w:val="center"/>
              <w:rPr>
                <w:rFonts w:ascii="Times New Roman" w:hAnsi="Times New Roman" w:cs="Times New Roman"/>
                <w:b/>
                <w:sz w:val="24"/>
                <w:szCs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91EC60" w14:textId="77777777" w:rsidR="005F220A" w:rsidRPr="00C37B32" w:rsidRDefault="005F220A" w:rsidP="00853965">
            <w:pPr>
              <w:jc w:val="center"/>
              <w:rPr>
                <w:rFonts w:ascii="Times New Roman" w:hAnsi="Times New Roman" w:cs="Times New Roman"/>
                <w:b/>
                <w:sz w:val="24"/>
                <w:szCs w:val="24"/>
              </w:rPr>
            </w:pPr>
          </w:p>
        </w:tc>
        <w:tc>
          <w:tcPr>
            <w:tcW w:w="737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42604B4" w14:textId="77777777" w:rsidR="005F220A" w:rsidRPr="00C37B32" w:rsidRDefault="005F220A" w:rsidP="00853965">
            <w:pPr>
              <w:jc w:val="center"/>
              <w:rPr>
                <w:rFonts w:ascii="Times New Roman" w:hAnsi="Times New Roman" w:cs="Times New Roman"/>
                <w:b/>
                <w:sz w:val="24"/>
                <w:szCs w:val="24"/>
              </w:rPr>
            </w:pPr>
            <w:r w:rsidRPr="00C37B32">
              <w:rPr>
                <w:rFonts w:ascii="Times New Roman" w:hAnsi="Times New Roman" w:cs="Times New Roman"/>
                <w:b/>
                <w:sz w:val="24"/>
                <w:szCs w:val="24"/>
              </w:rPr>
              <w:t>Datos generales</w:t>
            </w:r>
          </w:p>
        </w:tc>
      </w:tr>
      <w:tr w:rsidR="005F220A" w:rsidRPr="00C37B32" w14:paraId="2E831645" w14:textId="77777777"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FCF1E10" w14:textId="77777777" w:rsidR="005F220A" w:rsidRPr="00C37B32" w:rsidRDefault="005F220A" w:rsidP="005F220A">
            <w:pPr>
              <w:jc w:val="center"/>
              <w:rPr>
                <w:rFonts w:ascii="Times New Roman" w:hAnsi="Times New Roman" w:cs="Times New Roman"/>
                <w:b/>
                <w:sz w:val="24"/>
                <w:szCs w:val="24"/>
              </w:rPr>
            </w:pPr>
            <w:r w:rsidRPr="00C37B32">
              <w:rPr>
                <w:rFonts w:ascii="Times New Roman" w:hAnsi="Times New Roman" w:cs="Times New Roman"/>
                <w:b/>
                <w:sz w:val="24"/>
                <w:szCs w:val="24"/>
              </w:rPr>
              <w:t>Programa(s)</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C12F9D" w14:textId="77777777" w:rsidR="005F220A" w:rsidRPr="00C37B32" w:rsidRDefault="005F220A" w:rsidP="005F220A">
            <w:pPr>
              <w:jc w:val="center"/>
              <w:rPr>
                <w:rFonts w:ascii="Times New Roman" w:hAnsi="Times New Roman" w:cs="Times New Roman"/>
                <w:b/>
                <w:sz w:val="24"/>
                <w:szCs w:val="24"/>
              </w:rPr>
            </w:pPr>
            <w:r w:rsidRPr="00C37B32">
              <w:rPr>
                <w:rFonts w:ascii="Times New Roman" w:hAnsi="Times New Roman" w:cs="Times New Roman"/>
                <w:b/>
                <w:sz w:val="24"/>
                <w:szCs w:val="24"/>
              </w:rPr>
              <w:t>Facultad(es)</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4CA3AE" w14:textId="77777777" w:rsidR="005F220A" w:rsidRPr="00C37B32" w:rsidRDefault="005F220A" w:rsidP="005F220A">
            <w:pPr>
              <w:jc w:val="center"/>
              <w:rPr>
                <w:rFonts w:ascii="Times New Roman" w:hAnsi="Times New Roman" w:cs="Times New Roman"/>
                <w:b/>
                <w:sz w:val="24"/>
                <w:szCs w:val="24"/>
              </w:rPr>
            </w:pPr>
            <w:r w:rsidRPr="00C37B32">
              <w:rPr>
                <w:rFonts w:ascii="Times New Roman" w:hAnsi="Times New Roman" w:cs="Times New Roman"/>
                <w:b/>
                <w:sz w:val="24"/>
                <w:szCs w:val="24"/>
              </w:rPr>
              <w:t>Línea activa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30179D" w14:textId="77777777" w:rsidR="005F220A" w:rsidRPr="00C37B32" w:rsidRDefault="005F220A" w:rsidP="005F220A">
            <w:pPr>
              <w:jc w:val="center"/>
              <w:rPr>
                <w:rFonts w:ascii="Times New Roman" w:hAnsi="Times New Roman" w:cs="Times New Roman"/>
                <w:b/>
                <w:sz w:val="24"/>
                <w:szCs w:val="24"/>
              </w:rPr>
            </w:pPr>
            <w:r w:rsidRPr="00C37B32">
              <w:rPr>
                <w:rFonts w:ascii="Times New Roman" w:hAnsi="Times New Roman" w:cs="Times New Roman"/>
                <w:b/>
                <w:sz w:val="24"/>
                <w:szCs w:val="24"/>
              </w:rPr>
              <w:t>Línea medular</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06ADDC" w14:textId="77777777" w:rsidR="005F220A" w:rsidRPr="00C37B32" w:rsidRDefault="005F220A" w:rsidP="005F220A">
            <w:pPr>
              <w:jc w:val="center"/>
              <w:rPr>
                <w:rFonts w:ascii="Times New Roman" w:hAnsi="Times New Roman" w:cs="Times New Roman"/>
                <w:b/>
                <w:sz w:val="24"/>
                <w:szCs w:val="24"/>
              </w:rPr>
            </w:pPr>
            <w:r w:rsidRPr="00C37B32">
              <w:rPr>
                <w:rFonts w:ascii="Times New Roman" w:hAnsi="Times New Roman" w:cs="Times New Roman"/>
                <w:b/>
                <w:sz w:val="24"/>
                <w:szCs w:val="24"/>
              </w:rPr>
              <w:t>Campos de acción institucional (Seleccione)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48CA3C" w14:textId="77777777" w:rsidR="005F220A" w:rsidRPr="00C37B32" w:rsidRDefault="005F220A" w:rsidP="005F220A">
            <w:pPr>
              <w:jc w:val="center"/>
              <w:rPr>
                <w:rFonts w:ascii="Times New Roman" w:hAnsi="Times New Roman" w:cs="Times New Roman"/>
                <w:b/>
                <w:sz w:val="24"/>
                <w:szCs w:val="24"/>
              </w:rPr>
            </w:pPr>
            <w:r w:rsidRPr="00C37B32">
              <w:rPr>
                <w:rFonts w:ascii="Times New Roman" w:hAnsi="Times New Roman" w:cs="Times New Roman"/>
                <w:b/>
                <w:sz w:val="24"/>
                <w:szCs w:val="24"/>
              </w:rPr>
              <w:t>Grupo(s) de investigación</w:t>
            </w:r>
          </w:p>
        </w:tc>
      </w:tr>
      <w:tr w:rsidR="005F220A" w:rsidRPr="00C37B32" w14:paraId="551F1C3E" w14:textId="77777777"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FA30ED" w14:textId="77777777" w:rsidR="005F220A" w:rsidRPr="00C37B32" w:rsidRDefault="005F220A" w:rsidP="00853965">
            <w:pPr>
              <w:jc w:val="both"/>
              <w:rPr>
                <w:rFonts w:ascii="Times New Roman" w:hAnsi="Times New Roman" w:cs="Times New Roman"/>
                <w:sz w:val="24"/>
                <w:szCs w:val="24"/>
              </w:rPr>
            </w:pPr>
            <w:r w:rsidRPr="00C37B32">
              <w:rPr>
                <w:rFonts w:ascii="Times New Roman" w:hAnsi="Times New Roman" w:cs="Times New Roman"/>
                <w:sz w:val="24"/>
                <w:szCs w:val="24"/>
              </w:rPr>
              <w:t>(programa que otorgará las horas nómina)</w:t>
            </w:r>
          </w:p>
          <w:p w14:paraId="1A33E877" w14:textId="77777777" w:rsidR="004E728E" w:rsidRPr="00C37B32" w:rsidRDefault="004E728E" w:rsidP="00853965">
            <w:pPr>
              <w:jc w:val="both"/>
              <w:rPr>
                <w:rFonts w:ascii="Times New Roman" w:hAnsi="Times New Roman" w:cs="Times New Roman"/>
                <w:sz w:val="24"/>
                <w:szCs w:val="24"/>
              </w:rPr>
            </w:pPr>
            <w:r w:rsidRPr="00C37B32">
              <w:rPr>
                <w:rFonts w:ascii="Times New Roman" w:hAnsi="Times New Roman" w:cs="Times New Roman"/>
                <w:sz w:val="24"/>
                <w:szCs w:val="24"/>
              </w:rPr>
              <w:t xml:space="preserve">Psicología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469D427" w14:textId="77777777" w:rsidR="005F220A" w:rsidRPr="00C37B32" w:rsidRDefault="005F220A" w:rsidP="00853965">
            <w:pPr>
              <w:jc w:val="both"/>
              <w:rPr>
                <w:rFonts w:ascii="Times New Roman" w:hAnsi="Times New Roman" w:cs="Times New Roman"/>
                <w:sz w:val="24"/>
                <w:szCs w:val="24"/>
              </w:rPr>
            </w:pPr>
            <w:r w:rsidRPr="00C37B32">
              <w:rPr>
                <w:rFonts w:ascii="Times New Roman" w:hAnsi="Times New Roman" w:cs="Times New Roman"/>
                <w:sz w:val="24"/>
                <w:szCs w:val="24"/>
              </w:rPr>
              <w:t>(a la que pertenece el programa)</w:t>
            </w:r>
          </w:p>
          <w:p w14:paraId="7AFCBB79" w14:textId="77777777" w:rsidR="004E728E" w:rsidRPr="00C37B32" w:rsidRDefault="004E728E" w:rsidP="00853965">
            <w:pPr>
              <w:jc w:val="both"/>
              <w:rPr>
                <w:rFonts w:ascii="Times New Roman" w:hAnsi="Times New Roman" w:cs="Times New Roman"/>
                <w:sz w:val="24"/>
                <w:szCs w:val="24"/>
              </w:rPr>
            </w:pPr>
            <w:r w:rsidRPr="00C37B32">
              <w:rPr>
                <w:rFonts w:ascii="Times New Roman" w:hAnsi="Times New Roman" w:cs="Times New Roman"/>
                <w:sz w:val="24"/>
                <w:szCs w:val="24"/>
              </w:rPr>
              <w:t>Facultad de Psicología.</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B112F5" w14:textId="77777777" w:rsidR="005F220A" w:rsidRPr="00C37B32" w:rsidRDefault="005F220A" w:rsidP="00853965">
            <w:pPr>
              <w:jc w:val="both"/>
              <w:rPr>
                <w:rFonts w:ascii="Times New Roman" w:hAnsi="Times New Roman" w:cs="Times New Roman"/>
                <w:sz w:val="24"/>
                <w:szCs w:val="24"/>
              </w:rPr>
            </w:pPr>
            <w:r w:rsidRPr="00C37B32">
              <w:rPr>
                <w:rFonts w:ascii="Times New Roman" w:hAnsi="Times New Roman" w:cs="Times New Roman"/>
                <w:sz w:val="24"/>
                <w:szCs w:val="24"/>
              </w:rPr>
              <w:t>(a la que se suscribe el proyecto)</w:t>
            </w:r>
          </w:p>
          <w:p w14:paraId="4031208A" w14:textId="76DA7998" w:rsidR="004E728E" w:rsidRPr="00C37B32" w:rsidRDefault="004E728E" w:rsidP="00853965">
            <w:pPr>
              <w:jc w:val="both"/>
              <w:rPr>
                <w:rFonts w:ascii="Times New Roman" w:hAnsi="Times New Roman" w:cs="Times New Roman"/>
                <w:sz w:val="24"/>
                <w:szCs w:val="24"/>
              </w:rPr>
            </w:pPr>
            <w:r w:rsidRPr="00C37B32">
              <w:rPr>
                <w:rFonts w:ascii="Times New Roman" w:hAnsi="Times New Roman" w:cs="Times New Roman"/>
                <w:sz w:val="24"/>
                <w:szCs w:val="24"/>
              </w:rPr>
              <w:t>Psicología y desarrollo social de las organizaciones y el trabajo</w:t>
            </w:r>
            <w:r w:rsidR="004153DF">
              <w:rPr>
                <w:rFonts w:ascii="Times New Roman" w:hAnsi="Times New Roman" w:cs="Times New Roman"/>
                <w:sz w:val="24"/>
                <w:szCs w:val="24"/>
              </w:rPr>
              <w:t>.</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BA1850" w14:textId="77777777" w:rsidR="005F220A" w:rsidRPr="00C37B32" w:rsidRDefault="005F220A" w:rsidP="00853965">
            <w:pPr>
              <w:jc w:val="both"/>
              <w:rPr>
                <w:rFonts w:ascii="Times New Roman" w:hAnsi="Times New Roman" w:cs="Times New Roman"/>
                <w:sz w:val="24"/>
                <w:szCs w:val="24"/>
              </w:rPr>
            </w:pPr>
            <w:r w:rsidRPr="00C37B32">
              <w:rPr>
                <w:rFonts w:ascii="Times New Roman" w:hAnsi="Times New Roman" w:cs="Times New Roman"/>
                <w:sz w:val="24"/>
                <w:szCs w:val="24"/>
              </w:rPr>
              <w:t>(a la que se suscribe el proyecto)</w:t>
            </w:r>
          </w:p>
          <w:p w14:paraId="77313152" w14:textId="77777777" w:rsidR="00CE61DA" w:rsidRDefault="00E77B97" w:rsidP="00CE61DA">
            <w:pPr>
              <w:jc w:val="both"/>
              <w:rPr>
                <w:rFonts w:ascii="Times New Roman" w:hAnsi="Times New Roman" w:cs="Times New Roman"/>
                <w:sz w:val="24"/>
                <w:szCs w:val="24"/>
              </w:rPr>
            </w:pPr>
            <w:r>
              <w:rPr>
                <w:rFonts w:ascii="Times New Roman" w:hAnsi="Times New Roman" w:cs="Times New Roman"/>
                <w:sz w:val="24"/>
                <w:szCs w:val="24"/>
              </w:rPr>
              <w:t xml:space="preserve">Louis Joseph </w:t>
            </w:r>
            <w:proofErr w:type="spellStart"/>
            <w:r>
              <w:rPr>
                <w:rFonts w:ascii="Times New Roman" w:hAnsi="Times New Roman" w:cs="Times New Roman"/>
                <w:sz w:val="24"/>
                <w:szCs w:val="24"/>
              </w:rPr>
              <w:t>Lebret</w:t>
            </w:r>
            <w:proofErr w:type="spellEnd"/>
            <w:r>
              <w:rPr>
                <w:rFonts w:ascii="Times New Roman" w:hAnsi="Times New Roman" w:cs="Times New Roman"/>
                <w:sz w:val="24"/>
                <w:szCs w:val="24"/>
              </w:rPr>
              <w:t>: Sobre economía y humanismo.</w:t>
            </w:r>
          </w:p>
          <w:p w14:paraId="79438828" w14:textId="6611EAE7" w:rsidR="00BC38CA" w:rsidRPr="00C37B32" w:rsidRDefault="00BC38CA" w:rsidP="00CE61DA">
            <w:pPr>
              <w:jc w:val="both"/>
              <w:rPr>
                <w:rFonts w:ascii="Times New Roman" w:hAnsi="Times New Roman" w:cs="Times New Roman"/>
                <w:sz w:val="24"/>
                <w:szCs w:val="24"/>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CB513B" w14:textId="77777777" w:rsidR="005F220A" w:rsidRPr="00C37B32" w:rsidRDefault="005F220A" w:rsidP="005F220A">
            <w:pPr>
              <w:rPr>
                <w:rFonts w:ascii="Times New Roman" w:hAnsi="Times New Roman" w:cs="Times New Roman"/>
                <w:sz w:val="24"/>
                <w:szCs w:val="24"/>
              </w:rPr>
            </w:pPr>
            <w:r w:rsidRPr="00C37B32">
              <w:rPr>
                <w:rFonts w:ascii="Times New Roman" w:hAnsi="Times New Roman" w:cs="Times New Roman"/>
                <w:sz w:val="24"/>
                <w:szCs w:val="24"/>
              </w:rPr>
              <w:t>Derechos humanos, ciudadanía y construcción de política pública en y para escenarios de paz (  )</w:t>
            </w:r>
          </w:p>
          <w:p w14:paraId="48F81116" w14:textId="77777777" w:rsidR="005F220A" w:rsidRPr="00C37B32" w:rsidRDefault="005F220A" w:rsidP="005F220A">
            <w:pPr>
              <w:rPr>
                <w:rFonts w:ascii="Times New Roman" w:hAnsi="Times New Roman" w:cs="Times New Roman"/>
                <w:sz w:val="24"/>
                <w:szCs w:val="24"/>
              </w:rPr>
            </w:pPr>
          </w:p>
          <w:p w14:paraId="6FB44BDC" w14:textId="77777777" w:rsidR="005F220A" w:rsidRPr="00C37B32" w:rsidRDefault="005F220A" w:rsidP="005F220A">
            <w:pPr>
              <w:rPr>
                <w:rFonts w:ascii="Times New Roman" w:hAnsi="Times New Roman" w:cs="Times New Roman"/>
                <w:sz w:val="24"/>
                <w:szCs w:val="24"/>
              </w:rPr>
            </w:pPr>
            <w:r w:rsidRPr="00C37B32">
              <w:rPr>
                <w:rFonts w:ascii="Times New Roman" w:hAnsi="Times New Roman" w:cs="Times New Roman"/>
                <w:sz w:val="24"/>
                <w:szCs w:val="24"/>
              </w:rPr>
              <w:t xml:space="preserve">Desarrollo tecnológico con apuesta social </w:t>
            </w:r>
          </w:p>
          <w:p w14:paraId="72CF3313" w14:textId="77777777" w:rsidR="005F220A" w:rsidRPr="00C37B32" w:rsidRDefault="005F220A" w:rsidP="005F220A">
            <w:pPr>
              <w:rPr>
                <w:rFonts w:ascii="Times New Roman" w:hAnsi="Times New Roman" w:cs="Times New Roman"/>
                <w:sz w:val="24"/>
                <w:szCs w:val="24"/>
              </w:rPr>
            </w:pPr>
            <w:r w:rsidRPr="00C37B32">
              <w:rPr>
                <w:rFonts w:ascii="Times New Roman" w:hAnsi="Times New Roman" w:cs="Times New Roman"/>
                <w:sz w:val="24"/>
                <w:szCs w:val="24"/>
              </w:rPr>
              <w:t xml:space="preserve">( </w:t>
            </w:r>
            <w:r w:rsidR="00CE61DA" w:rsidRPr="00C37B32">
              <w:rPr>
                <w:rFonts w:ascii="Times New Roman" w:hAnsi="Times New Roman" w:cs="Times New Roman"/>
                <w:sz w:val="24"/>
                <w:szCs w:val="24"/>
              </w:rPr>
              <w:t>x</w:t>
            </w:r>
            <w:r w:rsidRPr="00C37B32">
              <w:rPr>
                <w:rFonts w:ascii="Times New Roman" w:hAnsi="Times New Roman" w:cs="Times New Roman"/>
                <w:sz w:val="24"/>
                <w:szCs w:val="24"/>
              </w:rPr>
              <w:t xml:space="preserve"> )</w:t>
            </w:r>
          </w:p>
          <w:p w14:paraId="11E75F5C" w14:textId="77777777" w:rsidR="005F220A" w:rsidRPr="00C37B32" w:rsidRDefault="005F220A" w:rsidP="005F220A">
            <w:pPr>
              <w:rPr>
                <w:rFonts w:ascii="Times New Roman" w:hAnsi="Times New Roman" w:cs="Times New Roman"/>
                <w:sz w:val="24"/>
                <w:szCs w:val="24"/>
              </w:rPr>
            </w:pPr>
          </w:p>
          <w:p w14:paraId="7441FED9" w14:textId="77777777" w:rsidR="005F220A" w:rsidRPr="00C37B32" w:rsidRDefault="005F220A" w:rsidP="005F220A">
            <w:pPr>
              <w:rPr>
                <w:rFonts w:ascii="Times New Roman" w:hAnsi="Times New Roman" w:cs="Times New Roman"/>
                <w:sz w:val="24"/>
                <w:szCs w:val="24"/>
              </w:rPr>
            </w:pPr>
            <w:r w:rsidRPr="00C37B32">
              <w:rPr>
                <w:rFonts w:ascii="Times New Roman" w:hAnsi="Times New Roman" w:cs="Times New Roman"/>
                <w:sz w:val="24"/>
                <w:szCs w:val="24"/>
              </w:rPr>
              <w:t>Desarrollo ambiental sostenible (  )</w:t>
            </w:r>
          </w:p>
          <w:p w14:paraId="22DAAE0A" w14:textId="77777777" w:rsidR="005F220A" w:rsidRPr="00C37B32" w:rsidRDefault="005F220A" w:rsidP="005F220A">
            <w:pPr>
              <w:rPr>
                <w:rFonts w:ascii="Times New Roman" w:hAnsi="Times New Roman" w:cs="Times New Roman"/>
                <w:sz w:val="24"/>
                <w:szCs w:val="24"/>
              </w:rPr>
            </w:pPr>
          </w:p>
          <w:p w14:paraId="3A537BFE" w14:textId="77777777" w:rsidR="005F220A" w:rsidRPr="00C37B32" w:rsidRDefault="005F220A" w:rsidP="005F220A">
            <w:pPr>
              <w:rPr>
                <w:rFonts w:ascii="Times New Roman" w:hAnsi="Times New Roman" w:cs="Times New Roman"/>
                <w:sz w:val="24"/>
                <w:szCs w:val="24"/>
              </w:rPr>
            </w:pPr>
            <w:r w:rsidRPr="00C37B32">
              <w:rPr>
                <w:rFonts w:ascii="Times New Roman" w:hAnsi="Times New Roman" w:cs="Times New Roman"/>
                <w:sz w:val="24"/>
                <w:szCs w:val="24"/>
              </w:rPr>
              <w:t xml:space="preserve">Cambio educativo y social desde la </w:t>
            </w:r>
            <w:proofErr w:type="spellStart"/>
            <w:r w:rsidRPr="00C37B32">
              <w:rPr>
                <w:rFonts w:ascii="Times New Roman" w:hAnsi="Times New Roman" w:cs="Times New Roman"/>
                <w:sz w:val="24"/>
                <w:szCs w:val="24"/>
              </w:rPr>
              <w:t>multi</w:t>
            </w:r>
            <w:proofErr w:type="spellEnd"/>
            <w:r w:rsidRPr="00C37B32">
              <w:rPr>
                <w:rFonts w:ascii="Times New Roman" w:hAnsi="Times New Roman" w:cs="Times New Roman"/>
                <w:sz w:val="24"/>
                <w:szCs w:val="24"/>
              </w:rPr>
              <w:t xml:space="preserve"> e interculturalidad (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C88841" w14:textId="77777777" w:rsidR="005F220A" w:rsidRPr="00C37B32" w:rsidRDefault="005F220A" w:rsidP="00853965">
            <w:pPr>
              <w:jc w:val="both"/>
              <w:rPr>
                <w:rFonts w:ascii="Times New Roman" w:hAnsi="Times New Roman" w:cs="Times New Roman"/>
                <w:sz w:val="24"/>
                <w:szCs w:val="24"/>
              </w:rPr>
            </w:pPr>
            <w:r w:rsidRPr="00C37B32">
              <w:rPr>
                <w:rFonts w:ascii="Times New Roman" w:hAnsi="Times New Roman" w:cs="Times New Roman"/>
                <w:sz w:val="24"/>
                <w:szCs w:val="24"/>
              </w:rPr>
              <w:t>(que avala la propuesta)</w:t>
            </w:r>
          </w:p>
          <w:p w14:paraId="3B1FFC4E" w14:textId="280909A4" w:rsidR="00917DA5" w:rsidRPr="00C37B32" w:rsidRDefault="00917DA5" w:rsidP="00853965">
            <w:pPr>
              <w:jc w:val="both"/>
              <w:rPr>
                <w:rFonts w:ascii="Times New Roman" w:hAnsi="Times New Roman" w:cs="Times New Roman"/>
                <w:sz w:val="24"/>
                <w:szCs w:val="24"/>
              </w:rPr>
            </w:pPr>
            <w:r w:rsidRPr="00C37B32">
              <w:rPr>
                <w:rFonts w:ascii="Times New Roman" w:hAnsi="Times New Roman" w:cs="Times New Roman"/>
                <w:sz w:val="24"/>
                <w:szCs w:val="24"/>
              </w:rPr>
              <w:t>Psicología, salud, trabajo y calidad de vida</w:t>
            </w:r>
            <w:r w:rsidR="004153DF">
              <w:rPr>
                <w:rFonts w:ascii="Times New Roman" w:hAnsi="Times New Roman" w:cs="Times New Roman"/>
                <w:sz w:val="24"/>
                <w:szCs w:val="24"/>
              </w:rPr>
              <w:t>.</w:t>
            </w:r>
          </w:p>
        </w:tc>
      </w:tr>
    </w:tbl>
    <w:p w14:paraId="258B638C" w14:textId="5267E0AE" w:rsidR="005410B3" w:rsidRPr="004153DF" w:rsidRDefault="005410B3" w:rsidP="005410B3">
      <w:pPr>
        <w:spacing w:before="240"/>
        <w:jc w:val="both"/>
        <w:rPr>
          <w:rFonts w:ascii="Times New Roman" w:hAnsi="Times New Roman" w:cs="Times New Roman"/>
          <w:b/>
          <w:sz w:val="24"/>
          <w:szCs w:val="24"/>
        </w:rPr>
      </w:pPr>
      <w:r w:rsidRPr="00AA142C">
        <w:rPr>
          <w:rFonts w:ascii="Times New Roman" w:hAnsi="Times New Roman" w:cs="Times New Roman"/>
          <w:b/>
          <w:sz w:val="24"/>
          <w:szCs w:val="24"/>
        </w:rPr>
        <w:lastRenderedPageBreak/>
        <w:t>Equipo de investigación requerido (enuncie el número de investigadores, si son egresados, profesionales externos, auxiliares, asistentes, con su respectivo nivel de formación, o si se vinculará un semillero de investigación)</w:t>
      </w:r>
      <w:r w:rsidR="004153DF" w:rsidRPr="00AA142C">
        <w:rPr>
          <w:rFonts w:ascii="Times New Roman" w:hAnsi="Times New Roman" w:cs="Times New Roman"/>
          <w:b/>
          <w:sz w:val="24"/>
          <w:szCs w:val="24"/>
        </w:rPr>
        <w:t>:</w:t>
      </w:r>
    </w:p>
    <w:p w14:paraId="606D3464" w14:textId="67C5CB63" w:rsidR="004153DF" w:rsidRDefault="00AA142C" w:rsidP="00AA142C">
      <w:pPr>
        <w:spacing w:before="240"/>
        <w:ind w:firstLine="708"/>
        <w:jc w:val="both"/>
        <w:rPr>
          <w:rFonts w:ascii="Times New Roman" w:hAnsi="Times New Roman" w:cs="Times New Roman"/>
          <w:sz w:val="24"/>
          <w:szCs w:val="24"/>
        </w:rPr>
      </w:pPr>
      <w:r>
        <w:rPr>
          <w:rFonts w:ascii="Times New Roman" w:hAnsi="Times New Roman" w:cs="Times New Roman"/>
          <w:sz w:val="24"/>
          <w:szCs w:val="24"/>
        </w:rPr>
        <w:t>Dos auxiliares de investigación, estudiantes de pregrado de Psicología en la Universidad Santo Tomás.</w:t>
      </w:r>
    </w:p>
    <w:p w14:paraId="7EB3C4D9" w14:textId="77777777" w:rsidR="00AA142C" w:rsidRPr="004153DF" w:rsidRDefault="00AA142C" w:rsidP="00AA142C">
      <w:pPr>
        <w:spacing w:before="240"/>
        <w:ind w:firstLine="708"/>
        <w:jc w:val="both"/>
        <w:rPr>
          <w:rFonts w:ascii="Times New Roman" w:hAnsi="Times New Roman" w:cs="Times New Roman"/>
          <w:sz w:val="24"/>
          <w:szCs w:val="24"/>
        </w:rPr>
      </w:pPr>
    </w:p>
    <w:p w14:paraId="6F76B059" w14:textId="76234ACD" w:rsidR="005410B3" w:rsidRPr="004153DF" w:rsidRDefault="005410B3" w:rsidP="005410B3">
      <w:pPr>
        <w:jc w:val="both"/>
        <w:rPr>
          <w:rFonts w:ascii="Times New Roman" w:hAnsi="Times New Roman" w:cs="Times New Roman"/>
          <w:b/>
          <w:sz w:val="24"/>
          <w:szCs w:val="24"/>
        </w:rPr>
      </w:pPr>
      <w:r w:rsidRPr="004153DF">
        <w:rPr>
          <w:rFonts w:ascii="Times New Roman" w:hAnsi="Times New Roman" w:cs="Times New Roman"/>
          <w:b/>
          <w:sz w:val="24"/>
          <w:szCs w:val="24"/>
        </w:rPr>
        <w:t>Alianza estratégica (mencione si el proyecto se presenta en colaboración con otras instituciones, enuncie el nombre de las instituciones)</w:t>
      </w:r>
      <w:r w:rsidR="004153DF" w:rsidRPr="004153DF">
        <w:rPr>
          <w:rFonts w:ascii="Times New Roman" w:hAnsi="Times New Roman" w:cs="Times New Roman"/>
          <w:b/>
          <w:sz w:val="24"/>
          <w:szCs w:val="24"/>
        </w:rPr>
        <w:t>:</w:t>
      </w:r>
    </w:p>
    <w:p w14:paraId="375832E7" w14:textId="73D57EC5" w:rsidR="00632523" w:rsidRPr="00C37B32" w:rsidRDefault="00632523" w:rsidP="004153DF">
      <w:pPr>
        <w:ind w:firstLine="708"/>
        <w:jc w:val="both"/>
        <w:rPr>
          <w:rFonts w:ascii="Times New Roman" w:hAnsi="Times New Roman" w:cs="Times New Roman"/>
          <w:sz w:val="24"/>
          <w:szCs w:val="24"/>
        </w:rPr>
      </w:pPr>
      <w:r w:rsidRPr="00C37B32">
        <w:rPr>
          <w:rFonts w:ascii="Times New Roman" w:hAnsi="Times New Roman" w:cs="Times New Roman"/>
          <w:sz w:val="24"/>
          <w:szCs w:val="24"/>
        </w:rPr>
        <w:t>Competencia Humana</w:t>
      </w:r>
      <w:r w:rsidR="004153DF">
        <w:rPr>
          <w:rFonts w:ascii="Times New Roman" w:hAnsi="Times New Roman" w:cs="Times New Roman"/>
          <w:sz w:val="24"/>
          <w:szCs w:val="24"/>
        </w:rPr>
        <w:t xml:space="preserve"> –</w:t>
      </w:r>
      <w:r w:rsidRPr="00C37B32">
        <w:rPr>
          <w:rFonts w:ascii="Times New Roman" w:hAnsi="Times New Roman" w:cs="Times New Roman"/>
          <w:sz w:val="24"/>
          <w:szCs w:val="24"/>
        </w:rPr>
        <w:t xml:space="preserve"> Empresa líder en procesos de desarrollo humano en las organizaciones, de impacto local y nacional. </w:t>
      </w:r>
    </w:p>
    <w:p w14:paraId="351512F2" w14:textId="77777777" w:rsidR="004153DF" w:rsidRDefault="004153DF" w:rsidP="005410B3">
      <w:pPr>
        <w:jc w:val="both"/>
        <w:rPr>
          <w:rFonts w:ascii="Times New Roman" w:hAnsi="Times New Roman" w:cs="Times New Roman"/>
          <w:sz w:val="24"/>
          <w:szCs w:val="24"/>
          <w:u w:val="single"/>
        </w:rPr>
      </w:pPr>
    </w:p>
    <w:p w14:paraId="4DA5A966" w14:textId="42F98146" w:rsidR="005410B3" w:rsidRPr="004153DF" w:rsidRDefault="005410B3" w:rsidP="005410B3">
      <w:pPr>
        <w:jc w:val="both"/>
        <w:rPr>
          <w:rFonts w:ascii="Times New Roman" w:hAnsi="Times New Roman" w:cs="Times New Roman"/>
          <w:b/>
          <w:sz w:val="24"/>
          <w:szCs w:val="24"/>
        </w:rPr>
      </w:pPr>
      <w:r w:rsidRPr="004153DF">
        <w:rPr>
          <w:rFonts w:ascii="Times New Roman" w:hAnsi="Times New Roman" w:cs="Times New Roman"/>
          <w:b/>
          <w:sz w:val="24"/>
          <w:szCs w:val="24"/>
        </w:rPr>
        <w:t>Resumen de la propuesta (máximo 300 palabras)</w:t>
      </w:r>
      <w:r w:rsidR="004153DF" w:rsidRPr="004153DF">
        <w:rPr>
          <w:rFonts w:ascii="Times New Roman" w:hAnsi="Times New Roman" w:cs="Times New Roman"/>
          <w:b/>
          <w:sz w:val="24"/>
          <w:szCs w:val="24"/>
        </w:rPr>
        <w:t>:</w:t>
      </w:r>
    </w:p>
    <w:p w14:paraId="2EFAC762" w14:textId="65BFB558" w:rsidR="00925049" w:rsidRPr="00C37B32" w:rsidRDefault="00925049" w:rsidP="004153DF">
      <w:pPr>
        <w:ind w:firstLine="708"/>
        <w:jc w:val="both"/>
        <w:rPr>
          <w:rFonts w:ascii="Times New Roman" w:hAnsi="Times New Roman" w:cs="Times New Roman"/>
          <w:sz w:val="24"/>
          <w:szCs w:val="24"/>
        </w:rPr>
      </w:pPr>
      <w:r w:rsidRPr="00C37B32">
        <w:rPr>
          <w:rFonts w:ascii="Times New Roman" w:hAnsi="Times New Roman" w:cs="Times New Roman"/>
          <w:color w:val="222222"/>
          <w:sz w:val="24"/>
          <w:szCs w:val="24"/>
          <w:shd w:val="clear" w:color="auto" w:fill="FFFFFF"/>
        </w:rPr>
        <w:t>El presente proyecto de investigación se propone a</w:t>
      </w:r>
      <w:r w:rsidRPr="00C37B32">
        <w:rPr>
          <w:rFonts w:ascii="Times New Roman" w:hAnsi="Times New Roman" w:cs="Times New Roman"/>
          <w:sz w:val="24"/>
          <w:szCs w:val="24"/>
        </w:rPr>
        <w:t xml:space="preserve">nalizar la validez y confiabilidad de la adaptación lingüística realizada al Cuestionario de Afrontamiento al Estrés (CAE) por la empresa </w:t>
      </w:r>
      <w:r w:rsidRPr="00C37B32">
        <w:rPr>
          <w:rFonts w:ascii="Times New Roman" w:hAnsi="Times New Roman" w:cs="Times New Roman"/>
          <w:i/>
          <w:sz w:val="24"/>
          <w:szCs w:val="24"/>
        </w:rPr>
        <w:t>Competencia Humana</w:t>
      </w:r>
      <w:r w:rsidRPr="00C37B32">
        <w:rPr>
          <w:rFonts w:ascii="Times New Roman" w:hAnsi="Times New Roman" w:cs="Times New Roman"/>
          <w:sz w:val="24"/>
          <w:szCs w:val="24"/>
        </w:rPr>
        <w:t xml:space="preserve"> y aplicada en el contexto laboral colombiano, como complemento a la Batería de Instrumentos para la Evaluación de Factores de Riesgo Psicosocial del Ministerio de la Protección Social y la Pontificia Universidad Javeriana (2010). La validación responde a la pregunta ¿Cuál es la validez y confiabilidad de la adaptación lingüística realizada al Cuestionario de Afrontamiento al Estrés (CAE) por la empresa </w:t>
      </w:r>
      <w:r w:rsidRPr="00C37B32">
        <w:rPr>
          <w:rFonts w:ascii="Times New Roman" w:hAnsi="Times New Roman" w:cs="Times New Roman"/>
          <w:i/>
          <w:sz w:val="24"/>
          <w:szCs w:val="24"/>
        </w:rPr>
        <w:t>Competencia Humana</w:t>
      </w:r>
      <w:r w:rsidRPr="00C37B32">
        <w:rPr>
          <w:rFonts w:ascii="Times New Roman" w:hAnsi="Times New Roman" w:cs="Times New Roman"/>
          <w:sz w:val="24"/>
          <w:szCs w:val="24"/>
        </w:rPr>
        <w:t xml:space="preserve"> y aplicada en el contexto laboral colombiano?, y se realizará a partir de: 1. El análisis de datos de las aplicaciones del CAE por parte de la empresa </w:t>
      </w:r>
      <w:r w:rsidRPr="00C37B32">
        <w:rPr>
          <w:rFonts w:ascii="Times New Roman" w:hAnsi="Times New Roman" w:cs="Times New Roman"/>
          <w:i/>
          <w:sz w:val="24"/>
          <w:szCs w:val="24"/>
        </w:rPr>
        <w:t>Competencia Humana</w:t>
      </w:r>
      <w:r w:rsidRPr="00C37B32">
        <w:rPr>
          <w:rFonts w:ascii="Times New Roman" w:hAnsi="Times New Roman" w:cs="Times New Roman"/>
          <w:sz w:val="24"/>
          <w:szCs w:val="24"/>
        </w:rPr>
        <w:t xml:space="preserve"> en sus procesos de tercerización de gestión humana en Colombia, a través de métodos tradicionales de la Teoría Clásica de los Test (TCT) y del ajuste de Modelos de </w:t>
      </w:r>
      <w:proofErr w:type="spellStart"/>
      <w:r w:rsidRPr="00C37B32">
        <w:rPr>
          <w:rFonts w:ascii="Times New Roman" w:hAnsi="Times New Roman" w:cs="Times New Roman"/>
          <w:sz w:val="24"/>
          <w:szCs w:val="24"/>
        </w:rPr>
        <w:t>Rasch</w:t>
      </w:r>
      <w:proofErr w:type="spellEnd"/>
      <w:r w:rsidRPr="00C37B32">
        <w:rPr>
          <w:rFonts w:ascii="Times New Roman" w:hAnsi="Times New Roman" w:cs="Times New Roman"/>
          <w:sz w:val="24"/>
          <w:szCs w:val="24"/>
        </w:rPr>
        <w:t>, y 2. La revisión sistemática no-exhaustiva de literatura respecto a la evaluación del afrontamiento al estrés y conceptos asociados (como mecanismos de defensa y resiliencia). La revisión de la validez y confiabilidad de la adaptación lingüística realizada al Cuestionario de Afrontamiento al Estrés (CAE), en referencia, se llevará a cabo mediante: 1. Análisis de contenido por expertos(as), 2. Validación por procesos de respuesta, y 3. Validación transcultural.</w:t>
      </w:r>
    </w:p>
    <w:p w14:paraId="7C16E911" w14:textId="37C24D89" w:rsidR="005410B3" w:rsidRPr="004153DF" w:rsidRDefault="005410B3" w:rsidP="005410B3">
      <w:pPr>
        <w:jc w:val="both"/>
        <w:rPr>
          <w:rFonts w:ascii="Times New Roman" w:hAnsi="Times New Roman" w:cs="Times New Roman"/>
          <w:b/>
          <w:sz w:val="24"/>
          <w:szCs w:val="24"/>
        </w:rPr>
      </w:pPr>
      <w:r w:rsidRPr="004153DF">
        <w:rPr>
          <w:rFonts w:ascii="Times New Roman" w:hAnsi="Times New Roman" w:cs="Times New Roman"/>
          <w:b/>
          <w:sz w:val="24"/>
          <w:szCs w:val="24"/>
        </w:rPr>
        <w:t>Palabras clave (máximo 5)</w:t>
      </w:r>
      <w:r w:rsidR="004153DF" w:rsidRPr="004153DF">
        <w:rPr>
          <w:rFonts w:ascii="Times New Roman" w:hAnsi="Times New Roman" w:cs="Times New Roman"/>
          <w:b/>
          <w:sz w:val="24"/>
          <w:szCs w:val="24"/>
        </w:rPr>
        <w:t>:</w:t>
      </w:r>
    </w:p>
    <w:p w14:paraId="15F83BDF" w14:textId="0C09B291" w:rsidR="00401899" w:rsidRPr="00C37B32" w:rsidRDefault="007B3226" w:rsidP="004153DF">
      <w:pPr>
        <w:ind w:firstLine="708"/>
        <w:jc w:val="both"/>
        <w:rPr>
          <w:rFonts w:ascii="Times New Roman" w:hAnsi="Times New Roman" w:cs="Times New Roman"/>
          <w:sz w:val="24"/>
          <w:szCs w:val="24"/>
        </w:rPr>
      </w:pPr>
      <w:r w:rsidRPr="00C37B32">
        <w:rPr>
          <w:rFonts w:ascii="Times New Roman" w:hAnsi="Times New Roman" w:cs="Times New Roman"/>
          <w:sz w:val="24"/>
          <w:szCs w:val="24"/>
        </w:rPr>
        <w:t>Evaluación</w:t>
      </w:r>
      <w:r w:rsidR="00401899" w:rsidRPr="00C37B32">
        <w:rPr>
          <w:rFonts w:ascii="Times New Roman" w:hAnsi="Times New Roman" w:cs="Times New Roman"/>
          <w:sz w:val="24"/>
          <w:szCs w:val="24"/>
        </w:rPr>
        <w:t>,  medición, afrontamiento al estrés.</w:t>
      </w:r>
    </w:p>
    <w:p w14:paraId="6F1D95E0" w14:textId="34254914" w:rsidR="005410B3" w:rsidRPr="004153DF" w:rsidRDefault="005410B3" w:rsidP="005410B3">
      <w:pPr>
        <w:jc w:val="both"/>
        <w:rPr>
          <w:rFonts w:ascii="Times New Roman" w:hAnsi="Times New Roman" w:cs="Times New Roman"/>
          <w:b/>
          <w:sz w:val="24"/>
          <w:szCs w:val="24"/>
        </w:rPr>
      </w:pPr>
      <w:r w:rsidRPr="004153DF">
        <w:rPr>
          <w:rFonts w:ascii="Times New Roman" w:hAnsi="Times New Roman" w:cs="Times New Roman"/>
          <w:b/>
          <w:sz w:val="24"/>
          <w:szCs w:val="24"/>
        </w:rPr>
        <w:lastRenderedPageBreak/>
        <w:t>Planteamiento del problema y pregunta de investigación</w:t>
      </w:r>
      <w:r w:rsidR="004153DF" w:rsidRPr="004153DF">
        <w:rPr>
          <w:rFonts w:ascii="Times New Roman" w:hAnsi="Times New Roman" w:cs="Times New Roman"/>
          <w:b/>
          <w:sz w:val="24"/>
          <w:szCs w:val="24"/>
        </w:rPr>
        <w:t>:</w:t>
      </w:r>
    </w:p>
    <w:p w14:paraId="28173EAD" w14:textId="77777777" w:rsidR="007B3226" w:rsidRPr="00C37B32" w:rsidRDefault="007B3226" w:rsidP="007B3226">
      <w:pPr>
        <w:ind w:firstLine="708"/>
        <w:jc w:val="both"/>
        <w:rPr>
          <w:rFonts w:ascii="Times New Roman" w:hAnsi="Times New Roman" w:cs="Times New Roman"/>
          <w:sz w:val="24"/>
          <w:szCs w:val="24"/>
        </w:rPr>
      </w:pPr>
      <w:r w:rsidRPr="00C37B32">
        <w:rPr>
          <w:rFonts w:ascii="Times New Roman" w:hAnsi="Times New Roman" w:cs="Times New Roman"/>
          <w:sz w:val="24"/>
          <w:szCs w:val="24"/>
        </w:rPr>
        <w:t xml:space="preserve">En Colombia, el estrés es definido como la “…respuesta de un trabajador tanto a nivel fisiológico, psicológico como conductual, en su intento de adaptarse a las demandas resultantes de la interacción de sus condiciones individuales, </w:t>
      </w:r>
      <w:proofErr w:type="spellStart"/>
      <w:r w:rsidRPr="00C37B32">
        <w:rPr>
          <w:rFonts w:ascii="Times New Roman" w:hAnsi="Times New Roman" w:cs="Times New Roman"/>
          <w:sz w:val="24"/>
          <w:szCs w:val="24"/>
        </w:rPr>
        <w:t>intralaborales</w:t>
      </w:r>
      <w:proofErr w:type="spellEnd"/>
      <w:r w:rsidRPr="00C37B32">
        <w:rPr>
          <w:rFonts w:ascii="Times New Roman" w:hAnsi="Times New Roman" w:cs="Times New Roman"/>
          <w:sz w:val="24"/>
          <w:szCs w:val="24"/>
        </w:rPr>
        <w:t xml:space="preserve"> y </w:t>
      </w:r>
      <w:proofErr w:type="spellStart"/>
      <w:r w:rsidRPr="00C37B32">
        <w:rPr>
          <w:rFonts w:ascii="Times New Roman" w:hAnsi="Times New Roman" w:cs="Times New Roman"/>
          <w:sz w:val="24"/>
          <w:szCs w:val="24"/>
        </w:rPr>
        <w:t>extralaborales</w:t>
      </w:r>
      <w:proofErr w:type="spellEnd"/>
      <w:r w:rsidRPr="00C37B32">
        <w:rPr>
          <w:rFonts w:ascii="Times New Roman" w:hAnsi="Times New Roman" w:cs="Times New Roman"/>
          <w:sz w:val="24"/>
          <w:szCs w:val="24"/>
        </w:rPr>
        <w:t>” (Ministerio de la Protección Social, Resolución 2646 de 2008, cap. I, art. 3), y es considerado un factor de riesgo psicosocial en el trabajo, es decir, como una posible causa o condición que por persistencia o intensidad puede ser responsable de alguna patología -enfermedad, lesión o daño- (Ministerio de la Protección Social, Resolución 2646 de 2008).</w:t>
      </w:r>
    </w:p>
    <w:p w14:paraId="1ECC3649" w14:textId="77777777" w:rsidR="007B3226" w:rsidRPr="00C37B32" w:rsidRDefault="007B3226" w:rsidP="007B3226">
      <w:pPr>
        <w:ind w:firstLine="708"/>
        <w:jc w:val="both"/>
        <w:rPr>
          <w:rFonts w:ascii="Times New Roman" w:hAnsi="Times New Roman" w:cs="Times New Roman"/>
          <w:sz w:val="24"/>
          <w:szCs w:val="24"/>
        </w:rPr>
      </w:pPr>
      <w:r w:rsidRPr="00C37B32">
        <w:rPr>
          <w:rFonts w:ascii="Times New Roman" w:hAnsi="Times New Roman" w:cs="Times New Roman"/>
          <w:sz w:val="24"/>
          <w:szCs w:val="24"/>
        </w:rPr>
        <w:t xml:space="preserve">Según el  Decreto 1832 de 1994 (Presidencia de la República), entre las labores que </w:t>
      </w:r>
      <w:proofErr w:type="spellStart"/>
      <w:r w:rsidRPr="00C37B32">
        <w:rPr>
          <w:rFonts w:ascii="Times New Roman" w:hAnsi="Times New Roman" w:cs="Times New Roman"/>
          <w:sz w:val="24"/>
          <w:szCs w:val="24"/>
        </w:rPr>
        <w:t>probabilizan</w:t>
      </w:r>
      <w:proofErr w:type="spellEnd"/>
      <w:r w:rsidRPr="00C37B32">
        <w:rPr>
          <w:rFonts w:ascii="Times New Roman" w:hAnsi="Times New Roman" w:cs="Times New Roman"/>
          <w:sz w:val="24"/>
          <w:szCs w:val="24"/>
        </w:rPr>
        <w:t xml:space="preserve"> patologías causadas por estrés se incluyen: </w:t>
      </w:r>
    </w:p>
    <w:p w14:paraId="1B4B5448" w14:textId="77777777" w:rsidR="007B3226" w:rsidRPr="00C37B32" w:rsidRDefault="007B3226" w:rsidP="007B3226">
      <w:pPr>
        <w:ind w:left="1134" w:right="900"/>
        <w:jc w:val="both"/>
        <w:rPr>
          <w:rFonts w:ascii="Times New Roman" w:hAnsi="Times New Roman" w:cs="Times New Roman"/>
          <w:sz w:val="24"/>
          <w:szCs w:val="24"/>
        </w:rPr>
      </w:pPr>
      <w:r w:rsidRPr="00C37B32">
        <w:rPr>
          <w:rFonts w:ascii="Times New Roman" w:hAnsi="Times New Roman" w:cs="Times New Roman"/>
          <w:sz w:val="24"/>
          <w:szCs w:val="24"/>
        </w:rPr>
        <w:t>Trabajos con sobrecarga cuantitativa, demasiado trabajo en relación con el tiempo para ejecutarlo, trabajo repetitivo combinado con sobrecarga de trabajo. Trabajos con técnicas de producciones en masa, repetitivas o monótonas o combinadas con ritmo o control impuesto por la máquina. Trabajos por turnos, nocturno y trabajos con estresantes físicos con efectos psicosociales, que produzcan estados de ansiedad y depresión, infarto del miocardio y otras urgencias cardiovasculares, hipertensión arterial, enfermedad ácido péptica severa o colon irritable (art. 1).</w:t>
      </w:r>
    </w:p>
    <w:p w14:paraId="33ED05C1" w14:textId="77777777" w:rsidR="007B3226" w:rsidRPr="00C37B32" w:rsidRDefault="007B3226" w:rsidP="007B3226">
      <w:pPr>
        <w:ind w:firstLine="708"/>
        <w:jc w:val="both"/>
        <w:rPr>
          <w:rFonts w:ascii="Times New Roman" w:hAnsi="Times New Roman" w:cs="Times New Roman"/>
          <w:sz w:val="24"/>
          <w:szCs w:val="24"/>
        </w:rPr>
      </w:pPr>
      <w:r w:rsidRPr="00C37B32">
        <w:rPr>
          <w:rFonts w:ascii="Times New Roman" w:hAnsi="Times New Roman" w:cs="Times New Roman"/>
          <w:sz w:val="24"/>
          <w:szCs w:val="24"/>
        </w:rPr>
        <w:t>Y de acuerdo con el Decreto 614 de 1984 (Presidencia de la República), uno de los objetos de la salud ocupacional es: “Proteger a la persona contra los riesgos relacionados con agentes físicos, químicos, biológicos, psicosociales, mecánicos, eléctricos y otros derivados de la organización laboral que puedan afectar la salud individual o colectiva en los lugares de trabajo” (cap. I, art. 2). Además, una de las actividades de los subprogramas de medicina preventiva y del trabajo es: “Diseñar y ejecutar programas para la prevención y control de enfermedades generadas por los riesgos psicosociales” (Ministerio del Trabajo y Seguridad Social y Ministerio de Salud, Resolución 1016 de 1989, art. 10).</w:t>
      </w:r>
    </w:p>
    <w:p w14:paraId="27028E6A" w14:textId="77777777" w:rsidR="007B3226" w:rsidRPr="00C37B32" w:rsidRDefault="007B3226" w:rsidP="007B3226">
      <w:pPr>
        <w:ind w:firstLine="708"/>
        <w:jc w:val="both"/>
        <w:rPr>
          <w:rFonts w:ascii="Times New Roman" w:hAnsi="Times New Roman" w:cs="Times New Roman"/>
          <w:sz w:val="24"/>
          <w:szCs w:val="24"/>
        </w:rPr>
      </w:pPr>
      <w:r w:rsidRPr="00C37B32">
        <w:rPr>
          <w:rFonts w:ascii="Times New Roman" w:hAnsi="Times New Roman" w:cs="Times New Roman"/>
          <w:sz w:val="24"/>
          <w:szCs w:val="24"/>
        </w:rPr>
        <w:t xml:space="preserve">Considerando lo anterior, en la Resolución 2646 (Ministerio de la Protección Social, 2008) se resuelve que los(as) empleadores(as) deben evaluar en sus empleados(as) un mínimo de factores de riesgo psicosociales a nivel </w:t>
      </w:r>
      <w:proofErr w:type="spellStart"/>
      <w:r w:rsidRPr="00C37B32">
        <w:rPr>
          <w:rFonts w:ascii="Times New Roman" w:hAnsi="Times New Roman" w:cs="Times New Roman"/>
          <w:sz w:val="24"/>
          <w:szCs w:val="24"/>
        </w:rPr>
        <w:t>intralaboral</w:t>
      </w:r>
      <w:proofErr w:type="spellEnd"/>
      <w:r w:rsidRPr="00C37B32">
        <w:rPr>
          <w:rFonts w:ascii="Times New Roman" w:hAnsi="Times New Roman" w:cs="Times New Roman"/>
          <w:sz w:val="24"/>
          <w:szCs w:val="24"/>
        </w:rPr>
        <w:t xml:space="preserve">, </w:t>
      </w:r>
      <w:proofErr w:type="spellStart"/>
      <w:r w:rsidRPr="00C37B32">
        <w:rPr>
          <w:rFonts w:ascii="Times New Roman" w:hAnsi="Times New Roman" w:cs="Times New Roman"/>
          <w:sz w:val="24"/>
          <w:szCs w:val="24"/>
        </w:rPr>
        <w:t>extralaboral</w:t>
      </w:r>
      <w:proofErr w:type="spellEnd"/>
      <w:r w:rsidRPr="00C37B32">
        <w:rPr>
          <w:rFonts w:ascii="Times New Roman" w:hAnsi="Times New Roman" w:cs="Times New Roman"/>
          <w:sz w:val="24"/>
          <w:szCs w:val="24"/>
        </w:rPr>
        <w:t xml:space="preserve"> e individual, “…utilizando los instrumentos que para el efecto hayan sido validados en el país” (art. 10), esto “…con el fin de identificar si se deben intervenir en el corto, mediano o largo plazo y si se deben llevar a cabo programas para su prevención” (art. 12).</w:t>
      </w:r>
    </w:p>
    <w:p w14:paraId="281E2F0F" w14:textId="77777777" w:rsidR="007B3226" w:rsidRPr="00C37B32" w:rsidRDefault="007B3226" w:rsidP="007B3226">
      <w:pPr>
        <w:ind w:firstLine="708"/>
        <w:jc w:val="both"/>
        <w:rPr>
          <w:rFonts w:ascii="Times New Roman" w:hAnsi="Times New Roman" w:cs="Times New Roman"/>
          <w:sz w:val="24"/>
          <w:szCs w:val="24"/>
        </w:rPr>
      </w:pPr>
      <w:r w:rsidRPr="00C37B32">
        <w:rPr>
          <w:rFonts w:ascii="Times New Roman" w:hAnsi="Times New Roman" w:cs="Times New Roman"/>
          <w:sz w:val="24"/>
          <w:szCs w:val="24"/>
        </w:rPr>
        <w:lastRenderedPageBreak/>
        <w:t xml:space="preserve">Entre dichos factores mínimos se encuentran los estilos de afrontamiento al estrés (Ministerio de la Protección Social, Resolución 2646 de 2008), cuya definición más extendida y aceptada es la de </w:t>
      </w:r>
      <w:proofErr w:type="spellStart"/>
      <w:r w:rsidRPr="00C37B32">
        <w:rPr>
          <w:rFonts w:ascii="Times New Roman" w:hAnsi="Times New Roman" w:cs="Times New Roman"/>
          <w:sz w:val="24"/>
          <w:szCs w:val="24"/>
        </w:rPr>
        <w:t>Lazarus</w:t>
      </w:r>
      <w:proofErr w:type="spellEnd"/>
      <w:r w:rsidRPr="00C37B32">
        <w:rPr>
          <w:rFonts w:ascii="Times New Roman" w:hAnsi="Times New Roman" w:cs="Times New Roman"/>
          <w:sz w:val="24"/>
          <w:szCs w:val="24"/>
        </w:rPr>
        <w:t xml:space="preserve"> y </w:t>
      </w:r>
      <w:proofErr w:type="spellStart"/>
      <w:r w:rsidRPr="00C37B32">
        <w:rPr>
          <w:rFonts w:ascii="Times New Roman" w:hAnsi="Times New Roman" w:cs="Times New Roman"/>
          <w:sz w:val="24"/>
          <w:szCs w:val="24"/>
        </w:rPr>
        <w:t>Folkman</w:t>
      </w:r>
      <w:proofErr w:type="spellEnd"/>
      <w:r w:rsidRPr="00C37B32">
        <w:rPr>
          <w:rFonts w:ascii="Times New Roman" w:hAnsi="Times New Roman" w:cs="Times New Roman"/>
          <w:sz w:val="24"/>
          <w:szCs w:val="24"/>
        </w:rPr>
        <w:t xml:space="preserve"> (1984): “Esfuerzos cognitivos y conductuales constantemente cambiantes que se desarrollan para manejar las demandas específicas externas y/o internas que son evaluadas como excedentes o desbordantes de los recursos del individuo” (p. 42). Sin embargo, en la Batería de Instrumentos para la Evaluación de Factores de Riesgo Psicosocial (Ministerio de la Protección Social y Pontificia Universidad Javeriana, 2010), no se incluyó la construcción de instrumentos con tales fines y requisitos. </w:t>
      </w:r>
    </w:p>
    <w:p w14:paraId="29000EEB" w14:textId="77777777" w:rsidR="007B3226" w:rsidRPr="00C37B32" w:rsidRDefault="007B3226" w:rsidP="007B3226">
      <w:pPr>
        <w:ind w:firstLine="708"/>
        <w:jc w:val="both"/>
        <w:rPr>
          <w:rFonts w:ascii="Times New Roman" w:hAnsi="Times New Roman" w:cs="Times New Roman"/>
          <w:sz w:val="24"/>
          <w:szCs w:val="24"/>
        </w:rPr>
      </w:pPr>
      <w:r w:rsidRPr="00C37B32">
        <w:rPr>
          <w:rFonts w:ascii="Times New Roman" w:hAnsi="Times New Roman" w:cs="Times New Roman"/>
          <w:sz w:val="24"/>
          <w:szCs w:val="24"/>
        </w:rPr>
        <w:t>Contar con un instrumento de afrontamiento al estrés valido y confiable, resulta crucial en Colombia para cumplir con el fin establecido por la Resolución 2646 de 2008 (Ministerio de la Protección Social, 2008), ya que es necesario identificar si se deben intervenir y/o prevenir en el corto, mediano o largo plazo los factores de riesgo psicosocial. Ahora bien, para alcanzar dicho fin, no basta con conocer el nivel de estrés, es imprescindible conocer si este nivel excede o desborda los recursos del individuo. En otras palabras, es necesario conocer tanto el nivel de estrés como si dicho nivel excede o se aproxima a exceder la capacidad de afrontamiento al estrés. Así, de ser el caso se hará necesaria la prevención o intervención a corto, mediano o largo plazo.</w:t>
      </w:r>
    </w:p>
    <w:p w14:paraId="7E33527B" w14:textId="77777777" w:rsidR="007B3226" w:rsidRPr="00C37B32" w:rsidRDefault="007B3226" w:rsidP="007B3226">
      <w:pPr>
        <w:ind w:firstLine="708"/>
        <w:jc w:val="both"/>
        <w:rPr>
          <w:rFonts w:ascii="Times New Roman" w:hAnsi="Times New Roman" w:cs="Times New Roman"/>
          <w:sz w:val="24"/>
          <w:szCs w:val="24"/>
          <w:highlight w:val="yellow"/>
        </w:rPr>
      </w:pPr>
      <w:r w:rsidRPr="00C37B32">
        <w:rPr>
          <w:rFonts w:ascii="Times New Roman" w:hAnsi="Times New Roman" w:cs="Times New Roman"/>
          <w:sz w:val="24"/>
          <w:szCs w:val="24"/>
        </w:rPr>
        <w:t xml:space="preserve">Ante lo expuesto, se adelantará el proyecto titulado </w:t>
      </w:r>
      <w:r w:rsidRPr="00C37B32">
        <w:rPr>
          <w:rFonts w:ascii="Times New Roman" w:hAnsi="Times New Roman" w:cs="Times New Roman"/>
          <w:i/>
          <w:sz w:val="24"/>
          <w:szCs w:val="24"/>
        </w:rPr>
        <w:t>Análisis de la validez y confiabilidad de una adaptación lingüística realizada al Cuestionario de Afrontamiento al Estrés (CAE) en el Contexto Laboral Colombiano</w:t>
      </w:r>
      <w:r w:rsidRPr="00C37B32">
        <w:rPr>
          <w:rFonts w:ascii="Times New Roman" w:hAnsi="Times New Roman" w:cs="Times New Roman"/>
          <w:sz w:val="24"/>
          <w:szCs w:val="24"/>
        </w:rPr>
        <w:t>, que responderá a la siguiente pregunta: ¿Cuál es la validez y confiabilidad de una adaptación lingüística realizada al Cuestionario de Afrontamiento al Estrés (CAE) en el contexto laboral colombiano?</w:t>
      </w:r>
    </w:p>
    <w:p w14:paraId="6B140D36" w14:textId="77777777" w:rsidR="007B3226" w:rsidRPr="00C37B32" w:rsidRDefault="007B3226" w:rsidP="005410B3">
      <w:pPr>
        <w:jc w:val="both"/>
        <w:rPr>
          <w:rFonts w:ascii="Times New Roman" w:hAnsi="Times New Roman" w:cs="Times New Roman"/>
          <w:sz w:val="24"/>
          <w:szCs w:val="24"/>
        </w:rPr>
      </w:pPr>
    </w:p>
    <w:p w14:paraId="5D0BB799" w14:textId="1571429C" w:rsidR="005410B3" w:rsidRPr="004153DF" w:rsidRDefault="005410B3" w:rsidP="005410B3">
      <w:pPr>
        <w:jc w:val="both"/>
        <w:rPr>
          <w:rFonts w:ascii="Times New Roman" w:hAnsi="Times New Roman" w:cs="Times New Roman"/>
          <w:b/>
          <w:sz w:val="24"/>
          <w:szCs w:val="24"/>
        </w:rPr>
      </w:pPr>
      <w:r w:rsidRPr="004153DF">
        <w:rPr>
          <w:rFonts w:ascii="Times New Roman" w:hAnsi="Times New Roman" w:cs="Times New Roman"/>
          <w:b/>
          <w:sz w:val="24"/>
          <w:szCs w:val="24"/>
        </w:rPr>
        <w:t>Justificación</w:t>
      </w:r>
      <w:r w:rsidR="004153DF" w:rsidRPr="004153DF">
        <w:rPr>
          <w:rFonts w:ascii="Times New Roman" w:hAnsi="Times New Roman" w:cs="Times New Roman"/>
          <w:b/>
          <w:sz w:val="24"/>
          <w:szCs w:val="24"/>
        </w:rPr>
        <w:t>:</w:t>
      </w:r>
      <w:r w:rsidRPr="004153DF">
        <w:rPr>
          <w:rFonts w:ascii="Times New Roman" w:hAnsi="Times New Roman" w:cs="Times New Roman"/>
          <w:b/>
          <w:sz w:val="24"/>
          <w:szCs w:val="24"/>
        </w:rPr>
        <w:t xml:space="preserve"> </w:t>
      </w:r>
    </w:p>
    <w:p w14:paraId="6AF55E80" w14:textId="77777777" w:rsidR="00993A23" w:rsidRPr="00C37B32" w:rsidRDefault="00993A23" w:rsidP="00993A23">
      <w:pPr>
        <w:ind w:firstLine="708"/>
        <w:jc w:val="both"/>
        <w:rPr>
          <w:rFonts w:ascii="Times New Roman" w:hAnsi="Times New Roman" w:cs="Times New Roman"/>
          <w:sz w:val="24"/>
          <w:szCs w:val="24"/>
        </w:rPr>
      </w:pPr>
      <w:r w:rsidRPr="00C37B32">
        <w:rPr>
          <w:rFonts w:ascii="Times New Roman" w:hAnsi="Times New Roman" w:cs="Times New Roman"/>
          <w:sz w:val="24"/>
          <w:szCs w:val="24"/>
        </w:rPr>
        <w:t xml:space="preserve">La presente investigación resulta pertinente dado que el afrontamiento al estrés y sus términos asociados: 1. Tienen un rol crucial en la salud física, emocional, familiar, social y mental de las personas, pudiendo llegar a afectar su calidad de vida y la de quienes le rodean. 2. Juega un papel clave en el desempeño laboral en la medida en que un alto nivel de estrés negativo mal afrontado puede disminuir la productividad e impactar negativamente en el clima laboral. 3. Según la Resolución 2646 de 2008 del Ministerio de la Protección Social, en lo referente a la identificación, prevención e intervención de los riesgos psicosociales, las empresas deben igualmente evaluar cuáles son esos aspectos que hacen que las personas puedan manejar situaciones estresantes en su trabajo y no se afecten ni psicológica, ni emocional, ni físicamente.  4. Según la Ley 1090 de 2006 (Congreso de Colombia), en lo referente a la validez de los instrumentos, la evaluación debe ser técnicamente revisada. 5. Según la NTC-ISO 9001:2015, numeral 7.1.5.1, la organización debe asegurarse de la validez y confiabilidad de los resultados al realizar mediciones (International </w:t>
      </w:r>
      <w:proofErr w:type="spellStart"/>
      <w:r w:rsidRPr="00C37B32">
        <w:rPr>
          <w:rFonts w:ascii="Times New Roman" w:hAnsi="Times New Roman" w:cs="Times New Roman"/>
          <w:sz w:val="24"/>
          <w:szCs w:val="24"/>
        </w:rPr>
        <w:t>Organization</w:t>
      </w:r>
      <w:proofErr w:type="spellEnd"/>
      <w:r w:rsidRPr="00C37B32">
        <w:rPr>
          <w:rFonts w:ascii="Times New Roman" w:hAnsi="Times New Roman" w:cs="Times New Roman"/>
          <w:sz w:val="24"/>
          <w:szCs w:val="24"/>
        </w:rPr>
        <w:t xml:space="preserve"> </w:t>
      </w:r>
      <w:proofErr w:type="spellStart"/>
      <w:r w:rsidRPr="00C37B32">
        <w:rPr>
          <w:rFonts w:ascii="Times New Roman" w:hAnsi="Times New Roman" w:cs="Times New Roman"/>
          <w:sz w:val="24"/>
          <w:szCs w:val="24"/>
        </w:rPr>
        <w:t>for</w:t>
      </w:r>
      <w:proofErr w:type="spellEnd"/>
      <w:r w:rsidRPr="00C37B32">
        <w:rPr>
          <w:rFonts w:ascii="Times New Roman" w:hAnsi="Times New Roman" w:cs="Times New Roman"/>
          <w:sz w:val="24"/>
          <w:szCs w:val="24"/>
        </w:rPr>
        <w:t xml:space="preserve"> </w:t>
      </w:r>
      <w:proofErr w:type="spellStart"/>
      <w:r w:rsidRPr="00C37B32">
        <w:rPr>
          <w:rFonts w:ascii="Times New Roman" w:hAnsi="Times New Roman" w:cs="Times New Roman"/>
          <w:sz w:val="24"/>
          <w:szCs w:val="24"/>
        </w:rPr>
        <w:t>Standardization</w:t>
      </w:r>
      <w:proofErr w:type="spellEnd"/>
      <w:r w:rsidRPr="00C37B32">
        <w:rPr>
          <w:rFonts w:ascii="Times New Roman" w:hAnsi="Times New Roman" w:cs="Times New Roman"/>
          <w:sz w:val="24"/>
          <w:szCs w:val="24"/>
        </w:rPr>
        <w:t xml:space="preserve"> – ISO, 2015), 6.  Según la misma NTC-ISO 9001:2015, numeral 7.1.4, la organización debe determinar, proporcionar el ambiente necesario para la operación de sus procesos, lo que incluye factores humanos tales como lo psicológico, refiriéndose explícitamente a la reducción del estrés. 7. Es cuestión de Responsabilidad Social Empresarial (RSE), velar por el bienestar y la calidad de vida de sus trabajadores. </w:t>
      </w:r>
    </w:p>
    <w:p w14:paraId="62374245" w14:textId="77777777" w:rsidR="00993A23" w:rsidRPr="00C37B32" w:rsidRDefault="00993A23" w:rsidP="00993A23">
      <w:pPr>
        <w:ind w:firstLine="708"/>
        <w:jc w:val="both"/>
        <w:rPr>
          <w:rFonts w:ascii="Times New Roman" w:hAnsi="Times New Roman" w:cs="Times New Roman"/>
          <w:sz w:val="24"/>
          <w:szCs w:val="24"/>
        </w:rPr>
      </w:pPr>
      <w:r w:rsidRPr="00C37B32">
        <w:rPr>
          <w:rFonts w:ascii="Times New Roman" w:hAnsi="Times New Roman" w:cs="Times New Roman"/>
          <w:sz w:val="24"/>
          <w:szCs w:val="24"/>
        </w:rPr>
        <w:t xml:space="preserve">Concretamente y con respecto a la línea de investigación </w:t>
      </w:r>
      <w:r w:rsidRPr="00C37B32">
        <w:rPr>
          <w:rFonts w:ascii="Times New Roman" w:hAnsi="Times New Roman" w:cs="Times New Roman"/>
          <w:i/>
          <w:sz w:val="24"/>
          <w:szCs w:val="24"/>
        </w:rPr>
        <w:t>Psicología y desarrollo social de las organizaciones y el trabajo</w:t>
      </w:r>
      <w:r w:rsidRPr="00C37B32">
        <w:rPr>
          <w:rFonts w:ascii="Times New Roman" w:hAnsi="Times New Roman" w:cs="Times New Roman"/>
          <w:sz w:val="24"/>
          <w:szCs w:val="24"/>
        </w:rPr>
        <w:t xml:space="preserve">, la presente investigación está alineada con los objetivos de esta en la medida que busca comprender y estudiar desde la psicología del trabajo y las organizaciones este fenómeno del entorno laboral presente en la realidad del trabajo actual, así como en las interacciones, desarrollo y roles de los profesionales en psicología al desempeñarse en dicho entorno. Así, se desarrollará nuevo conocimiento sobre la precisión y congruencia de la medición del afrontamiento al estrés con una mirada crítico-constructiva, ético-contextual y creativa del mismo, con rigor y sistematicidad metodológica.  </w:t>
      </w:r>
    </w:p>
    <w:p w14:paraId="7CF62EF3" w14:textId="77777777" w:rsidR="00993A23" w:rsidRPr="00C37B32" w:rsidRDefault="00993A23" w:rsidP="00993A23">
      <w:pPr>
        <w:ind w:firstLine="709"/>
        <w:jc w:val="both"/>
        <w:rPr>
          <w:rFonts w:ascii="Times New Roman" w:hAnsi="Times New Roman" w:cs="Times New Roman"/>
          <w:sz w:val="24"/>
          <w:szCs w:val="24"/>
        </w:rPr>
      </w:pPr>
      <w:r w:rsidRPr="00C37B32">
        <w:rPr>
          <w:rFonts w:ascii="Times New Roman" w:hAnsi="Times New Roman" w:cs="Times New Roman"/>
          <w:sz w:val="24"/>
          <w:szCs w:val="24"/>
        </w:rPr>
        <w:t xml:space="preserve">Lo novedoso de la presente investigación se basa en que existe una laguna del conocimiento respecto a la validez y confiabilidad de las metodologías de evaluación del afrontamiento al estrés para la población colombiana. Al respecto, el Ministerio de la Protección Social y la Pontificia Universidad Javeriana (2010), mencionan la Escala de Estrategias de </w:t>
      </w:r>
      <w:proofErr w:type="spellStart"/>
      <w:r w:rsidRPr="00C37B32">
        <w:rPr>
          <w:rFonts w:ascii="Times New Roman" w:hAnsi="Times New Roman" w:cs="Times New Roman"/>
          <w:sz w:val="24"/>
          <w:szCs w:val="24"/>
        </w:rPr>
        <w:t>Coping</w:t>
      </w:r>
      <w:proofErr w:type="spellEnd"/>
      <w:r w:rsidRPr="00C37B32">
        <w:rPr>
          <w:rFonts w:ascii="Times New Roman" w:hAnsi="Times New Roman" w:cs="Times New Roman"/>
          <w:sz w:val="24"/>
          <w:szCs w:val="24"/>
        </w:rPr>
        <w:t xml:space="preserve"> (EEC), desarrollada por </w:t>
      </w:r>
      <w:proofErr w:type="spellStart"/>
      <w:r w:rsidRPr="00C37B32">
        <w:rPr>
          <w:rFonts w:ascii="Times New Roman" w:hAnsi="Times New Roman" w:cs="Times New Roman"/>
          <w:sz w:val="24"/>
          <w:szCs w:val="24"/>
        </w:rPr>
        <w:t>Chorot</w:t>
      </w:r>
      <w:proofErr w:type="spellEnd"/>
      <w:r w:rsidRPr="00C37B32">
        <w:rPr>
          <w:rFonts w:ascii="Times New Roman" w:hAnsi="Times New Roman" w:cs="Times New Roman"/>
          <w:sz w:val="24"/>
          <w:szCs w:val="24"/>
        </w:rPr>
        <w:t xml:space="preserve"> y </w:t>
      </w:r>
      <w:proofErr w:type="spellStart"/>
      <w:r w:rsidRPr="00C37B32">
        <w:rPr>
          <w:rFonts w:ascii="Times New Roman" w:hAnsi="Times New Roman" w:cs="Times New Roman"/>
          <w:sz w:val="24"/>
          <w:szCs w:val="24"/>
        </w:rPr>
        <w:t>Sandín</w:t>
      </w:r>
      <w:proofErr w:type="spellEnd"/>
      <w:r w:rsidRPr="00C37B32">
        <w:rPr>
          <w:rFonts w:ascii="Times New Roman" w:hAnsi="Times New Roman" w:cs="Times New Roman"/>
          <w:sz w:val="24"/>
          <w:szCs w:val="24"/>
        </w:rPr>
        <w:t xml:space="preserve"> (1987), como uno de los cuestionarios más difundidos, importantes y de amplia utilización en Colombia para evaluar el afrontamiento al estrés. Incluso citan un estudio tendiente a su validación en una muestra colombiana (Londoño y et al., 2006). No obstante, el Ministerio de la Protección Social y la Pontificia Universidad Javeriana se abstienen de recomendar dicha escala explícitamente, probablemente debido a que la EEC ha sido revisada y modificada dos veces por parte de sus autores después de la publicación de 1987. La versión más actual es el Cuestionario de Afrontamiento al Estrés - CAE (</w:t>
      </w:r>
      <w:proofErr w:type="spellStart"/>
      <w:r w:rsidRPr="00C37B32">
        <w:rPr>
          <w:rFonts w:ascii="Times New Roman" w:hAnsi="Times New Roman" w:cs="Times New Roman"/>
          <w:sz w:val="24"/>
          <w:szCs w:val="24"/>
        </w:rPr>
        <w:t>Sandín</w:t>
      </w:r>
      <w:proofErr w:type="spellEnd"/>
      <w:r w:rsidRPr="00C37B32">
        <w:rPr>
          <w:rFonts w:ascii="Times New Roman" w:hAnsi="Times New Roman" w:cs="Times New Roman"/>
          <w:sz w:val="24"/>
          <w:szCs w:val="24"/>
        </w:rPr>
        <w:t xml:space="preserve"> y </w:t>
      </w:r>
      <w:proofErr w:type="spellStart"/>
      <w:r w:rsidRPr="00C37B32">
        <w:rPr>
          <w:rFonts w:ascii="Times New Roman" w:hAnsi="Times New Roman" w:cs="Times New Roman"/>
          <w:sz w:val="24"/>
          <w:szCs w:val="24"/>
        </w:rPr>
        <w:t>Chorot</w:t>
      </w:r>
      <w:proofErr w:type="spellEnd"/>
      <w:r w:rsidRPr="00C37B32">
        <w:rPr>
          <w:rFonts w:ascii="Times New Roman" w:hAnsi="Times New Roman" w:cs="Times New Roman"/>
          <w:sz w:val="24"/>
          <w:szCs w:val="24"/>
        </w:rPr>
        <w:t>, 2003), justamente el que interesa en la presente investigación y del cual no se encontró validación en población colombiana.</w:t>
      </w:r>
    </w:p>
    <w:p w14:paraId="0B7410F9" w14:textId="77777777" w:rsidR="00993A23" w:rsidRPr="00C37B32" w:rsidRDefault="00993A23" w:rsidP="00993A23">
      <w:pPr>
        <w:ind w:firstLine="708"/>
        <w:jc w:val="both"/>
        <w:rPr>
          <w:rFonts w:ascii="Times New Roman" w:hAnsi="Times New Roman" w:cs="Times New Roman"/>
          <w:sz w:val="24"/>
          <w:szCs w:val="24"/>
        </w:rPr>
      </w:pPr>
      <w:r w:rsidRPr="00C37B32">
        <w:rPr>
          <w:rFonts w:ascii="Times New Roman" w:hAnsi="Times New Roman" w:cs="Times New Roman"/>
          <w:sz w:val="24"/>
          <w:szCs w:val="24"/>
        </w:rPr>
        <w:t>Por último, es necesario advertir que las adaptaciones que se encuentran de esta prueba, se han realizado en otras poblaciones como México (González y Landero, 2007; Moral y Miaja, 2012) y España (</w:t>
      </w:r>
      <w:proofErr w:type="spellStart"/>
      <w:r w:rsidRPr="00C37B32">
        <w:rPr>
          <w:rFonts w:ascii="Times New Roman" w:hAnsi="Times New Roman" w:cs="Times New Roman"/>
          <w:sz w:val="24"/>
          <w:szCs w:val="24"/>
        </w:rPr>
        <w:t>Sandín</w:t>
      </w:r>
      <w:proofErr w:type="spellEnd"/>
      <w:r w:rsidRPr="00C37B32">
        <w:rPr>
          <w:rFonts w:ascii="Times New Roman" w:hAnsi="Times New Roman" w:cs="Times New Roman"/>
          <w:sz w:val="24"/>
          <w:szCs w:val="24"/>
        </w:rPr>
        <w:t xml:space="preserve"> y </w:t>
      </w:r>
      <w:proofErr w:type="spellStart"/>
      <w:r w:rsidRPr="00C37B32">
        <w:rPr>
          <w:rFonts w:ascii="Times New Roman" w:hAnsi="Times New Roman" w:cs="Times New Roman"/>
          <w:sz w:val="24"/>
          <w:szCs w:val="24"/>
        </w:rPr>
        <w:t>Chorot</w:t>
      </w:r>
      <w:proofErr w:type="spellEnd"/>
      <w:r w:rsidRPr="00C37B32">
        <w:rPr>
          <w:rFonts w:ascii="Times New Roman" w:hAnsi="Times New Roman" w:cs="Times New Roman"/>
          <w:sz w:val="24"/>
          <w:szCs w:val="24"/>
        </w:rPr>
        <w:t>, 2003), esta última corresponde a la prueba original. Con todo, es evidente que es necesario analizar la validez y confiabilidad la prueba en el contexto colombiano.</w:t>
      </w:r>
    </w:p>
    <w:p w14:paraId="1A05C8CF" w14:textId="77777777" w:rsidR="00993A23" w:rsidRPr="00C37B32" w:rsidRDefault="00993A23" w:rsidP="005410B3">
      <w:pPr>
        <w:jc w:val="both"/>
        <w:rPr>
          <w:rFonts w:ascii="Times New Roman" w:hAnsi="Times New Roman" w:cs="Times New Roman"/>
          <w:sz w:val="24"/>
          <w:szCs w:val="24"/>
        </w:rPr>
      </w:pPr>
    </w:p>
    <w:p w14:paraId="258F40ED" w14:textId="170A3F52" w:rsidR="005410B3" w:rsidRPr="004153DF" w:rsidRDefault="005410B3" w:rsidP="005410B3">
      <w:pPr>
        <w:jc w:val="both"/>
        <w:rPr>
          <w:rFonts w:ascii="Times New Roman" w:hAnsi="Times New Roman" w:cs="Times New Roman"/>
          <w:b/>
          <w:sz w:val="24"/>
          <w:szCs w:val="24"/>
        </w:rPr>
      </w:pPr>
      <w:r w:rsidRPr="004153DF">
        <w:rPr>
          <w:rFonts w:ascii="Times New Roman" w:hAnsi="Times New Roman" w:cs="Times New Roman"/>
          <w:b/>
          <w:sz w:val="24"/>
          <w:szCs w:val="24"/>
        </w:rPr>
        <w:t>Objetivo general</w:t>
      </w:r>
      <w:r w:rsidR="004153DF" w:rsidRPr="004153DF">
        <w:rPr>
          <w:rFonts w:ascii="Times New Roman" w:hAnsi="Times New Roman" w:cs="Times New Roman"/>
          <w:b/>
          <w:sz w:val="24"/>
          <w:szCs w:val="24"/>
        </w:rPr>
        <w:t>:</w:t>
      </w:r>
    </w:p>
    <w:p w14:paraId="5DB991E1" w14:textId="0533D4E1" w:rsidR="00993A23" w:rsidRDefault="00993A23" w:rsidP="004153DF">
      <w:pPr>
        <w:ind w:firstLine="708"/>
        <w:jc w:val="both"/>
        <w:rPr>
          <w:rFonts w:ascii="Times New Roman" w:hAnsi="Times New Roman" w:cs="Times New Roman"/>
          <w:sz w:val="24"/>
          <w:szCs w:val="24"/>
        </w:rPr>
      </w:pPr>
      <w:r w:rsidRPr="00C37B32">
        <w:rPr>
          <w:rFonts w:ascii="Times New Roman" w:hAnsi="Times New Roman" w:cs="Times New Roman"/>
          <w:sz w:val="24"/>
          <w:szCs w:val="24"/>
        </w:rPr>
        <w:t xml:space="preserve">Analizar la validez y confiabilidad de la adaptación lingüística realizada al Cuestionario de Afrontamiento al Estrés (CAE) por la empresa </w:t>
      </w:r>
      <w:r w:rsidRPr="00C37B32">
        <w:rPr>
          <w:rFonts w:ascii="Times New Roman" w:hAnsi="Times New Roman" w:cs="Times New Roman"/>
          <w:i/>
          <w:sz w:val="24"/>
          <w:szCs w:val="24"/>
        </w:rPr>
        <w:t>Competencia Humana</w:t>
      </w:r>
      <w:r w:rsidRPr="00C37B32">
        <w:rPr>
          <w:rFonts w:ascii="Times New Roman" w:hAnsi="Times New Roman" w:cs="Times New Roman"/>
          <w:sz w:val="24"/>
          <w:szCs w:val="24"/>
        </w:rPr>
        <w:t xml:space="preserve"> y aplicada en el contexto laboral colombiano.</w:t>
      </w:r>
    </w:p>
    <w:p w14:paraId="41738256" w14:textId="77777777" w:rsidR="004153DF" w:rsidRPr="00C37B32" w:rsidRDefault="004153DF" w:rsidP="004153DF">
      <w:pPr>
        <w:ind w:firstLine="708"/>
        <w:jc w:val="both"/>
        <w:rPr>
          <w:rFonts w:ascii="Times New Roman" w:hAnsi="Times New Roman" w:cs="Times New Roman"/>
          <w:sz w:val="24"/>
          <w:szCs w:val="24"/>
        </w:rPr>
      </w:pPr>
    </w:p>
    <w:p w14:paraId="03BA7D7F" w14:textId="7F2BFD55" w:rsidR="005410B3" w:rsidRPr="004153DF" w:rsidRDefault="005410B3" w:rsidP="005410B3">
      <w:pPr>
        <w:jc w:val="both"/>
        <w:rPr>
          <w:rFonts w:ascii="Times New Roman" w:hAnsi="Times New Roman" w:cs="Times New Roman"/>
          <w:b/>
          <w:sz w:val="24"/>
          <w:szCs w:val="24"/>
        </w:rPr>
      </w:pPr>
      <w:r w:rsidRPr="004153DF">
        <w:rPr>
          <w:rFonts w:ascii="Times New Roman" w:hAnsi="Times New Roman" w:cs="Times New Roman"/>
          <w:b/>
          <w:sz w:val="24"/>
          <w:szCs w:val="24"/>
        </w:rPr>
        <w:t>Objetivos específicos</w:t>
      </w:r>
      <w:r w:rsidR="004153DF" w:rsidRPr="004153DF">
        <w:rPr>
          <w:rFonts w:ascii="Times New Roman" w:hAnsi="Times New Roman" w:cs="Times New Roman"/>
          <w:b/>
          <w:sz w:val="24"/>
          <w:szCs w:val="24"/>
        </w:rPr>
        <w:t>:</w:t>
      </w:r>
    </w:p>
    <w:p w14:paraId="118A778A" w14:textId="77777777" w:rsidR="004516EF" w:rsidRPr="00C37B32" w:rsidRDefault="004516EF" w:rsidP="004516EF">
      <w:pPr>
        <w:pStyle w:val="Prrafodelista"/>
        <w:numPr>
          <w:ilvl w:val="0"/>
          <w:numId w:val="41"/>
        </w:numPr>
        <w:spacing w:after="160" w:line="259" w:lineRule="auto"/>
        <w:jc w:val="both"/>
        <w:rPr>
          <w:rFonts w:ascii="Times New Roman" w:hAnsi="Times New Roman" w:cs="Times New Roman"/>
          <w:sz w:val="24"/>
          <w:szCs w:val="24"/>
        </w:rPr>
      </w:pPr>
      <w:r w:rsidRPr="00C37B32">
        <w:rPr>
          <w:rFonts w:ascii="Times New Roman" w:hAnsi="Times New Roman" w:cs="Times New Roman"/>
          <w:sz w:val="24"/>
          <w:szCs w:val="24"/>
        </w:rPr>
        <w:t xml:space="preserve">Determinar la eficiencia de la adaptación del Cuestionario de Afrontamiento al Estrés (CAE), realizada por la empresa </w:t>
      </w:r>
      <w:r w:rsidRPr="00C37B32">
        <w:rPr>
          <w:rFonts w:ascii="Times New Roman" w:hAnsi="Times New Roman" w:cs="Times New Roman"/>
          <w:i/>
          <w:sz w:val="24"/>
          <w:szCs w:val="24"/>
        </w:rPr>
        <w:t>Competencia Humana</w:t>
      </w:r>
      <w:r w:rsidRPr="00C37B32">
        <w:rPr>
          <w:rFonts w:ascii="Times New Roman" w:hAnsi="Times New Roman" w:cs="Times New Roman"/>
          <w:sz w:val="24"/>
          <w:szCs w:val="24"/>
        </w:rPr>
        <w:t xml:space="preserve"> y aplicada en el contexto laboral colombiano, para medir éste como rasgo.</w:t>
      </w:r>
    </w:p>
    <w:p w14:paraId="50E243BC" w14:textId="08189A24" w:rsidR="004516EF" w:rsidRDefault="004516EF" w:rsidP="004516EF">
      <w:pPr>
        <w:pStyle w:val="Prrafodelista"/>
        <w:numPr>
          <w:ilvl w:val="0"/>
          <w:numId w:val="41"/>
        </w:numPr>
        <w:spacing w:after="160" w:line="259" w:lineRule="auto"/>
        <w:jc w:val="both"/>
        <w:rPr>
          <w:rFonts w:ascii="Times New Roman" w:hAnsi="Times New Roman" w:cs="Times New Roman"/>
          <w:sz w:val="24"/>
          <w:szCs w:val="24"/>
        </w:rPr>
      </w:pPr>
      <w:r w:rsidRPr="00C37B32">
        <w:rPr>
          <w:rFonts w:ascii="Times New Roman" w:hAnsi="Times New Roman" w:cs="Times New Roman"/>
          <w:sz w:val="24"/>
          <w:szCs w:val="24"/>
        </w:rPr>
        <w:t xml:space="preserve">Establecer la fiabilidad del Cuestionario de Afrontamiento al Estrés (CAE), en su versión adaptada al contexto laboral colombiano por la empresa </w:t>
      </w:r>
      <w:r w:rsidRPr="00C37B32">
        <w:rPr>
          <w:rFonts w:ascii="Times New Roman" w:hAnsi="Times New Roman" w:cs="Times New Roman"/>
          <w:i/>
          <w:sz w:val="24"/>
          <w:szCs w:val="24"/>
        </w:rPr>
        <w:t>Competencia Humana</w:t>
      </w:r>
      <w:r w:rsidRPr="00C37B32">
        <w:rPr>
          <w:rFonts w:ascii="Times New Roman" w:hAnsi="Times New Roman" w:cs="Times New Roman"/>
          <w:sz w:val="24"/>
          <w:szCs w:val="24"/>
        </w:rPr>
        <w:t>, para dar cuenta de la consistencia del instrumento.</w:t>
      </w:r>
    </w:p>
    <w:p w14:paraId="51F32076" w14:textId="77777777" w:rsidR="00BC38CA" w:rsidRPr="00C37B32" w:rsidRDefault="00BC38CA" w:rsidP="00BC38CA">
      <w:pPr>
        <w:pStyle w:val="Prrafodelista"/>
        <w:spacing w:after="160" w:line="259" w:lineRule="auto"/>
        <w:jc w:val="both"/>
        <w:rPr>
          <w:rFonts w:ascii="Times New Roman" w:hAnsi="Times New Roman" w:cs="Times New Roman"/>
          <w:sz w:val="24"/>
          <w:szCs w:val="24"/>
        </w:rPr>
      </w:pPr>
    </w:p>
    <w:p w14:paraId="246D29DC" w14:textId="55A2B032" w:rsidR="005410B3" w:rsidRPr="004153DF" w:rsidRDefault="005410B3" w:rsidP="005410B3">
      <w:pPr>
        <w:jc w:val="both"/>
        <w:rPr>
          <w:rFonts w:ascii="Times New Roman" w:hAnsi="Times New Roman" w:cs="Times New Roman"/>
          <w:b/>
          <w:sz w:val="24"/>
          <w:szCs w:val="24"/>
        </w:rPr>
      </w:pPr>
      <w:r w:rsidRPr="004153DF">
        <w:rPr>
          <w:rFonts w:ascii="Times New Roman" w:hAnsi="Times New Roman" w:cs="Times New Roman"/>
          <w:b/>
          <w:sz w:val="24"/>
          <w:szCs w:val="24"/>
        </w:rPr>
        <w:t>Marco teórico</w:t>
      </w:r>
      <w:r w:rsidR="004153DF" w:rsidRPr="004153DF">
        <w:rPr>
          <w:rFonts w:ascii="Times New Roman" w:hAnsi="Times New Roman" w:cs="Times New Roman"/>
          <w:b/>
          <w:sz w:val="24"/>
          <w:szCs w:val="24"/>
        </w:rPr>
        <w:t>:</w:t>
      </w:r>
    </w:p>
    <w:p w14:paraId="4966795D" w14:textId="7B4AB27C" w:rsidR="00D43D64" w:rsidRPr="00C37B32" w:rsidRDefault="00D43D64" w:rsidP="004153DF">
      <w:pPr>
        <w:ind w:firstLine="708"/>
        <w:jc w:val="both"/>
        <w:rPr>
          <w:rFonts w:ascii="Times New Roman" w:hAnsi="Times New Roman" w:cs="Times New Roman"/>
          <w:sz w:val="24"/>
          <w:szCs w:val="24"/>
        </w:rPr>
      </w:pPr>
      <w:r w:rsidRPr="00C37B32">
        <w:rPr>
          <w:rFonts w:ascii="Times New Roman" w:hAnsi="Times New Roman" w:cs="Times New Roman"/>
          <w:sz w:val="24"/>
          <w:szCs w:val="24"/>
        </w:rPr>
        <w:t>Según la primera Encuesta Nacional sobre Con</w:t>
      </w:r>
      <w:r w:rsidRPr="00C37B32">
        <w:rPr>
          <w:rFonts w:ascii="Times New Roman" w:hAnsi="Times New Roman" w:cs="Times New Roman"/>
          <w:sz w:val="24"/>
          <w:szCs w:val="24"/>
        </w:rPr>
        <w:softHyphen/>
        <w:t>diciones de Salud y Trabajo realizada en Colom</w:t>
      </w:r>
      <w:r w:rsidRPr="00C37B32">
        <w:rPr>
          <w:rFonts w:ascii="Times New Roman" w:hAnsi="Times New Roman" w:cs="Times New Roman"/>
          <w:sz w:val="24"/>
          <w:szCs w:val="24"/>
        </w:rPr>
        <w:softHyphen/>
        <w:t>bia (Ministerio de la Protección Social, 2007), la prevalencia de exposición a agentes de riesgo psicosociales ha aumen</w:t>
      </w:r>
      <w:r w:rsidRPr="00C37B32">
        <w:rPr>
          <w:rFonts w:ascii="Times New Roman" w:hAnsi="Times New Roman" w:cs="Times New Roman"/>
          <w:sz w:val="24"/>
          <w:szCs w:val="24"/>
        </w:rPr>
        <w:softHyphen/>
        <w:t>tado según la percepción de los trabajadores encuestados; estos agentes se constituyen en los más frecuentemente percibidos por los tra</w:t>
      </w:r>
      <w:r w:rsidRPr="00C37B32">
        <w:rPr>
          <w:rFonts w:ascii="Times New Roman" w:hAnsi="Times New Roman" w:cs="Times New Roman"/>
          <w:sz w:val="24"/>
          <w:szCs w:val="24"/>
        </w:rPr>
        <w:softHyphen/>
        <w:t>bajadores, superando incluso a los ergonómi</w:t>
      </w:r>
      <w:r w:rsidRPr="00C37B32">
        <w:rPr>
          <w:rFonts w:ascii="Times New Roman" w:hAnsi="Times New Roman" w:cs="Times New Roman"/>
          <w:sz w:val="24"/>
          <w:szCs w:val="24"/>
        </w:rPr>
        <w:softHyphen/>
        <w:t>cos. Se evidencia que hay una mayor relación entre accidente de trabajo y factores de riesgo psicosocial, más que los producidos por la falta de experiencia o de formación, herramientas o maquinarias inadecuadamente protegidas, fac</w:t>
      </w:r>
      <w:r w:rsidRPr="00C37B32">
        <w:rPr>
          <w:rFonts w:ascii="Times New Roman" w:hAnsi="Times New Roman" w:cs="Times New Roman"/>
          <w:sz w:val="24"/>
          <w:szCs w:val="24"/>
        </w:rPr>
        <w:softHyphen/>
        <w:t>tores que tradicionalmente han sido valorados por los exper</w:t>
      </w:r>
      <w:r w:rsidRPr="00C37B32">
        <w:rPr>
          <w:rFonts w:ascii="Times New Roman" w:hAnsi="Times New Roman" w:cs="Times New Roman"/>
          <w:sz w:val="24"/>
          <w:szCs w:val="24"/>
        </w:rPr>
        <w:softHyphen/>
        <w:t>tos de manera importante (Osorio, 2011). Actualmente, el estrés es considerado como un proceso interactivo en el que influyen dos as</w:t>
      </w:r>
      <w:r w:rsidRPr="00C37B32">
        <w:rPr>
          <w:rFonts w:ascii="Times New Roman" w:hAnsi="Times New Roman" w:cs="Times New Roman"/>
          <w:sz w:val="24"/>
          <w:szCs w:val="24"/>
        </w:rPr>
        <w:softHyphen/>
        <w:t>pectos: la situación (demandas) y las caracterís</w:t>
      </w:r>
      <w:r w:rsidRPr="00C37B32">
        <w:rPr>
          <w:rFonts w:ascii="Times New Roman" w:hAnsi="Times New Roman" w:cs="Times New Roman"/>
          <w:sz w:val="24"/>
          <w:szCs w:val="24"/>
        </w:rPr>
        <w:softHyphen/>
        <w:t xml:space="preserve">ticas del sujeto (recursos). Si las demandas de la situación son mayores que los recursos del individuo, se puede producir una situación de estrés en la que el individuo intentará generar más recursos para atender las demandas de la situación. </w:t>
      </w:r>
      <w:proofErr w:type="spellStart"/>
      <w:r w:rsidRPr="00C37B32">
        <w:rPr>
          <w:rFonts w:ascii="Times New Roman" w:hAnsi="Times New Roman" w:cs="Times New Roman"/>
          <w:sz w:val="24"/>
          <w:szCs w:val="24"/>
        </w:rPr>
        <w:t>Karasek</w:t>
      </w:r>
      <w:proofErr w:type="spellEnd"/>
      <w:r w:rsidRPr="00C37B32">
        <w:rPr>
          <w:rFonts w:ascii="Times New Roman" w:hAnsi="Times New Roman" w:cs="Times New Roman"/>
          <w:sz w:val="24"/>
          <w:szCs w:val="24"/>
        </w:rPr>
        <w:t xml:space="preserve"> (1977, citado por el Ministerio de la Protección Social, 2007), formuló el modelo demanda-control explicativo del estrés labo</w:t>
      </w:r>
      <w:r w:rsidRPr="00C37B32">
        <w:rPr>
          <w:rFonts w:ascii="Times New Roman" w:hAnsi="Times New Roman" w:cs="Times New Roman"/>
          <w:sz w:val="24"/>
          <w:szCs w:val="24"/>
        </w:rPr>
        <w:softHyphen/>
        <w:t xml:space="preserve">ral en función de las demandas psicológicas del trabajo y del nivel de control sobre éstas. De acuerdo con </w:t>
      </w:r>
      <w:proofErr w:type="spellStart"/>
      <w:r w:rsidRPr="00C37B32">
        <w:rPr>
          <w:rFonts w:ascii="Times New Roman" w:hAnsi="Times New Roman" w:cs="Times New Roman"/>
          <w:sz w:val="24"/>
          <w:szCs w:val="24"/>
        </w:rPr>
        <w:t>Sandín</w:t>
      </w:r>
      <w:proofErr w:type="spellEnd"/>
      <w:r w:rsidRPr="00C37B32">
        <w:rPr>
          <w:rFonts w:ascii="Times New Roman" w:hAnsi="Times New Roman" w:cs="Times New Roman"/>
          <w:sz w:val="24"/>
          <w:szCs w:val="24"/>
        </w:rPr>
        <w:t xml:space="preserve"> y </w:t>
      </w:r>
      <w:proofErr w:type="spellStart"/>
      <w:r w:rsidRPr="00C37B32">
        <w:rPr>
          <w:rFonts w:ascii="Times New Roman" w:hAnsi="Times New Roman" w:cs="Times New Roman"/>
          <w:sz w:val="24"/>
          <w:szCs w:val="24"/>
        </w:rPr>
        <w:t>Chorot</w:t>
      </w:r>
      <w:proofErr w:type="spellEnd"/>
      <w:r w:rsidRPr="00C37B32">
        <w:rPr>
          <w:rFonts w:ascii="Times New Roman" w:hAnsi="Times New Roman" w:cs="Times New Roman"/>
          <w:sz w:val="24"/>
          <w:szCs w:val="24"/>
        </w:rPr>
        <w:t xml:space="preserve"> (2003), el afrontamiento juega un papel importante como mediador entre las experiencias estresantes a las que se encuentran sometidas las personas, los recursos personales y sociales con los cuales cuentan para hacerles frente y las consecuencias que se derivan de las mismas. Diversos investigadores (</w:t>
      </w:r>
      <w:proofErr w:type="spellStart"/>
      <w:r w:rsidRPr="00C37B32">
        <w:rPr>
          <w:rFonts w:ascii="Times New Roman" w:hAnsi="Times New Roman" w:cs="Times New Roman"/>
          <w:sz w:val="24"/>
          <w:szCs w:val="24"/>
        </w:rPr>
        <w:t>Lazarus</w:t>
      </w:r>
      <w:proofErr w:type="spellEnd"/>
      <w:r w:rsidRPr="00C37B32">
        <w:rPr>
          <w:rFonts w:ascii="Times New Roman" w:hAnsi="Times New Roman" w:cs="Times New Roman"/>
          <w:sz w:val="24"/>
          <w:szCs w:val="24"/>
        </w:rPr>
        <w:t xml:space="preserve"> y </w:t>
      </w:r>
      <w:proofErr w:type="spellStart"/>
      <w:r w:rsidRPr="00C37B32">
        <w:rPr>
          <w:rFonts w:ascii="Times New Roman" w:hAnsi="Times New Roman" w:cs="Times New Roman"/>
          <w:sz w:val="24"/>
          <w:szCs w:val="24"/>
        </w:rPr>
        <w:t>Folkman</w:t>
      </w:r>
      <w:proofErr w:type="spellEnd"/>
      <w:r w:rsidRPr="00C37B32">
        <w:rPr>
          <w:rFonts w:ascii="Times New Roman" w:hAnsi="Times New Roman" w:cs="Times New Roman"/>
          <w:sz w:val="24"/>
          <w:szCs w:val="24"/>
        </w:rPr>
        <w:t>, 1984; González, Montoya, Casullo y Bernabéu, 2002; Riso, 2006; Verdugo-Lucero, et al., 2013), concluyen que los estilos de afrontamiento que usan los individuos para dar respuesta a situaciones de estrés y de adversidad, están relacionados con el bienestar subjetivo. Dentro de las variables psicosociales asociadas al bienestar subjetivo, las estrategias de afrontamiento presentan contribuciones significativas, ya que son mecanismos que los individuos utilizan para minimizar los efectos del estrés (</w:t>
      </w:r>
      <w:r w:rsidRPr="00C37B32">
        <w:rPr>
          <w:rFonts w:ascii="Times New Roman" w:hAnsi="Times New Roman" w:cs="Times New Roman"/>
          <w:color w:val="000000"/>
          <w:sz w:val="24"/>
          <w:szCs w:val="24"/>
        </w:rPr>
        <w:t>González</w:t>
      </w:r>
      <w:r w:rsidRPr="00C37B32">
        <w:rPr>
          <w:rFonts w:ascii="Times New Roman" w:hAnsi="Times New Roman" w:cs="Times New Roman"/>
          <w:sz w:val="24"/>
          <w:szCs w:val="24"/>
        </w:rPr>
        <w:t xml:space="preserve"> et al., 2002; </w:t>
      </w:r>
      <w:proofErr w:type="spellStart"/>
      <w:r w:rsidRPr="00C37B32">
        <w:rPr>
          <w:rFonts w:ascii="Times New Roman" w:hAnsi="Times New Roman" w:cs="Times New Roman"/>
          <w:color w:val="000000"/>
          <w:sz w:val="24"/>
          <w:szCs w:val="24"/>
        </w:rPr>
        <w:t>Sandín</w:t>
      </w:r>
      <w:proofErr w:type="spellEnd"/>
      <w:r w:rsidRPr="00C37B32">
        <w:rPr>
          <w:rFonts w:ascii="Times New Roman" w:hAnsi="Times New Roman" w:cs="Times New Roman"/>
          <w:color w:val="000000"/>
          <w:sz w:val="24"/>
          <w:szCs w:val="24"/>
        </w:rPr>
        <w:t xml:space="preserve"> y </w:t>
      </w:r>
      <w:proofErr w:type="spellStart"/>
      <w:r w:rsidRPr="00C37B32">
        <w:rPr>
          <w:rFonts w:ascii="Times New Roman" w:hAnsi="Times New Roman" w:cs="Times New Roman"/>
          <w:color w:val="000000"/>
          <w:sz w:val="24"/>
          <w:szCs w:val="24"/>
        </w:rPr>
        <w:t>Chorot</w:t>
      </w:r>
      <w:proofErr w:type="spellEnd"/>
      <w:r w:rsidRPr="00C37B32">
        <w:rPr>
          <w:rFonts w:ascii="Times New Roman" w:hAnsi="Times New Roman" w:cs="Times New Roman"/>
          <w:color w:val="000000"/>
          <w:sz w:val="24"/>
          <w:szCs w:val="24"/>
        </w:rPr>
        <w:t xml:space="preserve">, 2003; </w:t>
      </w:r>
      <w:r w:rsidRPr="00C37B32">
        <w:rPr>
          <w:rFonts w:ascii="Times New Roman" w:hAnsi="Times New Roman" w:cs="Times New Roman"/>
          <w:sz w:val="24"/>
          <w:szCs w:val="24"/>
        </w:rPr>
        <w:t>Domínguez et al., 2006; Cano, Rodríguez y García, 2007). Algunos autores (Domínguez et al., 2006; Cano et al., 2007; Osorio, 2011; Verdugo-Lucero, et al., 2013),</w:t>
      </w:r>
      <w:r w:rsidRPr="00C37B32">
        <w:rPr>
          <w:rFonts w:ascii="Times New Roman" w:eastAsia="Calibri" w:hAnsi="Times New Roman" w:cs="Times New Roman"/>
          <w:sz w:val="24"/>
          <w:szCs w:val="24"/>
        </w:rPr>
        <w:t xml:space="preserve"> indican que en los últimos años se han hecho varias investigaciones en Iberoamérica sobre el bienestar subjetivo, abarcando aspectos tales como la personalidad, el disfrute, el orden social, la salud mental y el afrontamiento; es por esta razón que en Colombia, desde la Batería de Riesgo Psicosocial del Ministerio de la Protección Social y la Pontificia Universidad Javeriana (2010), se sugiere que además de medir los riesgos psicosociales, se midan y se conozcan las estrategias de afrontamiento que tienen los trabajadores al momento de manejar los altos niveles de estrés de tal manera que se minimicen los efectos sobre su salud física y psicológica.</w:t>
      </w:r>
    </w:p>
    <w:p w14:paraId="5D4E53FD" w14:textId="77777777" w:rsidR="004153DF" w:rsidRDefault="004153DF" w:rsidP="005410B3">
      <w:pPr>
        <w:jc w:val="both"/>
        <w:rPr>
          <w:rFonts w:ascii="Times New Roman" w:hAnsi="Times New Roman" w:cs="Times New Roman"/>
          <w:sz w:val="24"/>
          <w:szCs w:val="24"/>
        </w:rPr>
      </w:pPr>
    </w:p>
    <w:p w14:paraId="0AEBA3A8" w14:textId="20F90B58" w:rsidR="005410B3" w:rsidRPr="004153DF" w:rsidRDefault="005410B3" w:rsidP="005410B3">
      <w:pPr>
        <w:jc w:val="both"/>
        <w:rPr>
          <w:rFonts w:ascii="Times New Roman" w:hAnsi="Times New Roman" w:cs="Times New Roman"/>
          <w:b/>
          <w:sz w:val="24"/>
          <w:szCs w:val="24"/>
        </w:rPr>
      </w:pPr>
      <w:r w:rsidRPr="004153DF">
        <w:rPr>
          <w:rFonts w:ascii="Times New Roman" w:hAnsi="Times New Roman" w:cs="Times New Roman"/>
          <w:b/>
          <w:sz w:val="24"/>
          <w:szCs w:val="24"/>
        </w:rPr>
        <w:t>Metodología</w:t>
      </w:r>
      <w:r w:rsidR="004153DF" w:rsidRPr="004153DF">
        <w:rPr>
          <w:rFonts w:ascii="Times New Roman" w:hAnsi="Times New Roman" w:cs="Times New Roman"/>
          <w:b/>
          <w:sz w:val="24"/>
          <w:szCs w:val="24"/>
        </w:rPr>
        <w:t>:</w:t>
      </w:r>
    </w:p>
    <w:p w14:paraId="1C175EF3" w14:textId="2D4D2AF6" w:rsidR="00D43D64" w:rsidRPr="004153DF" w:rsidRDefault="004153DF" w:rsidP="00D43D64">
      <w:pPr>
        <w:jc w:val="both"/>
        <w:rPr>
          <w:rFonts w:ascii="Times New Roman" w:hAnsi="Times New Roman" w:cs="Times New Roman"/>
          <w:sz w:val="24"/>
          <w:szCs w:val="24"/>
          <w:u w:val="single"/>
        </w:rPr>
      </w:pPr>
      <w:r w:rsidRPr="004153DF">
        <w:rPr>
          <w:rFonts w:ascii="Times New Roman" w:hAnsi="Times New Roman" w:cs="Times New Roman"/>
          <w:sz w:val="24"/>
          <w:szCs w:val="24"/>
          <w:u w:val="single"/>
        </w:rPr>
        <w:t>Diseño:</w:t>
      </w:r>
    </w:p>
    <w:p w14:paraId="47A24481" w14:textId="77777777" w:rsidR="00D43D64" w:rsidRPr="00C37B32" w:rsidRDefault="00D43D64" w:rsidP="00D43D64">
      <w:pPr>
        <w:ind w:firstLine="708"/>
        <w:jc w:val="both"/>
        <w:rPr>
          <w:rFonts w:ascii="Times New Roman" w:hAnsi="Times New Roman" w:cs="Times New Roman"/>
          <w:sz w:val="24"/>
          <w:szCs w:val="24"/>
        </w:rPr>
      </w:pPr>
      <w:r w:rsidRPr="00C37B32">
        <w:rPr>
          <w:rFonts w:ascii="Times New Roman" w:hAnsi="Times New Roman" w:cs="Times New Roman"/>
          <w:sz w:val="24"/>
          <w:szCs w:val="24"/>
        </w:rPr>
        <w:t>Estudio cuantitativo de enfoque empírico analítico, con un diseño no experimental, psicométrico de corte transversal.</w:t>
      </w:r>
    </w:p>
    <w:p w14:paraId="01005F52" w14:textId="0AC16219" w:rsidR="00D43D64" w:rsidRPr="004153DF" w:rsidRDefault="003C6EE8" w:rsidP="00D43D64">
      <w:pPr>
        <w:rPr>
          <w:rFonts w:ascii="Times New Roman" w:hAnsi="Times New Roman" w:cs="Times New Roman"/>
          <w:sz w:val="24"/>
          <w:szCs w:val="24"/>
          <w:u w:val="single"/>
        </w:rPr>
      </w:pPr>
      <w:r w:rsidRPr="004153DF">
        <w:rPr>
          <w:rFonts w:ascii="Times New Roman" w:hAnsi="Times New Roman" w:cs="Times New Roman"/>
          <w:sz w:val="24"/>
          <w:szCs w:val="24"/>
          <w:u w:val="single"/>
        </w:rPr>
        <w:t xml:space="preserve">Participantes/Actores/Protagonistas/Interlocutores: </w:t>
      </w:r>
    </w:p>
    <w:p w14:paraId="06557867" w14:textId="77777777" w:rsidR="00D43D64" w:rsidRPr="00C37B32" w:rsidRDefault="00D43D64" w:rsidP="00D43D64">
      <w:pPr>
        <w:ind w:firstLine="708"/>
        <w:jc w:val="both"/>
        <w:rPr>
          <w:rFonts w:ascii="Times New Roman" w:hAnsi="Times New Roman" w:cs="Times New Roman"/>
          <w:sz w:val="24"/>
          <w:szCs w:val="24"/>
        </w:rPr>
      </w:pPr>
      <w:r w:rsidRPr="00C37B32">
        <w:rPr>
          <w:rFonts w:ascii="Times New Roman" w:hAnsi="Times New Roman" w:cs="Times New Roman"/>
          <w:sz w:val="24"/>
          <w:szCs w:val="24"/>
        </w:rPr>
        <w:t xml:space="preserve">La aplicación del Cuestionario del Afrontamiento al Estrés (CAE) por parte de la empresa </w:t>
      </w:r>
      <w:r w:rsidRPr="00C37B32">
        <w:rPr>
          <w:rFonts w:ascii="Times New Roman" w:hAnsi="Times New Roman" w:cs="Times New Roman"/>
          <w:i/>
          <w:sz w:val="24"/>
          <w:szCs w:val="24"/>
        </w:rPr>
        <w:t>Competencia Humana</w:t>
      </w:r>
      <w:r w:rsidRPr="00C37B32">
        <w:rPr>
          <w:rFonts w:ascii="Times New Roman" w:hAnsi="Times New Roman" w:cs="Times New Roman"/>
          <w:sz w:val="24"/>
          <w:szCs w:val="24"/>
        </w:rPr>
        <w:t xml:space="preserve">, cuenta con 5.769 aplicaciones a 2.977 trabajadores (52%) y 2.792 trabajadoras (48%); 42% solteros(as), 26% casados(as), 24% en unión libre, 4% separados(as), 2% divorciados(as) y 1% viudos(as); de 55 ciudades y 25 departamentos; de diferentes sectores económicos; y de cargos tanto directivos, profesionales, auxiliares como operativos (ver cuadro siguiente), en Colombia. </w:t>
      </w:r>
    </w:p>
    <w:tbl>
      <w:tblPr>
        <w:tblW w:w="7400" w:type="dxa"/>
        <w:jc w:val="center"/>
        <w:tblCellMar>
          <w:left w:w="70" w:type="dxa"/>
          <w:right w:w="70" w:type="dxa"/>
        </w:tblCellMar>
        <w:tblLook w:val="04A0" w:firstRow="1" w:lastRow="0" w:firstColumn="1" w:lastColumn="0" w:noHBand="0" w:noVBand="1"/>
      </w:tblPr>
      <w:tblGrid>
        <w:gridCol w:w="5000"/>
        <w:gridCol w:w="1200"/>
        <w:gridCol w:w="1200"/>
      </w:tblGrid>
      <w:tr w:rsidR="00D43D64" w:rsidRPr="00AA142C" w14:paraId="1D995215" w14:textId="77777777" w:rsidTr="00853965">
        <w:trPr>
          <w:trHeight w:val="300"/>
          <w:jc w:val="center"/>
        </w:trPr>
        <w:tc>
          <w:tcPr>
            <w:tcW w:w="5000" w:type="dxa"/>
            <w:tcBorders>
              <w:top w:val="single" w:sz="4" w:space="0" w:color="auto"/>
              <w:left w:val="single" w:sz="4" w:space="0" w:color="auto"/>
              <w:bottom w:val="single" w:sz="4" w:space="0" w:color="auto"/>
              <w:right w:val="single" w:sz="4" w:space="0" w:color="auto"/>
            </w:tcBorders>
            <w:shd w:val="clear" w:color="auto" w:fill="BDD6EE"/>
            <w:noWrap/>
            <w:vAlign w:val="bottom"/>
            <w:hideMark/>
          </w:tcPr>
          <w:p w14:paraId="17F8AFF5" w14:textId="77777777" w:rsidR="00D43D64" w:rsidRPr="00AA142C" w:rsidRDefault="00D43D64" w:rsidP="00AA142C">
            <w:pPr>
              <w:spacing w:line="240" w:lineRule="auto"/>
              <w:jc w:val="center"/>
              <w:rPr>
                <w:rFonts w:ascii="Times New Roman" w:hAnsi="Times New Roman" w:cs="Times New Roman"/>
                <w:b/>
                <w:color w:val="000000"/>
                <w:szCs w:val="24"/>
              </w:rPr>
            </w:pPr>
            <w:r w:rsidRPr="00AA142C">
              <w:rPr>
                <w:rFonts w:ascii="Times New Roman" w:hAnsi="Times New Roman" w:cs="Times New Roman"/>
                <w:b/>
                <w:color w:val="000000"/>
                <w:szCs w:val="24"/>
              </w:rPr>
              <w:t>CARGO</w:t>
            </w:r>
          </w:p>
        </w:tc>
        <w:tc>
          <w:tcPr>
            <w:tcW w:w="1200" w:type="dxa"/>
            <w:tcBorders>
              <w:top w:val="single" w:sz="4" w:space="0" w:color="auto"/>
              <w:left w:val="nil"/>
              <w:bottom w:val="single" w:sz="4" w:space="0" w:color="auto"/>
              <w:right w:val="single" w:sz="4" w:space="0" w:color="auto"/>
            </w:tcBorders>
            <w:shd w:val="clear" w:color="auto" w:fill="BDD6EE"/>
            <w:noWrap/>
            <w:vAlign w:val="bottom"/>
            <w:hideMark/>
          </w:tcPr>
          <w:p w14:paraId="3A83133E" w14:textId="77777777" w:rsidR="00D43D64" w:rsidRPr="00AA142C" w:rsidRDefault="00D43D64" w:rsidP="00AA142C">
            <w:pPr>
              <w:spacing w:line="240" w:lineRule="auto"/>
              <w:jc w:val="center"/>
              <w:rPr>
                <w:rFonts w:ascii="Times New Roman" w:hAnsi="Times New Roman" w:cs="Times New Roman"/>
                <w:b/>
                <w:color w:val="000000"/>
                <w:szCs w:val="24"/>
              </w:rPr>
            </w:pPr>
            <w:r w:rsidRPr="00AA142C">
              <w:rPr>
                <w:rFonts w:ascii="Times New Roman" w:hAnsi="Times New Roman" w:cs="Times New Roman"/>
                <w:b/>
                <w:color w:val="000000"/>
                <w:szCs w:val="24"/>
              </w:rPr>
              <w:t>TOTAL</w:t>
            </w:r>
          </w:p>
        </w:tc>
        <w:tc>
          <w:tcPr>
            <w:tcW w:w="1200" w:type="dxa"/>
            <w:tcBorders>
              <w:top w:val="single" w:sz="4" w:space="0" w:color="auto"/>
              <w:left w:val="nil"/>
              <w:bottom w:val="single" w:sz="4" w:space="0" w:color="auto"/>
              <w:right w:val="single" w:sz="4" w:space="0" w:color="auto"/>
            </w:tcBorders>
            <w:shd w:val="clear" w:color="auto" w:fill="BDD6EE"/>
            <w:noWrap/>
            <w:vAlign w:val="bottom"/>
            <w:hideMark/>
          </w:tcPr>
          <w:p w14:paraId="518605CC" w14:textId="77777777" w:rsidR="00D43D64" w:rsidRPr="00AA142C" w:rsidRDefault="00D43D64" w:rsidP="00AA142C">
            <w:pPr>
              <w:spacing w:line="240" w:lineRule="auto"/>
              <w:jc w:val="center"/>
              <w:rPr>
                <w:rFonts w:ascii="Times New Roman" w:hAnsi="Times New Roman" w:cs="Times New Roman"/>
                <w:b/>
                <w:color w:val="000000"/>
                <w:szCs w:val="24"/>
              </w:rPr>
            </w:pPr>
            <w:r w:rsidRPr="00AA142C">
              <w:rPr>
                <w:rFonts w:ascii="Times New Roman" w:hAnsi="Times New Roman" w:cs="Times New Roman"/>
                <w:b/>
                <w:color w:val="000000"/>
                <w:szCs w:val="24"/>
              </w:rPr>
              <w:t>%</w:t>
            </w:r>
          </w:p>
        </w:tc>
      </w:tr>
      <w:tr w:rsidR="00D43D64" w:rsidRPr="00AA142C" w14:paraId="1F021425" w14:textId="77777777" w:rsidTr="00853965">
        <w:trPr>
          <w:trHeight w:val="300"/>
          <w:jc w:val="center"/>
        </w:trPr>
        <w:tc>
          <w:tcPr>
            <w:tcW w:w="5000" w:type="dxa"/>
            <w:tcBorders>
              <w:top w:val="nil"/>
              <w:left w:val="single" w:sz="4" w:space="0" w:color="auto"/>
              <w:bottom w:val="single" w:sz="4" w:space="0" w:color="auto"/>
              <w:right w:val="single" w:sz="4" w:space="0" w:color="auto"/>
            </w:tcBorders>
            <w:shd w:val="clear" w:color="auto" w:fill="auto"/>
            <w:noWrap/>
            <w:vAlign w:val="bottom"/>
            <w:hideMark/>
          </w:tcPr>
          <w:p w14:paraId="1DEEA37B" w14:textId="77777777" w:rsidR="00D43D64" w:rsidRPr="00AA142C" w:rsidRDefault="00D43D64" w:rsidP="00AA142C">
            <w:pPr>
              <w:spacing w:line="240" w:lineRule="auto"/>
              <w:rPr>
                <w:rFonts w:ascii="Times New Roman" w:hAnsi="Times New Roman" w:cs="Times New Roman"/>
                <w:color w:val="000000"/>
                <w:szCs w:val="24"/>
              </w:rPr>
            </w:pPr>
            <w:r w:rsidRPr="00AA142C">
              <w:rPr>
                <w:rFonts w:ascii="Times New Roman" w:hAnsi="Times New Roman" w:cs="Times New Roman"/>
                <w:color w:val="000000"/>
                <w:szCs w:val="24"/>
              </w:rPr>
              <w:t xml:space="preserve">Jefaturas </w:t>
            </w:r>
          </w:p>
        </w:tc>
        <w:tc>
          <w:tcPr>
            <w:tcW w:w="1200" w:type="dxa"/>
            <w:tcBorders>
              <w:top w:val="nil"/>
              <w:left w:val="nil"/>
              <w:bottom w:val="single" w:sz="4" w:space="0" w:color="auto"/>
              <w:right w:val="single" w:sz="4" w:space="0" w:color="auto"/>
            </w:tcBorders>
            <w:shd w:val="clear" w:color="auto" w:fill="auto"/>
            <w:noWrap/>
            <w:vAlign w:val="bottom"/>
            <w:hideMark/>
          </w:tcPr>
          <w:p w14:paraId="670273D5" w14:textId="77777777" w:rsidR="00D43D64" w:rsidRPr="00AA142C" w:rsidRDefault="00D43D64" w:rsidP="00AA142C">
            <w:pPr>
              <w:spacing w:line="240" w:lineRule="auto"/>
              <w:jc w:val="center"/>
              <w:rPr>
                <w:rFonts w:ascii="Times New Roman" w:hAnsi="Times New Roman" w:cs="Times New Roman"/>
                <w:color w:val="000000"/>
                <w:szCs w:val="24"/>
              </w:rPr>
            </w:pPr>
            <w:r w:rsidRPr="00AA142C">
              <w:rPr>
                <w:rFonts w:ascii="Times New Roman" w:hAnsi="Times New Roman" w:cs="Times New Roman"/>
                <w:color w:val="000000"/>
                <w:szCs w:val="24"/>
              </w:rPr>
              <w:t>764</w:t>
            </w:r>
          </w:p>
        </w:tc>
        <w:tc>
          <w:tcPr>
            <w:tcW w:w="1200" w:type="dxa"/>
            <w:tcBorders>
              <w:top w:val="nil"/>
              <w:left w:val="nil"/>
              <w:bottom w:val="single" w:sz="4" w:space="0" w:color="auto"/>
              <w:right w:val="single" w:sz="4" w:space="0" w:color="auto"/>
            </w:tcBorders>
            <w:shd w:val="clear" w:color="auto" w:fill="auto"/>
            <w:noWrap/>
            <w:vAlign w:val="bottom"/>
            <w:hideMark/>
          </w:tcPr>
          <w:p w14:paraId="64229D86" w14:textId="77777777" w:rsidR="00D43D64" w:rsidRPr="00AA142C" w:rsidRDefault="00D43D64" w:rsidP="00AA142C">
            <w:pPr>
              <w:spacing w:line="240" w:lineRule="auto"/>
              <w:jc w:val="center"/>
              <w:rPr>
                <w:rFonts w:ascii="Times New Roman" w:hAnsi="Times New Roman" w:cs="Times New Roman"/>
                <w:color w:val="000000"/>
                <w:szCs w:val="24"/>
              </w:rPr>
            </w:pPr>
            <w:r w:rsidRPr="00AA142C">
              <w:rPr>
                <w:rFonts w:ascii="Times New Roman" w:hAnsi="Times New Roman" w:cs="Times New Roman"/>
                <w:color w:val="000000"/>
                <w:szCs w:val="24"/>
              </w:rPr>
              <w:t>13%</w:t>
            </w:r>
          </w:p>
        </w:tc>
      </w:tr>
      <w:tr w:rsidR="00D43D64" w:rsidRPr="00AA142C" w14:paraId="4AA74463" w14:textId="77777777" w:rsidTr="00853965">
        <w:trPr>
          <w:trHeight w:val="300"/>
          <w:jc w:val="center"/>
        </w:trPr>
        <w:tc>
          <w:tcPr>
            <w:tcW w:w="5000" w:type="dxa"/>
            <w:tcBorders>
              <w:top w:val="nil"/>
              <w:left w:val="single" w:sz="4" w:space="0" w:color="auto"/>
              <w:bottom w:val="single" w:sz="4" w:space="0" w:color="auto"/>
              <w:right w:val="single" w:sz="4" w:space="0" w:color="auto"/>
            </w:tcBorders>
            <w:shd w:val="clear" w:color="auto" w:fill="auto"/>
            <w:noWrap/>
            <w:vAlign w:val="bottom"/>
          </w:tcPr>
          <w:p w14:paraId="2DCB8996" w14:textId="77777777" w:rsidR="00D43D64" w:rsidRPr="00AA142C" w:rsidRDefault="00D43D64" w:rsidP="00AA142C">
            <w:pPr>
              <w:spacing w:line="240" w:lineRule="auto"/>
              <w:rPr>
                <w:rFonts w:ascii="Times New Roman" w:hAnsi="Times New Roman" w:cs="Times New Roman"/>
                <w:color w:val="000000"/>
                <w:szCs w:val="24"/>
              </w:rPr>
            </w:pPr>
            <w:r w:rsidRPr="00AA142C">
              <w:rPr>
                <w:rFonts w:ascii="Times New Roman" w:hAnsi="Times New Roman" w:cs="Times New Roman"/>
                <w:color w:val="000000"/>
                <w:szCs w:val="24"/>
              </w:rPr>
              <w:t>Profesional, Analista, Técnico, Tecnólogo</w:t>
            </w:r>
          </w:p>
        </w:tc>
        <w:tc>
          <w:tcPr>
            <w:tcW w:w="1200" w:type="dxa"/>
            <w:tcBorders>
              <w:top w:val="nil"/>
              <w:left w:val="nil"/>
              <w:bottom w:val="single" w:sz="4" w:space="0" w:color="auto"/>
              <w:right w:val="single" w:sz="4" w:space="0" w:color="auto"/>
            </w:tcBorders>
            <w:shd w:val="clear" w:color="auto" w:fill="auto"/>
            <w:noWrap/>
            <w:vAlign w:val="bottom"/>
          </w:tcPr>
          <w:p w14:paraId="746A1788" w14:textId="77777777" w:rsidR="00D43D64" w:rsidRPr="00AA142C" w:rsidRDefault="00D43D64" w:rsidP="00AA142C">
            <w:pPr>
              <w:spacing w:line="240" w:lineRule="auto"/>
              <w:jc w:val="center"/>
              <w:rPr>
                <w:rFonts w:ascii="Times New Roman" w:hAnsi="Times New Roman" w:cs="Times New Roman"/>
                <w:color w:val="000000"/>
                <w:szCs w:val="24"/>
              </w:rPr>
            </w:pPr>
            <w:r w:rsidRPr="00AA142C">
              <w:rPr>
                <w:rFonts w:ascii="Times New Roman" w:hAnsi="Times New Roman" w:cs="Times New Roman"/>
                <w:color w:val="000000"/>
                <w:szCs w:val="24"/>
              </w:rPr>
              <w:t>2.328</w:t>
            </w:r>
          </w:p>
        </w:tc>
        <w:tc>
          <w:tcPr>
            <w:tcW w:w="1200" w:type="dxa"/>
            <w:tcBorders>
              <w:top w:val="nil"/>
              <w:left w:val="nil"/>
              <w:bottom w:val="single" w:sz="4" w:space="0" w:color="auto"/>
              <w:right w:val="single" w:sz="4" w:space="0" w:color="auto"/>
            </w:tcBorders>
            <w:shd w:val="clear" w:color="auto" w:fill="auto"/>
            <w:noWrap/>
            <w:vAlign w:val="bottom"/>
          </w:tcPr>
          <w:p w14:paraId="2515A6A8" w14:textId="77777777" w:rsidR="00D43D64" w:rsidRPr="00AA142C" w:rsidRDefault="00D43D64" w:rsidP="00AA142C">
            <w:pPr>
              <w:spacing w:line="240" w:lineRule="auto"/>
              <w:jc w:val="center"/>
              <w:rPr>
                <w:rFonts w:ascii="Times New Roman" w:hAnsi="Times New Roman" w:cs="Times New Roman"/>
                <w:color w:val="000000"/>
                <w:szCs w:val="24"/>
              </w:rPr>
            </w:pPr>
            <w:r w:rsidRPr="00AA142C">
              <w:rPr>
                <w:rFonts w:ascii="Times New Roman" w:hAnsi="Times New Roman" w:cs="Times New Roman"/>
                <w:color w:val="000000"/>
                <w:szCs w:val="24"/>
              </w:rPr>
              <w:t>40%</w:t>
            </w:r>
          </w:p>
        </w:tc>
      </w:tr>
      <w:tr w:rsidR="00D43D64" w:rsidRPr="00AA142C" w14:paraId="273D3C94" w14:textId="77777777" w:rsidTr="00853965">
        <w:trPr>
          <w:trHeight w:val="300"/>
          <w:jc w:val="center"/>
        </w:trPr>
        <w:tc>
          <w:tcPr>
            <w:tcW w:w="5000" w:type="dxa"/>
            <w:tcBorders>
              <w:top w:val="nil"/>
              <w:left w:val="single" w:sz="4" w:space="0" w:color="auto"/>
              <w:bottom w:val="single" w:sz="4" w:space="0" w:color="auto"/>
              <w:right w:val="single" w:sz="4" w:space="0" w:color="auto"/>
            </w:tcBorders>
            <w:shd w:val="clear" w:color="auto" w:fill="auto"/>
            <w:noWrap/>
            <w:vAlign w:val="bottom"/>
          </w:tcPr>
          <w:p w14:paraId="0DF75D23" w14:textId="77777777" w:rsidR="00D43D64" w:rsidRPr="00AA142C" w:rsidRDefault="00D43D64" w:rsidP="00AA142C">
            <w:pPr>
              <w:spacing w:line="240" w:lineRule="auto"/>
              <w:rPr>
                <w:rFonts w:ascii="Times New Roman" w:hAnsi="Times New Roman" w:cs="Times New Roman"/>
                <w:color w:val="000000"/>
                <w:szCs w:val="24"/>
              </w:rPr>
            </w:pPr>
            <w:r w:rsidRPr="00AA142C">
              <w:rPr>
                <w:rFonts w:ascii="Times New Roman" w:hAnsi="Times New Roman" w:cs="Times New Roman"/>
                <w:color w:val="000000"/>
                <w:szCs w:val="24"/>
              </w:rPr>
              <w:t>Auxiliar, Asistente Administrativo, Asistente Técnico</w:t>
            </w:r>
          </w:p>
        </w:tc>
        <w:tc>
          <w:tcPr>
            <w:tcW w:w="1200" w:type="dxa"/>
            <w:tcBorders>
              <w:top w:val="nil"/>
              <w:left w:val="nil"/>
              <w:bottom w:val="single" w:sz="4" w:space="0" w:color="auto"/>
              <w:right w:val="single" w:sz="4" w:space="0" w:color="auto"/>
            </w:tcBorders>
            <w:shd w:val="clear" w:color="auto" w:fill="auto"/>
            <w:noWrap/>
            <w:vAlign w:val="bottom"/>
          </w:tcPr>
          <w:p w14:paraId="65BCD304" w14:textId="77777777" w:rsidR="00D43D64" w:rsidRPr="00AA142C" w:rsidRDefault="00D43D64" w:rsidP="00AA142C">
            <w:pPr>
              <w:spacing w:line="240" w:lineRule="auto"/>
              <w:jc w:val="center"/>
              <w:rPr>
                <w:rFonts w:ascii="Times New Roman" w:hAnsi="Times New Roman" w:cs="Times New Roman"/>
                <w:color w:val="000000"/>
                <w:szCs w:val="24"/>
              </w:rPr>
            </w:pPr>
            <w:r w:rsidRPr="00AA142C">
              <w:rPr>
                <w:rFonts w:ascii="Times New Roman" w:hAnsi="Times New Roman" w:cs="Times New Roman"/>
                <w:color w:val="000000"/>
                <w:szCs w:val="24"/>
              </w:rPr>
              <w:t>1.109</w:t>
            </w:r>
          </w:p>
        </w:tc>
        <w:tc>
          <w:tcPr>
            <w:tcW w:w="1200" w:type="dxa"/>
            <w:tcBorders>
              <w:top w:val="nil"/>
              <w:left w:val="nil"/>
              <w:bottom w:val="single" w:sz="4" w:space="0" w:color="auto"/>
              <w:right w:val="single" w:sz="4" w:space="0" w:color="auto"/>
            </w:tcBorders>
            <w:shd w:val="clear" w:color="auto" w:fill="auto"/>
            <w:noWrap/>
            <w:vAlign w:val="bottom"/>
          </w:tcPr>
          <w:p w14:paraId="17F82F5A" w14:textId="77777777" w:rsidR="00D43D64" w:rsidRPr="00AA142C" w:rsidRDefault="00D43D64" w:rsidP="00AA142C">
            <w:pPr>
              <w:spacing w:line="240" w:lineRule="auto"/>
              <w:jc w:val="center"/>
              <w:rPr>
                <w:rFonts w:ascii="Times New Roman" w:hAnsi="Times New Roman" w:cs="Times New Roman"/>
                <w:color w:val="000000"/>
                <w:szCs w:val="24"/>
              </w:rPr>
            </w:pPr>
            <w:r w:rsidRPr="00AA142C">
              <w:rPr>
                <w:rFonts w:ascii="Times New Roman" w:hAnsi="Times New Roman" w:cs="Times New Roman"/>
                <w:color w:val="000000"/>
                <w:szCs w:val="24"/>
              </w:rPr>
              <w:t>19%</w:t>
            </w:r>
          </w:p>
        </w:tc>
      </w:tr>
      <w:tr w:rsidR="00D43D64" w:rsidRPr="00AA142C" w14:paraId="2397B119" w14:textId="77777777" w:rsidTr="00853965">
        <w:trPr>
          <w:trHeight w:val="300"/>
          <w:jc w:val="center"/>
        </w:trPr>
        <w:tc>
          <w:tcPr>
            <w:tcW w:w="5000" w:type="dxa"/>
            <w:tcBorders>
              <w:top w:val="nil"/>
              <w:left w:val="single" w:sz="4" w:space="0" w:color="auto"/>
              <w:bottom w:val="single" w:sz="4" w:space="0" w:color="auto"/>
              <w:right w:val="single" w:sz="4" w:space="0" w:color="auto"/>
            </w:tcBorders>
            <w:shd w:val="clear" w:color="auto" w:fill="auto"/>
            <w:noWrap/>
            <w:vAlign w:val="bottom"/>
          </w:tcPr>
          <w:p w14:paraId="7349CC09" w14:textId="77777777" w:rsidR="00D43D64" w:rsidRPr="00AA142C" w:rsidRDefault="00D43D64" w:rsidP="00AA142C">
            <w:pPr>
              <w:spacing w:line="240" w:lineRule="auto"/>
              <w:rPr>
                <w:rFonts w:ascii="Times New Roman" w:hAnsi="Times New Roman" w:cs="Times New Roman"/>
                <w:color w:val="000000"/>
                <w:szCs w:val="24"/>
              </w:rPr>
            </w:pPr>
            <w:r w:rsidRPr="00AA142C">
              <w:rPr>
                <w:rFonts w:ascii="Times New Roman" w:hAnsi="Times New Roman" w:cs="Times New Roman"/>
                <w:color w:val="000000"/>
                <w:szCs w:val="24"/>
              </w:rPr>
              <w:t>Operario, Operador, Ayudante, Servicios Generales</w:t>
            </w:r>
          </w:p>
        </w:tc>
        <w:tc>
          <w:tcPr>
            <w:tcW w:w="1200" w:type="dxa"/>
            <w:tcBorders>
              <w:top w:val="nil"/>
              <w:left w:val="nil"/>
              <w:bottom w:val="single" w:sz="4" w:space="0" w:color="auto"/>
              <w:right w:val="single" w:sz="4" w:space="0" w:color="auto"/>
            </w:tcBorders>
            <w:shd w:val="clear" w:color="auto" w:fill="auto"/>
            <w:noWrap/>
            <w:vAlign w:val="bottom"/>
          </w:tcPr>
          <w:p w14:paraId="7125600A" w14:textId="77777777" w:rsidR="00D43D64" w:rsidRPr="00AA142C" w:rsidRDefault="00D43D64" w:rsidP="00AA142C">
            <w:pPr>
              <w:spacing w:line="240" w:lineRule="auto"/>
              <w:jc w:val="center"/>
              <w:rPr>
                <w:rFonts w:ascii="Times New Roman" w:hAnsi="Times New Roman" w:cs="Times New Roman"/>
                <w:color w:val="000000"/>
                <w:szCs w:val="24"/>
              </w:rPr>
            </w:pPr>
            <w:r w:rsidRPr="00AA142C">
              <w:rPr>
                <w:rFonts w:ascii="Times New Roman" w:hAnsi="Times New Roman" w:cs="Times New Roman"/>
                <w:color w:val="000000"/>
                <w:szCs w:val="24"/>
              </w:rPr>
              <w:t>1.568</w:t>
            </w:r>
          </w:p>
        </w:tc>
        <w:tc>
          <w:tcPr>
            <w:tcW w:w="1200" w:type="dxa"/>
            <w:tcBorders>
              <w:top w:val="nil"/>
              <w:left w:val="nil"/>
              <w:bottom w:val="single" w:sz="4" w:space="0" w:color="auto"/>
              <w:right w:val="single" w:sz="4" w:space="0" w:color="auto"/>
            </w:tcBorders>
            <w:shd w:val="clear" w:color="auto" w:fill="auto"/>
            <w:noWrap/>
            <w:vAlign w:val="bottom"/>
          </w:tcPr>
          <w:p w14:paraId="41E259B1" w14:textId="77777777" w:rsidR="00D43D64" w:rsidRPr="00AA142C" w:rsidRDefault="00D43D64" w:rsidP="00AA142C">
            <w:pPr>
              <w:spacing w:line="240" w:lineRule="auto"/>
              <w:jc w:val="center"/>
              <w:rPr>
                <w:rFonts w:ascii="Times New Roman" w:hAnsi="Times New Roman" w:cs="Times New Roman"/>
                <w:color w:val="000000"/>
                <w:szCs w:val="24"/>
              </w:rPr>
            </w:pPr>
            <w:r w:rsidRPr="00AA142C">
              <w:rPr>
                <w:rFonts w:ascii="Times New Roman" w:hAnsi="Times New Roman" w:cs="Times New Roman"/>
                <w:color w:val="000000"/>
                <w:szCs w:val="24"/>
              </w:rPr>
              <w:t>27%</w:t>
            </w:r>
          </w:p>
        </w:tc>
      </w:tr>
      <w:tr w:rsidR="00D43D64" w:rsidRPr="00AA142C" w14:paraId="69A33F29" w14:textId="77777777" w:rsidTr="00853965">
        <w:trPr>
          <w:trHeight w:val="300"/>
          <w:jc w:val="center"/>
        </w:trPr>
        <w:tc>
          <w:tcPr>
            <w:tcW w:w="5000" w:type="dxa"/>
            <w:tcBorders>
              <w:top w:val="nil"/>
              <w:left w:val="single" w:sz="4" w:space="0" w:color="auto"/>
              <w:bottom w:val="single" w:sz="4" w:space="0" w:color="auto"/>
              <w:right w:val="single" w:sz="4" w:space="0" w:color="auto"/>
            </w:tcBorders>
            <w:shd w:val="clear" w:color="auto" w:fill="BDD6EE"/>
            <w:noWrap/>
            <w:vAlign w:val="bottom"/>
            <w:hideMark/>
          </w:tcPr>
          <w:p w14:paraId="0D71BEBD" w14:textId="77777777" w:rsidR="00D43D64" w:rsidRPr="00AA142C" w:rsidRDefault="00D43D64" w:rsidP="00AA142C">
            <w:pPr>
              <w:spacing w:line="240" w:lineRule="auto"/>
              <w:jc w:val="right"/>
              <w:rPr>
                <w:rFonts w:ascii="Times New Roman" w:hAnsi="Times New Roman" w:cs="Times New Roman"/>
                <w:b/>
                <w:color w:val="000000"/>
                <w:szCs w:val="24"/>
              </w:rPr>
            </w:pPr>
            <w:r w:rsidRPr="00AA142C">
              <w:rPr>
                <w:rFonts w:ascii="Times New Roman" w:hAnsi="Times New Roman" w:cs="Times New Roman"/>
                <w:b/>
                <w:color w:val="000000"/>
                <w:szCs w:val="24"/>
              </w:rPr>
              <w:t>TOTAL</w:t>
            </w:r>
          </w:p>
        </w:tc>
        <w:tc>
          <w:tcPr>
            <w:tcW w:w="1200" w:type="dxa"/>
            <w:tcBorders>
              <w:top w:val="nil"/>
              <w:left w:val="nil"/>
              <w:bottom w:val="single" w:sz="4" w:space="0" w:color="auto"/>
              <w:right w:val="single" w:sz="4" w:space="0" w:color="auto"/>
            </w:tcBorders>
            <w:shd w:val="clear" w:color="auto" w:fill="BDD6EE"/>
            <w:noWrap/>
            <w:vAlign w:val="bottom"/>
            <w:hideMark/>
          </w:tcPr>
          <w:p w14:paraId="5FAF040B" w14:textId="77777777" w:rsidR="00D43D64" w:rsidRPr="00AA142C" w:rsidRDefault="00D43D64" w:rsidP="00AA142C">
            <w:pPr>
              <w:spacing w:line="240" w:lineRule="auto"/>
              <w:jc w:val="center"/>
              <w:rPr>
                <w:rFonts w:ascii="Times New Roman" w:hAnsi="Times New Roman" w:cs="Times New Roman"/>
                <w:b/>
                <w:color w:val="000000"/>
                <w:szCs w:val="24"/>
              </w:rPr>
            </w:pPr>
            <w:r w:rsidRPr="00AA142C">
              <w:rPr>
                <w:rFonts w:ascii="Times New Roman" w:hAnsi="Times New Roman" w:cs="Times New Roman"/>
                <w:b/>
                <w:color w:val="000000"/>
                <w:szCs w:val="24"/>
              </w:rPr>
              <w:t>5.769</w:t>
            </w:r>
          </w:p>
        </w:tc>
        <w:tc>
          <w:tcPr>
            <w:tcW w:w="1200" w:type="dxa"/>
            <w:tcBorders>
              <w:top w:val="nil"/>
              <w:left w:val="nil"/>
              <w:bottom w:val="single" w:sz="4" w:space="0" w:color="auto"/>
              <w:right w:val="single" w:sz="4" w:space="0" w:color="auto"/>
            </w:tcBorders>
            <w:shd w:val="clear" w:color="auto" w:fill="BDD6EE"/>
            <w:noWrap/>
            <w:vAlign w:val="bottom"/>
            <w:hideMark/>
          </w:tcPr>
          <w:p w14:paraId="583AFA5A" w14:textId="77777777" w:rsidR="00D43D64" w:rsidRPr="00AA142C" w:rsidRDefault="00D43D64" w:rsidP="00AA142C">
            <w:pPr>
              <w:spacing w:line="240" w:lineRule="auto"/>
              <w:jc w:val="center"/>
              <w:rPr>
                <w:rFonts w:ascii="Times New Roman" w:hAnsi="Times New Roman" w:cs="Times New Roman"/>
                <w:b/>
                <w:color w:val="000000"/>
                <w:szCs w:val="24"/>
              </w:rPr>
            </w:pPr>
            <w:r w:rsidRPr="00AA142C">
              <w:rPr>
                <w:rFonts w:ascii="Times New Roman" w:hAnsi="Times New Roman" w:cs="Times New Roman"/>
                <w:b/>
                <w:color w:val="000000"/>
                <w:szCs w:val="24"/>
              </w:rPr>
              <w:t>100%</w:t>
            </w:r>
          </w:p>
        </w:tc>
      </w:tr>
    </w:tbl>
    <w:p w14:paraId="36BAFA63" w14:textId="77777777" w:rsidR="00D43D64" w:rsidRPr="00C37B32" w:rsidRDefault="00D43D64" w:rsidP="00D43D64">
      <w:pPr>
        <w:ind w:firstLine="708"/>
        <w:jc w:val="both"/>
        <w:rPr>
          <w:rFonts w:ascii="Times New Roman" w:hAnsi="Times New Roman" w:cs="Times New Roman"/>
          <w:sz w:val="24"/>
          <w:szCs w:val="24"/>
        </w:rPr>
      </w:pPr>
    </w:p>
    <w:p w14:paraId="3E24706C" w14:textId="77777777" w:rsidR="00D43D64" w:rsidRPr="00C37B32" w:rsidRDefault="00D43D64" w:rsidP="00D43D64">
      <w:pPr>
        <w:ind w:firstLine="708"/>
        <w:jc w:val="both"/>
        <w:rPr>
          <w:rFonts w:ascii="Times New Roman" w:hAnsi="Times New Roman" w:cs="Times New Roman"/>
          <w:sz w:val="24"/>
          <w:szCs w:val="24"/>
        </w:rPr>
      </w:pPr>
      <w:r w:rsidRPr="00C37B32">
        <w:rPr>
          <w:rFonts w:ascii="Times New Roman" w:hAnsi="Times New Roman" w:cs="Times New Roman"/>
          <w:sz w:val="24"/>
          <w:szCs w:val="24"/>
        </w:rPr>
        <w:t>El muestreo es no-probabilístico por conveniencia, de acuerdo a quienes participaron en el momento de aplicación de la Batería de Instrumentos para la Evaluación de Factores de Riesgo Psicosocial del Ministerio de la Protección Social y la Pontificia Universidad Javeriana (2010).</w:t>
      </w:r>
    </w:p>
    <w:p w14:paraId="033596FC" w14:textId="380666CD" w:rsidR="00D43D64" w:rsidRPr="003C6EE8" w:rsidRDefault="003C6EE8" w:rsidP="00D43D64">
      <w:pPr>
        <w:jc w:val="both"/>
        <w:rPr>
          <w:rFonts w:ascii="Times New Roman" w:hAnsi="Times New Roman" w:cs="Times New Roman"/>
          <w:sz w:val="24"/>
          <w:szCs w:val="24"/>
          <w:u w:val="single"/>
        </w:rPr>
      </w:pPr>
      <w:r w:rsidRPr="003C6EE8">
        <w:rPr>
          <w:rFonts w:ascii="Times New Roman" w:hAnsi="Times New Roman" w:cs="Times New Roman"/>
          <w:sz w:val="24"/>
          <w:szCs w:val="24"/>
          <w:u w:val="single"/>
        </w:rPr>
        <w:t>Estrategias de recolección de información:</w:t>
      </w:r>
      <w:r w:rsidR="00D43D64" w:rsidRPr="003C6EE8">
        <w:rPr>
          <w:rFonts w:ascii="Times New Roman" w:hAnsi="Times New Roman" w:cs="Times New Roman"/>
          <w:sz w:val="24"/>
          <w:szCs w:val="24"/>
          <w:u w:val="single"/>
        </w:rPr>
        <w:t xml:space="preserve"> </w:t>
      </w:r>
    </w:p>
    <w:p w14:paraId="39EE0595" w14:textId="77777777" w:rsidR="00D43D64" w:rsidRPr="00C37B32" w:rsidRDefault="00D43D64" w:rsidP="00D43D64">
      <w:pPr>
        <w:ind w:firstLine="708"/>
        <w:jc w:val="both"/>
        <w:rPr>
          <w:rFonts w:ascii="Times New Roman" w:hAnsi="Times New Roman" w:cs="Times New Roman"/>
          <w:sz w:val="24"/>
          <w:szCs w:val="24"/>
        </w:rPr>
      </w:pPr>
      <w:r w:rsidRPr="00C37B32">
        <w:rPr>
          <w:rFonts w:ascii="Times New Roman" w:hAnsi="Times New Roman" w:cs="Times New Roman"/>
          <w:sz w:val="24"/>
          <w:szCs w:val="24"/>
        </w:rPr>
        <w:t xml:space="preserve">El Cuestionario de Afrontamiento del Estrés (CAE) es una medida de </w:t>
      </w:r>
      <w:proofErr w:type="spellStart"/>
      <w:r w:rsidRPr="00C37B32">
        <w:rPr>
          <w:rFonts w:ascii="Times New Roman" w:hAnsi="Times New Roman" w:cs="Times New Roman"/>
          <w:sz w:val="24"/>
          <w:szCs w:val="24"/>
        </w:rPr>
        <w:t>autoinforme</w:t>
      </w:r>
      <w:proofErr w:type="spellEnd"/>
      <w:r w:rsidRPr="00C37B32">
        <w:rPr>
          <w:rFonts w:ascii="Times New Roman" w:hAnsi="Times New Roman" w:cs="Times New Roman"/>
          <w:sz w:val="24"/>
          <w:szCs w:val="24"/>
        </w:rPr>
        <w:t xml:space="preserve"> diseñada para evaluar siete estilos básicos de afrontamiento: (1) focalizado en la solución del problema, (2) </w:t>
      </w:r>
      <w:proofErr w:type="spellStart"/>
      <w:r w:rsidRPr="00C37B32">
        <w:rPr>
          <w:rFonts w:ascii="Times New Roman" w:hAnsi="Times New Roman" w:cs="Times New Roman"/>
          <w:sz w:val="24"/>
          <w:szCs w:val="24"/>
        </w:rPr>
        <w:t>autofocalización</w:t>
      </w:r>
      <w:proofErr w:type="spellEnd"/>
      <w:r w:rsidRPr="00C37B32">
        <w:rPr>
          <w:rFonts w:ascii="Times New Roman" w:hAnsi="Times New Roman" w:cs="Times New Roman"/>
          <w:sz w:val="24"/>
          <w:szCs w:val="24"/>
        </w:rPr>
        <w:t xml:space="preserve"> negativa, (3) reevaluación positiva, (4) expresión emocional abierta, (5) evitación, (6) búsqueda de apoyo social, y (7) religión. Su aplicación ha sido en línea conjuntamente con la </w:t>
      </w:r>
      <w:r w:rsidRPr="00C37B32">
        <w:rPr>
          <w:rFonts w:ascii="Times New Roman" w:hAnsi="Times New Roman" w:cs="Times New Roman"/>
          <w:i/>
          <w:sz w:val="24"/>
          <w:szCs w:val="24"/>
        </w:rPr>
        <w:t xml:space="preserve">Batería de Instrumentos para la Evaluación de Factores de Riesgo Psicosocial </w:t>
      </w:r>
      <w:r w:rsidRPr="00C37B32">
        <w:rPr>
          <w:rFonts w:ascii="Times New Roman" w:hAnsi="Times New Roman" w:cs="Times New Roman"/>
          <w:sz w:val="24"/>
          <w:szCs w:val="24"/>
        </w:rPr>
        <w:t xml:space="preserve">del Ministerio de la Protección Social y la Pontificia Universidad Javeriana (2010), previo consentimiento informado por parte de los evaluados.  </w:t>
      </w:r>
    </w:p>
    <w:p w14:paraId="1FD2DD6D" w14:textId="4029A30A" w:rsidR="00D43D64" w:rsidRPr="003C6EE8" w:rsidRDefault="003C6EE8" w:rsidP="00D43D64">
      <w:pPr>
        <w:rPr>
          <w:rFonts w:ascii="Times New Roman" w:hAnsi="Times New Roman" w:cs="Times New Roman"/>
          <w:bCs/>
          <w:sz w:val="24"/>
          <w:szCs w:val="24"/>
          <w:u w:val="single"/>
        </w:rPr>
      </w:pPr>
      <w:r w:rsidRPr="003C6EE8">
        <w:rPr>
          <w:rFonts w:ascii="Times New Roman" w:hAnsi="Times New Roman" w:cs="Times New Roman"/>
          <w:bCs/>
          <w:sz w:val="24"/>
          <w:szCs w:val="24"/>
          <w:u w:val="single"/>
        </w:rPr>
        <w:t>Procedimiento/trayectoria:</w:t>
      </w:r>
    </w:p>
    <w:p w14:paraId="778569E6" w14:textId="4ABBAD54" w:rsidR="00D43D64" w:rsidRPr="003C6EE8" w:rsidRDefault="003C6EE8" w:rsidP="00D43D64">
      <w:pPr>
        <w:ind w:firstLine="708"/>
        <w:rPr>
          <w:rFonts w:ascii="Times New Roman" w:hAnsi="Times New Roman" w:cs="Times New Roman"/>
          <w:b/>
          <w:bCs/>
          <w:sz w:val="24"/>
          <w:szCs w:val="24"/>
        </w:rPr>
      </w:pPr>
      <w:r w:rsidRPr="003C6EE8">
        <w:rPr>
          <w:rFonts w:ascii="Times New Roman" w:hAnsi="Times New Roman" w:cs="Times New Roman"/>
          <w:bCs/>
          <w:sz w:val="24"/>
          <w:szCs w:val="24"/>
        </w:rPr>
        <w:t>Fase 1:</w:t>
      </w:r>
      <w:r w:rsidR="00D43D64" w:rsidRPr="003C6EE8">
        <w:rPr>
          <w:rFonts w:ascii="Times New Roman" w:hAnsi="Times New Roman" w:cs="Times New Roman"/>
          <w:bCs/>
          <w:sz w:val="24"/>
          <w:szCs w:val="24"/>
        </w:rPr>
        <w:t xml:space="preserve"> </w:t>
      </w:r>
    </w:p>
    <w:p w14:paraId="543C8B73" w14:textId="77777777" w:rsidR="00D43D64" w:rsidRPr="00C37B32" w:rsidRDefault="00D43D64" w:rsidP="00D43D64">
      <w:pPr>
        <w:numPr>
          <w:ilvl w:val="0"/>
          <w:numId w:val="43"/>
        </w:numPr>
        <w:spacing w:after="0" w:line="240" w:lineRule="auto"/>
        <w:rPr>
          <w:rFonts w:ascii="Times New Roman" w:hAnsi="Times New Roman" w:cs="Times New Roman"/>
          <w:sz w:val="24"/>
          <w:szCs w:val="24"/>
        </w:rPr>
      </w:pPr>
      <w:r w:rsidRPr="00C37B32">
        <w:rPr>
          <w:rFonts w:ascii="Times New Roman" w:hAnsi="Times New Roman" w:cs="Times New Roman"/>
          <w:sz w:val="24"/>
          <w:szCs w:val="24"/>
        </w:rPr>
        <w:t xml:space="preserve">Elaboración y ajuste de la base de datos de la aplicación del Cuestionario de Afrontamiento del Estrés (CAE) en Colombia. </w:t>
      </w:r>
    </w:p>
    <w:p w14:paraId="31BE8E06" w14:textId="77777777" w:rsidR="00D43D64" w:rsidRPr="00C37B32" w:rsidRDefault="00D43D64" w:rsidP="00D43D64">
      <w:pPr>
        <w:numPr>
          <w:ilvl w:val="0"/>
          <w:numId w:val="43"/>
        </w:numPr>
        <w:spacing w:after="0" w:line="240" w:lineRule="auto"/>
        <w:rPr>
          <w:rFonts w:ascii="Times New Roman" w:hAnsi="Times New Roman" w:cs="Times New Roman"/>
          <w:sz w:val="24"/>
          <w:szCs w:val="24"/>
        </w:rPr>
      </w:pPr>
      <w:r w:rsidRPr="00C37B32">
        <w:rPr>
          <w:rFonts w:ascii="Times New Roman" w:hAnsi="Times New Roman" w:cs="Times New Roman"/>
          <w:bCs/>
          <w:sz w:val="24"/>
          <w:szCs w:val="24"/>
        </w:rPr>
        <w:t xml:space="preserve">Revisión teórica. </w:t>
      </w:r>
      <w:r w:rsidRPr="00C37B32">
        <w:rPr>
          <w:rFonts w:ascii="Times New Roman" w:hAnsi="Times New Roman" w:cs="Times New Roman"/>
          <w:sz w:val="24"/>
          <w:szCs w:val="24"/>
        </w:rPr>
        <w:t xml:space="preserve"> </w:t>
      </w:r>
    </w:p>
    <w:p w14:paraId="765B4E73" w14:textId="094E16C2" w:rsidR="00D43D64" w:rsidRPr="003C6EE8" w:rsidRDefault="003C6EE8" w:rsidP="00D43D64">
      <w:pPr>
        <w:ind w:firstLine="708"/>
        <w:rPr>
          <w:rFonts w:ascii="Times New Roman" w:hAnsi="Times New Roman" w:cs="Times New Roman"/>
          <w:bCs/>
          <w:sz w:val="24"/>
          <w:szCs w:val="24"/>
        </w:rPr>
      </w:pPr>
      <w:r w:rsidRPr="003C6EE8">
        <w:rPr>
          <w:rFonts w:ascii="Times New Roman" w:hAnsi="Times New Roman" w:cs="Times New Roman"/>
          <w:bCs/>
          <w:sz w:val="24"/>
          <w:szCs w:val="24"/>
        </w:rPr>
        <w:t>Fase 2:</w:t>
      </w:r>
      <w:r w:rsidR="00D43D64" w:rsidRPr="003C6EE8">
        <w:rPr>
          <w:rFonts w:ascii="Times New Roman" w:hAnsi="Times New Roman" w:cs="Times New Roman"/>
          <w:bCs/>
          <w:sz w:val="24"/>
          <w:szCs w:val="24"/>
        </w:rPr>
        <w:t xml:space="preserve"> </w:t>
      </w:r>
    </w:p>
    <w:p w14:paraId="27DD7C8D" w14:textId="77777777" w:rsidR="00D43D64" w:rsidRPr="00C37B32" w:rsidRDefault="00D43D64" w:rsidP="00D43D64">
      <w:pPr>
        <w:numPr>
          <w:ilvl w:val="0"/>
          <w:numId w:val="44"/>
        </w:numPr>
        <w:spacing w:after="0" w:line="240" w:lineRule="auto"/>
        <w:rPr>
          <w:rFonts w:ascii="Times New Roman" w:hAnsi="Times New Roman" w:cs="Times New Roman"/>
          <w:sz w:val="24"/>
          <w:szCs w:val="24"/>
        </w:rPr>
      </w:pPr>
      <w:r w:rsidRPr="00C37B32">
        <w:rPr>
          <w:rFonts w:ascii="Times New Roman" w:hAnsi="Times New Roman" w:cs="Times New Roman"/>
          <w:sz w:val="24"/>
          <w:szCs w:val="24"/>
        </w:rPr>
        <w:t>Análisis psicométricos de confiabilidad y validez de la prueba.</w:t>
      </w:r>
    </w:p>
    <w:p w14:paraId="770000EA" w14:textId="77777777" w:rsidR="00D43D64" w:rsidRPr="00C37B32" w:rsidRDefault="00D43D64" w:rsidP="00D43D64">
      <w:pPr>
        <w:numPr>
          <w:ilvl w:val="0"/>
          <w:numId w:val="44"/>
        </w:numPr>
        <w:spacing w:after="0" w:line="240" w:lineRule="auto"/>
        <w:rPr>
          <w:rFonts w:ascii="Times New Roman" w:hAnsi="Times New Roman" w:cs="Times New Roman"/>
          <w:sz w:val="24"/>
          <w:szCs w:val="24"/>
        </w:rPr>
      </w:pPr>
      <w:r w:rsidRPr="00C37B32">
        <w:rPr>
          <w:rFonts w:ascii="Times New Roman" w:hAnsi="Times New Roman" w:cs="Times New Roman"/>
          <w:sz w:val="24"/>
          <w:szCs w:val="24"/>
        </w:rPr>
        <w:t xml:space="preserve">Construcción de informes, ponencias y artículo.  </w:t>
      </w:r>
    </w:p>
    <w:p w14:paraId="56300D17" w14:textId="77777777" w:rsidR="00D43D64" w:rsidRPr="00C37B32" w:rsidRDefault="00D43D64" w:rsidP="00D43D64">
      <w:pPr>
        <w:rPr>
          <w:rFonts w:ascii="Times New Roman" w:hAnsi="Times New Roman" w:cs="Times New Roman"/>
          <w:b/>
          <w:sz w:val="24"/>
          <w:szCs w:val="24"/>
        </w:rPr>
      </w:pPr>
    </w:p>
    <w:p w14:paraId="0C72FD68" w14:textId="3A5328B3" w:rsidR="00D43D64" w:rsidRPr="003C6EE8" w:rsidRDefault="003C6EE8" w:rsidP="00D43D64">
      <w:pPr>
        <w:rPr>
          <w:rFonts w:ascii="Times New Roman" w:hAnsi="Times New Roman" w:cs="Times New Roman"/>
          <w:sz w:val="24"/>
          <w:szCs w:val="24"/>
          <w:u w:val="single"/>
        </w:rPr>
      </w:pPr>
      <w:r w:rsidRPr="003C6EE8">
        <w:rPr>
          <w:rFonts w:ascii="Times New Roman" w:hAnsi="Times New Roman" w:cs="Times New Roman"/>
          <w:sz w:val="24"/>
          <w:szCs w:val="24"/>
          <w:u w:val="single"/>
        </w:rPr>
        <w:t>Estrategias de análisis e interpretación:</w:t>
      </w:r>
    </w:p>
    <w:p w14:paraId="32702E49" w14:textId="77777777" w:rsidR="00D43D64" w:rsidRPr="00C37B32" w:rsidRDefault="00D43D64" w:rsidP="00D43D64">
      <w:pPr>
        <w:ind w:firstLine="360"/>
        <w:rPr>
          <w:rFonts w:ascii="Times New Roman" w:hAnsi="Times New Roman" w:cs="Times New Roman"/>
          <w:sz w:val="24"/>
          <w:szCs w:val="24"/>
        </w:rPr>
      </w:pPr>
      <w:r w:rsidRPr="00C37B32">
        <w:rPr>
          <w:rFonts w:ascii="Times New Roman" w:hAnsi="Times New Roman" w:cs="Times New Roman"/>
          <w:bCs/>
          <w:sz w:val="24"/>
          <w:szCs w:val="24"/>
        </w:rPr>
        <w:t>Se realiza en la Fase 2 (</w:t>
      </w:r>
      <w:r w:rsidRPr="00C37B32">
        <w:rPr>
          <w:rFonts w:ascii="Times New Roman" w:hAnsi="Times New Roman" w:cs="Times New Roman"/>
          <w:sz w:val="24"/>
          <w:szCs w:val="24"/>
        </w:rPr>
        <w:t xml:space="preserve">Análisis psicométricos de confiabilidad y validez de la prueba):  </w:t>
      </w:r>
    </w:p>
    <w:p w14:paraId="14AC8681" w14:textId="77777777" w:rsidR="00D43D64" w:rsidRPr="00C37B32" w:rsidRDefault="00D43D64" w:rsidP="00D43D64">
      <w:pPr>
        <w:numPr>
          <w:ilvl w:val="0"/>
          <w:numId w:val="42"/>
        </w:numPr>
        <w:spacing w:after="0" w:line="240" w:lineRule="auto"/>
        <w:jc w:val="both"/>
        <w:rPr>
          <w:rFonts w:ascii="Times New Roman" w:hAnsi="Times New Roman" w:cs="Times New Roman"/>
          <w:sz w:val="24"/>
          <w:szCs w:val="24"/>
        </w:rPr>
      </w:pPr>
      <w:r w:rsidRPr="00C37B32">
        <w:rPr>
          <w:rFonts w:ascii="Times New Roman" w:hAnsi="Times New Roman" w:cs="Times New Roman"/>
          <w:sz w:val="24"/>
          <w:szCs w:val="24"/>
        </w:rPr>
        <w:t xml:space="preserve">Utilizando el </w:t>
      </w:r>
      <w:r w:rsidRPr="00C37B32">
        <w:rPr>
          <w:rFonts w:ascii="Times New Roman" w:hAnsi="Times New Roman" w:cs="Times New Roman"/>
          <w:i/>
          <w:sz w:val="24"/>
          <w:szCs w:val="24"/>
        </w:rPr>
        <w:t>Programa Estadístico para Ciencias Sociales SPSS</w:t>
      </w:r>
      <w:r w:rsidRPr="00C37B32">
        <w:rPr>
          <w:rFonts w:ascii="Times New Roman" w:hAnsi="Times New Roman" w:cs="Times New Roman"/>
          <w:sz w:val="24"/>
          <w:szCs w:val="24"/>
        </w:rPr>
        <w:t xml:space="preserve">, se realizarán análisis </w:t>
      </w:r>
      <w:proofErr w:type="spellStart"/>
      <w:r w:rsidRPr="00C37B32">
        <w:rPr>
          <w:rFonts w:ascii="Times New Roman" w:hAnsi="Times New Roman" w:cs="Times New Roman"/>
          <w:sz w:val="24"/>
          <w:szCs w:val="24"/>
        </w:rPr>
        <w:t>univariados</w:t>
      </w:r>
      <w:proofErr w:type="spellEnd"/>
      <w:r w:rsidRPr="00C37B32">
        <w:rPr>
          <w:rFonts w:ascii="Times New Roman" w:hAnsi="Times New Roman" w:cs="Times New Roman"/>
          <w:sz w:val="24"/>
          <w:szCs w:val="24"/>
        </w:rPr>
        <w:t xml:space="preserve"> a fin de describir las medidas de tendencia central y la variabilidad de las puntuaciones obtenidas por los participantes en la prueba, y análisis multivariados para analizar la confiabilidad y validez del instrumento.</w:t>
      </w:r>
    </w:p>
    <w:p w14:paraId="39B0D07D" w14:textId="77777777" w:rsidR="00D43D64" w:rsidRPr="00C37B32" w:rsidRDefault="00D43D64" w:rsidP="00D43D64">
      <w:pPr>
        <w:numPr>
          <w:ilvl w:val="0"/>
          <w:numId w:val="42"/>
        </w:numPr>
        <w:spacing w:after="0" w:line="240" w:lineRule="auto"/>
        <w:jc w:val="both"/>
        <w:rPr>
          <w:rFonts w:ascii="Times New Roman" w:hAnsi="Times New Roman" w:cs="Times New Roman"/>
          <w:sz w:val="24"/>
          <w:szCs w:val="24"/>
        </w:rPr>
      </w:pPr>
      <w:r w:rsidRPr="00C37B32">
        <w:rPr>
          <w:rFonts w:ascii="Times New Roman" w:hAnsi="Times New Roman" w:cs="Times New Roman"/>
          <w:sz w:val="24"/>
          <w:szCs w:val="24"/>
        </w:rPr>
        <w:t>Análisis descriptivo de la muestra: se realizará el estudio de diferencias individuales en relación a otras variables como las sociodemográficas y las que se consideren relevantes desde la literatura científica.</w:t>
      </w:r>
    </w:p>
    <w:p w14:paraId="4F3B2C24" w14:textId="77777777" w:rsidR="00D43D64" w:rsidRPr="00C37B32" w:rsidRDefault="00D43D64" w:rsidP="00D43D64">
      <w:pPr>
        <w:numPr>
          <w:ilvl w:val="0"/>
          <w:numId w:val="42"/>
        </w:numPr>
        <w:spacing w:after="0" w:line="240" w:lineRule="auto"/>
        <w:jc w:val="both"/>
        <w:rPr>
          <w:rFonts w:ascii="Times New Roman" w:hAnsi="Times New Roman" w:cs="Times New Roman"/>
          <w:sz w:val="24"/>
          <w:szCs w:val="24"/>
        </w:rPr>
      </w:pPr>
      <w:r w:rsidRPr="00C37B32">
        <w:rPr>
          <w:rFonts w:ascii="Times New Roman" w:hAnsi="Times New Roman" w:cs="Times New Roman"/>
          <w:sz w:val="24"/>
          <w:szCs w:val="24"/>
        </w:rPr>
        <w:t>Análisis factorial del Cuestionario de Afrontamiento del Estrés (CAE): para dar cuenta de la “Validez del Constructo Afrontamiento al Estrés”. VALIDEZ DEL CONSTRUCTO</w:t>
      </w:r>
    </w:p>
    <w:p w14:paraId="2C194E07" w14:textId="77777777" w:rsidR="00D43D64" w:rsidRPr="00C37B32" w:rsidRDefault="00D43D64" w:rsidP="00D43D64">
      <w:pPr>
        <w:numPr>
          <w:ilvl w:val="0"/>
          <w:numId w:val="42"/>
        </w:numPr>
        <w:spacing w:after="0" w:line="240" w:lineRule="auto"/>
        <w:jc w:val="both"/>
        <w:rPr>
          <w:rFonts w:ascii="Times New Roman" w:hAnsi="Times New Roman" w:cs="Times New Roman"/>
          <w:sz w:val="24"/>
          <w:szCs w:val="24"/>
        </w:rPr>
      </w:pPr>
      <w:r w:rsidRPr="00C37B32">
        <w:rPr>
          <w:rFonts w:ascii="Times New Roman" w:hAnsi="Times New Roman" w:cs="Times New Roman"/>
          <w:sz w:val="24"/>
          <w:szCs w:val="24"/>
        </w:rPr>
        <w:t xml:space="preserve">Dependiendo de la normalidad de los datos se utilizaran pruebas paramétricas o no paramétricas. </w:t>
      </w:r>
    </w:p>
    <w:p w14:paraId="61D31A10" w14:textId="77777777" w:rsidR="00D43D64" w:rsidRPr="00C37B32" w:rsidRDefault="00D43D64" w:rsidP="00D43D64">
      <w:pPr>
        <w:numPr>
          <w:ilvl w:val="0"/>
          <w:numId w:val="42"/>
        </w:numPr>
        <w:spacing w:after="0" w:line="240" w:lineRule="auto"/>
        <w:jc w:val="both"/>
        <w:rPr>
          <w:rFonts w:ascii="Times New Roman" w:hAnsi="Times New Roman" w:cs="Times New Roman"/>
          <w:sz w:val="24"/>
          <w:szCs w:val="24"/>
        </w:rPr>
      </w:pPr>
      <w:r w:rsidRPr="00C37B32">
        <w:rPr>
          <w:rFonts w:ascii="Times New Roman" w:hAnsi="Times New Roman" w:cs="Times New Roman"/>
          <w:sz w:val="24"/>
          <w:szCs w:val="24"/>
        </w:rPr>
        <w:t xml:space="preserve">Coeficiente de correlación para establecer la relación entre la medición del Riego Psicosocial y la adaptación lingüística del instrumento (CAE). </w:t>
      </w:r>
    </w:p>
    <w:p w14:paraId="12C1082D" w14:textId="77777777" w:rsidR="003C6EE8" w:rsidRDefault="00D43D64" w:rsidP="00853965">
      <w:pPr>
        <w:numPr>
          <w:ilvl w:val="0"/>
          <w:numId w:val="42"/>
        </w:numPr>
        <w:spacing w:after="0" w:line="240" w:lineRule="auto"/>
        <w:jc w:val="both"/>
        <w:rPr>
          <w:rFonts w:ascii="Times New Roman" w:hAnsi="Times New Roman" w:cs="Times New Roman"/>
          <w:sz w:val="24"/>
          <w:szCs w:val="24"/>
        </w:rPr>
      </w:pPr>
      <w:r w:rsidRPr="003C6EE8">
        <w:rPr>
          <w:rFonts w:ascii="Times New Roman" w:hAnsi="Times New Roman" w:cs="Times New Roman"/>
          <w:sz w:val="24"/>
          <w:szCs w:val="24"/>
        </w:rPr>
        <w:t xml:space="preserve">Aplicación de ajuste de Modelos de </w:t>
      </w:r>
      <w:proofErr w:type="spellStart"/>
      <w:r w:rsidRPr="003C6EE8">
        <w:rPr>
          <w:rFonts w:ascii="Times New Roman" w:hAnsi="Times New Roman" w:cs="Times New Roman"/>
          <w:sz w:val="24"/>
          <w:szCs w:val="24"/>
        </w:rPr>
        <w:t>Rasch</w:t>
      </w:r>
      <w:proofErr w:type="spellEnd"/>
      <w:r w:rsidRPr="003C6EE8">
        <w:rPr>
          <w:rFonts w:ascii="Times New Roman" w:hAnsi="Times New Roman" w:cs="Times New Roman"/>
          <w:sz w:val="24"/>
          <w:szCs w:val="24"/>
        </w:rPr>
        <w:t xml:space="preserve"> para establecer la dificultad y discriminación de los ítems y aplicación de los procedimientos de la Teoría Clásica de los TEST. </w:t>
      </w:r>
    </w:p>
    <w:p w14:paraId="2A33B0EE" w14:textId="12636CB5" w:rsidR="00D43D64" w:rsidRPr="003C6EE8" w:rsidRDefault="00D43D64" w:rsidP="00853965">
      <w:pPr>
        <w:numPr>
          <w:ilvl w:val="0"/>
          <w:numId w:val="42"/>
        </w:numPr>
        <w:spacing w:after="0" w:line="240" w:lineRule="auto"/>
        <w:jc w:val="both"/>
        <w:rPr>
          <w:rFonts w:ascii="Times New Roman" w:hAnsi="Times New Roman" w:cs="Times New Roman"/>
          <w:sz w:val="24"/>
          <w:szCs w:val="24"/>
        </w:rPr>
      </w:pPr>
      <w:r w:rsidRPr="003C6EE8">
        <w:rPr>
          <w:rFonts w:ascii="Times New Roman" w:hAnsi="Times New Roman" w:cs="Times New Roman"/>
          <w:sz w:val="24"/>
          <w:szCs w:val="24"/>
        </w:rPr>
        <w:t>Estadísticos de acuerdo Kendall, Kappa. Para medir el acuerdo entre los jueces expertos.</w:t>
      </w:r>
    </w:p>
    <w:p w14:paraId="0B4E24BD" w14:textId="77777777" w:rsidR="003C6EE8" w:rsidRDefault="003C6EE8" w:rsidP="005410B3">
      <w:pPr>
        <w:jc w:val="both"/>
        <w:rPr>
          <w:rFonts w:ascii="Times New Roman" w:hAnsi="Times New Roman" w:cs="Times New Roman"/>
          <w:sz w:val="24"/>
          <w:szCs w:val="24"/>
        </w:rPr>
      </w:pPr>
    </w:p>
    <w:p w14:paraId="0CF2297E" w14:textId="4FE416FD" w:rsidR="005410B3" w:rsidRPr="003C6EE8" w:rsidRDefault="005410B3" w:rsidP="005410B3">
      <w:pPr>
        <w:jc w:val="both"/>
        <w:rPr>
          <w:rFonts w:ascii="Times New Roman" w:hAnsi="Times New Roman" w:cs="Times New Roman"/>
          <w:b/>
          <w:sz w:val="24"/>
          <w:szCs w:val="24"/>
        </w:rPr>
      </w:pPr>
      <w:r w:rsidRPr="00A7444F">
        <w:rPr>
          <w:rFonts w:ascii="Times New Roman" w:hAnsi="Times New Roman" w:cs="Times New Roman"/>
          <w:b/>
          <w:sz w:val="24"/>
          <w:szCs w:val="24"/>
        </w:rPr>
        <w:t>Resultados esperados</w:t>
      </w:r>
      <w:r w:rsidR="003C6EE8" w:rsidRPr="00A7444F">
        <w:rPr>
          <w:rFonts w:ascii="Times New Roman" w:hAnsi="Times New Roman" w:cs="Times New Roman"/>
          <w:b/>
          <w:sz w:val="24"/>
          <w:szCs w:val="24"/>
        </w:rPr>
        <w:t>:</w:t>
      </w:r>
    </w:p>
    <w:p w14:paraId="30F0D500" w14:textId="77777777" w:rsidR="00AA142C" w:rsidRDefault="00C37B32" w:rsidP="003C6EE8">
      <w:pPr>
        <w:ind w:firstLine="708"/>
        <w:jc w:val="both"/>
        <w:rPr>
          <w:rFonts w:ascii="Times New Roman" w:hAnsi="Times New Roman" w:cs="Times New Roman"/>
          <w:sz w:val="24"/>
          <w:szCs w:val="24"/>
        </w:rPr>
      </w:pPr>
      <w:r w:rsidRPr="00C37B32">
        <w:rPr>
          <w:rFonts w:ascii="Times New Roman" w:hAnsi="Times New Roman" w:cs="Times New Roman"/>
          <w:sz w:val="24"/>
          <w:szCs w:val="24"/>
        </w:rPr>
        <w:t xml:space="preserve">Como se expresó en el presente documento, en el aparte “Problema de investigación”,  el Ministerio de la Protección Social y la Pontificia Universidad Javeriana (2010), “…mencionan la Escala de Estrategias de </w:t>
      </w:r>
      <w:proofErr w:type="spellStart"/>
      <w:r w:rsidRPr="00C37B32">
        <w:rPr>
          <w:rFonts w:ascii="Times New Roman" w:hAnsi="Times New Roman" w:cs="Times New Roman"/>
          <w:sz w:val="24"/>
          <w:szCs w:val="24"/>
        </w:rPr>
        <w:t>Coping</w:t>
      </w:r>
      <w:proofErr w:type="spellEnd"/>
      <w:r w:rsidRPr="00C37B32">
        <w:rPr>
          <w:rFonts w:ascii="Times New Roman" w:hAnsi="Times New Roman" w:cs="Times New Roman"/>
          <w:sz w:val="24"/>
          <w:szCs w:val="24"/>
        </w:rPr>
        <w:t xml:space="preserve"> (EEC),… como uno de los cuestionarios más difundidos, importantes y de amplia utilización en Colombia para evaluar el afrontamiento al estrés… La versión más actual (de este) es el Cuestionario de Afrontamiento al Estrés - CAE (</w:t>
      </w:r>
      <w:proofErr w:type="spellStart"/>
      <w:r w:rsidRPr="00C37B32">
        <w:rPr>
          <w:rFonts w:ascii="Times New Roman" w:hAnsi="Times New Roman" w:cs="Times New Roman"/>
          <w:sz w:val="24"/>
          <w:szCs w:val="24"/>
        </w:rPr>
        <w:t>Sandín</w:t>
      </w:r>
      <w:proofErr w:type="spellEnd"/>
      <w:r w:rsidRPr="00C37B32">
        <w:rPr>
          <w:rFonts w:ascii="Times New Roman" w:hAnsi="Times New Roman" w:cs="Times New Roman"/>
          <w:sz w:val="24"/>
          <w:szCs w:val="24"/>
        </w:rPr>
        <w:t xml:space="preserve"> y </w:t>
      </w:r>
      <w:proofErr w:type="spellStart"/>
      <w:r w:rsidRPr="00C37B32">
        <w:rPr>
          <w:rFonts w:ascii="Times New Roman" w:hAnsi="Times New Roman" w:cs="Times New Roman"/>
          <w:sz w:val="24"/>
          <w:szCs w:val="24"/>
        </w:rPr>
        <w:t>Chorot</w:t>
      </w:r>
      <w:proofErr w:type="spellEnd"/>
      <w:r w:rsidRPr="00C37B32">
        <w:rPr>
          <w:rFonts w:ascii="Times New Roman" w:hAnsi="Times New Roman" w:cs="Times New Roman"/>
          <w:sz w:val="24"/>
          <w:szCs w:val="24"/>
        </w:rPr>
        <w:t xml:space="preserve">, 2003)” (p. 3). </w:t>
      </w:r>
    </w:p>
    <w:p w14:paraId="11851B2E" w14:textId="40359467" w:rsidR="00A7444F" w:rsidRDefault="00C37B32" w:rsidP="003C6EE8">
      <w:pPr>
        <w:ind w:firstLine="708"/>
        <w:jc w:val="both"/>
        <w:rPr>
          <w:rFonts w:ascii="Times New Roman" w:hAnsi="Times New Roman" w:cs="Times New Roman"/>
          <w:sz w:val="24"/>
          <w:szCs w:val="24"/>
        </w:rPr>
      </w:pPr>
      <w:r w:rsidRPr="00C37B32">
        <w:rPr>
          <w:rFonts w:ascii="Times New Roman" w:hAnsi="Times New Roman" w:cs="Times New Roman"/>
          <w:sz w:val="24"/>
          <w:szCs w:val="24"/>
        </w:rPr>
        <w:t xml:space="preserve">Por tanto, </w:t>
      </w:r>
      <w:r w:rsidR="00AA142C">
        <w:rPr>
          <w:rFonts w:ascii="Times New Roman" w:hAnsi="Times New Roman" w:cs="Times New Roman"/>
          <w:sz w:val="24"/>
          <w:szCs w:val="24"/>
        </w:rPr>
        <w:t xml:space="preserve">los resultados esperados consisten en la validación </w:t>
      </w:r>
      <w:r w:rsidR="00A7444F">
        <w:rPr>
          <w:rFonts w:ascii="Times New Roman" w:hAnsi="Times New Roman" w:cs="Times New Roman"/>
          <w:sz w:val="24"/>
          <w:szCs w:val="24"/>
        </w:rPr>
        <w:t xml:space="preserve">en contexto colombiano </w:t>
      </w:r>
      <w:r w:rsidR="00AA142C">
        <w:rPr>
          <w:rFonts w:ascii="Times New Roman" w:hAnsi="Times New Roman" w:cs="Times New Roman"/>
          <w:sz w:val="24"/>
          <w:szCs w:val="24"/>
        </w:rPr>
        <w:t>de la última versión de la prueba recomendada por la Batería de Riesgo Psicosocial para evaluar el afrontamiento al estrés</w:t>
      </w:r>
      <w:r w:rsidR="00A7444F">
        <w:rPr>
          <w:rFonts w:ascii="Times New Roman" w:hAnsi="Times New Roman" w:cs="Times New Roman"/>
          <w:sz w:val="24"/>
          <w:szCs w:val="24"/>
        </w:rPr>
        <w:t>. Con dos resultados posibles; 1. Si el resultado demuestra suficientes evidencias de validez y confiabilidad, la prueba podría ser usada como fuente de información confiable al evaluar el riesgo psicosocial, y 2. Si el resultado demuestra insuficientes evidencias de validez y confiabilidad, se sugerirían los ajustes necesarios para lograr su validación.</w:t>
      </w:r>
    </w:p>
    <w:p w14:paraId="279144A6" w14:textId="77777777" w:rsidR="003C6EE8" w:rsidRDefault="003C6EE8" w:rsidP="005F220A">
      <w:pPr>
        <w:jc w:val="both"/>
        <w:rPr>
          <w:rFonts w:ascii="Times New Roman" w:hAnsi="Times New Roman" w:cs="Times New Roman"/>
          <w:sz w:val="24"/>
          <w:szCs w:val="24"/>
        </w:rPr>
      </w:pPr>
    </w:p>
    <w:p w14:paraId="08DF2D4D" w14:textId="77777777" w:rsidR="00A7444F" w:rsidRDefault="00A7444F">
      <w:pPr>
        <w:rPr>
          <w:rFonts w:ascii="Times New Roman" w:hAnsi="Times New Roman" w:cs="Times New Roman"/>
          <w:b/>
          <w:sz w:val="24"/>
          <w:szCs w:val="24"/>
          <w:highlight w:val="yellow"/>
        </w:rPr>
      </w:pPr>
      <w:r>
        <w:rPr>
          <w:rFonts w:ascii="Times New Roman" w:hAnsi="Times New Roman" w:cs="Times New Roman"/>
          <w:b/>
          <w:sz w:val="24"/>
          <w:szCs w:val="24"/>
          <w:highlight w:val="yellow"/>
        </w:rPr>
        <w:br w:type="page"/>
      </w:r>
    </w:p>
    <w:p w14:paraId="412E88DC" w14:textId="628AFB7F" w:rsidR="005410B3" w:rsidRPr="003C6EE8" w:rsidRDefault="005410B3" w:rsidP="005F220A">
      <w:pPr>
        <w:jc w:val="both"/>
        <w:rPr>
          <w:rFonts w:ascii="Times New Roman" w:hAnsi="Times New Roman" w:cs="Times New Roman"/>
          <w:b/>
          <w:sz w:val="24"/>
          <w:szCs w:val="24"/>
        </w:rPr>
      </w:pPr>
      <w:r w:rsidRPr="00672FD1">
        <w:rPr>
          <w:rFonts w:ascii="Times New Roman" w:hAnsi="Times New Roman" w:cs="Times New Roman"/>
          <w:b/>
          <w:sz w:val="24"/>
          <w:szCs w:val="24"/>
        </w:rPr>
        <w:t>Productos esperados (relaciónelos de acuerdo con la tipología de Colciencias</w:t>
      </w:r>
      <w:r w:rsidR="005F220A" w:rsidRPr="00672FD1">
        <w:rPr>
          <w:rFonts w:ascii="Times New Roman" w:hAnsi="Times New Roman" w:cs="Times New Roman"/>
          <w:b/>
          <w:sz w:val="24"/>
          <w:szCs w:val="24"/>
        </w:rPr>
        <w:t>- Ver Tabla anexa a la convocatoria</w:t>
      </w:r>
      <w:r w:rsidRPr="00672FD1">
        <w:rPr>
          <w:rFonts w:ascii="Times New Roman" w:hAnsi="Times New Roman" w:cs="Times New Roman"/>
          <w:b/>
          <w:sz w:val="24"/>
          <w:szCs w:val="24"/>
        </w:rPr>
        <w:t>)</w:t>
      </w:r>
      <w:r w:rsidR="003C6EE8" w:rsidRPr="00672FD1">
        <w:rPr>
          <w:rFonts w:ascii="Times New Roman" w:hAnsi="Times New Roman" w:cs="Times New Roman"/>
          <w:b/>
          <w:sz w:val="24"/>
          <w:szCs w:val="24"/>
        </w:rPr>
        <w:t>:</w:t>
      </w:r>
      <w:r w:rsidR="005F220A" w:rsidRPr="003C6EE8">
        <w:rPr>
          <w:rFonts w:ascii="Times New Roman" w:hAnsi="Times New Roman" w:cs="Times New Roman"/>
          <w:b/>
          <w:sz w:val="24"/>
          <w:szCs w:val="24"/>
        </w:rPr>
        <w:t xml:space="preserve"> </w:t>
      </w:r>
    </w:p>
    <w:tbl>
      <w:tblPr>
        <w:tblW w:w="8588" w:type="dxa"/>
        <w:tblInd w:w="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15"/>
        <w:gridCol w:w="3690"/>
        <w:gridCol w:w="3583"/>
      </w:tblGrid>
      <w:tr w:rsidR="00C37B32" w:rsidRPr="00C37B32" w14:paraId="27175CD6" w14:textId="77777777" w:rsidTr="00672FD1">
        <w:trPr>
          <w:trHeight w:val="213"/>
        </w:trPr>
        <w:tc>
          <w:tcPr>
            <w:tcW w:w="8588" w:type="dxa"/>
            <w:gridSpan w:val="3"/>
            <w:shd w:val="clear" w:color="auto" w:fill="BDD6EE"/>
            <w:vAlign w:val="center"/>
          </w:tcPr>
          <w:p w14:paraId="43D6EB8D" w14:textId="2CE4F3E8" w:rsidR="00C37B32" w:rsidRPr="00C37B32" w:rsidRDefault="00C37B32" w:rsidP="003C6EE8">
            <w:pPr>
              <w:spacing w:line="240" w:lineRule="auto"/>
              <w:jc w:val="center"/>
              <w:rPr>
                <w:rFonts w:ascii="Times New Roman" w:hAnsi="Times New Roman" w:cs="Times New Roman"/>
                <w:b/>
                <w:bCs/>
                <w:sz w:val="24"/>
                <w:szCs w:val="24"/>
              </w:rPr>
            </w:pPr>
            <w:r w:rsidRPr="00C37B32">
              <w:rPr>
                <w:rFonts w:ascii="Times New Roman" w:hAnsi="Times New Roman" w:cs="Times New Roman"/>
                <w:b/>
                <w:bCs/>
                <w:sz w:val="24"/>
                <w:szCs w:val="24"/>
              </w:rPr>
              <w:t>PRODUCTOS DE G</w:t>
            </w:r>
            <w:r w:rsidR="003C6EE8">
              <w:rPr>
                <w:rFonts w:ascii="Times New Roman" w:hAnsi="Times New Roman" w:cs="Times New Roman"/>
                <w:b/>
                <w:bCs/>
                <w:sz w:val="24"/>
                <w:szCs w:val="24"/>
              </w:rPr>
              <w:t>ENERACIÓN DE NUEVO CONOCIMIENTO</w:t>
            </w:r>
          </w:p>
        </w:tc>
      </w:tr>
      <w:tr w:rsidR="00672FD1" w:rsidRPr="00C37B32" w14:paraId="64539702" w14:textId="77777777" w:rsidTr="00672FD1">
        <w:tc>
          <w:tcPr>
            <w:tcW w:w="1315" w:type="dxa"/>
            <w:shd w:val="clear" w:color="auto" w:fill="BDD6EE"/>
            <w:vAlign w:val="center"/>
          </w:tcPr>
          <w:p w14:paraId="4D36156A" w14:textId="0B1B0C7A" w:rsidR="00C37B32" w:rsidRPr="003C6EE8" w:rsidRDefault="003C6EE8" w:rsidP="003C6EE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Tipo de Producto</w:t>
            </w:r>
          </w:p>
        </w:tc>
        <w:tc>
          <w:tcPr>
            <w:tcW w:w="3690" w:type="dxa"/>
            <w:shd w:val="clear" w:color="auto" w:fill="BDD6EE"/>
            <w:vAlign w:val="center"/>
          </w:tcPr>
          <w:p w14:paraId="34E97F06" w14:textId="52C45790" w:rsidR="00C37B32" w:rsidRPr="00C37B32" w:rsidRDefault="00C37B32" w:rsidP="00672FD1">
            <w:pPr>
              <w:spacing w:line="240" w:lineRule="auto"/>
              <w:jc w:val="center"/>
              <w:rPr>
                <w:rFonts w:ascii="Times New Roman" w:hAnsi="Times New Roman" w:cs="Times New Roman"/>
                <w:b/>
                <w:bCs/>
                <w:sz w:val="24"/>
                <w:szCs w:val="24"/>
              </w:rPr>
            </w:pPr>
            <w:r w:rsidRPr="00C37B32">
              <w:rPr>
                <w:rFonts w:ascii="Times New Roman" w:hAnsi="Times New Roman" w:cs="Times New Roman"/>
                <w:b/>
                <w:bCs/>
                <w:sz w:val="24"/>
                <w:szCs w:val="24"/>
              </w:rPr>
              <w:t>Revista en la que se proyecta publicar /</w:t>
            </w:r>
            <w:r w:rsidR="00672FD1">
              <w:rPr>
                <w:rFonts w:ascii="Times New Roman" w:hAnsi="Times New Roman" w:cs="Times New Roman"/>
                <w:b/>
                <w:bCs/>
                <w:sz w:val="24"/>
                <w:szCs w:val="24"/>
              </w:rPr>
              <w:t xml:space="preserve"> </w:t>
            </w:r>
            <w:r w:rsidRPr="00C37B32">
              <w:rPr>
                <w:rFonts w:ascii="Times New Roman" w:hAnsi="Times New Roman" w:cs="Times New Roman"/>
                <w:b/>
                <w:bCs/>
                <w:sz w:val="24"/>
                <w:szCs w:val="24"/>
              </w:rPr>
              <w:t>Evento e</w:t>
            </w:r>
            <w:r w:rsidR="003C6EE8">
              <w:rPr>
                <w:rFonts w:ascii="Times New Roman" w:hAnsi="Times New Roman" w:cs="Times New Roman"/>
                <w:b/>
                <w:bCs/>
                <w:sz w:val="24"/>
                <w:szCs w:val="24"/>
              </w:rPr>
              <w:t>n el que se proyecta participar</w:t>
            </w:r>
          </w:p>
        </w:tc>
        <w:tc>
          <w:tcPr>
            <w:tcW w:w="3583" w:type="dxa"/>
            <w:shd w:val="clear" w:color="auto" w:fill="BDD6EE"/>
            <w:vAlign w:val="center"/>
          </w:tcPr>
          <w:p w14:paraId="2A38E91C" w14:textId="51D1CA8B" w:rsidR="00C37B32" w:rsidRPr="00C37B32" w:rsidRDefault="004C113A" w:rsidP="003C6EE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Tipología Colciencias</w:t>
            </w:r>
          </w:p>
        </w:tc>
      </w:tr>
      <w:tr w:rsidR="00672FD1" w:rsidRPr="00C37B32" w14:paraId="22D2DFDF" w14:textId="77777777" w:rsidTr="00672FD1">
        <w:tc>
          <w:tcPr>
            <w:tcW w:w="1315" w:type="dxa"/>
            <w:tcBorders>
              <w:bottom w:val="single" w:sz="4" w:space="0" w:color="auto"/>
            </w:tcBorders>
            <w:vAlign w:val="center"/>
          </w:tcPr>
          <w:p w14:paraId="0C05372C" w14:textId="0B3AAB0A" w:rsidR="00C37B32" w:rsidRPr="00C37B32" w:rsidRDefault="00C37B32" w:rsidP="003C6EE8">
            <w:pPr>
              <w:spacing w:line="240" w:lineRule="auto"/>
              <w:jc w:val="center"/>
              <w:rPr>
                <w:rFonts w:ascii="Times New Roman" w:hAnsi="Times New Roman" w:cs="Times New Roman"/>
                <w:sz w:val="24"/>
                <w:szCs w:val="24"/>
              </w:rPr>
            </w:pPr>
            <w:r w:rsidRPr="00C37B32">
              <w:rPr>
                <w:rFonts w:ascii="Times New Roman" w:hAnsi="Times New Roman" w:cs="Times New Roman"/>
                <w:sz w:val="24"/>
                <w:szCs w:val="24"/>
              </w:rPr>
              <w:t>Artículo (uno)</w:t>
            </w:r>
          </w:p>
        </w:tc>
        <w:tc>
          <w:tcPr>
            <w:tcW w:w="3690" w:type="dxa"/>
            <w:tcBorders>
              <w:bottom w:val="single" w:sz="4" w:space="0" w:color="auto"/>
            </w:tcBorders>
            <w:vAlign w:val="center"/>
          </w:tcPr>
          <w:p w14:paraId="22C1D9D9" w14:textId="7BCD8D8B" w:rsidR="00C37B32" w:rsidRPr="00672FD1" w:rsidRDefault="00672FD1" w:rsidP="00672FD1">
            <w:pPr>
              <w:spacing w:line="240" w:lineRule="auto"/>
              <w:jc w:val="center"/>
              <w:rPr>
                <w:rFonts w:ascii="Times New Roman" w:hAnsi="Times New Roman" w:cs="Times New Roman"/>
                <w:bCs/>
                <w:color w:val="000000"/>
                <w:sz w:val="24"/>
                <w:szCs w:val="24"/>
                <w:shd w:val="clear" w:color="auto" w:fill="FFFFFF"/>
              </w:rPr>
            </w:pPr>
            <w:proofErr w:type="spellStart"/>
            <w:r w:rsidRPr="00672FD1">
              <w:rPr>
                <w:rFonts w:ascii="Times New Roman" w:hAnsi="Times New Roman" w:cs="Times New Roman"/>
                <w:bCs/>
                <w:color w:val="000000"/>
                <w:sz w:val="24"/>
                <w:szCs w:val="24"/>
                <w:shd w:val="clear" w:color="auto" w:fill="FFFFFF"/>
              </w:rPr>
              <w:t>Universitas</w:t>
            </w:r>
            <w:proofErr w:type="spellEnd"/>
            <w:r w:rsidRPr="00672FD1">
              <w:rPr>
                <w:rFonts w:ascii="Times New Roman" w:hAnsi="Times New Roman" w:cs="Times New Roman"/>
                <w:bCs/>
                <w:color w:val="000000"/>
                <w:sz w:val="24"/>
                <w:szCs w:val="24"/>
                <w:shd w:val="clear" w:color="auto" w:fill="FFFFFF"/>
              </w:rPr>
              <w:t xml:space="preserve"> </w:t>
            </w:r>
            <w:proofErr w:type="spellStart"/>
            <w:r w:rsidRPr="00672FD1">
              <w:rPr>
                <w:rFonts w:ascii="Times New Roman" w:hAnsi="Times New Roman" w:cs="Times New Roman"/>
                <w:bCs/>
                <w:color w:val="000000"/>
                <w:sz w:val="24"/>
                <w:szCs w:val="24"/>
                <w:shd w:val="clear" w:color="auto" w:fill="FFFFFF"/>
              </w:rPr>
              <w:t>Psychologica</w:t>
            </w:r>
            <w:proofErr w:type="spellEnd"/>
            <w:r>
              <w:rPr>
                <w:rFonts w:ascii="Times New Roman" w:hAnsi="Times New Roman" w:cs="Times New Roman"/>
                <w:bCs/>
                <w:color w:val="000000"/>
                <w:sz w:val="24"/>
                <w:szCs w:val="24"/>
                <w:shd w:val="clear" w:color="auto" w:fill="FFFFFF"/>
              </w:rPr>
              <w:t xml:space="preserve"> (PUBLINDEX: Categoría A1 e indexada en ISI y </w:t>
            </w:r>
            <w:proofErr w:type="spellStart"/>
            <w:r>
              <w:rPr>
                <w:rFonts w:ascii="Times New Roman" w:hAnsi="Times New Roman" w:cs="Times New Roman"/>
                <w:bCs/>
                <w:color w:val="000000"/>
                <w:sz w:val="24"/>
                <w:szCs w:val="24"/>
                <w:shd w:val="clear" w:color="auto" w:fill="FFFFFF"/>
              </w:rPr>
              <w:t>Scopus</w:t>
            </w:r>
            <w:proofErr w:type="spellEnd"/>
            <w:r>
              <w:rPr>
                <w:rFonts w:ascii="Times New Roman" w:hAnsi="Times New Roman" w:cs="Times New Roman"/>
                <w:bCs/>
                <w:color w:val="000000"/>
                <w:sz w:val="24"/>
                <w:szCs w:val="24"/>
                <w:shd w:val="clear" w:color="auto" w:fill="FFFFFF"/>
              </w:rPr>
              <w:t>).</w:t>
            </w:r>
          </w:p>
        </w:tc>
        <w:tc>
          <w:tcPr>
            <w:tcW w:w="3583" w:type="dxa"/>
            <w:vAlign w:val="center"/>
          </w:tcPr>
          <w:p w14:paraId="44AFAED4" w14:textId="6092D3A0" w:rsidR="00C37B32" w:rsidRPr="00C37B32" w:rsidRDefault="004C113A" w:rsidP="00672FD1">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Producto resultado de generación de nuevo conocimiento: Artículo de investigación </w:t>
            </w:r>
            <w:r w:rsidR="00672FD1">
              <w:rPr>
                <w:rFonts w:ascii="Times New Roman" w:hAnsi="Times New Roman" w:cs="Times New Roman"/>
                <w:sz w:val="24"/>
                <w:szCs w:val="24"/>
              </w:rPr>
              <w:t>A1.</w:t>
            </w:r>
          </w:p>
        </w:tc>
      </w:tr>
      <w:tr w:rsidR="00672FD1" w:rsidRPr="00C37B32" w14:paraId="496E42FF" w14:textId="77777777" w:rsidTr="00672FD1">
        <w:tc>
          <w:tcPr>
            <w:tcW w:w="1315" w:type="dxa"/>
            <w:tcBorders>
              <w:top w:val="single" w:sz="4" w:space="0" w:color="auto"/>
              <w:left w:val="single" w:sz="4" w:space="0" w:color="auto"/>
              <w:bottom w:val="single" w:sz="4" w:space="0" w:color="auto"/>
              <w:right w:val="single" w:sz="4" w:space="0" w:color="auto"/>
            </w:tcBorders>
            <w:vAlign w:val="center"/>
          </w:tcPr>
          <w:p w14:paraId="3D5729C0" w14:textId="3FD6A56E" w:rsidR="00C37B32" w:rsidRPr="00C37B32" w:rsidRDefault="00C37B32" w:rsidP="004C113A">
            <w:pPr>
              <w:spacing w:line="240" w:lineRule="auto"/>
              <w:jc w:val="center"/>
              <w:rPr>
                <w:rFonts w:ascii="Times New Roman" w:hAnsi="Times New Roman" w:cs="Times New Roman"/>
                <w:sz w:val="24"/>
                <w:szCs w:val="24"/>
              </w:rPr>
            </w:pPr>
            <w:r w:rsidRPr="00C37B32">
              <w:rPr>
                <w:rFonts w:ascii="Times New Roman" w:hAnsi="Times New Roman" w:cs="Times New Roman"/>
                <w:sz w:val="24"/>
                <w:szCs w:val="24"/>
              </w:rPr>
              <w:t>Ponencia</w:t>
            </w:r>
            <w:r w:rsidR="004C113A">
              <w:rPr>
                <w:rFonts w:ascii="Times New Roman" w:hAnsi="Times New Roman" w:cs="Times New Roman"/>
                <w:sz w:val="24"/>
                <w:szCs w:val="24"/>
              </w:rPr>
              <w:t>s</w:t>
            </w:r>
            <w:r w:rsidRPr="00C37B32">
              <w:rPr>
                <w:rFonts w:ascii="Times New Roman" w:hAnsi="Times New Roman" w:cs="Times New Roman"/>
                <w:sz w:val="24"/>
                <w:szCs w:val="24"/>
              </w:rPr>
              <w:t xml:space="preserve"> (</w:t>
            </w:r>
            <w:r w:rsidR="004C113A">
              <w:rPr>
                <w:rFonts w:ascii="Times New Roman" w:hAnsi="Times New Roman" w:cs="Times New Roman"/>
                <w:sz w:val="24"/>
                <w:szCs w:val="24"/>
              </w:rPr>
              <w:t>dos</w:t>
            </w:r>
            <w:r w:rsidRPr="00C37B32">
              <w:rPr>
                <w:rFonts w:ascii="Times New Roman" w:hAnsi="Times New Roman" w:cs="Times New Roman"/>
                <w:sz w:val="24"/>
                <w:szCs w:val="24"/>
              </w:rPr>
              <w:t>)</w:t>
            </w:r>
          </w:p>
        </w:tc>
        <w:tc>
          <w:tcPr>
            <w:tcW w:w="3690" w:type="dxa"/>
            <w:tcBorders>
              <w:top w:val="single" w:sz="4" w:space="0" w:color="auto"/>
              <w:left w:val="single" w:sz="4" w:space="0" w:color="auto"/>
              <w:bottom w:val="single" w:sz="4" w:space="0" w:color="auto"/>
            </w:tcBorders>
            <w:vAlign w:val="center"/>
          </w:tcPr>
          <w:p w14:paraId="53E989AF" w14:textId="1F5B90C4" w:rsidR="00C37B32" w:rsidRPr="00C37B32" w:rsidRDefault="00C37B32" w:rsidP="003C6EE8">
            <w:pPr>
              <w:spacing w:line="240" w:lineRule="auto"/>
              <w:jc w:val="center"/>
              <w:rPr>
                <w:rFonts w:ascii="Times New Roman" w:hAnsi="Times New Roman" w:cs="Times New Roman"/>
                <w:sz w:val="24"/>
                <w:szCs w:val="24"/>
              </w:rPr>
            </w:pPr>
            <w:r w:rsidRPr="00C37B32">
              <w:rPr>
                <w:rFonts w:ascii="Times New Roman" w:hAnsi="Times New Roman" w:cs="Times New Roman"/>
                <w:sz w:val="24"/>
                <w:szCs w:val="24"/>
              </w:rPr>
              <w:t>A nivel nacional e internacional - Por definir.</w:t>
            </w:r>
          </w:p>
        </w:tc>
        <w:tc>
          <w:tcPr>
            <w:tcW w:w="3583" w:type="dxa"/>
            <w:tcBorders>
              <w:bottom w:val="single" w:sz="4" w:space="0" w:color="auto"/>
            </w:tcBorders>
            <w:vAlign w:val="center"/>
          </w:tcPr>
          <w:p w14:paraId="4153DDBC" w14:textId="0841031B" w:rsidR="00C37B32" w:rsidRPr="00C37B32" w:rsidRDefault="00672FD1" w:rsidP="003C6EE8">
            <w:pPr>
              <w:spacing w:line="240" w:lineRule="auto"/>
              <w:jc w:val="center"/>
              <w:rPr>
                <w:rFonts w:ascii="Times New Roman" w:hAnsi="Times New Roman" w:cs="Times New Roman"/>
                <w:sz w:val="24"/>
                <w:szCs w:val="24"/>
              </w:rPr>
            </w:pPr>
            <w:r>
              <w:rPr>
                <w:rFonts w:ascii="Times New Roman" w:hAnsi="Times New Roman" w:cs="Times New Roman"/>
                <w:sz w:val="24"/>
                <w:szCs w:val="24"/>
              </w:rPr>
              <w:t>Producto resultado de actividades de apropiación social del conocimiento: Comunicación social del conocimiento.</w:t>
            </w:r>
          </w:p>
        </w:tc>
      </w:tr>
      <w:tr w:rsidR="00672FD1" w:rsidRPr="00C37B32" w14:paraId="0151B580" w14:textId="77777777" w:rsidTr="00672FD1">
        <w:tc>
          <w:tcPr>
            <w:tcW w:w="1315" w:type="dxa"/>
            <w:tcBorders>
              <w:top w:val="single" w:sz="4" w:space="0" w:color="auto"/>
              <w:left w:val="nil"/>
              <w:bottom w:val="nil"/>
              <w:right w:val="nil"/>
            </w:tcBorders>
            <w:vAlign w:val="center"/>
          </w:tcPr>
          <w:p w14:paraId="260D1857" w14:textId="77777777" w:rsidR="00C37B32" w:rsidRPr="00C37B32" w:rsidRDefault="00C37B32" w:rsidP="003C6EE8">
            <w:pPr>
              <w:spacing w:line="240" w:lineRule="auto"/>
              <w:jc w:val="center"/>
              <w:rPr>
                <w:rFonts w:ascii="Times New Roman" w:hAnsi="Times New Roman" w:cs="Times New Roman"/>
                <w:sz w:val="24"/>
                <w:szCs w:val="24"/>
              </w:rPr>
            </w:pPr>
          </w:p>
        </w:tc>
        <w:tc>
          <w:tcPr>
            <w:tcW w:w="3690" w:type="dxa"/>
            <w:tcBorders>
              <w:top w:val="single" w:sz="4" w:space="0" w:color="auto"/>
              <w:left w:val="nil"/>
              <w:bottom w:val="nil"/>
              <w:right w:val="nil"/>
            </w:tcBorders>
            <w:vAlign w:val="center"/>
          </w:tcPr>
          <w:p w14:paraId="5F6B8411" w14:textId="77777777" w:rsidR="00C37B32" w:rsidRPr="00C37B32" w:rsidRDefault="00C37B32" w:rsidP="003C6EE8">
            <w:pPr>
              <w:spacing w:line="240" w:lineRule="auto"/>
              <w:jc w:val="center"/>
              <w:rPr>
                <w:rFonts w:ascii="Times New Roman" w:hAnsi="Times New Roman" w:cs="Times New Roman"/>
                <w:sz w:val="24"/>
                <w:szCs w:val="24"/>
              </w:rPr>
            </w:pPr>
          </w:p>
        </w:tc>
        <w:tc>
          <w:tcPr>
            <w:tcW w:w="3583" w:type="dxa"/>
            <w:tcBorders>
              <w:top w:val="single" w:sz="4" w:space="0" w:color="auto"/>
              <w:left w:val="nil"/>
              <w:bottom w:val="nil"/>
              <w:right w:val="nil"/>
            </w:tcBorders>
            <w:vAlign w:val="center"/>
          </w:tcPr>
          <w:p w14:paraId="3AB65E70" w14:textId="77777777" w:rsidR="00C37B32" w:rsidRPr="00C37B32" w:rsidRDefault="00C37B32" w:rsidP="003C6EE8">
            <w:pPr>
              <w:spacing w:line="240" w:lineRule="auto"/>
              <w:jc w:val="center"/>
              <w:rPr>
                <w:rFonts w:ascii="Times New Roman" w:hAnsi="Times New Roman" w:cs="Times New Roman"/>
                <w:sz w:val="24"/>
                <w:szCs w:val="24"/>
              </w:rPr>
            </w:pPr>
          </w:p>
        </w:tc>
      </w:tr>
    </w:tbl>
    <w:p w14:paraId="314541B4" w14:textId="2041DAAF" w:rsidR="005F220A" w:rsidRPr="003C6EE8" w:rsidRDefault="005F220A" w:rsidP="005F220A">
      <w:pPr>
        <w:jc w:val="both"/>
        <w:rPr>
          <w:rFonts w:ascii="Times New Roman" w:hAnsi="Times New Roman" w:cs="Times New Roman"/>
          <w:b/>
          <w:sz w:val="24"/>
          <w:szCs w:val="24"/>
        </w:rPr>
      </w:pPr>
      <w:r w:rsidRPr="007C2AAB">
        <w:rPr>
          <w:rFonts w:ascii="Times New Roman" w:hAnsi="Times New Roman" w:cs="Times New Roman"/>
          <w:b/>
          <w:sz w:val="24"/>
          <w:szCs w:val="24"/>
        </w:rPr>
        <w:t>Contribución del proyecto al cumplimiento de la misión institucional: (Se pueden consultar en la página de la Unidad de Investigación)</w:t>
      </w:r>
      <w:r w:rsidR="003C6EE8" w:rsidRPr="007C2AAB">
        <w:rPr>
          <w:rFonts w:ascii="Times New Roman" w:hAnsi="Times New Roman" w:cs="Times New Roman"/>
          <w:b/>
          <w:sz w:val="24"/>
          <w:szCs w:val="24"/>
        </w:rPr>
        <w:t>:</w:t>
      </w:r>
    </w:p>
    <w:p w14:paraId="7AEDDB0F" w14:textId="77777777" w:rsidR="00344301" w:rsidRDefault="005F220A" w:rsidP="005F220A">
      <w:pPr>
        <w:pStyle w:val="Prrafodelista"/>
        <w:numPr>
          <w:ilvl w:val="0"/>
          <w:numId w:val="37"/>
        </w:numPr>
        <w:jc w:val="both"/>
        <w:rPr>
          <w:rFonts w:ascii="Times New Roman" w:hAnsi="Times New Roman" w:cs="Times New Roman"/>
          <w:sz w:val="24"/>
          <w:szCs w:val="24"/>
        </w:rPr>
      </w:pPr>
      <w:r w:rsidRPr="00C37B32">
        <w:rPr>
          <w:rFonts w:ascii="Times New Roman" w:hAnsi="Times New Roman" w:cs="Times New Roman"/>
          <w:sz w:val="24"/>
          <w:szCs w:val="24"/>
        </w:rPr>
        <w:t>Con qué líneas del PIM se vincula el proyecto:</w:t>
      </w:r>
    </w:p>
    <w:p w14:paraId="33D2480F" w14:textId="2B91082B" w:rsidR="00344301" w:rsidRPr="00C37B32" w:rsidRDefault="007C2AAB" w:rsidP="00344301">
      <w:pPr>
        <w:pStyle w:val="Prrafodelista"/>
        <w:jc w:val="both"/>
        <w:rPr>
          <w:rFonts w:ascii="Times New Roman" w:hAnsi="Times New Roman" w:cs="Times New Roman"/>
          <w:sz w:val="24"/>
          <w:szCs w:val="24"/>
        </w:rPr>
      </w:pPr>
      <w:r>
        <w:rPr>
          <w:rFonts w:ascii="Times New Roman" w:hAnsi="Times New Roman" w:cs="Times New Roman"/>
          <w:sz w:val="24"/>
          <w:szCs w:val="24"/>
        </w:rPr>
        <w:t>El proyecto se vincula con la “</w:t>
      </w:r>
      <w:r w:rsidR="00344301">
        <w:rPr>
          <w:rFonts w:ascii="Times New Roman" w:hAnsi="Times New Roman" w:cs="Times New Roman"/>
          <w:sz w:val="24"/>
          <w:szCs w:val="24"/>
        </w:rPr>
        <w:t>Línea 3. Proyección social e investigación pertinentes</w:t>
      </w:r>
      <w:r>
        <w:rPr>
          <w:rFonts w:ascii="Times New Roman" w:hAnsi="Times New Roman" w:cs="Times New Roman"/>
          <w:sz w:val="24"/>
          <w:szCs w:val="24"/>
        </w:rPr>
        <w:t>” del PIM 2016 – 2027, ya que se focaliza y articula este con la proyección social USTA Colombia con visibilidad e impacto nacional.</w:t>
      </w:r>
    </w:p>
    <w:p w14:paraId="3178B664" w14:textId="77777777" w:rsidR="005F220A" w:rsidRDefault="005F220A" w:rsidP="005F220A">
      <w:pPr>
        <w:pStyle w:val="Prrafodelista"/>
        <w:numPr>
          <w:ilvl w:val="0"/>
          <w:numId w:val="37"/>
        </w:numPr>
        <w:jc w:val="both"/>
        <w:rPr>
          <w:rFonts w:ascii="Times New Roman" w:hAnsi="Times New Roman" w:cs="Times New Roman"/>
          <w:sz w:val="24"/>
          <w:szCs w:val="24"/>
        </w:rPr>
      </w:pPr>
      <w:r w:rsidRPr="00C37B32">
        <w:rPr>
          <w:rFonts w:ascii="Times New Roman" w:hAnsi="Times New Roman" w:cs="Times New Roman"/>
          <w:sz w:val="24"/>
          <w:szCs w:val="24"/>
        </w:rPr>
        <w:t>Con qué acciones del Plan General de Desarrollo Bogotá, se articula el proyecto:</w:t>
      </w:r>
    </w:p>
    <w:p w14:paraId="3F9CC38C" w14:textId="02CCB428" w:rsidR="007C2AAB" w:rsidRPr="00C37B32" w:rsidRDefault="007C2AAB" w:rsidP="007C2AAB">
      <w:pPr>
        <w:pStyle w:val="Prrafodelista"/>
        <w:jc w:val="both"/>
        <w:rPr>
          <w:rFonts w:ascii="Times New Roman" w:hAnsi="Times New Roman" w:cs="Times New Roman"/>
          <w:sz w:val="24"/>
          <w:szCs w:val="24"/>
        </w:rPr>
      </w:pPr>
      <w:r>
        <w:rPr>
          <w:rFonts w:ascii="Times New Roman" w:hAnsi="Times New Roman" w:cs="Times New Roman"/>
          <w:sz w:val="24"/>
          <w:szCs w:val="24"/>
        </w:rPr>
        <w:t xml:space="preserve">El proyecto se vincula con la “Línea 3. Proyección social e investigación pertinentes” del PGD 2016 – 2019 ya que, además de lo mencionado, contribuye a través del desarrollo organizacional, con un país más </w:t>
      </w:r>
      <w:r w:rsidRPr="007C2AAB">
        <w:rPr>
          <w:rFonts w:ascii="Times New Roman" w:hAnsi="Times New Roman" w:cs="Times New Roman"/>
          <w:sz w:val="24"/>
          <w:szCs w:val="24"/>
        </w:rPr>
        <w:t>competitivo y con mejor calidad de vida</w:t>
      </w:r>
      <w:r>
        <w:rPr>
          <w:rFonts w:ascii="Times New Roman" w:hAnsi="Times New Roman" w:cs="Times New Roman"/>
          <w:sz w:val="24"/>
          <w:szCs w:val="24"/>
        </w:rPr>
        <w:t>.</w:t>
      </w:r>
    </w:p>
    <w:p w14:paraId="196F2E1D" w14:textId="77777777" w:rsidR="003C6EE8" w:rsidRDefault="003C6EE8" w:rsidP="005410B3">
      <w:pPr>
        <w:spacing w:after="0"/>
        <w:rPr>
          <w:rFonts w:ascii="Times New Roman" w:hAnsi="Times New Roman" w:cs="Times New Roman"/>
          <w:sz w:val="24"/>
          <w:szCs w:val="24"/>
        </w:rPr>
      </w:pPr>
    </w:p>
    <w:p w14:paraId="7EF9E9E6" w14:textId="5948CD66" w:rsidR="005410B3" w:rsidRPr="003C6EE8" w:rsidRDefault="005410B3" w:rsidP="005410B3">
      <w:pPr>
        <w:spacing w:after="0"/>
        <w:rPr>
          <w:rFonts w:ascii="Times New Roman" w:hAnsi="Times New Roman" w:cs="Times New Roman"/>
          <w:b/>
          <w:sz w:val="24"/>
          <w:szCs w:val="24"/>
        </w:rPr>
      </w:pPr>
      <w:r w:rsidRPr="00530260">
        <w:rPr>
          <w:rFonts w:ascii="Times New Roman" w:hAnsi="Times New Roman" w:cs="Times New Roman"/>
          <w:b/>
          <w:sz w:val="24"/>
          <w:szCs w:val="24"/>
        </w:rPr>
        <w:t>Presupuesto</w:t>
      </w:r>
      <w:r w:rsidR="003C6EE8" w:rsidRPr="00530260">
        <w:rPr>
          <w:rFonts w:ascii="Times New Roman" w:hAnsi="Times New Roman" w:cs="Times New Roman"/>
          <w:b/>
          <w:sz w:val="24"/>
          <w:szCs w:val="24"/>
        </w:rPr>
        <w:t>:</w:t>
      </w:r>
    </w:p>
    <w:p w14:paraId="548F1902" w14:textId="77777777" w:rsidR="005410B3" w:rsidRPr="00C37B32" w:rsidRDefault="005410B3" w:rsidP="005410B3">
      <w:pPr>
        <w:spacing w:after="0"/>
        <w:jc w:val="center"/>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1838"/>
        <w:gridCol w:w="2693"/>
        <w:gridCol w:w="4297"/>
      </w:tblGrid>
      <w:tr w:rsidR="005410B3" w:rsidRPr="00200316" w14:paraId="176D8C89" w14:textId="77777777" w:rsidTr="00200316">
        <w:trPr>
          <w:trHeight w:val="108"/>
        </w:trPr>
        <w:tc>
          <w:tcPr>
            <w:tcW w:w="8828" w:type="dxa"/>
            <w:gridSpan w:val="3"/>
            <w:tcBorders>
              <w:top w:val="single" w:sz="4" w:space="0" w:color="auto"/>
              <w:left w:val="single" w:sz="4" w:space="0" w:color="auto"/>
              <w:bottom w:val="single" w:sz="4" w:space="0" w:color="auto"/>
              <w:right w:val="single" w:sz="4" w:space="0" w:color="auto"/>
            </w:tcBorders>
            <w:vAlign w:val="center"/>
            <w:hideMark/>
          </w:tcPr>
          <w:p w14:paraId="10BF56B1" w14:textId="77777777" w:rsidR="005410B3" w:rsidRPr="00200316" w:rsidRDefault="005410B3" w:rsidP="00853965">
            <w:pPr>
              <w:jc w:val="center"/>
              <w:rPr>
                <w:rFonts w:ascii="Times New Roman" w:hAnsi="Times New Roman" w:cs="Times New Roman"/>
                <w:b/>
              </w:rPr>
            </w:pPr>
            <w:r w:rsidRPr="00200316">
              <w:rPr>
                <w:rFonts w:ascii="Times New Roman" w:hAnsi="Times New Roman" w:cs="Times New Roman"/>
                <w:b/>
              </w:rPr>
              <w:t>Recurso solicitado FODEIN</w:t>
            </w:r>
          </w:p>
        </w:tc>
      </w:tr>
      <w:tr w:rsidR="00200316" w:rsidRPr="00200316" w14:paraId="7C4D325F" w14:textId="77777777" w:rsidTr="00200316">
        <w:trPr>
          <w:trHeight w:val="108"/>
        </w:trPr>
        <w:tc>
          <w:tcPr>
            <w:tcW w:w="1838" w:type="dxa"/>
            <w:tcBorders>
              <w:top w:val="single" w:sz="4" w:space="0" w:color="auto"/>
              <w:left w:val="single" w:sz="4" w:space="0" w:color="auto"/>
              <w:bottom w:val="single" w:sz="4" w:space="0" w:color="auto"/>
              <w:right w:val="single" w:sz="4" w:space="0" w:color="auto"/>
            </w:tcBorders>
            <w:vAlign w:val="center"/>
            <w:hideMark/>
          </w:tcPr>
          <w:p w14:paraId="60B51B24" w14:textId="77777777" w:rsidR="005410B3" w:rsidRPr="00200316" w:rsidRDefault="005410B3" w:rsidP="00853965">
            <w:pPr>
              <w:jc w:val="center"/>
              <w:rPr>
                <w:rFonts w:ascii="Times New Roman" w:eastAsia="Cambria" w:hAnsi="Times New Roman" w:cs="Times New Roman"/>
              </w:rPr>
            </w:pPr>
            <w:r w:rsidRPr="00200316">
              <w:rPr>
                <w:rFonts w:ascii="Times New Roman" w:eastAsia="Cambria" w:hAnsi="Times New Roman" w:cs="Times New Roman"/>
              </w:rPr>
              <w:t>Concepto</w:t>
            </w:r>
          </w:p>
        </w:tc>
        <w:tc>
          <w:tcPr>
            <w:tcW w:w="2693" w:type="dxa"/>
            <w:tcBorders>
              <w:top w:val="single" w:sz="4" w:space="0" w:color="auto"/>
              <w:left w:val="single" w:sz="4" w:space="0" w:color="auto"/>
              <w:bottom w:val="single" w:sz="4" w:space="0" w:color="auto"/>
              <w:right w:val="single" w:sz="4" w:space="0" w:color="auto"/>
            </w:tcBorders>
            <w:vAlign w:val="center"/>
            <w:hideMark/>
          </w:tcPr>
          <w:p w14:paraId="1EDF16D6" w14:textId="77777777" w:rsidR="005410B3" w:rsidRPr="00200316" w:rsidRDefault="005410B3" w:rsidP="00853965">
            <w:pPr>
              <w:jc w:val="center"/>
              <w:rPr>
                <w:rFonts w:ascii="Times New Roman" w:hAnsi="Times New Roman" w:cs="Times New Roman"/>
              </w:rPr>
            </w:pPr>
            <w:r w:rsidRPr="00200316">
              <w:rPr>
                <w:rFonts w:ascii="Times New Roman" w:hAnsi="Times New Roman" w:cs="Times New Roman"/>
              </w:rPr>
              <w:t>Descripción</w:t>
            </w:r>
          </w:p>
        </w:tc>
        <w:tc>
          <w:tcPr>
            <w:tcW w:w="4297" w:type="dxa"/>
            <w:tcBorders>
              <w:top w:val="single" w:sz="4" w:space="0" w:color="auto"/>
              <w:left w:val="single" w:sz="4" w:space="0" w:color="auto"/>
              <w:bottom w:val="single" w:sz="4" w:space="0" w:color="auto"/>
              <w:right w:val="single" w:sz="4" w:space="0" w:color="auto"/>
            </w:tcBorders>
            <w:vAlign w:val="center"/>
            <w:hideMark/>
          </w:tcPr>
          <w:p w14:paraId="6F7BD2A7" w14:textId="77777777" w:rsidR="005410B3" w:rsidRPr="00200316" w:rsidRDefault="005410B3" w:rsidP="00853965">
            <w:pPr>
              <w:jc w:val="center"/>
              <w:rPr>
                <w:rFonts w:ascii="Times New Roman" w:hAnsi="Times New Roman" w:cs="Times New Roman"/>
              </w:rPr>
            </w:pPr>
            <w:r w:rsidRPr="00200316">
              <w:rPr>
                <w:rFonts w:ascii="Times New Roman" w:hAnsi="Times New Roman" w:cs="Times New Roman"/>
              </w:rPr>
              <w:t>Monto</w:t>
            </w:r>
          </w:p>
        </w:tc>
      </w:tr>
      <w:tr w:rsidR="00200316" w:rsidRPr="00200316" w14:paraId="0EED1078" w14:textId="77777777" w:rsidTr="00200316">
        <w:trPr>
          <w:trHeight w:val="108"/>
        </w:trPr>
        <w:tc>
          <w:tcPr>
            <w:tcW w:w="1838" w:type="dxa"/>
            <w:vMerge w:val="restart"/>
            <w:tcBorders>
              <w:top w:val="single" w:sz="4" w:space="0" w:color="auto"/>
              <w:left w:val="single" w:sz="4" w:space="0" w:color="auto"/>
              <w:right w:val="single" w:sz="4" w:space="0" w:color="auto"/>
            </w:tcBorders>
            <w:vAlign w:val="center"/>
          </w:tcPr>
          <w:p w14:paraId="38926152" w14:textId="77777777" w:rsidR="00200316" w:rsidRPr="00200316" w:rsidRDefault="00200316" w:rsidP="00853965">
            <w:pPr>
              <w:jc w:val="center"/>
              <w:rPr>
                <w:rFonts w:ascii="Times New Roman" w:eastAsia="Cambria" w:hAnsi="Times New Roman" w:cs="Times New Roman"/>
              </w:rPr>
            </w:pPr>
            <w:r w:rsidRPr="00200316">
              <w:rPr>
                <w:rFonts w:ascii="Times New Roman" w:eastAsia="Cambria" w:hAnsi="Times New Roman" w:cs="Times New Roman"/>
              </w:rPr>
              <w:t>Personal científico</w:t>
            </w:r>
          </w:p>
        </w:tc>
        <w:tc>
          <w:tcPr>
            <w:tcW w:w="2693" w:type="dxa"/>
            <w:tcBorders>
              <w:top w:val="single" w:sz="4" w:space="0" w:color="auto"/>
              <w:left w:val="single" w:sz="4" w:space="0" w:color="auto"/>
              <w:bottom w:val="single" w:sz="4" w:space="0" w:color="auto"/>
              <w:right w:val="single" w:sz="4" w:space="0" w:color="auto"/>
            </w:tcBorders>
            <w:vAlign w:val="center"/>
          </w:tcPr>
          <w:p w14:paraId="62AC5589" w14:textId="695AC01E" w:rsidR="00200316" w:rsidRPr="00200316" w:rsidRDefault="00200316" w:rsidP="00853965">
            <w:pPr>
              <w:jc w:val="center"/>
              <w:rPr>
                <w:rFonts w:ascii="Times New Roman" w:hAnsi="Times New Roman" w:cs="Times New Roman"/>
              </w:rPr>
            </w:pPr>
            <w:r w:rsidRPr="00200316">
              <w:rPr>
                <w:rFonts w:ascii="Times New Roman" w:hAnsi="Times New Roman" w:cs="Times New Roman"/>
              </w:rPr>
              <w:t xml:space="preserve">Christian </w:t>
            </w:r>
            <w:proofErr w:type="spellStart"/>
            <w:r w:rsidRPr="00200316">
              <w:rPr>
                <w:rFonts w:ascii="Times New Roman" w:hAnsi="Times New Roman" w:cs="Times New Roman"/>
              </w:rPr>
              <w:t>Yamir</w:t>
            </w:r>
            <w:proofErr w:type="spellEnd"/>
            <w:r w:rsidRPr="00200316">
              <w:rPr>
                <w:rFonts w:ascii="Times New Roman" w:hAnsi="Times New Roman" w:cs="Times New Roman"/>
              </w:rPr>
              <w:t xml:space="preserve"> Mora Bustos</w:t>
            </w:r>
          </w:p>
        </w:tc>
        <w:tc>
          <w:tcPr>
            <w:tcW w:w="4297" w:type="dxa"/>
            <w:tcBorders>
              <w:top w:val="single" w:sz="4" w:space="0" w:color="auto"/>
              <w:left w:val="single" w:sz="4" w:space="0" w:color="auto"/>
              <w:bottom w:val="single" w:sz="4" w:space="0" w:color="auto"/>
              <w:right w:val="single" w:sz="4" w:space="0" w:color="auto"/>
            </w:tcBorders>
            <w:vAlign w:val="center"/>
          </w:tcPr>
          <w:p w14:paraId="085A654E" w14:textId="2522E7D9" w:rsidR="00200316" w:rsidRPr="00200316" w:rsidRDefault="00200316" w:rsidP="00200316">
            <w:pPr>
              <w:jc w:val="center"/>
              <w:rPr>
                <w:rFonts w:ascii="Times New Roman" w:hAnsi="Times New Roman" w:cs="Times New Roman"/>
              </w:rPr>
            </w:pPr>
            <w:r w:rsidRPr="00200316">
              <w:rPr>
                <w:rFonts w:ascii="Times New Roman" w:hAnsi="Times New Roman" w:cs="Times New Roman"/>
              </w:rPr>
              <w:t>8 horas semanales por 9 meses; 288 horas totales. A un valor por hora de $ 29.906 sin prestaciones, equivalente a $ 13’091.760 como valor total</w:t>
            </w:r>
            <w:r>
              <w:rPr>
                <w:rFonts w:ascii="Times New Roman" w:hAnsi="Times New Roman" w:cs="Times New Roman"/>
              </w:rPr>
              <w:t xml:space="preserve"> (con factor prestacional)</w:t>
            </w:r>
            <w:r w:rsidRPr="00200316">
              <w:rPr>
                <w:rFonts w:ascii="Times New Roman" w:hAnsi="Times New Roman" w:cs="Times New Roman"/>
              </w:rPr>
              <w:t xml:space="preserve"> de las horas en el proyecto.</w:t>
            </w:r>
          </w:p>
        </w:tc>
      </w:tr>
      <w:tr w:rsidR="00200316" w:rsidRPr="00200316" w14:paraId="34D1311C" w14:textId="77777777" w:rsidTr="00200316">
        <w:trPr>
          <w:trHeight w:val="108"/>
        </w:trPr>
        <w:tc>
          <w:tcPr>
            <w:tcW w:w="1838" w:type="dxa"/>
            <w:vMerge/>
            <w:tcBorders>
              <w:left w:val="single" w:sz="4" w:space="0" w:color="auto"/>
              <w:right w:val="single" w:sz="4" w:space="0" w:color="auto"/>
            </w:tcBorders>
            <w:vAlign w:val="center"/>
          </w:tcPr>
          <w:p w14:paraId="379D88BC" w14:textId="77777777" w:rsidR="00200316" w:rsidRPr="00200316" w:rsidRDefault="00200316" w:rsidP="00853965">
            <w:pPr>
              <w:jc w:val="center"/>
              <w:rPr>
                <w:rFonts w:ascii="Times New Roman" w:eastAsia="Cambria" w:hAnsi="Times New Roman" w:cs="Times New Roman"/>
              </w:rPr>
            </w:pPr>
          </w:p>
        </w:tc>
        <w:tc>
          <w:tcPr>
            <w:tcW w:w="2693" w:type="dxa"/>
            <w:tcBorders>
              <w:top w:val="single" w:sz="4" w:space="0" w:color="auto"/>
              <w:left w:val="single" w:sz="4" w:space="0" w:color="auto"/>
              <w:bottom w:val="single" w:sz="4" w:space="0" w:color="auto"/>
              <w:right w:val="single" w:sz="4" w:space="0" w:color="auto"/>
            </w:tcBorders>
            <w:vAlign w:val="center"/>
          </w:tcPr>
          <w:p w14:paraId="31937687" w14:textId="3930E234" w:rsidR="00200316" w:rsidRPr="00200316" w:rsidRDefault="00200316" w:rsidP="00853965">
            <w:pPr>
              <w:jc w:val="center"/>
              <w:rPr>
                <w:rFonts w:ascii="Times New Roman" w:hAnsi="Times New Roman" w:cs="Times New Roman"/>
              </w:rPr>
            </w:pPr>
            <w:r w:rsidRPr="00200316">
              <w:rPr>
                <w:rFonts w:ascii="Times New Roman" w:hAnsi="Times New Roman" w:cs="Times New Roman"/>
              </w:rPr>
              <w:t>Javier Vicente Giraldo Jaramillo</w:t>
            </w:r>
          </w:p>
        </w:tc>
        <w:tc>
          <w:tcPr>
            <w:tcW w:w="4297" w:type="dxa"/>
            <w:tcBorders>
              <w:top w:val="single" w:sz="4" w:space="0" w:color="auto"/>
              <w:left w:val="single" w:sz="4" w:space="0" w:color="auto"/>
              <w:bottom w:val="single" w:sz="4" w:space="0" w:color="auto"/>
              <w:right w:val="single" w:sz="4" w:space="0" w:color="auto"/>
            </w:tcBorders>
            <w:vAlign w:val="center"/>
          </w:tcPr>
          <w:p w14:paraId="0136F7E8" w14:textId="1DF7DCF5" w:rsidR="00200316" w:rsidRPr="00200316" w:rsidRDefault="00200316" w:rsidP="00200316">
            <w:pPr>
              <w:jc w:val="center"/>
              <w:rPr>
                <w:rFonts w:ascii="Times New Roman" w:hAnsi="Times New Roman" w:cs="Times New Roman"/>
              </w:rPr>
            </w:pPr>
            <w:r w:rsidRPr="00200316">
              <w:rPr>
                <w:rFonts w:ascii="Times New Roman" w:hAnsi="Times New Roman" w:cs="Times New Roman"/>
              </w:rPr>
              <w:t xml:space="preserve">8 horas semanales por 9 meses; 288 horas totales. A un valor por hora de $ </w:t>
            </w:r>
            <w:r>
              <w:rPr>
                <w:rFonts w:ascii="Times New Roman" w:hAnsi="Times New Roman" w:cs="Times New Roman"/>
              </w:rPr>
              <w:t>34</w:t>
            </w:r>
            <w:r w:rsidRPr="00200316">
              <w:rPr>
                <w:rFonts w:ascii="Times New Roman" w:hAnsi="Times New Roman" w:cs="Times New Roman"/>
              </w:rPr>
              <w:t>.</w:t>
            </w:r>
            <w:r>
              <w:rPr>
                <w:rFonts w:ascii="Times New Roman" w:hAnsi="Times New Roman" w:cs="Times New Roman"/>
              </w:rPr>
              <w:t>818</w:t>
            </w:r>
            <w:r w:rsidRPr="00200316">
              <w:rPr>
                <w:rFonts w:ascii="Times New Roman" w:hAnsi="Times New Roman" w:cs="Times New Roman"/>
              </w:rPr>
              <w:t xml:space="preserve"> sin prestaciones, equivalente a $ </w:t>
            </w:r>
            <w:r>
              <w:rPr>
                <w:rFonts w:ascii="Times New Roman" w:hAnsi="Times New Roman" w:cs="Times New Roman"/>
              </w:rPr>
              <w:t>15</w:t>
            </w:r>
            <w:r w:rsidRPr="00200316">
              <w:rPr>
                <w:rFonts w:ascii="Times New Roman" w:hAnsi="Times New Roman" w:cs="Times New Roman"/>
              </w:rPr>
              <w:t>’</w:t>
            </w:r>
            <w:r>
              <w:rPr>
                <w:rFonts w:ascii="Times New Roman" w:hAnsi="Times New Roman" w:cs="Times New Roman"/>
              </w:rPr>
              <w:t>242</w:t>
            </w:r>
            <w:r w:rsidRPr="00200316">
              <w:rPr>
                <w:rFonts w:ascii="Times New Roman" w:hAnsi="Times New Roman" w:cs="Times New Roman"/>
              </w:rPr>
              <w:t>.</w:t>
            </w:r>
            <w:r>
              <w:rPr>
                <w:rFonts w:ascii="Times New Roman" w:hAnsi="Times New Roman" w:cs="Times New Roman"/>
              </w:rPr>
              <w:t>256</w:t>
            </w:r>
            <w:r w:rsidRPr="00200316">
              <w:rPr>
                <w:rFonts w:ascii="Times New Roman" w:hAnsi="Times New Roman" w:cs="Times New Roman"/>
              </w:rPr>
              <w:t xml:space="preserve"> como valor total </w:t>
            </w:r>
            <w:r>
              <w:rPr>
                <w:rFonts w:ascii="Times New Roman" w:hAnsi="Times New Roman" w:cs="Times New Roman"/>
              </w:rPr>
              <w:t xml:space="preserve">(con factor prestacional) </w:t>
            </w:r>
            <w:r w:rsidRPr="00200316">
              <w:rPr>
                <w:rFonts w:ascii="Times New Roman" w:hAnsi="Times New Roman" w:cs="Times New Roman"/>
              </w:rPr>
              <w:t>de las horas en el proyecto.</w:t>
            </w:r>
          </w:p>
        </w:tc>
      </w:tr>
      <w:tr w:rsidR="00200316" w:rsidRPr="00200316" w14:paraId="61323943" w14:textId="77777777" w:rsidTr="00200316">
        <w:trPr>
          <w:trHeight w:val="108"/>
        </w:trPr>
        <w:tc>
          <w:tcPr>
            <w:tcW w:w="1838" w:type="dxa"/>
            <w:vMerge/>
            <w:tcBorders>
              <w:left w:val="single" w:sz="4" w:space="0" w:color="auto"/>
              <w:right w:val="single" w:sz="4" w:space="0" w:color="auto"/>
            </w:tcBorders>
            <w:vAlign w:val="center"/>
          </w:tcPr>
          <w:p w14:paraId="5855D0FE" w14:textId="77777777" w:rsidR="00200316" w:rsidRPr="00200316" w:rsidRDefault="00200316" w:rsidP="00853965">
            <w:pPr>
              <w:jc w:val="center"/>
              <w:rPr>
                <w:rFonts w:ascii="Times New Roman" w:eastAsia="Cambria" w:hAnsi="Times New Roman" w:cs="Times New Roman"/>
              </w:rPr>
            </w:pPr>
          </w:p>
        </w:tc>
        <w:tc>
          <w:tcPr>
            <w:tcW w:w="2693" w:type="dxa"/>
            <w:tcBorders>
              <w:top w:val="single" w:sz="4" w:space="0" w:color="auto"/>
              <w:left w:val="single" w:sz="4" w:space="0" w:color="auto"/>
              <w:bottom w:val="single" w:sz="4" w:space="0" w:color="auto"/>
              <w:right w:val="single" w:sz="4" w:space="0" w:color="auto"/>
            </w:tcBorders>
            <w:vAlign w:val="center"/>
          </w:tcPr>
          <w:p w14:paraId="6F3F9319" w14:textId="6F87EF03" w:rsidR="00200316" w:rsidRPr="00200316" w:rsidRDefault="00200316" w:rsidP="00853965">
            <w:pPr>
              <w:jc w:val="center"/>
              <w:rPr>
                <w:rFonts w:ascii="Times New Roman" w:hAnsi="Times New Roman" w:cs="Times New Roman"/>
              </w:rPr>
            </w:pPr>
            <w:r w:rsidRPr="00200316">
              <w:rPr>
                <w:rFonts w:ascii="Times New Roman" w:hAnsi="Times New Roman" w:cs="Times New Roman"/>
              </w:rPr>
              <w:t xml:space="preserve">Juanita </w:t>
            </w:r>
            <w:proofErr w:type="spellStart"/>
            <w:r w:rsidRPr="00200316">
              <w:rPr>
                <w:rFonts w:ascii="Times New Roman" w:hAnsi="Times New Roman" w:cs="Times New Roman"/>
              </w:rPr>
              <w:t>Charria</w:t>
            </w:r>
            <w:proofErr w:type="spellEnd"/>
            <w:r w:rsidRPr="00200316">
              <w:rPr>
                <w:rFonts w:ascii="Times New Roman" w:hAnsi="Times New Roman" w:cs="Times New Roman"/>
              </w:rPr>
              <w:t xml:space="preserve"> </w:t>
            </w:r>
            <w:proofErr w:type="spellStart"/>
            <w:r w:rsidRPr="00200316">
              <w:rPr>
                <w:rFonts w:ascii="Times New Roman" w:hAnsi="Times New Roman" w:cs="Times New Roman"/>
              </w:rPr>
              <w:t>Isaacs</w:t>
            </w:r>
            <w:proofErr w:type="spellEnd"/>
          </w:p>
        </w:tc>
        <w:tc>
          <w:tcPr>
            <w:tcW w:w="4297" w:type="dxa"/>
            <w:tcBorders>
              <w:top w:val="single" w:sz="4" w:space="0" w:color="auto"/>
              <w:left w:val="single" w:sz="4" w:space="0" w:color="auto"/>
              <w:bottom w:val="single" w:sz="4" w:space="0" w:color="auto"/>
              <w:right w:val="single" w:sz="4" w:space="0" w:color="auto"/>
            </w:tcBorders>
            <w:vAlign w:val="center"/>
          </w:tcPr>
          <w:p w14:paraId="74FB211D" w14:textId="5A974C7F" w:rsidR="00200316" w:rsidRPr="00200316" w:rsidRDefault="00200316" w:rsidP="00200316">
            <w:pPr>
              <w:jc w:val="center"/>
              <w:rPr>
                <w:rFonts w:ascii="Times New Roman" w:hAnsi="Times New Roman" w:cs="Times New Roman"/>
              </w:rPr>
            </w:pPr>
            <w:r w:rsidRPr="00200316">
              <w:rPr>
                <w:rFonts w:ascii="Times New Roman" w:hAnsi="Times New Roman" w:cs="Times New Roman"/>
              </w:rPr>
              <w:t xml:space="preserve">8 horas semanales por 9 meses; 288 horas totales. A un valor por hora de $ </w:t>
            </w:r>
            <w:r>
              <w:rPr>
                <w:rFonts w:ascii="Times New Roman" w:hAnsi="Times New Roman" w:cs="Times New Roman"/>
              </w:rPr>
              <w:t>24</w:t>
            </w:r>
            <w:r w:rsidRPr="00200316">
              <w:rPr>
                <w:rFonts w:ascii="Times New Roman" w:hAnsi="Times New Roman" w:cs="Times New Roman"/>
              </w:rPr>
              <w:t>.</w:t>
            </w:r>
            <w:r>
              <w:rPr>
                <w:rFonts w:ascii="Times New Roman" w:hAnsi="Times New Roman" w:cs="Times New Roman"/>
              </w:rPr>
              <w:t>912</w:t>
            </w:r>
            <w:r w:rsidRPr="00200316">
              <w:rPr>
                <w:rFonts w:ascii="Times New Roman" w:hAnsi="Times New Roman" w:cs="Times New Roman"/>
              </w:rPr>
              <w:t xml:space="preserve"> sin prestaciones, equivalente a $ </w:t>
            </w:r>
            <w:r>
              <w:rPr>
                <w:rFonts w:ascii="Times New Roman" w:hAnsi="Times New Roman" w:cs="Times New Roman"/>
              </w:rPr>
              <w:t>10</w:t>
            </w:r>
            <w:r w:rsidRPr="00200316">
              <w:rPr>
                <w:rFonts w:ascii="Times New Roman" w:hAnsi="Times New Roman" w:cs="Times New Roman"/>
              </w:rPr>
              <w:t>’</w:t>
            </w:r>
            <w:r>
              <w:rPr>
                <w:rFonts w:ascii="Times New Roman" w:hAnsi="Times New Roman" w:cs="Times New Roman"/>
              </w:rPr>
              <w:t>905</w:t>
            </w:r>
            <w:r w:rsidRPr="00200316">
              <w:rPr>
                <w:rFonts w:ascii="Times New Roman" w:hAnsi="Times New Roman" w:cs="Times New Roman"/>
              </w:rPr>
              <w:t>.</w:t>
            </w:r>
            <w:r>
              <w:rPr>
                <w:rFonts w:ascii="Times New Roman" w:hAnsi="Times New Roman" w:cs="Times New Roman"/>
              </w:rPr>
              <w:t>696</w:t>
            </w:r>
            <w:r w:rsidRPr="00200316">
              <w:rPr>
                <w:rFonts w:ascii="Times New Roman" w:hAnsi="Times New Roman" w:cs="Times New Roman"/>
              </w:rPr>
              <w:t xml:space="preserve"> como valor total </w:t>
            </w:r>
            <w:r>
              <w:rPr>
                <w:rFonts w:ascii="Times New Roman" w:hAnsi="Times New Roman" w:cs="Times New Roman"/>
              </w:rPr>
              <w:t>(con factor prestacional)</w:t>
            </w:r>
            <w:r w:rsidR="008F508C">
              <w:rPr>
                <w:rFonts w:ascii="Times New Roman" w:hAnsi="Times New Roman" w:cs="Times New Roman"/>
              </w:rPr>
              <w:t xml:space="preserve"> </w:t>
            </w:r>
            <w:r w:rsidRPr="00200316">
              <w:rPr>
                <w:rFonts w:ascii="Times New Roman" w:hAnsi="Times New Roman" w:cs="Times New Roman"/>
              </w:rPr>
              <w:t>de las horas en el proyecto.</w:t>
            </w:r>
          </w:p>
        </w:tc>
      </w:tr>
      <w:tr w:rsidR="00200316" w:rsidRPr="00200316" w14:paraId="1EFBC530" w14:textId="77777777" w:rsidTr="00200316">
        <w:trPr>
          <w:trHeight w:val="108"/>
        </w:trPr>
        <w:tc>
          <w:tcPr>
            <w:tcW w:w="1838" w:type="dxa"/>
            <w:tcBorders>
              <w:top w:val="single" w:sz="4" w:space="0" w:color="auto"/>
              <w:left w:val="single" w:sz="4" w:space="0" w:color="auto"/>
              <w:bottom w:val="single" w:sz="4" w:space="0" w:color="auto"/>
              <w:right w:val="single" w:sz="4" w:space="0" w:color="auto"/>
            </w:tcBorders>
            <w:vAlign w:val="center"/>
            <w:hideMark/>
          </w:tcPr>
          <w:p w14:paraId="7692CB1A" w14:textId="77777777" w:rsidR="005410B3" w:rsidRPr="00200316" w:rsidRDefault="005410B3" w:rsidP="00853965">
            <w:pPr>
              <w:jc w:val="center"/>
              <w:rPr>
                <w:rFonts w:ascii="Times New Roman" w:hAnsi="Times New Roman" w:cs="Times New Roman"/>
              </w:rPr>
            </w:pPr>
            <w:r w:rsidRPr="00200316">
              <w:rPr>
                <w:rFonts w:ascii="Times New Roman" w:eastAsia="Cambria" w:hAnsi="Times New Roman" w:cs="Times New Roman"/>
              </w:rPr>
              <w:t>Auxilio a investigadores</w:t>
            </w:r>
          </w:p>
        </w:tc>
        <w:tc>
          <w:tcPr>
            <w:tcW w:w="2693" w:type="dxa"/>
            <w:tcBorders>
              <w:top w:val="single" w:sz="4" w:space="0" w:color="auto"/>
              <w:left w:val="single" w:sz="4" w:space="0" w:color="auto"/>
              <w:bottom w:val="single" w:sz="4" w:space="0" w:color="auto"/>
              <w:right w:val="single" w:sz="4" w:space="0" w:color="auto"/>
            </w:tcBorders>
            <w:vAlign w:val="center"/>
            <w:hideMark/>
          </w:tcPr>
          <w:p w14:paraId="78868A7F" w14:textId="77777777" w:rsidR="005410B3" w:rsidRPr="00200316" w:rsidRDefault="005410B3" w:rsidP="00853965">
            <w:pPr>
              <w:rPr>
                <w:rFonts w:ascii="Times New Roman" w:hAnsi="Times New Roman" w:cs="Times New Roman"/>
              </w:rPr>
            </w:pPr>
            <w:r w:rsidRPr="00200316">
              <w:rPr>
                <w:rFonts w:ascii="Times New Roman" w:hAnsi="Times New Roman" w:cs="Times New Roman"/>
              </w:rPr>
              <w:t>Reconocimiento económico a estudiantes de pregrado</w:t>
            </w:r>
          </w:p>
        </w:tc>
        <w:tc>
          <w:tcPr>
            <w:tcW w:w="4297" w:type="dxa"/>
            <w:tcBorders>
              <w:top w:val="single" w:sz="4" w:space="0" w:color="auto"/>
              <w:left w:val="single" w:sz="4" w:space="0" w:color="auto"/>
              <w:bottom w:val="single" w:sz="4" w:space="0" w:color="auto"/>
              <w:right w:val="single" w:sz="4" w:space="0" w:color="auto"/>
            </w:tcBorders>
            <w:vAlign w:val="center"/>
          </w:tcPr>
          <w:p w14:paraId="5C7C1342" w14:textId="611995EB" w:rsidR="005410B3" w:rsidRPr="00200316" w:rsidRDefault="00DC7F46" w:rsidP="00DC7F46">
            <w:pPr>
              <w:jc w:val="center"/>
              <w:rPr>
                <w:rFonts w:ascii="Times New Roman" w:hAnsi="Times New Roman" w:cs="Times New Roman"/>
              </w:rPr>
            </w:pPr>
            <w:r>
              <w:rPr>
                <w:rFonts w:ascii="Times New Roman" w:hAnsi="Times New Roman" w:cs="Times New Roman"/>
              </w:rPr>
              <w:t>COP$ 500.000 de apoyo para inscripción a congreso para presentar su producto (COP$ 250.000 por estudiante auxiliar).</w:t>
            </w:r>
          </w:p>
        </w:tc>
      </w:tr>
      <w:tr w:rsidR="00200316" w:rsidRPr="00200316" w14:paraId="752163BB" w14:textId="77777777" w:rsidTr="00200316">
        <w:trPr>
          <w:trHeight w:val="108"/>
        </w:trPr>
        <w:tc>
          <w:tcPr>
            <w:tcW w:w="1838" w:type="dxa"/>
            <w:tcBorders>
              <w:top w:val="single" w:sz="4" w:space="0" w:color="auto"/>
              <w:left w:val="single" w:sz="4" w:space="0" w:color="auto"/>
              <w:bottom w:val="single" w:sz="4" w:space="0" w:color="auto"/>
              <w:right w:val="single" w:sz="4" w:space="0" w:color="auto"/>
            </w:tcBorders>
            <w:vAlign w:val="center"/>
            <w:hideMark/>
          </w:tcPr>
          <w:p w14:paraId="3BC87FBB" w14:textId="77777777" w:rsidR="005410B3" w:rsidRPr="00200316" w:rsidRDefault="005410B3" w:rsidP="00853965">
            <w:pPr>
              <w:jc w:val="center"/>
              <w:rPr>
                <w:rFonts w:ascii="Times New Roman" w:eastAsia="Cambria" w:hAnsi="Times New Roman" w:cs="Times New Roman"/>
              </w:rPr>
            </w:pPr>
            <w:r w:rsidRPr="00200316">
              <w:rPr>
                <w:rFonts w:ascii="Times New Roman" w:eastAsia="Cambria" w:hAnsi="Times New Roman" w:cs="Times New Roman"/>
              </w:rPr>
              <w:t>Asistentes de investigación</w:t>
            </w:r>
          </w:p>
        </w:tc>
        <w:tc>
          <w:tcPr>
            <w:tcW w:w="2693" w:type="dxa"/>
            <w:tcBorders>
              <w:top w:val="single" w:sz="4" w:space="0" w:color="auto"/>
              <w:left w:val="single" w:sz="4" w:space="0" w:color="auto"/>
              <w:bottom w:val="single" w:sz="4" w:space="0" w:color="auto"/>
              <w:right w:val="single" w:sz="4" w:space="0" w:color="auto"/>
            </w:tcBorders>
            <w:vAlign w:val="center"/>
            <w:hideMark/>
          </w:tcPr>
          <w:p w14:paraId="15D8F2BE" w14:textId="77777777" w:rsidR="005410B3" w:rsidRPr="00200316" w:rsidRDefault="005410B3" w:rsidP="00853965">
            <w:pPr>
              <w:rPr>
                <w:rFonts w:ascii="Times New Roman" w:hAnsi="Times New Roman" w:cs="Times New Roman"/>
              </w:rPr>
            </w:pPr>
            <w:r w:rsidRPr="00200316">
              <w:rPr>
                <w:rFonts w:ascii="Times New Roman" w:hAnsi="Times New Roman" w:cs="Times New Roman"/>
              </w:rPr>
              <w:t>Reconocimiento económico a estudiantes de posgrado</w:t>
            </w:r>
          </w:p>
        </w:tc>
        <w:tc>
          <w:tcPr>
            <w:tcW w:w="4297" w:type="dxa"/>
            <w:tcBorders>
              <w:top w:val="single" w:sz="4" w:space="0" w:color="auto"/>
              <w:left w:val="single" w:sz="4" w:space="0" w:color="auto"/>
              <w:bottom w:val="single" w:sz="4" w:space="0" w:color="auto"/>
              <w:right w:val="single" w:sz="4" w:space="0" w:color="auto"/>
            </w:tcBorders>
            <w:vAlign w:val="center"/>
          </w:tcPr>
          <w:p w14:paraId="3EE51347" w14:textId="742C0651" w:rsidR="005410B3" w:rsidRPr="00200316" w:rsidRDefault="00DC7F46" w:rsidP="00853965">
            <w:pPr>
              <w:jc w:val="center"/>
              <w:rPr>
                <w:rFonts w:ascii="Times New Roman" w:hAnsi="Times New Roman" w:cs="Times New Roman"/>
              </w:rPr>
            </w:pPr>
            <w:r>
              <w:rPr>
                <w:rFonts w:ascii="Times New Roman" w:hAnsi="Times New Roman" w:cs="Times New Roman"/>
              </w:rPr>
              <w:t>No aplica.</w:t>
            </w:r>
          </w:p>
        </w:tc>
      </w:tr>
      <w:tr w:rsidR="00200316" w:rsidRPr="00200316" w14:paraId="5257604F" w14:textId="77777777" w:rsidTr="00200316">
        <w:trPr>
          <w:trHeight w:val="70"/>
        </w:trPr>
        <w:tc>
          <w:tcPr>
            <w:tcW w:w="1838" w:type="dxa"/>
            <w:tcBorders>
              <w:top w:val="single" w:sz="4" w:space="0" w:color="auto"/>
              <w:left w:val="single" w:sz="4" w:space="0" w:color="auto"/>
              <w:bottom w:val="single" w:sz="4" w:space="0" w:color="auto"/>
              <w:right w:val="single" w:sz="4" w:space="0" w:color="auto"/>
            </w:tcBorders>
            <w:vAlign w:val="center"/>
            <w:hideMark/>
          </w:tcPr>
          <w:p w14:paraId="1CFBEE14" w14:textId="77777777" w:rsidR="005410B3" w:rsidRPr="00200316" w:rsidRDefault="005410B3" w:rsidP="00853965">
            <w:pPr>
              <w:ind w:right="34"/>
              <w:jc w:val="center"/>
              <w:rPr>
                <w:rFonts w:ascii="Times New Roman" w:hAnsi="Times New Roman" w:cs="Times New Roman"/>
              </w:rPr>
            </w:pPr>
            <w:r w:rsidRPr="00200316">
              <w:rPr>
                <w:rFonts w:ascii="Times New Roman" w:eastAsia="Cambria" w:hAnsi="Times New Roman" w:cs="Times New Roman"/>
              </w:rPr>
              <w:t>Equipos</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7E93389" w14:textId="77777777" w:rsidR="005410B3" w:rsidRPr="00200316" w:rsidRDefault="005410B3" w:rsidP="00853965">
            <w:pPr>
              <w:ind w:right="34"/>
              <w:rPr>
                <w:rFonts w:ascii="Times New Roman" w:hAnsi="Times New Roman" w:cs="Times New Roman"/>
              </w:rPr>
            </w:pPr>
            <w:r w:rsidRPr="00200316">
              <w:rPr>
                <w:rFonts w:ascii="Times New Roman" w:hAnsi="Times New Roman" w:cs="Times New Roman"/>
              </w:rPr>
              <w:t>Consultar en adquisiciones y suministros para evitar duplicidad</w:t>
            </w:r>
          </w:p>
        </w:tc>
        <w:tc>
          <w:tcPr>
            <w:tcW w:w="4297" w:type="dxa"/>
            <w:tcBorders>
              <w:top w:val="single" w:sz="4" w:space="0" w:color="auto"/>
              <w:left w:val="single" w:sz="4" w:space="0" w:color="auto"/>
              <w:bottom w:val="single" w:sz="4" w:space="0" w:color="auto"/>
              <w:right w:val="single" w:sz="4" w:space="0" w:color="auto"/>
            </w:tcBorders>
            <w:vAlign w:val="center"/>
          </w:tcPr>
          <w:p w14:paraId="186AC013" w14:textId="57FB5586" w:rsidR="005410B3" w:rsidRPr="00200316" w:rsidRDefault="00DC7F46" w:rsidP="00853965">
            <w:pPr>
              <w:jc w:val="center"/>
              <w:rPr>
                <w:rFonts w:ascii="Times New Roman" w:hAnsi="Times New Roman" w:cs="Times New Roman"/>
              </w:rPr>
            </w:pPr>
            <w:r>
              <w:rPr>
                <w:rFonts w:ascii="Times New Roman" w:hAnsi="Times New Roman" w:cs="Times New Roman"/>
              </w:rPr>
              <w:t>No aplica.</w:t>
            </w:r>
          </w:p>
        </w:tc>
      </w:tr>
      <w:tr w:rsidR="00200316" w:rsidRPr="00200316" w14:paraId="311758EA" w14:textId="77777777" w:rsidTr="00200316">
        <w:trPr>
          <w:trHeight w:val="70"/>
        </w:trPr>
        <w:tc>
          <w:tcPr>
            <w:tcW w:w="1838" w:type="dxa"/>
            <w:tcBorders>
              <w:top w:val="single" w:sz="4" w:space="0" w:color="auto"/>
              <w:left w:val="single" w:sz="4" w:space="0" w:color="auto"/>
              <w:bottom w:val="single" w:sz="4" w:space="0" w:color="auto"/>
              <w:right w:val="single" w:sz="4" w:space="0" w:color="auto"/>
            </w:tcBorders>
            <w:vAlign w:val="center"/>
            <w:hideMark/>
          </w:tcPr>
          <w:p w14:paraId="7D169482" w14:textId="77777777" w:rsidR="005410B3" w:rsidRPr="00200316" w:rsidRDefault="005410B3" w:rsidP="00853965">
            <w:pPr>
              <w:ind w:right="34"/>
              <w:jc w:val="center"/>
              <w:rPr>
                <w:rFonts w:ascii="Times New Roman" w:hAnsi="Times New Roman" w:cs="Times New Roman"/>
              </w:rPr>
            </w:pPr>
            <w:r w:rsidRPr="00200316">
              <w:rPr>
                <w:rFonts w:ascii="Times New Roman" w:eastAsia="Cambria" w:hAnsi="Times New Roman" w:cs="Times New Roman"/>
              </w:rPr>
              <w:t>Software</w:t>
            </w:r>
          </w:p>
        </w:tc>
        <w:tc>
          <w:tcPr>
            <w:tcW w:w="2693" w:type="dxa"/>
            <w:tcBorders>
              <w:top w:val="single" w:sz="4" w:space="0" w:color="auto"/>
              <w:left w:val="single" w:sz="4" w:space="0" w:color="auto"/>
              <w:bottom w:val="single" w:sz="4" w:space="0" w:color="auto"/>
              <w:right w:val="single" w:sz="4" w:space="0" w:color="auto"/>
            </w:tcBorders>
            <w:vAlign w:val="center"/>
            <w:hideMark/>
          </w:tcPr>
          <w:p w14:paraId="664C28F3" w14:textId="77777777" w:rsidR="005410B3" w:rsidRPr="00200316" w:rsidRDefault="005410B3" w:rsidP="00853965">
            <w:pPr>
              <w:ind w:right="34"/>
              <w:rPr>
                <w:rFonts w:ascii="Times New Roman" w:hAnsi="Times New Roman" w:cs="Times New Roman"/>
              </w:rPr>
            </w:pPr>
            <w:r w:rsidRPr="00200316">
              <w:rPr>
                <w:rFonts w:ascii="Times New Roman" w:hAnsi="Times New Roman" w:cs="Times New Roman"/>
              </w:rPr>
              <w:t>Consultar en departamento TICS para evitar duplicidad</w:t>
            </w:r>
          </w:p>
        </w:tc>
        <w:tc>
          <w:tcPr>
            <w:tcW w:w="4297" w:type="dxa"/>
            <w:tcBorders>
              <w:top w:val="single" w:sz="4" w:space="0" w:color="auto"/>
              <w:left w:val="single" w:sz="4" w:space="0" w:color="auto"/>
              <w:bottom w:val="single" w:sz="4" w:space="0" w:color="auto"/>
              <w:right w:val="single" w:sz="4" w:space="0" w:color="auto"/>
            </w:tcBorders>
            <w:vAlign w:val="center"/>
          </w:tcPr>
          <w:p w14:paraId="12CBD782" w14:textId="272AC80E" w:rsidR="005410B3" w:rsidRPr="00200316" w:rsidRDefault="00DC7F46" w:rsidP="00853965">
            <w:pPr>
              <w:jc w:val="center"/>
              <w:rPr>
                <w:rFonts w:ascii="Times New Roman" w:hAnsi="Times New Roman" w:cs="Times New Roman"/>
              </w:rPr>
            </w:pPr>
            <w:r>
              <w:rPr>
                <w:rFonts w:ascii="Times New Roman" w:hAnsi="Times New Roman" w:cs="Times New Roman"/>
              </w:rPr>
              <w:t>No aplica.</w:t>
            </w:r>
          </w:p>
        </w:tc>
      </w:tr>
      <w:tr w:rsidR="00200316" w:rsidRPr="00200316" w14:paraId="4509AE8F" w14:textId="77777777" w:rsidTr="00200316">
        <w:trPr>
          <w:trHeight w:val="70"/>
        </w:trPr>
        <w:tc>
          <w:tcPr>
            <w:tcW w:w="1838" w:type="dxa"/>
            <w:tcBorders>
              <w:top w:val="single" w:sz="4" w:space="0" w:color="auto"/>
              <w:left w:val="single" w:sz="4" w:space="0" w:color="auto"/>
              <w:bottom w:val="single" w:sz="4" w:space="0" w:color="auto"/>
              <w:right w:val="single" w:sz="4" w:space="0" w:color="auto"/>
            </w:tcBorders>
            <w:vAlign w:val="center"/>
            <w:hideMark/>
          </w:tcPr>
          <w:p w14:paraId="67BAD5CF" w14:textId="77777777" w:rsidR="005410B3" w:rsidRPr="00200316" w:rsidRDefault="005410B3" w:rsidP="00853965">
            <w:pPr>
              <w:ind w:right="32"/>
              <w:jc w:val="center"/>
              <w:rPr>
                <w:rFonts w:ascii="Times New Roman" w:hAnsi="Times New Roman" w:cs="Times New Roman"/>
              </w:rPr>
            </w:pPr>
            <w:r w:rsidRPr="00200316">
              <w:rPr>
                <w:rFonts w:ascii="Times New Roman" w:eastAsia="Cambria" w:hAnsi="Times New Roman" w:cs="Times New Roman"/>
              </w:rPr>
              <w:t>Materiales</w:t>
            </w:r>
          </w:p>
        </w:tc>
        <w:tc>
          <w:tcPr>
            <w:tcW w:w="2693" w:type="dxa"/>
            <w:tcBorders>
              <w:top w:val="single" w:sz="4" w:space="0" w:color="auto"/>
              <w:left w:val="single" w:sz="4" w:space="0" w:color="auto"/>
              <w:bottom w:val="single" w:sz="4" w:space="0" w:color="auto"/>
              <w:right w:val="single" w:sz="4" w:space="0" w:color="auto"/>
            </w:tcBorders>
            <w:vAlign w:val="center"/>
          </w:tcPr>
          <w:p w14:paraId="05A94703" w14:textId="77777777" w:rsidR="005410B3" w:rsidRPr="00200316" w:rsidRDefault="005410B3" w:rsidP="00853965">
            <w:pPr>
              <w:ind w:right="32"/>
              <w:rPr>
                <w:rFonts w:ascii="Times New Roman" w:hAnsi="Times New Roman" w:cs="Times New Roman"/>
              </w:rPr>
            </w:pPr>
          </w:p>
        </w:tc>
        <w:tc>
          <w:tcPr>
            <w:tcW w:w="4297" w:type="dxa"/>
            <w:tcBorders>
              <w:top w:val="single" w:sz="4" w:space="0" w:color="auto"/>
              <w:left w:val="single" w:sz="4" w:space="0" w:color="auto"/>
              <w:bottom w:val="single" w:sz="4" w:space="0" w:color="auto"/>
              <w:right w:val="single" w:sz="4" w:space="0" w:color="auto"/>
            </w:tcBorders>
            <w:vAlign w:val="center"/>
          </w:tcPr>
          <w:p w14:paraId="4A15E547" w14:textId="2F498340" w:rsidR="005410B3" w:rsidRPr="00200316" w:rsidRDefault="00DC7F46" w:rsidP="00853965">
            <w:pPr>
              <w:jc w:val="center"/>
              <w:rPr>
                <w:rFonts w:ascii="Times New Roman" w:hAnsi="Times New Roman" w:cs="Times New Roman"/>
              </w:rPr>
            </w:pPr>
            <w:r>
              <w:rPr>
                <w:rFonts w:ascii="Times New Roman" w:hAnsi="Times New Roman" w:cs="Times New Roman"/>
              </w:rPr>
              <w:t>No aplica.</w:t>
            </w:r>
          </w:p>
        </w:tc>
      </w:tr>
      <w:tr w:rsidR="00200316" w:rsidRPr="00200316" w14:paraId="311E3796" w14:textId="77777777" w:rsidTr="00200316">
        <w:trPr>
          <w:trHeight w:val="105"/>
        </w:trPr>
        <w:tc>
          <w:tcPr>
            <w:tcW w:w="1838" w:type="dxa"/>
            <w:tcBorders>
              <w:top w:val="single" w:sz="4" w:space="0" w:color="auto"/>
              <w:left w:val="single" w:sz="4" w:space="0" w:color="auto"/>
              <w:bottom w:val="single" w:sz="4" w:space="0" w:color="auto"/>
              <w:right w:val="single" w:sz="4" w:space="0" w:color="auto"/>
            </w:tcBorders>
            <w:vAlign w:val="center"/>
            <w:hideMark/>
          </w:tcPr>
          <w:p w14:paraId="1F7A6EA8" w14:textId="77777777" w:rsidR="005410B3" w:rsidRPr="00200316" w:rsidRDefault="005410B3" w:rsidP="00853965">
            <w:pPr>
              <w:ind w:right="34"/>
              <w:jc w:val="center"/>
              <w:rPr>
                <w:rFonts w:ascii="Times New Roman" w:hAnsi="Times New Roman" w:cs="Times New Roman"/>
              </w:rPr>
            </w:pPr>
            <w:r w:rsidRPr="00200316">
              <w:rPr>
                <w:rFonts w:ascii="Times New Roman" w:eastAsia="Cambria" w:hAnsi="Times New Roman" w:cs="Times New Roman"/>
              </w:rPr>
              <w:t>Papelería</w:t>
            </w:r>
          </w:p>
        </w:tc>
        <w:tc>
          <w:tcPr>
            <w:tcW w:w="2693" w:type="dxa"/>
            <w:tcBorders>
              <w:top w:val="single" w:sz="4" w:space="0" w:color="auto"/>
              <w:left w:val="single" w:sz="4" w:space="0" w:color="auto"/>
              <w:bottom w:val="single" w:sz="4" w:space="0" w:color="auto"/>
              <w:right w:val="single" w:sz="4" w:space="0" w:color="auto"/>
            </w:tcBorders>
          </w:tcPr>
          <w:p w14:paraId="36F3DA2E" w14:textId="77777777" w:rsidR="005410B3" w:rsidRPr="00200316" w:rsidRDefault="005410B3" w:rsidP="00853965">
            <w:pPr>
              <w:widowControl w:val="0"/>
              <w:jc w:val="both"/>
              <w:rPr>
                <w:rFonts w:ascii="Times New Roman" w:hAnsi="Times New Roman" w:cs="Times New Roman"/>
              </w:rPr>
            </w:pPr>
          </w:p>
        </w:tc>
        <w:tc>
          <w:tcPr>
            <w:tcW w:w="4297" w:type="dxa"/>
            <w:tcBorders>
              <w:top w:val="single" w:sz="4" w:space="0" w:color="auto"/>
              <w:left w:val="single" w:sz="4" w:space="0" w:color="auto"/>
              <w:bottom w:val="single" w:sz="4" w:space="0" w:color="auto"/>
              <w:right w:val="single" w:sz="4" w:space="0" w:color="auto"/>
            </w:tcBorders>
            <w:vAlign w:val="center"/>
          </w:tcPr>
          <w:p w14:paraId="4405E490" w14:textId="323CF0A3" w:rsidR="005410B3" w:rsidRPr="00200316" w:rsidRDefault="00DC7F46" w:rsidP="00853965">
            <w:pPr>
              <w:jc w:val="center"/>
              <w:rPr>
                <w:rFonts w:ascii="Times New Roman" w:hAnsi="Times New Roman" w:cs="Times New Roman"/>
              </w:rPr>
            </w:pPr>
            <w:r>
              <w:rPr>
                <w:rFonts w:ascii="Times New Roman" w:hAnsi="Times New Roman" w:cs="Times New Roman"/>
              </w:rPr>
              <w:t>No aplica.</w:t>
            </w:r>
          </w:p>
        </w:tc>
      </w:tr>
      <w:tr w:rsidR="00200316" w:rsidRPr="00200316" w14:paraId="406F6282" w14:textId="77777777" w:rsidTr="00200316">
        <w:trPr>
          <w:trHeight w:val="286"/>
        </w:trPr>
        <w:tc>
          <w:tcPr>
            <w:tcW w:w="1838" w:type="dxa"/>
            <w:tcBorders>
              <w:top w:val="single" w:sz="4" w:space="0" w:color="auto"/>
              <w:left w:val="single" w:sz="4" w:space="0" w:color="auto"/>
              <w:bottom w:val="single" w:sz="4" w:space="0" w:color="auto"/>
              <w:right w:val="single" w:sz="4" w:space="0" w:color="auto"/>
            </w:tcBorders>
            <w:vAlign w:val="center"/>
            <w:hideMark/>
          </w:tcPr>
          <w:p w14:paraId="6F475612" w14:textId="77777777" w:rsidR="005410B3" w:rsidRPr="00200316" w:rsidRDefault="005410B3" w:rsidP="00853965">
            <w:pPr>
              <w:ind w:right="34"/>
              <w:jc w:val="center"/>
              <w:rPr>
                <w:rFonts w:ascii="Times New Roman" w:hAnsi="Times New Roman" w:cs="Times New Roman"/>
              </w:rPr>
            </w:pPr>
            <w:r w:rsidRPr="00200316">
              <w:rPr>
                <w:rFonts w:ascii="Times New Roman" w:eastAsia="Cambria" w:hAnsi="Times New Roman" w:cs="Times New Roman"/>
              </w:rPr>
              <w:t>Fotocopias</w:t>
            </w:r>
          </w:p>
        </w:tc>
        <w:tc>
          <w:tcPr>
            <w:tcW w:w="2693" w:type="dxa"/>
            <w:tcBorders>
              <w:top w:val="single" w:sz="4" w:space="0" w:color="auto"/>
              <w:left w:val="single" w:sz="4" w:space="0" w:color="auto"/>
              <w:bottom w:val="single" w:sz="4" w:space="0" w:color="auto"/>
              <w:right w:val="single" w:sz="4" w:space="0" w:color="auto"/>
            </w:tcBorders>
          </w:tcPr>
          <w:p w14:paraId="1EBDF5EA" w14:textId="77777777" w:rsidR="005410B3" w:rsidRPr="00200316" w:rsidRDefault="005410B3" w:rsidP="00853965">
            <w:pPr>
              <w:widowControl w:val="0"/>
              <w:jc w:val="both"/>
              <w:rPr>
                <w:rFonts w:ascii="Times New Roman" w:hAnsi="Times New Roman" w:cs="Times New Roman"/>
              </w:rPr>
            </w:pPr>
          </w:p>
        </w:tc>
        <w:tc>
          <w:tcPr>
            <w:tcW w:w="4297" w:type="dxa"/>
            <w:tcBorders>
              <w:top w:val="single" w:sz="4" w:space="0" w:color="auto"/>
              <w:left w:val="single" w:sz="4" w:space="0" w:color="auto"/>
              <w:bottom w:val="single" w:sz="4" w:space="0" w:color="auto"/>
              <w:right w:val="single" w:sz="4" w:space="0" w:color="auto"/>
            </w:tcBorders>
            <w:vAlign w:val="center"/>
          </w:tcPr>
          <w:p w14:paraId="788FD1C5" w14:textId="66E87481" w:rsidR="005410B3" w:rsidRPr="00200316" w:rsidRDefault="00DC7F46" w:rsidP="00853965">
            <w:pPr>
              <w:jc w:val="center"/>
              <w:rPr>
                <w:rFonts w:ascii="Times New Roman" w:hAnsi="Times New Roman" w:cs="Times New Roman"/>
              </w:rPr>
            </w:pPr>
            <w:r>
              <w:rPr>
                <w:rFonts w:ascii="Times New Roman" w:hAnsi="Times New Roman" w:cs="Times New Roman"/>
              </w:rPr>
              <w:t>No aplica.</w:t>
            </w:r>
          </w:p>
        </w:tc>
      </w:tr>
      <w:tr w:rsidR="00200316" w:rsidRPr="00200316" w14:paraId="2DE055DD" w14:textId="77777777" w:rsidTr="00200316">
        <w:trPr>
          <w:trHeight w:val="138"/>
        </w:trPr>
        <w:tc>
          <w:tcPr>
            <w:tcW w:w="1838" w:type="dxa"/>
            <w:tcBorders>
              <w:top w:val="single" w:sz="4" w:space="0" w:color="auto"/>
              <w:left w:val="single" w:sz="4" w:space="0" w:color="auto"/>
              <w:bottom w:val="single" w:sz="4" w:space="0" w:color="auto"/>
              <w:right w:val="single" w:sz="4" w:space="0" w:color="auto"/>
            </w:tcBorders>
            <w:vAlign w:val="center"/>
            <w:hideMark/>
          </w:tcPr>
          <w:p w14:paraId="0C22FD75" w14:textId="77777777" w:rsidR="005410B3" w:rsidRPr="00200316" w:rsidRDefault="005410B3" w:rsidP="00853965">
            <w:pPr>
              <w:ind w:right="30"/>
              <w:jc w:val="center"/>
              <w:rPr>
                <w:rFonts w:ascii="Times New Roman" w:hAnsi="Times New Roman" w:cs="Times New Roman"/>
              </w:rPr>
            </w:pPr>
            <w:r w:rsidRPr="00200316">
              <w:rPr>
                <w:rFonts w:ascii="Times New Roman" w:eastAsia="Cambria" w:hAnsi="Times New Roman" w:cs="Times New Roman"/>
              </w:rPr>
              <w:t>Salidas de campo</w:t>
            </w:r>
          </w:p>
        </w:tc>
        <w:tc>
          <w:tcPr>
            <w:tcW w:w="2693" w:type="dxa"/>
            <w:tcBorders>
              <w:top w:val="single" w:sz="4" w:space="0" w:color="auto"/>
              <w:left w:val="single" w:sz="4" w:space="0" w:color="auto"/>
              <w:bottom w:val="single" w:sz="4" w:space="0" w:color="auto"/>
              <w:right w:val="single" w:sz="4" w:space="0" w:color="auto"/>
            </w:tcBorders>
            <w:vAlign w:val="center"/>
            <w:hideMark/>
          </w:tcPr>
          <w:p w14:paraId="35621805" w14:textId="77777777" w:rsidR="005410B3" w:rsidRPr="00200316" w:rsidRDefault="005410B3" w:rsidP="00853965">
            <w:pPr>
              <w:rPr>
                <w:rFonts w:ascii="Times New Roman" w:hAnsi="Times New Roman" w:cs="Times New Roman"/>
              </w:rPr>
            </w:pPr>
            <w:r w:rsidRPr="00200316">
              <w:rPr>
                <w:rFonts w:ascii="Times New Roman" w:hAnsi="Times New Roman" w:cs="Times New Roman"/>
              </w:rPr>
              <w:t>Lugar, tiempos, actividades, investigadores</w:t>
            </w:r>
          </w:p>
        </w:tc>
        <w:tc>
          <w:tcPr>
            <w:tcW w:w="4297" w:type="dxa"/>
            <w:tcBorders>
              <w:top w:val="single" w:sz="4" w:space="0" w:color="auto"/>
              <w:left w:val="single" w:sz="4" w:space="0" w:color="auto"/>
              <w:bottom w:val="single" w:sz="4" w:space="0" w:color="auto"/>
              <w:right w:val="single" w:sz="4" w:space="0" w:color="auto"/>
            </w:tcBorders>
            <w:vAlign w:val="center"/>
          </w:tcPr>
          <w:p w14:paraId="0F40393B" w14:textId="7ECA6A27" w:rsidR="005410B3" w:rsidRPr="00200316" w:rsidRDefault="00DC7F46" w:rsidP="00853965">
            <w:pPr>
              <w:jc w:val="center"/>
              <w:rPr>
                <w:rFonts w:ascii="Times New Roman" w:hAnsi="Times New Roman" w:cs="Times New Roman"/>
              </w:rPr>
            </w:pPr>
            <w:r>
              <w:rPr>
                <w:rFonts w:ascii="Times New Roman" w:hAnsi="Times New Roman" w:cs="Times New Roman"/>
              </w:rPr>
              <w:t>No aplica.</w:t>
            </w:r>
          </w:p>
        </w:tc>
      </w:tr>
      <w:tr w:rsidR="00200316" w:rsidRPr="00200316" w14:paraId="2DD5BA0A" w14:textId="77777777" w:rsidTr="00200316">
        <w:trPr>
          <w:trHeight w:val="70"/>
        </w:trPr>
        <w:tc>
          <w:tcPr>
            <w:tcW w:w="1838" w:type="dxa"/>
            <w:tcBorders>
              <w:top w:val="single" w:sz="4" w:space="0" w:color="auto"/>
              <w:left w:val="single" w:sz="4" w:space="0" w:color="auto"/>
              <w:bottom w:val="single" w:sz="4" w:space="0" w:color="auto"/>
              <w:right w:val="single" w:sz="4" w:space="0" w:color="auto"/>
            </w:tcBorders>
            <w:vAlign w:val="center"/>
            <w:hideMark/>
          </w:tcPr>
          <w:p w14:paraId="124AD96D" w14:textId="77777777" w:rsidR="005410B3" w:rsidRPr="00200316" w:rsidRDefault="005410B3" w:rsidP="00853965">
            <w:pPr>
              <w:ind w:right="34"/>
              <w:jc w:val="center"/>
              <w:rPr>
                <w:rFonts w:ascii="Times New Roman" w:hAnsi="Times New Roman" w:cs="Times New Roman"/>
              </w:rPr>
            </w:pPr>
            <w:r w:rsidRPr="00200316">
              <w:rPr>
                <w:rFonts w:ascii="Times New Roman" w:eastAsia="Cambria" w:hAnsi="Times New Roman" w:cs="Times New Roman"/>
              </w:rPr>
              <w:t>Material bibliográfico</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C83F1C7" w14:textId="1AFF81EF" w:rsidR="005410B3" w:rsidRPr="00200316" w:rsidRDefault="005410B3" w:rsidP="00853965">
            <w:pPr>
              <w:ind w:right="34"/>
              <w:rPr>
                <w:rFonts w:ascii="Times New Roman" w:hAnsi="Times New Roman" w:cs="Times New Roman"/>
              </w:rPr>
            </w:pPr>
            <w:r w:rsidRPr="00200316">
              <w:rPr>
                <w:rFonts w:ascii="Times New Roman" w:hAnsi="Times New Roman" w:cs="Times New Roman"/>
              </w:rPr>
              <w:t>Libros, suscripciones a revistas, etc</w:t>
            </w:r>
            <w:r w:rsidR="004C750F">
              <w:rPr>
                <w:rFonts w:ascii="Times New Roman" w:hAnsi="Times New Roman" w:cs="Times New Roman"/>
              </w:rPr>
              <w:t>.</w:t>
            </w:r>
          </w:p>
        </w:tc>
        <w:tc>
          <w:tcPr>
            <w:tcW w:w="4297" w:type="dxa"/>
            <w:tcBorders>
              <w:top w:val="single" w:sz="4" w:space="0" w:color="auto"/>
              <w:left w:val="single" w:sz="4" w:space="0" w:color="auto"/>
              <w:bottom w:val="single" w:sz="4" w:space="0" w:color="auto"/>
              <w:right w:val="single" w:sz="4" w:space="0" w:color="auto"/>
            </w:tcBorders>
            <w:vAlign w:val="center"/>
          </w:tcPr>
          <w:p w14:paraId="4CDF4E90" w14:textId="36574C96" w:rsidR="005410B3" w:rsidRPr="00200316" w:rsidRDefault="00DC7F46" w:rsidP="00DC7F46">
            <w:pPr>
              <w:jc w:val="center"/>
              <w:rPr>
                <w:rFonts w:ascii="Times New Roman" w:hAnsi="Times New Roman" w:cs="Times New Roman"/>
              </w:rPr>
            </w:pPr>
            <w:r>
              <w:rPr>
                <w:rFonts w:ascii="Times New Roman" w:hAnsi="Times New Roman" w:cs="Times New Roman"/>
              </w:rPr>
              <w:t>No aplica.</w:t>
            </w:r>
          </w:p>
        </w:tc>
      </w:tr>
      <w:tr w:rsidR="00200316" w:rsidRPr="00200316" w14:paraId="4F595077" w14:textId="77777777" w:rsidTr="00200316">
        <w:trPr>
          <w:trHeight w:val="70"/>
        </w:trPr>
        <w:tc>
          <w:tcPr>
            <w:tcW w:w="1838" w:type="dxa"/>
            <w:tcBorders>
              <w:top w:val="single" w:sz="4" w:space="0" w:color="auto"/>
              <w:left w:val="single" w:sz="4" w:space="0" w:color="auto"/>
              <w:bottom w:val="single" w:sz="4" w:space="0" w:color="auto"/>
              <w:right w:val="single" w:sz="4" w:space="0" w:color="auto"/>
            </w:tcBorders>
            <w:vAlign w:val="center"/>
            <w:hideMark/>
          </w:tcPr>
          <w:p w14:paraId="7B4ECF4C" w14:textId="77777777" w:rsidR="005410B3" w:rsidRPr="00200316" w:rsidRDefault="005410B3" w:rsidP="00853965">
            <w:pPr>
              <w:ind w:left="46" w:right="79"/>
              <w:jc w:val="center"/>
              <w:rPr>
                <w:rFonts w:ascii="Times New Roman" w:hAnsi="Times New Roman" w:cs="Times New Roman"/>
              </w:rPr>
            </w:pPr>
            <w:r w:rsidRPr="00200316">
              <w:rPr>
                <w:rFonts w:ascii="Times New Roman" w:eastAsia="Cambria" w:hAnsi="Times New Roman" w:cs="Times New Roman"/>
              </w:rPr>
              <w:t>Publicaciones</w:t>
            </w:r>
          </w:p>
        </w:tc>
        <w:tc>
          <w:tcPr>
            <w:tcW w:w="2693" w:type="dxa"/>
            <w:tcBorders>
              <w:top w:val="single" w:sz="4" w:space="0" w:color="auto"/>
              <w:left w:val="single" w:sz="4" w:space="0" w:color="auto"/>
              <w:bottom w:val="single" w:sz="4" w:space="0" w:color="auto"/>
              <w:right w:val="single" w:sz="4" w:space="0" w:color="auto"/>
            </w:tcBorders>
            <w:vAlign w:val="center"/>
            <w:hideMark/>
          </w:tcPr>
          <w:p w14:paraId="19738342" w14:textId="77777777" w:rsidR="005410B3" w:rsidRPr="00200316" w:rsidRDefault="005410B3" w:rsidP="00853965">
            <w:pPr>
              <w:widowControl w:val="0"/>
              <w:jc w:val="both"/>
              <w:rPr>
                <w:rFonts w:ascii="Times New Roman" w:hAnsi="Times New Roman" w:cs="Times New Roman"/>
              </w:rPr>
            </w:pPr>
            <w:r w:rsidRPr="00200316">
              <w:rPr>
                <w:rFonts w:ascii="Times New Roman" w:hAnsi="Times New Roman" w:cs="Times New Roman"/>
              </w:rPr>
              <w:t>Libros, traducciones publicación en revistas</w:t>
            </w:r>
          </w:p>
        </w:tc>
        <w:tc>
          <w:tcPr>
            <w:tcW w:w="4297" w:type="dxa"/>
            <w:tcBorders>
              <w:top w:val="single" w:sz="4" w:space="0" w:color="auto"/>
              <w:left w:val="single" w:sz="4" w:space="0" w:color="auto"/>
              <w:bottom w:val="single" w:sz="4" w:space="0" w:color="auto"/>
              <w:right w:val="single" w:sz="4" w:space="0" w:color="auto"/>
            </w:tcBorders>
            <w:vAlign w:val="center"/>
          </w:tcPr>
          <w:p w14:paraId="41F3977B" w14:textId="507392ED" w:rsidR="005410B3" w:rsidRDefault="00342383" w:rsidP="00342383">
            <w:pPr>
              <w:rPr>
                <w:rFonts w:ascii="Times New Roman" w:hAnsi="Times New Roman" w:cs="Times New Roman"/>
              </w:rPr>
            </w:pPr>
            <w:r w:rsidRPr="00342383">
              <w:rPr>
                <w:rFonts w:ascii="Times New Roman" w:hAnsi="Times New Roman" w:cs="Times New Roman"/>
              </w:rPr>
              <w:t>Traducción al inglés del artículo: USD $1.200</w:t>
            </w:r>
          </w:p>
          <w:p w14:paraId="76AA633B" w14:textId="77777777" w:rsidR="00342383" w:rsidRDefault="00342383" w:rsidP="00342383">
            <w:pPr>
              <w:rPr>
                <w:rFonts w:ascii="Times New Roman" w:hAnsi="Times New Roman" w:cs="Times New Roman"/>
              </w:rPr>
            </w:pPr>
            <w:r w:rsidRPr="00342383">
              <w:rPr>
                <w:rFonts w:ascii="Times New Roman" w:hAnsi="Times New Roman" w:cs="Times New Roman"/>
              </w:rPr>
              <w:t>Publicación del artículo: USD $1.000</w:t>
            </w:r>
          </w:p>
          <w:p w14:paraId="7F7F3D22" w14:textId="2859E6FA" w:rsidR="00342383" w:rsidRPr="00200316" w:rsidRDefault="00342383" w:rsidP="00342383">
            <w:pPr>
              <w:rPr>
                <w:rFonts w:ascii="Times New Roman" w:hAnsi="Times New Roman" w:cs="Times New Roman"/>
              </w:rPr>
            </w:pPr>
            <w:r>
              <w:rPr>
                <w:rFonts w:ascii="Times New Roman" w:hAnsi="Times New Roman" w:cs="Times New Roman"/>
              </w:rPr>
              <w:t>TOTAL: COP</w:t>
            </w:r>
            <w:r w:rsidR="00E90E03">
              <w:rPr>
                <w:rFonts w:ascii="Times New Roman" w:hAnsi="Times New Roman" w:cs="Times New Roman"/>
              </w:rPr>
              <w:t xml:space="preserve"> </w:t>
            </w:r>
            <w:r>
              <w:rPr>
                <w:rFonts w:ascii="Times New Roman" w:hAnsi="Times New Roman" w:cs="Times New Roman"/>
              </w:rPr>
              <w:t>$ 6’600.000</w:t>
            </w:r>
          </w:p>
        </w:tc>
      </w:tr>
      <w:tr w:rsidR="00200316" w:rsidRPr="00200316" w14:paraId="47F3008A" w14:textId="77777777" w:rsidTr="00200316">
        <w:trPr>
          <w:trHeight w:val="150"/>
        </w:trPr>
        <w:tc>
          <w:tcPr>
            <w:tcW w:w="1838" w:type="dxa"/>
            <w:tcBorders>
              <w:top w:val="single" w:sz="4" w:space="0" w:color="auto"/>
              <w:left w:val="single" w:sz="4" w:space="0" w:color="auto"/>
              <w:bottom w:val="single" w:sz="4" w:space="0" w:color="auto"/>
              <w:right w:val="single" w:sz="4" w:space="0" w:color="auto"/>
            </w:tcBorders>
            <w:vAlign w:val="center"/>
            <w:hideMark/>
          </w:tcPr>
          <w:p w14:paraId="3070BCAC" w14:textId="77777777" w:rsidR="005410B3" w:rsidRPr="00200316" w:rsidRDefault="005410B3" w:rsidP="00853965">
            <w:pPr>
              <w:jc w:val="center"/>
              <w:rPr>
                <w:rFonts w:ascii="Times New Roman" w:hAnsi="Times New Roman" w:cs="Times New Roman"/>
              </w:rPr>
            </w:pPr>
            <w:r w:rsidRPr="00200316">
              <w:rPr>
                <w:rFonts w:ascii="Times New Roman" w:eastAsia="Cambria" w:hAnsi="Times New Roman" w:cs="Times New Roman"/>
              </w:rPr>
              <w:t>Servicios técnicos</w:t>
            </w:r>
          </w:p>
        </w:tc>
        <w:tc>
          <w:tcPr>
            <w:tcW w:w="2693" w:type="dxa"/>
            <w:tcBorders>
              <w:top w:val="single" w:sz="4" w:space="0" w:color="auto"/>
              <w:left w:val="single" w:sz="4" w:space="0" w:color="auto"/>
              <w:bottom w:val="single" w:sz="4" w:space="0" w:color="auto"/>
              <w:right w:val="single" w:sz="4" w:space="0" w:color="auto"/>
            </w:tcBorders>
            <w:vAlign w:val="center"/>
            <w:hideMark/>
          </w:tcPr>
          <w:p w14:paraId="7002EB59" w14:textId="77777777" w:rsidR="005410B3" w:rsidRPr="00200316" w:rsidRDefault="005410B3" w:rsidP="00853965">
            <w:pPr>
              <w:rPr>
                <w:rFonts w:ascii="Times New Roman" w:hAnsi="Times New Roman" w:cs="Times New Roman"/>
              </w:rPr>
            </w:pPr>
            <w:r w:rsidRPr="00200316">
              <w:rPr>
                <w:rFonts w:ascii="Times New Roman" w:hAnsi="Times New Roman" w:cs="Times New Roman"/>
              </w:rPr>
              <w:t>Laboratorios, personas naturales</w:t>
            </w:r>
          </w:p>
        </w:tc>
        <w:tc>
          <w:tcPr>
            <w:tcW w:w="4297" w:type="dxa"/>
            <w:tcBorders>
              <w:top w:val="single" w:sz="4" w:space="0" w:color="auto"/>
              <w:left w:val="single" w:sz="4" w:space="0" w:color="auto"/>
              <w:bottom w:val="single" w:sz="4" w:space="0" w:color="auto"/>
              <w:right w:val="single" w:sz="4" w:space="0" w:color="auto"/>
            </w:tcBorders>
            <w:vAlign w:val="center"/>
          </w:tcPr>
          <w:p w14:paraId="3B0B9F82" w14:textId="2EE286E3" w:rsidR="005410B3" w:rsidRPr="00200316" w:rsidRDefault="00342383" w:rsidP="00853965">
            <w:pPr>
              <w:jc w:val="center"/>
              <w:rPr>
                <w:rFonts w:ascii="Times New Roman" w:hAnsi="Times New Roman" w:cs="Times New Roman"/>
              </w:rPr>
            </w:pPr>
            <w:r>
              <w:rPr>
                <w:rFonts w:ascii="Times New Roman" w:hAnsi="Times New Roman" w:cs="Times New Roman"/>
              </w:rPr>
              <w:t>No aplica.</w:t>
            </w:r>
          </w:p>
        </w:tc>
      </w:tr>
      <w:tr w:rsidR="00200316" w:rsidRPr="00200316" w14:paraId="2DD1A1B7" w14:textId="77777777" w:rsidTr="00200316">
        <w:trPr>
          <w:trHeight w:val="198"/>
        </w:trPr>
        <w:tc>
          <w:tcPr>
            <w:tcW w:w="1838" w:type="dxa"/>
            <w:tcBorders>
              <w:top w:val="single" w:sz="4" w:space="0" w:color="auto"/>
              <w:left w:val="single" w:sz="4" w:space="0" w:color="auto"/>
              <w:bottom w:val="single" w:sz="4" w:space="0" w:color="auto"/>
              <w:right w:val="single" w:sz="4" w:space="0" w:color="auto"/>
            </w:tcBorders>
            <w:vAlign w:val="center"/>
            <w:hideMark/>
          </w:tcPr>
          <w:p w14:paraId="50687E75" w14:textId="77777777" w:rsidR="005410B3" w:rsidRPr="00200316" w:rsidRDefault="005410B3" w:rsidP="00853965">
            <w:pPr>
              <w:ind w:left="1"/>
              <w:jc w:val="center"/>
              <w:rPr>
                <w:rFonts w:ascii="Times New Roman" w:hAnsi="Times New Roman" w:cs="Times New Roman"/>
              </w:rPr>
            </w:pPr>
            <w:r w:rsidRPr="00200316">
              <w:rPr>
                <w:rFonts w:ascii="Times New Roman" w:eastAsia="Cambria" w:hAnsi="Times New Roman" w:cs="Times New Roman"/>
              </w:rPr>
              <w:t>Movilidad académica</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3C81D8D" w14:textId="77777777" w:rsidR="005410B3" w:rsidRPr="00200316" w:rsidRDefault="005410B3" w:rsidP="00853965">
            <w:pPr>
              <w:rPr>
                <w:rFonts w:ascii="Times New Roman" w:hAnsi="Times New Roman" w:cs="Times New Roman"/>
              </w:rPr>
            </w:pPr>
            <w:r w:rsidRPr="00200316">
              <w:rPr>
                <w:rFonts w:ascii="Times New Roman" w:hAnsi="Times New Roman" w:cs="Times New Roman"/>
              </w:rPr>
              <w:t>Eventos para socialización de avances y resultados, pasantías</w:t>
            </w:r>
          </w:p>
        </w:tc>
        <w:tc>
          <w:tcPr>
            <w:tcW w:w="4297" w:type="dxa"/>
            <w:tcBorders>
              <w:top w:val="single" w:sz="4" w:space="0" w:color="auto"/>
              <w:left w:val="single" w:sz="4" w:space="0" w:color="auto"/>
              <w:bottom w:val="single" w:sz="4" w:space="0" w:color="auto"/>
              <w:right w:val="single" w:sz="4" w:space="0" w:color="auto"/>
            </w:tcBorders>
            <w:vAlign w:val="center"/>
          </w:tcPr>
          <w:p w14:paraId="3F229C44" w14:textId="435D742D" w:rsidR="005410B3" w:rsidRPr="00200316" w:rsidRDefault="00342383" w:rsidP="00853965">
            <w:pPr>
              <w:jc w:val="center"/>
              <w:rPr>
                <w:rFonts w:ascii="Times New Roman" w:hAnsi="Times New Roman" w:cs="Times New Roman"/>
              </w:rPr>
            </w:pPr>
            <w:r>
              <w:rPr>
                <w:rFonts w:ascii="Times New Roman" w:hAnsi="Times New Roman" w:cs="Times New Roman"/>
              </w:rPr>
              <w:t>No aplica.</w:t>
            </w:r>
          </w:p>
        </w:tc>
      </w:tr>
      <w:tr w:rsidR="00200316" w:rsidRPr="00200316" w14:paraId="55326299" w14:textId="77777777" w:rsidTr="00200316">
        <w:trPr>
          <w:trHeight w:val="70"/>
        </w:trPr>
        <w:tc>
          <w:tcPr>
            <w:tcW w:w="1838" w:type="dxa"/>
            <w:tcBorders>
              <w:top w:val="single" w:sz="4" w:space="0" w:color="auto"/>
              <w:left w:val="single" w:sz="4" w:space="0" w:color="auto"/>
              <w:bottom w:val="single" w:sz="4" w:space="0" w:color="auto"/>
              <w:right w:val="single" w:sz="4" w:space="0" w:color="auto"/>
            </w:tcBorders>
            <w:vAlign w:val="center"/>
            <w:hideMark/>
          </w:tcPr>
          <w:p w14:paraId="5E35A81E" w14:textId="77777777" w:rsidR="005410B3" w:rsidRPr="00200316" w:rsidRDefault="005410B3" w:rsidP="00853965">
            <w:pPr>
              <w:ind w:right="2"/>
              <w:jc w:val="center"/>
              <w:rPr>
                <w:rFonts w:ascii="Times New Roman" w:hAnsi="Times New Roman" w:cs="Times New Roman"/>
              </w:rPr>
            </w:pPr>
            <w:r w:rsidRPr="00200316">
              <w:rPr>
                <w:rFonts w:ascii="Times New Roman" w:eastAsia="Cambria" w:hAnsi="Times New Roman" w:cs="Times New Roman"/>
              </w:rPr>
              <w:t>Organización de eventos</w:t>
            </w:r>
          </w:p>
        </w:tc>
        <w:tc>
          <w:tcPr>
            <w:tcW w:w="2693" w:type="dxa"/>
            <w:tcBorders>
              <w:top w:val="single" w:sz="4" w:space="0" w:color="auto"/>
              <w:left w:val="single" w:sz="4" w:space="0" w:color="auto"/>
              <w:bottom w:val="single" w:sz="4" w:space="0" w:color="auto"/>
              <w:right w:val="single" w:sz="4" w:space="0" w:color="auto"/>
            </w:tcBorders>
            <w:vAlign w:val="center"/>
            <w:hideMark/>
          </w:tcPr>
          <w:p w14:paraId="4B7F8168" w14:textId="77777777" w:rsidR="005410B3" w:rsidRPr="00200316" w:rsidRDefault="005410B3" w:rsidP="00853965">
            <w:pPr>
              <w:ind w:right="2"/>
              <w:rPr>
                <w:rFonts w:ascii="Times New Roman" w:hAnsi="Times New Roman" w:cs="Times New Roman"/>
              </w:rPr>
            </w:pPr>
            <w:r w:rsidRPr="00200316">
              <w:rPr>
                <w:rFonts w:ascii="Times New Roman" w:hAnsi="Times New Roman" w:cs="Times New Roman"/>
              </w:rPr>
              <w:t>Eventos para difusión de resultados</w:t>
            </w:r>
          </w:p>
        </w:tc>
        <w:tc>
          <w:tcPr>
            <w:tcW w:w="4297" w:type="dxa"/>
            <w:tcBorders>
              <w:top w:val="single" w:sz="4" w:space="0" w:color="auto"/>
              <w:left w:val="single" w:sz="4" w:space="0" w:color="auto"/>
              <w:bottom w:val="single" w:sz="4" w:space="0" w:color="auto"/>
              <w:right w:val="single" w:sz="4" w:space="0" w:color="auto"/>
            </w:tcBorders>
            <w:vAlign w:val="center"/>
          </w:tcPr>
          <w:p w14:paraId="71F62BBF" w14:textId="01C61AE6" w:rsidR="00C53864" w:rsidRDefault="00C53864" w:rsidP="00C53864">
            <w:pPr>
              <w:rPr>
                <w:rFonts w:ascii="Times New Roman" w:hAnsi="Times New Roman" w:cs="Times New Roman"/>
              </w:rPr>
            </w:pPr>
            <w:r>
              <w:rPr>
                <w:rFonts w:ascii="Times New Roman" w:hAnsi="Times New Roman" w:cs="Times New Roman"/>
              </w:rPr>
              <w:t>- Congreso Latinoamericano de Psicología de la Salud ALAPSA 2018 (mayo de 2018 en Habana - Cuba)</w:t>
            </w:r>
            <w:r w:rsidR="00853965">
              <w:rPr>
                <w:rFonts w:ascii="Times New Roman" w:hAnsi="Times New Roman" w:cs="Times New Roman"/>
              </w:rPr>
              <w:t>. Costo de una persona por 3 días</w:t>
            </w:r>
            <w:r>
              <w:rPr>
                <w:rFonts w:ascii="Times New Roman" w:hAnsi="Times New Roman" w:cs="Times New Roman"/>
              </w:rPr>
              <w:t>:</w:t>
            </w:r>
          </w:p>
          <w:p w14:paraId="41B1F023" w14:textId="24182FDC" w:rsidR="00853965" w:rsidRDefault="00853965" w:rsidP="00C53864">
            <w:pPr>
              <w:rPr>
                <w:rFonts w:ascii="Times New Roman" w:hAnsi="Times New Roman" w:cs="Times New Roman"/>
              </w:rPr>
            </w:pPr>
            <w:r>
              <w:rPr>
                <w:rFonts w:ascii="Times New Roman" w:hAnsi="Times New Roman" w:cs="Times New Roman"/>
              </w:rPr>
              <w:t xml:space="preserve">    * Inscripción: COP$ 750.000 (USD$ 250) </w:t>
            </w:r>
          </w:p>
          <w:p w14:paraId="5C73EB85" w14:textId="5425413B" w:rsidR="00C53864" w:rsidRDefault="00853965" w:rsidP="00C53864">
            <w:pPr>
              <w:rPr>
                <w:rFonts w:ascii="Times New Roman" w:hAnsi="Times New Roman" w:cs="Times New Roman"/>
              </w:rPr>
            </w:pPr>
            <w:r>
              <w:rPr>
                <w:rFonts w:ascii="Times New Roman" w:hAnsi="Times New Roman" w:cs="Times New Roman"/>
              </w:rPr>
              <w:t xml:space="preserve">    * Vuelo: COP$ 3’000.000</w:t>
            </w:r>
          </w:p>
          <w:p w14:paraId="3319CF79" w14:textId="34444C2D" w:rsidR="00853965" w:rsidRDefault="00853965" w:rsidP="00853965">
            <w:pPr>
              <w:rPr>
                <w:rFonts w:ascii="Times New Roman" w:hAnsi="Times New Roman" w:cs="Times New Roman"/>
              </w:rPr>
            </w:pPr>
            <w:r>
              <w:rPr>
                <w:rFonts w:ascii="Times New Roman" w:hAnsi="Times New Roman" w:cs="Times New Roman"/>
              </w:rPr>
              <w:t xml:space="preserve">    * Viáticos: COP$ 1’350.000 (USD$ 450)</w:t>
            </w:r>
          </w:p>
          <w:p w14:paraId="7878996E" w14:textId="37A73B81" w:rsidR="00853965" w:rsidRDefault="00853965" w:rsidP="00853965">
            <w:pPr>
              <w:rPr>
                <w:rFonts w:ascii="Times New Roman" w:hAnsi="Times New Roman" w:cs="Times New Roman"/>
              </w:rPr>
            </w:pPr>
            <w:r>
              <w:rPr>
                <w:rFonts w:ascii="Times New Roman" w:hAnsi="Times New Roman" w:cs="Times New Roman"/>
              </w:rPr>
              <w:t xml:space="preserve">    * Total: COP$ 5’</w:t>
            </w:r>
            <w:r w:rsidR="008F508C">
              <w:rPr>
                <w:rFonts w:ascii="Times New Roman" w:hAnsi="Times New Roman" w:cs="Times New Roman"/>
              </w:rPr>
              <w:t>1</w:t>
            </w:r>
            <w:r>
              <w:rPr>
                <w:rFonts w:ascii="Times New Roman" w:hAnsi="Times New Roman" w:cs="Times New Roman"/>
              </w:rPr>
              <w:t>00.000</w:t>
            </w:r>
          </w:p>
          <w:p w14:paraId="159ADFAC" w14:textId="5B32C695" w:rsidR="005410B3" w:rsidRDefault="00C53864" w:rsidP="00C53864">
            <w:pPr>
              <w:rPr>
                <w:rFonts w:ascii="Times New Roman" w:hAnsi="Times New Roman" w:cs="Times New Roman"/>
              </w:rPr>
            </w:pPr>
            <w:r>
              <w:rPr>
                <w:rFonts w:ascii="Times New Roman" w:hAnsi="Times New Roman" w:cs="Times New Roman"/>
              </w:rPr>
              <w:t>- Congreso Internacional de Psicología CIPI (abril de 2018 en Andalucía -</w:t>
            </w:r>
            <w:r w:rsidR="008F508C">
              <w:rPr>
                <w:rFonts w:ascii="Times New Roman" w:hAnsi="Times New Roman" w:cs="Times New Roman"/>
              </w:rPr>
              <w:t xml:space="preserve"> España). Costo de una persona por 3 días:</w:t>
            </w:r>
          </w:p>
          <w:p w14:paraId="718399A8" w14:textId="4C8F77C3" w:rsidR="00853965" w:rsidRDefault="00853965" w:rsidP="00853965">
            <w:pPr>
              <w:rPr>
                <w:rFonts w:ascii="Times New Roman" w:hAnsi="Times New Roman" w:cs="Times New Roman"/>
              </w:rPr>
            </w:pPr>
            <w:r>
              <w:rPr>
                <w:rFonts w:ascii="Times New Roman" w:hAnsi="Times New Roman" w:cs="Times New Roman"/>
              </w:rPr>
              <w:t xml:space="preserve">    * Inscripción: COP$ 700.000 (EUR$ 200) </w:t>
            </w:r>
          </w:p>
          <w:p w14:paraId="60AAA981" w14:textId="0A8F0762" w:rsidR="00853965" w:rsidRDefault="00853965" w:rsidP="00853965">
            <w:pPr>
              <w:rPr>
                <w:rFonts w:ascii="Times New Roman" w:hAnsi="Times New Roman" w:cs="Times New Roman"/>
              </w:rPr>
            </w:pPr>
            <w:r>
              <w:rPr>
                <w:rFonts w:ascii="Times New Roman" w:hAnsi="Times New Roman" w:cs="Times New Roman"/>
              </w:rPr>
              <w:t xml:space="preserve">    * Vuelo: COP$ 5’000.000</w:t>
            </w:r>
          </w:p>
          <w:p w14:paraId="0E35B439" w14:textId="77777777" w:rsidR="00853965" w:rsidRDefault="00853965" w:rsidP="00853965">
            <w:pPr>
              <w:rPr>
                <w:rFonts w:ascii="Times New Roman" w:hAnsi="Times New Roman" w:cs="Times New Roman"/>
              </w:rPr>
            </w:pPr>
            <w:r>
              <w:rPr>
                <w:rFonts w:ascii="Times New Roman" w:hAnsi="Times New Roman" w:cs="Times New Roman"/>
              </w:rPr>
              <w:t xml:space="preserve">    * Viáticos: COP$ 1’350.000 (USD$ 450)</w:t>
            </w:r>
          </w:p>
          <w:p w14:paraId="75944BF1" w14:textId="44F79806" w:rsidR="00853965" w:rsidRPr="00200316" w:rsidRDefault="00853965" w:rsidP="00853965">
            <w:pPr>
              <w:rPr>
                <w:rFonts w:ascii="Times New Roman" w:hAnsi="Times New Roman" w:cs="Times New Roman"/>
              </w:rPr>
            </w:pPr>
            <w:r>
              <w:rPr>
                <w:rFonts w:ascii="Times New Roman" w:hAnsi="Times New Roman" w:cs="Times New Roman"/>
              </w:rPr>
              <w:t xml:space="preserve">    * Total: COP$ 7’050.000 </w:t>
            </w:r>
          </w:p>
        </w:tc>
      </w:tr>
      <w:tr w:rsidR="00200316" w:rsidRPr="00200316" w14:paraId="0AB19E54" w14:textId="77777777" w:rsidTr="00200316">
        <w:trPr>
          <w:trHeight w:val="70"/>
        </w:trPr>
        <w:tc>
          <w:tcPr>
            <w:tcW w:w="1838" w:type="dxa"/>
            <w:tcBorders>
              <w:top w:val="single" w:sz="4" w:space="0" w:color="auto"/>
              <w:left w:val="single" w:sz="4" w:space="0" w:color="auto"/>
              <w:bottom w:val="single" w:sz="4" w:space="0" w:color="auto"/>
              <w:right w:val="single" w:sz="4" w:space="0" w:color="auto"/>
            </w:tcBorders>
            <w:vAlign w:val="center"/>
          </w:tcPr>
          <w:p w14:paraId="08FD5FC7" w14:textId="6256566A" w:rsidR="005410B3" w:rsidRPr="00200316" w:rsidRDefault="005410B3" w:rsidP="00853965">
            <w:pPr>
              <w:ind w:right="2"/>
              <w:jc w:val="center"/>
              <w:rPr>
                <w:rFonts w:ascii="Times New Roman" w:eastAsia="Cambria" w:hAnsi="Times New Roman" w:cs="Times New Roman"/>
                <w:b/>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7B5000C0" w14:textId="77777777" w:rsidR="005410B3" w:rsidRPr="00200316" w:rsidRDefault="005410B3" w:rsidP="00853965">
            <w:pPr>
              <w:ind w:right="2"/>
              <w:jc w:val="right"/>
              <w:rPr>
                <w:rFonts w:ascii="Times New Roman" w:hAnsi="Times New Roman" w:cs="Times New Roman"/>
              </w:rPr>
            </w:pPr>
            <w:r w:rsidRPr="00200316">
              <w:rPr>
                <w:rFonts w:ascii="Times New Roman" w:hAnsi="Times New Roman" w:cs="Times New Roman"/>
              </w:rPr>
              <w:t>Total</w:t>
            </w:r>
          </w:p>
        </w:tc>
        <w:tc>
          <w:tcPr>
            <w:tcW w:w="4297" w:type="dxa"/>
            <w:tcBorders>
              <w:top w:val="single" w:sz="4" w:space="0" w:color="auto"/>
              <w:left w:val="single" w:sz="4" w:space="0" w:color="auto"/>
              <w:bottom w:val="single" w:sz="4" w:space="0" w:color="auto"/>
              <w:right w:val="single" w:sz="4" w:space="0" w:color="auto"/>
            </w:tcBorders>
            <w:vAlign w:val="center"/>
          </w:tcPr>
          <w:p w14:paraId="71D8CACB" w14:textId="26F4F489" w:rsidR="005410B3" w:rsidRDefault="00342383" w:rsidP="00342383">
            <w:pPr>
              <w:rPr>
                <w:rFonts w:ascii="Times New Roman" w:hAnsi="Times New Roman" w:cs="Times New Roman"/>
              </w:rPr>
            </w:pPr>
            <w:r>
              <w:rPr>
                <w:rFonts w:ascii="Times New Roman" w:hAnsi="Times New Roman" w:cs="Times New Roman"/>
              </w:rPr>
              <w:t>- Horas nómina: 39’239.712</w:t>
            </w:r>
          </w:p>
          <w:p w14:paraId="780ACB74" w14:textId="77777777" w:rsidR="00342383" w:rsidRDefault="00342383" w:rsidP="00342383">
            <w:pPr>
              <w:rPr>
                <w:rFonts w:ascii="Times New Roman" w:hAnsi="Times New Roman" w:cs="Times New Roman"/>
              </w:rPr>
            </w:pPr>
            <w:r>
              <w:rPr>
                <w:rFonts w:ascii="Times New Roman" w:hAnsi="Times New Roman" w:cs="Times New Roman"/>
              </w:rPr>
              <w:t>- Otros: 19’250.000</w:t>
            </w:r>
          </w:p>
          <w:p w14:paraId="4739AD13" w14:textId="6F542E4E" w:rsidR="00342383" w:rsidRPr="00200316" w:rsidRDefault="00342383" w:rsidP="00342383">
            <w:pPr>
              <w:rPr>
                <w:rFonts w:ascii="Times New Roman" w:hAnsi="Times New Roman" w:cs="Times New Roman"/>
              </w:rPr>
            </w:pPr>
            <w:r>
              <w:rPr>
                <w:rFonts w:ascii="Times New Roman" w:hAnsi="Times New Roman" w:cs="Times New Roman"/>
              </w:rPr>
              <w:t>- TOTAL: 58’489.712</w:t>
            </w:r>
          </w:p>
        </w:tc>
      </w:tr>
      <w:tr w:rsidR="005410B3" w:rsidRPr="00200316" w14:paraId="0859189A" w14:textId="77777777" w:rsidTr="00200316">
        <w:trPr>
          <w:trHeight w:val="70"/>
        </w:trPr>
        <w:tc>
          <w:tcPr>
            <w:tcW w:w="8828" w:type="dxa"/>
            <w:gridSpan w:val="3"/>
            <w:tcBorders>
              <w:top w:val="single" w:sz="4" w:space="0" w:color="auto"/>
              <w:left w:val="single" w:sz="4" w:space="0" w:color="auto"/>
              <w:bottom w:val="single" w:sz="4" w:space="0" w:color="auto"/>
              <w:right w:val="single" w:sz="4" w:space="0" w:color="auto"/>
            </w:tcBorders>
            <w:vAlign w:val="center"/>
            <w:hideMark/>
          </w:tcPr>
          <w:p w14:paraId="5B13A99F" w14:textId="00C5149D" w:rsidR="005410B3" w:rsidRPr="00200316" w:rsidRDefault="005410B3" w:rsidP="00853965">
            <w:pPr>
              <w:jc w:val="center"/>
              <w:rPr>
                <w:rFonts w:ascii="Times New Roman" w:hAnsi="Times New Roman" w:cs="Times New Roman"/>
                <w:b/>
              </w:rPr>
            </w:pPr>
            <w:r w:rsidRPr="00200316">
              <w:rPr>
                <w:rFonts w:ascii="Times New Roman" w:hAnsi="Times New Roman" w:cs="Times New Roman"/>
                <w:b/>
              </w:rPr>
              <w:t>Contrapartida externa</w:t>
            </w:r>
            <w:r w:rsidR="00FB7909">
              <w:rPr>
                <w:rFonts w:ascii="Times New Roman" w:hAnsi="Times New Roman" w:cs="Times New Roman"/>
                <w:b/>
              </w:rPr>
              <w:t>*</w:t>
            </w:r>
          </w:p>
          <w:p w14:paraId="1C5F1FF1" w14:textId="77777777" w:rsidR="005410B3" w:rsidRPr="00200316" w:rsidRDefault="005410B3" w:rsidP="00853965">
            <w:pPr>
              <w:jc w:val="center"/>
              <w:rPr>
                <w:rFonts w:ascii="Times New Roman" w:hAnsi="Times New Roman" w:cs="Times New Roman"/>
              </w:rPr>
            </w:pPr>
            <w:r w:rsidRPr="00200316">
              <w:rPr>
                <w:rFonts w:ascii="Times New Roman" w:hAnsi="Times New Roman" w:cs="Times New Roman"/>
              </w:rPr>
              <w:t>Para proyectos en cooperación y alianza estratégica</w:t>
            </w:r>
          </w:p>
        </w:tc>
      </w:tr>
      <w:tr w:rsidR="00200316" w:rsidRPr="00200316" w14:paraId="08CFCAED" w14:textId="77777777" w:rsidTr="00200316">
        <w:trPr>
          <w:trHeight w:val="70"/>
        </w:trPr>
        <w:tc>
          <w:tcPr>
            <w:tcW w:w="1838" w:type="dxa"/>
            <w:tcBorders>
              <w:top w:val="single" w:sz="4" w:space="0" w:color="auto"/>
              <w:left w:val="single" w:sz="4" w:space="0" w:color="auto"/>
              <w:bottom w:val="single" w:sz="4" w:space="0" w:color="auto"/>
              <w:right w:val="single" w:sz="4" w:space="0" w:color="auto"/>
            </w:tcBorders>
            <w:vAlign w:val="center"/>
            <w:hideMark/>
          </w:tcPr>
          <w:p w14:paraId="5D117A53" w14:textId="77777777" w:rsidR="005410B3" w:rsidRPr="00200316" w:rsidRDefault="005410B3" w:rsidP="00853965">
            <w:pPr>
              <w:ind w:right="2"/>
              <w:jc w:val="center"/>
              <w:rPr>
                <w:rFonts w:ascii="Times New Roman" w:eastAsia="Cambria" w:hAnsi="Times New Roman" w:cs="Times New Roman"/>
                <w:b/>
              </w:rPr>
            </w:pPr>
            <w:r w:rsidRPr="00200316">
              <w:rPr>
                <w:rFonts w:ascii="Times New Roman" w:eastAsia="Cambria" w:hAnsi="Times New Roman" w:cs="Times New Roman"/>
                <w:b/>
              </w:rPr>
              <w:t>Institución</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28EACB4" w14:textId="77777777" w:rsidR="005410B3" w:rsidRPr="00200316" w:rsidRDefault="005410B3" w:rsidP="00853965">
            <w:pPr>
              <w:ind w:right="2"/>
              <w:rPr>
                <w:rFonts w:ascii="Times New Roman" w:hAnsi="Times New Roman" w:cs="Times New Roman"/>
                <w:b/>
              </w:rPr>
            </w:pPr>
            <w:r w:rsidRPr="00200316">
              <w:rPr>
                <w:rFonts w:ascii="Times New Roman" w:hAnsi="Times New Roman" w:cs="Times New Roman"/>
                <w:b/>
              </w:rPr>
              <w:t>Descripción</w:t>
            </w:r>
          </w:p>
        </w:tc>
        <w:tc>
          <w:tcPr>
            <w:tcW w:w="4297" w:type="dxa"/>
            <w:tcBorders>
              <w:top w:val="single" w:sz="4" w:space="0" w:color="auto"/>
              <w:left w:val="single" w:sz="4" w:space="0" w:color="auto"/>
              <w:bottom w:val="single" w:sz="4" w:space="0" w:color="auto"/>
              <w:right w:val="single" w:sz="4" w:space="0" w:color="auto"/>
            </w:tcBorders>
            <w:vAlign w:val="center"/>
            <w:hideMark/>
          </w:tcPr>
          <w:p w14:paraId="3684341B" w14:textId="77777777" w:rsidR="005410B3" w:rsidRPr="00200316" w:rsidRDefault="005410B3" w:rsidP="00853965">
            <w:pPr>
              <w:jc w:val="center"/>
              <w:rPr>
                <w:rFonts w:ascii="Times New Roman" w:hAnsi="Times New Roman" w:cs="Times New Roman"/>
                <w:b/>
              </w:rPr>
            </w:pPr>
            <w:r w:rsidRPr="00200316">
              <w:rPr>
                <w:rFonts w:ascii="Times New Roman" w:hAnsi="Times New Roman" w:cs="Times New Roman"/>
                <w:b/>
              </w:rPr>
              <w:t>Monto</w:t>
            </w:r>
          </w:p>
        </w:tc>
      </w:tr>
      <w:tr w:rsidR="00FB7909" w:rsidRPr="00200316" w14:paraId="218A47C8" w14:textId="77777777" w:rsidTr="00685520">
        <w:trPr>
          <w:trHeight w:val="70"/>
        </w:trPr>
        <w:tc>
          <w:tcPr>
            <w:tcW w:w="1838" w:type="dxa"/>
            <w:vMerge w:val="restart"/>
            <w:tcBorders>
              <w:top w:val="single" w:sz="4" w:space="0" w:color="auto"/>
              <w:left w:val="single" w:sz="4" w:space="0" w:color="auto"/>
              <w:right w:val="single" w:sz="4" w:space="0" w:color="auto"/>
            </w:tcBorders>
            <w:vAlign w:val="center"/>
          </w:tcPr>
          <w:p w14:paraId="14504361" w14:textId="3802F37E" w:rsidR="00FB7909" w:rsidRPr="00200316" w:rsidRDefault="00FB7909" w:rsidP="00853965">
            <w:pPr>
              <w:ind w:right="2"/>
              <w:jc w:val="center"/>
              <w:rPr>
                <w:rFonts w:ascii="Times New Roman" w:eastAsia="Cambria" w:hAnsi="Times New Roman" w:cs="Times New Roman"/>
                <w:b/>
              </w:rPr>
            </w:pPr>
            <w:r w:rsidRPr="00E90E03">
              <w:rPr>
                <w:rFonts w:ascii="Times New Roman" w:eastAsia="Cambria" w:hAnsi="Times New Roman" w:cs="Times New Roman"/>
              </w:rPr>
              <w:t>Com</w:t>
            </w:r>
            <w:r>
              <w:rPr>
                <w:rFonts w:ascii="Times New Roman" w:eastAsia="Cambria" w:hAnsi="Times New Roman" w:cs="Times New Roman"/>
              </w:rPr>
              <w:t>petencia Humana</w:t>
            </w:r>
          </w:p>
        </w:tc>
        <w:tc>
          <w:tcPr>
            <w:tcW w:w="2693" w:type="dxa"/>
            <w:tcBorders>
              <w:top w:val="single" w:sz="4" w:space="0" w:color="auto"/>
              <w:left w:val="single" w:sz="4" w:space="0" w:color="auto"/>
              <w:bottom w:val="single" w:sz="4" w:space="0" w:color="auto"/>
              <w:right w:val="single" w:sz="4" w:space="0" w:color="auto"/>
            </w:tcBorders>
            <w:vAlign w:val="center"/>
          </w:tcPr>
          <w:p w14:paraId="6635985C" w14:textId="5AC816BC" w:rsidR="00FB7909" w:rsidRPr="00200316" w:rsidRDefault="00FB7909" w:rsidP="00E90E03">
            <w:pPr>
              <w:ind w:right="2"/>
              <w:jc w:val="center"/>
              <w:rPr>
                <w:rFonts w:ascii="Times New Roman" w:hAnsi="Times New Roman" w:cs="Times New Roman"/>
              </w:rPr>
            </w:pPr>
            <w:r>
              <w:rPr>
                <w:rFonts w:ascii="Times New Roman" w:eastAsia="Cambria" w:hAnsi="Times New Roman" w:cs="Times New Roman"/>
              </w:rPr>
              <w:t>Personal científ</w:t>
            </w:r>
            <w:r w:rsidRPr="00200316">
              <w:rPr>
                <w:rFonts w:ascii="Times New Roman" w:eastAsia="Cambria" w:hAnsi="Times New Roman" w:cs="Times New Roman"/>
              </w:rPr>
              <w:t>ico</w:t>
            </w:r>
            <w:r>
              <w:rPr>
                <w:rFonts w:ascii="Times New Roman" w:eastAsia="Cambria" w:hAnsi="Times New Roman" w:cs="Times New Roman"/>
              </w:rPr>
              <w:t xml:space="preserve"> (cuatro investigadores/as)</w:t>
            </w:r>
          </w:p>
        </w:tc>
        <w:tc>
          <w:tcPr>
            <w:tcW w:w="4297" w:type="dxa"/>
            <w:tcBorders>
              <w:top w:val="single" w:sz="4" w:space="0" w:color="auto"/>
              <w:left w:val="single" w:sz="4" w:space="0" w:color="auto"/>
              <w:bottom w:val="single" w:sz="4" w:space="0" w:color="auto"/>
              <w:right w:val="single" w:sz="4" w:space="0" w:color="auto"/>
            </w:tcBorders>
            <w:vAlign w:val="center"/>
          </w:tcPr>
          <w:p w14:paraId="3122DD23" w14:textId="566C79EA" w:rsidR="00FB7909" w:rsidRPr="00200316" w:rsidRDefault="00FB7909" w:rsidP="00BD2620">
            <w:pPr>
              <w:jc w:val="center"/>
              <w:rPr>
                <w:rFonts w:ascii="Times New Roman" w:hAnsi="Times New Roman" w:cs="Times New Roman"/>
              </w:rPr>
            </w:pPr>
            <w:r w:rsidRPr="00200316">
              <w:rPr>
                <w:rFonts w:ascii="Times New Roman" w:hAnsi="Times New Roman" w:cs="Times New Roman"/>
              </w:rPr>
              <w:t xml:space="preserve">8 horas semanales </w:t>
            </w:r>
            <w:r>
              <w:rPr>
                <w:rFonts w:ascii="Times New Roman" w:hAnsi="Times New Roman" w:cs="Times New Roman"/>
              </w:rPr>
              <w:t xml:space="preserve">cada uno(a) </w:t>
            </w:r>
            <w:r w:rsidRPr="00200316">
              <w:rPr>
                <w:rFonts w:ascii="Times New Roman" w:hAnsi="Times New Roman" w:cs="Times New Roman"/>
              </w:rPr>
              <w:t xml:space="preserve">por 9 meses; </w:t>
            </w:r>
            <w:r>
              <w:rPr>
                <w:rFonts w:ascii="Times New Roman" w:hAnsi="Times New Roman" w:cs="Times New Roman"/>
              </w:rPr>
              <w:t>1152</w:t>
            </w:r>
            <w:r w:rsidRPr="00200316">
              <w:rPr>
                <w:rFonts w:ascii="Times New Roman" w:hAnsi="Times New Roman" w:cs="Times New Roman"/>
              </w:rPr>
              <w:t xml:space="preserve"> horas totales. A un valor por hora de $ </w:t>
            </w:r>
            <w:r>
              <w:rPr>
                <w:rFonts w:ascii="Times New Roman" w:hAnsi="Times New Roman" w:cs="Times New Roman"/>
              </w:rPr>
              <w:t>70.000</w:t>
            </w:r>
            <w:r w:rsidRPr="00200316">
              <w:rPr>
                <w:rFonts w:ascii="Times New Roman" w:hAnsi="Times New Roman" w:cs="Times New Roman"/>
              </w:rPr>
              <w:t xml:space="preserve"> </w:t>
            </w:r>
            <w:r>
              <w:rPr>
                <w:rFonts w:ascii="Times New Roman" w:hAnsi="Times New Roman" w:cs="Times New Roman"/>
              </w:rPr>
              <w:t xml:space="preserve">con </w:t>
            </w:r>
            <w:r w:rsidRPr="00200316">
              <w:rPr>
                <w:rFonts w:ascii="Times New Roman" w:hAnsi="Times New Roman" w:cs="Times New Roman"/>
              </w:rPr>
              <w:t xml:space="preserve">prestaciones, equivalente a $ </w:t>
            </w:r>
            <w:r>
              <w:rPr>
                <w:rFonts w:ascii="Times New Roman" w:hAnsi="Times New Roman" w:cs="Times New Roman"/>
              </w:rPr>
              <w:t>80</w:t>
            </w:r>
            <w:r w:rsidRPr="00200316">
              <w:rPr>
                <w:rFonts w:ascii="Times New Roman" w:hAnsi="Times New Roman" w:cs="Times New Roman"/>
              </w:rPr>
              <w:t>’</w:t>
            </w:r>
            <w:r>
              <w:rPr>
                <w:rFonts w:ascii="Times New Roman" w:hAnsi="Times New Roman" w:cs="Times New Roman"/>
              </w:rPr>
              <w:t>640</w:t>
            </w:r>
            <w:r w:rsidRPr="00200316">
              <w:rPr>
                <w:rFonts w:ascii="Times New Roman" w:hAnsi="Times New Roman" w:cs="Times New Roman"/>
              </w:rPr>
              <w:t>.</w:t>
            </w:r>
            <w:r>
              <w:rPr>
                <w:rFonts w:ascii="Times New Roman" w:hAnsi="Times New Roman" w:cs="Times New Roman"/>
              </w:rPr>
              <w:t>00</w:t>
            </w:r>
            <w:r w:rsidRPr="00200316">
              <w:rPr>
                <w:rFonts w:ascii="Times New Roman" w:hAnsi="Times New Roman" w:cs="Times New Roman"/>
              </w:rPr>
              <w:t>0 como valor total</w:t>
            </w:r>
            <w:r>
              <w:rPr>
                <w:rFonts w:ascii="Times New Roman" w:hAnsi="Times New Roman" w:cs="Times New Roman"/>
              </w:rPr>
              <w:t xml:space="preserve"> (con factor prestacional)</w:t>
            </w:r>
            <w:r w:rsidRPr="00200316">
              <w:rPr>
                <w:rFonts w:ascii="Times New Roman" w:hAnsi="Times New Roman" w:cs="Times New Roman"/>
              </w:rPr>
              <w:t xml:space="preserve"> de las horas en el proyecto.</w:t>
            </w:r>
          </w:p>
        </w:tc>
      </w:tr>
      <w:tr w:rsidR="00FB7909" w:rsidRPr="00200316" w14:paraId="102CAEB2" w14:textId="77777777" w:rsidTr="00685520">
        <w:trPr>
          <w:trHeight w:val="70"/>
        </w:trPr>
        <w:tc>
          <w:tcPr>
            <w:tcW w:w="1838" w:type="dxa"/>
            <w:vMerge/>
            <w:tcBorders>
              <w:left w:val="single" w:sz="4" w:space="0" w:color="auto"/>
              <w:right w:val="single" w:sz="4" w:space="0" w:color="auto"/>
            </w:tcBorders>
            <w:vAlign w:val="center"/>
          </w:tcPr>
          <w:p w14:paraId="50F082BF" w14:textId="77777777" w:rsidR="00FB7909" w:rsidRPr="00200316" w:rsidRDefault="00FB7909" w:rsidP="00853965">
            <w:pPr>
              <w:ind w:right="2"/>
              <w:jc w:val="center"/>
              <w:rPr>
                <w:rFonts w:ascii="Times New Roman" w:eastAsia="Cambria" w:hAnsi="Times New Roman" w:cs="Times New Roman"/>
                <w:b/>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35D4B0FB" w14:textId="2D9D0F33" w:rsidR="00FB7909" w:rsidRPr="00200316" w:rsidRDefault="00FB7909" w:rsidP="00BD2620">
            <w:pPr>
              <w:ind w:right="2"/>
              <w:jc w:val="center"/>
              <w:rPr>
                <w:rFonts w:ascii="Times New Roman" w:hAnsi="Times New Roman" w:cs="Times New Roman"/>
              </w:rPr>
            </w:pPr>
            <w:r>
              <w:rPr>
                <w:rFonts w:ascii="Times New Roman" w:hAnsi="Times New Roman" w:cs="Times New Roman"/>
              </w:rPr>
              <w:t>Personal técnico (un administrador base de datos)</w:t>
            </w:r>
          </w:p>
        </w:tc>
        <w:tc>
          <w:tcPr>
            <w:tcW w:w="4297" w:type="dxa"/>
            <w:tcBorders>
              <w:top w:val="single" w:sz="4" w:space="0" w:color="auto"/>
              <w:left w:val="single" w:sz="4" w:space="0" w:color="auto"/>
              <w:bottom w:val="single" w:sz="4" w:space="0" w:color="auto"/>
              <w:right w:val="single" w:sz="4" w:space="0" w:color="auto"/>
            </w:tcBorders>
            <w:vAlign w:val="center"/>
          </w:tcPr>
          <w:p w14:paraId="3B964D9F" w14:textId="0699B519" w:rsidR="00FB7909" w:rsidRPr="00200316" w:rsidRDefault="00FB7909" w:rsidP="00BD2620">
            <w:pPr>
              <w:jc w:val="center"/>
              <w:rPr>
                <w:rFonts w:ascii="Times New Roman" w:hAnsi="Times New Roman" w:cs="Times New Roman"/>
              </w:rPr>
            </w:pPr>
            <w:r w:rsidRPr="00200316">
              <w:rPr>
                <w:rFonts w:ascii="Times New Roman" w:hAnsi="Times New Roman" w:cs="Times New Roman"/>
              </w:rPr>
              <w:t xml:space="preserve">8 horas semanales por 9 meses; 288 horas totales. A un valor por hora de $ </w:t>
            </w:r>
            <w:r>
              <w:rPr>
                <w:rFonts w:ascii="Times New Roman" w:hAnsi="Times New Roman" w:cs="Times New Roman"/>
              </w:rPr>
              <w:t>70</w:t>
            </w:r>
            <w:r w:rsidRPr="00200316">
              <w:rPr>
                <w:rFonts w:ascii="Times New Roman" w:hAnsi="Times New Roman" w:cs="Times New Roman"/>
              </w:rPr>
              <w:t>.</w:t>
            </w:r>
            <w:r>
              <w:rPr>
                <w:rFonts w:ascii="Times New Roman" w:hAnsi="Times New Roman" w:cs="Times New Roman"/>
              </w:rPr>
              <w:t>000</w:t>
            </w:r>
            <w:r w:rsidRPr="00200316">
              <w:rPr>
                <w:rFonts w:ascii="Times New Roman" w:hAnsi="Times New Roman" w:cs="Times New Roman"/>
              </w:rPr>
              <w:t xml:space="preserve"> sin prestaciones, equivalente a $ </w:t>
            </w:r>
            <w:r>
              <w:rPr>
                <w:rFonts w:ascii="Times New Roman" w:hAnsi="Times New Roman" w:cs="Times New Roman"/>
              </w:rPr>
              <w:t>20</w:t>
            </w:r>
            <w:r w:rsidRPr="00200316">
              <w:rPr>
                <w:rFonts w:ascii="Times New Roman" w:hAnsi="Times New Roman" w:cs="Times New Roman"/>
              </w:rPr>
              <w:t>’</w:t>
            </w:r>
            <w:r>
              <w:rPr>
                <w:rFonts w:ascii="Times New Roman" w:hAnsi="Times New Roman" w:cs="Times New Roman"/>
              </w:rPr>
              <w:t>160</w:t>
            </w:r>
            <w:r w:rsidRPr="00200316">
              <w:rPr>
                <w:rFonts w:ascii="Times New Roman" w:hAnsi="Times New Roman" w:cs="Times New Roman"/>
              </w:rPr>
              <w:t>.</w:t>
            </w:r>
            <w:r>
              <w:rPr>
                <w:rFonts w:ascii="Times New Roman" w:hAnsi="Times New Roman" w:cs="Times New Roman"/>
              </w:rPr>
              <w:t>000</w:t>
            </w:r>
            <w:r w:rsidRPr="00200316">
              <w:rPr>
                <w:rFonts w:ascii="Times New Roman" w:hAnsi="Times New Roman" w:cs="Times New Roman"/>
              </w:rPr>
              <w:t xml:space="preserve"> como valor total </w:t>
            </w:r>
            <w:r>
              <w:rPr>
                <w:rFonts w:ascii="Times New Roman" w:hAnsi="Times New Roman" w:cs="Times New Roman"/>
              </w:rPr>
              <w:t xml:space="preserve">(con factor prestacional) </w:t>
            </w:r>
            <w:r w:rsidRPr="00200316">
              <w:rPr>
                <w:rFonts w:ascii="Times New Roman" w:hAnsi="Times New Roman" w:cs="Times New Roman"/>
              </w:rPr>
              <w:t>de las horas en el proyecto.</w:t>
            </w:r>
          </w:p>
        </w:tc>
      </w:tr>
      <w:tr w:rsidR="00FB7909" w:rsidRPr="00200316" w14:paraId="1B201CCE" w14:textId="77777777" w:rsidTr="00685520">
        <w:trPr>
          <w:trHeight w:val="70"/>
        </w:trPr>
        <w:tc>
          <w:tcPr>
            <w:tcW w:w="1838" w:type="dxa"/>
            <w:vMerge/>
            <w:tcBorders>
              <w:left w:val="single" w:sz="4" w:space="0" w:color="auto"/>
              <w:right w:val="single" w:sz="4" w:space="0" w:color="auto"/>
            </w:tcBorders>
            <w:vAlign w:val="center"/>
          </w:tcPr>
          <w:p w14:paraId="2398C9DF" w14:textId="77777777" w:rsidR="00FB7909" w:rsidRPr="00200316" w:rsidRDefault="00FB7909" w:rsidP="00853965">
            <w:pPr>
              <w:ind w:right="2"/>
              <w:jc w:val="center"/>
              <w:rPr>
                <w:rFonts w:ascii="Times New Roman" w:eastAsia="Cambria" w:hAnsi="Times New Roman" w:cs="Times New Roman"/>
                <w:b/>
              </w:rPr>
            </w:pPr>
          </w:p>
        </w:tc>
        <w:tc>
          <w:tcPr>
            <w:tcW w:w="2693" w:type="dxa"/>
            <w:tcBorders>
              <w:top w:val="single" w:sz="4" w:space="0" w:color="auto"/>
              <w:left w:val="single" w:sz="4" w:space="0" w:color="auto"/>
              <w:bottom w:val="single" w:sz="4" w:space="0" w:color="auto"/>
              <w:right w:val="single" w:sz="4" w:space="0" w:color="auto"/>
            </w:tcBorders>
            <w:vAlign w:val="center"/>
          </w:tcPr>
          <w:p w14:paraId="37854488" w14:textId="727D2E2F" w:rsidR="00FB7909" w:rsidRPr="00200316" w:rsidRDefault="00FB7909" w:rsidP="00BD2620">
            <w:pPr>
              <w:ind w:right="2"/>
              <w:jc w:val="center"/>
              <w:rPr>
                <w:rFonts w:ascii="Times New Roman" w:hAnsi="Times New Roman" w:cs="Times New Roman"/>
              </w:rPr>
            </w:pPr>
            <w:r>
              <w:rPr>
                <w:rFonts w:ascii="Times New Roman" w:hAnsi="Times New Roman" w:cs="Times New Roman"/>
              </w:rPr>
              <w:t>Plataforma tecnológica (alojamiento de datos y gestión de la información bajo la ISO 27001)</w:t>
            </w:r>
          </w:p>
        </w:tc>
        <w:tc>
          <w:tcPr>
            <w:tcW w:w="4297" w:type="dxa"/>
            <w:tcBorders>
              <w:top w:val="single" w:sz="4" w:space="0" w:color="auto"/>
              <w:left w:val="single" w:sz="4" w:space="0" w:color="auto"/>
              <w:bottom w:val="single" w:sz="4" w:space="0" w:color="auto"/>
              <w:right w:val="single" w:sz="4" w:space="0" w:color="auto"/>
            </w:tcBorders>
            <w:vAlign w:val="center"/>
          </w:tcPr>
          <w:p w14:paraId="0EA2EB0D" w14:textId="63B9E71D" w:rsidR="00FB7909" w:rsidRPr="00200316" w:rsidRDefault="00FB7909" w:rsidP="00853965">
            <w:pPr>
              <w:jc w:val="center"/>
              <w:rPr>
                <w:rFonts w:ascii="Times New Roman" w:hAnsi="Times New Roman" w:cs="Times New Roman"/>
              </w:rPr>
            </w:pPr>
            <w:r>
              <w:rPr>
                <w:rFonts w:ascii="Times New Roman" w:hAnsi="Times New Roman" w:cs="Times New Roman"/>
              </w:rPr>
              <w:t>9 meses de gestión de la información: 15’000.000</w:t>
            </w:r>
          </w:p>
        </w:tc>
      </w:tr>
      <w:tr w:rsidR="00FB7909" w:rsidRPr="00200316" w14:paraId="09BCC056" w14:textId="77777777" w:rsidTr="00685520">
        <w:trPr>
          <w:trHeight w:val="70"/>
        </w:trPr>
        <w:tc>
          <w:tcPr>
            <w:tcW w:w="1838" w:type="dxa"/>
            <w:vMerge/>
            <w:tcBorders>
              <w:left w:val="single" w:sz="4" w:space="0" w:color="auto"/>
              <w:bottom w:val="single" w:sz="4" w:space="0" w:color="auto"/>
              <w:right w:val="single" w:sz="4" w:space="0" w:color="auto"/>
            </w:tcBorders>
            <w:vAlign w:val="center"/>
          </w:tcPr>
          <w:p w14:paraId="20346AE2" w14:textId="47E82969" w:rsidR="00FB7909" w:rsidRPr="00200316" w:rsidRDefault="00FB7909" w:rsidP="00853965">
            <w:pPr>
              <w:ind w:right="2"/>
              <w:jc w:val="center"/>
              <w:rPr>
                <w:rFonts w:ascii="Times New Roman" w:eastAsia="Cambria" w:hAnsi="Times New Roman" w:cs="Times New Roman"/>
                <w:b/>
              </w:rPr>
            </w:pPr>
          </w:p>
        </w:tc>
        <w:tc>
          <w:tcPr>
            <w:tcW w:w="2693" w:type="dxa"/>
            <w:tcBorders>
              <w:top w:val="single" w:sz="4" w:space="0" w:color="auto"/>
              <w:left w:val="single" w:sz="4" w:space="0" w:color="auto"/>
              <w:bottom w:val="single" w:sz="4" w:space="0" w:color="auto"/>
              <w:right w:val="single" w:sz="4" w:space="0" w:color="auto"/>
            </w:tcBorders>
            <w:vAlign w:val="center"/>
          </w:tcPr>
          <w:p w14:paraId="15F51E5F" w14:textId="45F86D3B" w:rsidR="00FB7909" w:rsidRPr="00200316" w:rsidRDefault="00FB7909" w:rsidP="00FB7909">
            <w:pPr>
              <w:ind w:right="2"/>
              <w:jc w:val="right"/>
              <w:rPr>
                <w:rFonts w:ascii="Times New Roman" w:hAnsi="Times New Roman" w:cs="Times New Roman"/>
              </w:rPr>
            </w:pPr>
            <w:r>
              <w:rPr>
                <w:rFonts w:ascii="Times New Roman" w:hAnsi="Times New Roman" w:cs="Times New Roman"/>
              </w:rPr>
              <w:t>Total</w:t>
            </w:r>
          </w:p>
        </w:tc>
        <w:tc>
          <w:tcPr>
            <w:tcW w:w="4297" w:type="dxa"/>
            <w:tcBorders>
              <w:top w:val="single" w:sz="4" w:space="0" w:color="auto"/>
              <w:left w:val="single" w:sz="4" w:space="0" w:color="auto"/>
              <w:bottom w:val="single" w:sz="4" w:space="0" w:color="auto"/>
              <w:right w:val="single" w:sz="4" w:space="0" w:color="auto"/>
            </w:tcBorders>
            <w:vAlign w:val="center"/>
          </w:tcPr>
          <w:p w14:paraId="7F86A6D5" w14:textId="2150C693" w:rsidR="00FB7909" w:rsidRDefault="00FB7909" w:rsidP="00FB7909">
            <w:pPr>
              <w:rPr>
                <w:rFonts w:ascii="Times New Roman" w:hAnsi="Times New Roman" w:cs="Times New Roman"/>
              </w:rPr>
            </w:pPr>
            <w:r>
              <w:rPr>
                <w:rFonts w:ascii="Times New Roman" w:hAnsi="Times New Roman" w:cs="Times New Roman"/>
              </w:rPr>
              <w:t>- Horas nómina: 100’800.000</w:t>
            </w:r>
          </w:p>
          <w:p w14:paraId="6BBB2366" w14:textId="0A60382E" w:rsidR="00FB7909" w:rsidRDefault="00FB7909" w:rsidP="00FB7909">
            <w:pPr>
              <w:rPr>
                <w:rFonts w:ascii="Times New Roman" w:hAnsi="Times New Roman" w:cs="Times New Roman"/>
              </w:rPr>
            </w:pPr>
            <w:r>
              <w:rPr>
                <w:rFonts w:ascii="Times New Roman" w:hAnsi="Times New Roman" w:cs="Times New Roman"/>
              </w:rPr>
              <w:t>- Otros: 15’000.000</w:t>
            </w:r>
          </w:p>
          <w:p w14:paraId="779AD3D0" w14:textId="7E940570" w:rsidR="00FB7909" w:rsidRPr="00200316" w:rsidRDefault="00FB7909" w:rsidP="00FB7909">
            <w:pPr>
              <w:rPr>
                <w:rFonts w:ascii="Times New Roman" w:hAnsi="Times New Roman" w:cs="Times New Roman"/>
              </w:rPr>
            </w:pPr>
            <w:r>
              <w:rPr>
                <w:rFonts w:ascii="Times New Roman" w:hAnsi="Times New Roman" w:cs="Times New Roman"/>
              </w:rPr>
              <w:t>- TOTAL: 115’800.000</w:t>
            </w:r>
          </w:p>
        </w:tc>
      </w:tr>
    </w:tbl>
    <w:p w14:paraId="1D36A5A7" w14:textId="7421F082" w:rsidR="005410B3" w:rsidRDefault="00FB7909" w:rsidP="005410B3">
      <w:pPr>
        <w:jc w:val="both"/>
        <w:rPr>
          <w:rFonts w:ascii="Times New Roman" w:hAnsi="Times New Roman" w:cs="Times New Roman"/>
          <w:sz w:val="24"/>
          <w:szCs w:val="24"/>
        </w:rPr>
      </w:pPr>
      <w:r>
        <w:rPr>
          <w:rFonts w:ascii="Times New Roman" w:hAnsi="Times New Roman" w:cs="Times New Roman"/>
          <w:sz w:val="24"/>
          <w:szCs w:val="24"/>
        </w:rPr>
        <w:t>* La realización del presupuesto de la contrapartida externa, NO tuvo en cuenta los gastos de Competencia Humana anteriores al inicio de la investigación. Es decir, los gastos respecto a las más de cinco mil aplicaciones del test</w:t>
      </w:r>
      <w:r w:rsidR="00530260">
        <w:rPr>
          <w:rFonts w:ascii="Times New Roman" w:hAnsi="Times New Roman" w:cs="Times New Roman"/>
          <w:sz w:val="24"/>
          <w:szCs w:val="24"/>
        </w:rPr>
        <w:t>.</w:t>
      </w:r>
    </w:p>
    <w:p w14:paraId="5514A6B5" w14:textId="77777777" w:rsidR="00530260" w:rsidRPr="00C37B32" w:rsidRDefault="00530260" w:rsidP="005410B3">
      <w:pPr>
        <w:jc w:val="both"/>
        <w:rPr>
          <w:rFonts w:ascii="Times New Roman" w:hAnsi="Times New Roman" w:cs="Times New Roman"/>
          <w:sz w:val="24"/>
          <w:szCs w:val="24"/>
        </w:rPr>
      </w:pPr>
    </w:p>
    <w:p w14:paraId="547DB9FB" w14:textId="77777777" w:rsidR="005410B3" w:rsidRPr="003C6EE8" w:rsidRDefault="005410B3" w:rsidP="005410B3">
      <w:pPr>
        <w:jc w:val="both"/>
        <w:rPr>
          <w:rFonts w:ascii="Times New Roman" w:hAnsi="Times New Roman" w:cs="Times New Roman"/>
          <w:b/>
          <w:sz w:val="24"/>
          <w:szCs w:val="24"/>
        </w:rPr>
      </w:pPr>
      <w:r w:rsidRPr="00530260">
        <w:rPr>
          <w:rFonts w:ascii="Times New Roman" w:hAnsi="Times New Roman" w:cs="Times New Roman"/>
          <w:b/>
          <w:sz w:val="24"/>
          <w:szCs w:val="24"/>
        </w:rPr>
        <w:t>Cronograma</w:t>
      </w:r>
    </w:p>
    <w:p w14:paraId="5D73922B" w14:textId="1CDC1ADB" w:rsidR="00C37B32" w:rsidRPr="003C6EE8" w:rsidRDefault="003C6EE8" w:rsidP="00C37B32">
      <w:pPr>
        <w:rPr>
          <w:rFonts w:ascii="Times New Roman" w:hAnsi="Times New Roman" w:cs="Times New Roman"/>
          <w:bCs/>
          <w:sz w:val="24"/>
          <w:szCs w:val="24"/>
        </w:rPr>
      </w:pPr>
      <w:r w:rsidRPr="003C6EE8">
        <w:rPr>
          <w:rFonts w:ascii="Times New Roman" w:hAnsi="Times New Roman" w:cs="Times New Roman"/>
          <w:bCs/>
          <w:sz w:val="24"/>
          <w:szCs w:val="24"/>
        </w:rPr>
        <w:t xml:space="preserve">Fase </w:t>
      </w:r>
      <w:r w:rsidR="00C37B32" w:rsidRPr="003C6EE8">
        <w:rPr>
          <w:rFonts w:ascii="Times New Roman" w:hAnsi="Times New Roman" w:cs="Times New Roman"/>
          <w:bCs/>
          <w:sz w:val="24"/>
          <w:szCs w:val="24"/>
        </w:rPr>
        <w:t>1: I-2018</w:t>
      </w:r>
    </w:p>
    <w:tbl>
      <w:tblPr>
        <w:tblW w:w="99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106"/>
        <w:gridCol w:w="645"/>
        <w:gridCol w:w="646"/>
        <w:gridCol w:w="646"/>
        <w:gridCol w:w="646"/>
        <w:gridCol w:w="645"/>
        <w:gridCol w:w="646"/>
        <w:gridCol w:w="646"/>
        <w:gridCol w:w="646"/>
        <w:gridCol w:w="646"/>
      </w:tblGrid>
      <w:tr w:rsidR="003C6EE8" w:rsidRPr="00C84BEC" w14:paraId="66FE589E" w14:textId="77777777" w:rsidTr="00C84BEC">
        <w:trPr>
          <w:jc w:val="center"/>
        </w:trPr>
        <w:tc>
          <w:tcPr>
            <w:tcW w:w="4106" w:type="dxa"/>
            <w:vMerge w:val="restart"/>
            <w:shd w:val="clear" w:color="auto" w:fill="BDD6EE"/>
            <w:vAlign w:val="center"/>
          </w:tcPr>
          <w:p w14:paraId="35BB73A8" w14:textId="77777777" w:rsidR="003C6EE8" w:rsidRPr="00C84BEC" w:rsidRDefault="003C6EE8" w:rsidP="00137050">
            <w:pPr>
              <w:spacing w:line="240" w:lineRule="auto"/>
              <w:jc w:val="center"/>
              <w:rPr>
                <w:rFonts w:ascii="Times New Roman" w:hAnsi="Times New Roman" w:cs="Times New Roman"/>
                <w:szCs w:val="24"/>
              </w:rPr>
            </w:pPr>
            <w:r w:rsidRPr="00C84BEC">
              <w:rPr>
                <w:rFonts w:ascii="Times New Roman" w:hAnsi="Times New Roman" w:cs="Times New Roman"/>
                <w:b/>
                <w:bCs/>
                <w:szCs w:val="24"/>
              </w:rPr>
              <w:t>ACTIVIDAD</w:t>
            </w:r>
          </w:p>
        </w:tc>
        <w:tc>
          <w:tcPr>
            <w:tcW w:w="5812" w:type="dxa"/>
            <w:gridSpan w:val="9"/>
            <w:shd w:val="clear" w:color="auto" w:fill="BDD6EE"/>
            <w:vAlign w:val="center"/>
          </w:tcPr>
          <w:p w14:paraId="26EA435C" w14:textId="799261E4" w:rsidR="003C6EE8" w:rsidRPr="00C84BEC" w:rsidRDefault="003C6EE8" w:rsidP="00137050">
            <w:pPr>
              <w:spacing w:line="240" w:lineRule="auto"/>
              <w:jc w:val="center"/>
              <w:rPr>
                <w:rFonts w:ascii="Times New Roman" w:hAnsi="Times New Roman" w:cs="Times New Roman"/>
                <w:b/>
                <w:bCs/>
                <w:szCs w:val="24"/>
              </w:rPr>
            </w:pPr>
            <w:r w:rsidRPr="00C84BEC">
              <w:rPr>
                <w:rFonts w:ascii="Times New Roman" w:hAnsi="Times New Roman" w:cs="Times New Roman"/>
                <w:b/>
                <w:bCs/>
                <w:szCs w:val="24"/>
              </w:rPr>
              <w:t>MESES</w:t>
            </w:r>
          </w:p>
        </w:tc>
      </w:tr>
      <w:tr w:rsidR="003C6EE8" w:rsidRPr="00C84BEC" w14:paraId="2EC416DA" w14:textId="77777777" w:rsidTr="00C84BEC">
        <w:trPr>
          <w:jc w:val="center"/>
        </w:trPr>
        <w:tc>
          <w:tcPr>
            <w:tcW w:w="4106" w:type="dxa"/>
            <w:vMerge/>
            <w:shd w:val="clear" w:color="auto" w:fill="BDD6EE"/>
            <w:vAlign w:val="center"/>
          </w:tcPr>
          <w:p w14:paraId="469A97D0" w14:textId="77777777" w:rsidR="003C6EE8" w:rsidRPr="00C84BEC" w:rsidRDefault="003C6EE8" w:rsidP="00137050">
            <w:pPr>
              <w:spacing w:line="240" w:lineRule="auto"/>
              <w:jc w:val="center"/>
              <w:rPr>
                <w:rFonts w:ascii="Times New Roman" w:hAnsi="Times New Roman" w:cs="Times New Roman"/>
                <w:szCs w:val="24"/>
              </w:rPr>
            </w:pPr>
          </w:p>
        </w:tc>
        <w:tc>
          <w:tcPr>
            <w:tcW w:w="645" w:type="dxa"/>
            <w:shd w:val="clear" w:color="auto" w:fill="BDD6EE"/>
            <w:vAlign w:val="center"/>
          </w:tcPr>
          <w:p w14:paraId="33BEEE6A" w14:textId="76AAF25F" w:rsidR="003C6EE8" w:rsidRPr="00C84BEC" w:rsidRDefault="003C6EE8" w:rsidP="00137050">
            <w:pPr>
              <w:spacing w:line="240" w:lineRule="auto"/>
              <w:jc w:val="center"/>
              <w:rPr>
                <w:rFonts w:ascii="Times New Roman" w:hAnsi="Times New Roman" w:cs="Times New Roman"/>
                <w:b/>
                <w:szCs w:val="24"/>
              </w:rPr>
            </w:pPr>
            <w:r w:rsidRPr="00C84BEC">
              <w:rPr>
                <w:rFonts w:ascii="Times New Roman" w:hAnsi="Times New Roman" w:cs="Times New Roman"/>
                <w:b/>
                <w:szCs w:val="24"/>
              </w:rPr>
              <w:t>Feb</w:t>
            </w:r>
          </w:p>
        </w:tc>
        <w:tc>
          <w:tcPr>
            <w:tcW w:w="646" w:type="dxa"/>
            <w:shd w:val="clear" w:color="auto" w:fill="BDD6EE"/>
            <w:vAlign w:val="center"/>
          </w:tcPr>
          <w:p w14:paraId="3ECD28E8" w14:textId="572A7565" w:rsidR="003C6EE8" w:rsidRPr="00C84BEC" w:rsidRDefault="00C84BEC" w:rsidP="00137050">
            <w:pPr>
              <w:spacing w:line="240" w:lineRule="auto"/>
              <w:jc w:val="center"/>
              <w:rPr>
                <w:rFonts w:ascii="Times New Roman" w:hAnsi="Times New Roman" w:cs="Times New Roman"/>
                <w:b/>
                <w:szCs w:val="24"/>
              </w:rPr>
            </w:pPr>
            <w:r w:rsidRPr="00C84BEC">
              <w:rPr>
                <w:rFonts w:ascii="Times New Roman" w:hAnsi="Times New Roman" w:cs="Times New Roman"/>
                <w:b/>
                <w:szCs w:val="24"/>
              </w:rPr>
              <w:t>Mar</w:t>
            </w:r>
          </w:p>
        </w:tc>
        <w:tc>
          <w:tcPr>
            <w:tcW w:w="646" w:type="dxa"/>
            <w:shd w:val="clear" w:color="auto" w:fill="BDD6EE"/>
            <w:vAlign w:val="center"/>
          </w:tcPr>
          <w:p w14:paraId="5FA7224C" w14:textId="1B52F46E" w:rsidR="003C6EE8" w:rsidRPr="00C84BEC" w:rsidRDefault="00C84BEC" w:rsidP="00137050">
            <w:pPr>
              <w:spacing w:line="240" w:lineRule="auto"/>
              <w:jc w:val="center"/>
              <w:rPr>
                <w:rFonts w:ascii="Times New Roman" w:hAnsi="Times New Roman" w:cs="Times New Roman"/>
                <w:b/>
                <w:szCs w:val="24"/>
              </w:rPr>
            </w:pPr>
            <w:r>
              <w:rPr>
                <w:rFonts w:ascii="Times New Roman" w:hAnsi="Times New Roman" w:cs="Times New Roman"/>
                <w:b/>
                <w:szCs w:val="24"/>
              </w:rPr>
              <w:t>Abr</w:t>
            </w:r>
          </w:p>
        </w:tc>
        <w:tc>
          <w:tcPr>
            <w:tcW w:w="646" w:type="dxa"/>
            <w:shd w:val="clear" w:color="auto" w:fill="BDD6EE"/>
            <w:vAlign w:val="center"/>
          </w:tcPr>
          <w:p w14:paraId="29DBAB88" w14:textId="087B7B6A" w:rsidR="003C6EE8" w:rsidRPr="00C84BEC" w:rsidRDefault="00C84BEC" w:rsidP="00137050">
            <w:pPr>
              <w:spacing w:line="240" w:lineRule="auto"/>
              <w:jc w:val="center"/>
              <w:rPr>
                <w:rFonts w:ascii="Times New Roman" w:hAnsi="Times New Roman" w:cs="Times New Roman"/>
                <w:b/>
                <w:szCs w:val="24"/>
              </w:rPr>
            </w:pPr>
            <w:proofErr w:type="spellStart"/>
            <w:r>
              <w:rPr>
                <w:rFonts w:ascii="Times New Roman" w:hAnsi="Times New Roman" w:cs="Times New Roman"/>
                <w:b/>
                <w:szCs w:val="24"/>
              </w:rPr>
              <w:t>May</w:t>
            </w:r>
            <w:proofErr w:type="spellEnd"/>
          </w:p>
        </w:tc>
        <w:tc>
          <w:tcPr>
            <w:tcW w:w="645" w:type="dxa"/>
            <w:shd w:val="clear" w:color="auto" w:fill="BDD6EE"/>
            <w:vAlign w:val="center"/>
          </w:tcPr>
          <w:p w14:paraId="6B5045CA" w14:textId="6C10F963" w:rsidR="00C84BEC" w:rsidRPr="00C84BEC" w:rsidRDefault="00C84BEC" w:rsidP="00137050">
            <w:pPr>
              <w:spacing w:line="240" w:lineRule="auto"/>
              <w:jc w:val="center"/>
              <w:rPr>
                <w:rFonts w:ascii="Times New Roman" w:hAnsi="Times New Roman" w:cs="Times New Roman"/>
                <w:b/>
                <w:szCs w:val="24"/>
              </w:rPr>
            </w:pPr>
            <w:r>
              <w:rPr>
                <w:rFonts w:ascii="Times New Roman" w:hAnsi="Times New Roman" w:cs="Times New Roman"/>
                <w:b/>
                <w:szCs w:val="24"/>
              </w:rPr>
              <w:t>Jun</w:t>
            </w:r>
          </w:p>
        </w:tc>
        <w:tc>
          <w:tcPr>
            <w:tcW w:w="646" w:type="dxa"/>
            <w:shd w:val="clear" w:color="auto" w:fill="BDD6EE"/>
            <w:vAlign w:val="center"/>
          </w:tcPr>
          <w:p w14:paraId="019237DE" w14:textId="1E71686F" w:rsidR="003C6EE8" w:rsidRPr="00C84BEC" w:rsidRDefault="00C84BEC" w:rsidP="00137050">
            <w:pPr>
              <w:spacing w:line="240" w:lineRule="auto"/>
              <w:jc w:val="center"/>
              <w:rPr>
                <w:rFonts w:ascii="Times New Roman" w:hAnsi="Times New Roman" w:cs="Times New Roman"/>
                <w:b/>
                <w:szCs w:val="24"/>
              </w:rPr>
            </w:pPr>
            <w:r>
              <w:rPr>
                <w:rFonts w:ascii="Times New Roman" w:hAnsi="Times New Roman" w:cs="Times New Roman"/>
                <w:b/>
                <w:szCs w:val="24"/>
              </w:rPr>
              <w:t>Jul</w:t>
            </w:r>
          </w:p>
        </w:tc>
        <w:tc>
          <w:tcPr>
            <w:tcW w:w="646" w:type="dxa"/>
            <w:shd w:val="clear" w:color="auto" w:fill="BDD6EE"/>
            <w:vAlign w:val="center"/>
          </w:tcPr>
          <w:p w14:paraId="6175FF43" w14:textId="0C82A243" w:rsidR="003C6EE8" w:rsidRPr="00C84BEC" w:rsidRDefault="00C84BEC" w:rsidP="00137050">
            <w:pPr>
              <w:spacing w:line="240" w:lineRule="auto"/>
              <w:jc w:val="center"/>
              <w:rPr>
                <w:rFonts w:ascii="Times New Roman" w:hAnsi="Times New Roman" w:cs="Times New Roman"/>
                <w:b/>
                <w:szCs w:val="24"/>
              </w:rPr>
            </w:pPr>
            <w:proofErr w:type="spellStart"/>
            <w:r>
              <w:rPr>
                <w:rFonts w:ascii="Times New Roman" w:hAnsi="Times New Roman" w:cs="Times New Roman"/>
                <w:b/>
                <w:szCs w:val="24"/>
              </w:rPr>
              <w:t>Ago</w:t>
            </w:r>
            <w:proofErr w:type="spellEnd"/>
          </w:p>
        </w:tc>
        <w:tc>
          <w:tcPr>
            <w:tcW w:w="646" w:type="dxa"/>
            <w:shd w:val="clear" w:color="auto" w:fill="BDD6EE"/>
            <w:vAlign w:val="center"/>
          </w:tcPr>
          <w:p w14:paraId="06CE8F5A" w14:textId="76DB653F" w:rsidR="003C6EE8" w:rsidRPr="00C84BEC" w:rsidRDefault="00C84BEC" w:rsidP="00137050">
            <w:pPr>
              <w:spacing w:line="240" w:lineRule="auto"/>
              <w:jc w:val="center"/>
              <w:rPr>
                <w:rFonts w:ascii="Times New Roman" w:hAnsi="Times New Roman" w:cs="Times New Roman"/>
                <w:b/>
                <w:szCs w:val="24"/>
              </w:rPr>
            </w:pPr>
            <w:proofErr w:type="spellStart"/>
            <w:r>
              <w:rPr>
                <w:rFonts w:ascii="Times New Roman" w:hAnsi="Times New Roman" w:cs="Times New Roman"/>
                <w:b/>
                <w:szCs w:val="24"/>
              </w:rPr>
              <w:t>Sep</w:t>
            </w:r>
            <w:proofErr w:type="spellEnd"/>
          </w:p>
        </w:tc>
        <w:tc>
          <w:tcPr>
            <w:tcW w:w="646" w:type="dxa"/>
            <w:shd w:val="clear" w:color="auto" w:fill="BDD6EE"/>
            <w:vAlign w:val="center"/>
          </w:tcPr>
          <w:p w14:paraId="3D5E1EC0" w14:textId="6D6EE27F" w:rsidR="003C6EE8" w:rsidRPr="00C84BEC" w:rsidRDefault="00C84BEC" w:rsidP="00137050">
            <w:pPr>
              <w:spacing w:line="240" w:lineRule="auto"/>
              <w:jc w:val="center"/>
              <w:rPr>
                <w:rFonts w:ascii="Times New Roman" w:hAnsi="Times New Roman" w:cs="Times New Roman"/>
                <w:b/>
                <w:szCs w:val="24"/>
              </w:rPr>
            </w:pPr>
            <w:r>
              <w:rPr>
                <w:rFonts w:ascii="Times New Roman" w:hAnsi="Times New Roman" w:cs="Times New Roman"/>
                <w:b/>
                <w:szCs w:val="24"/>
              </w:rPr>
              <w:t>Oct</w:t>
            </w:r>
          </w:p>
        </w:tc>
      </w:tr>
      <w:tr w:rsidR="003C6EE8" w:rsidRPr="00C84BEC" w14:paraId="3FEC0162" w14:textId="77777777" w:rsidTr="00C84BEC">
        <w:trPr>
          <w:jc w:val="center"/>
        </w:trPr>
        <w:tc>
          <w:tcPr>
            <w:tcW w:w="4106" w:type="dxa"/>
            <w:vAlign w:val="center"/>
          </w:tcPr>
          <w:p w14:paraId="33AD6943" w14:textId="6720B01B" w:rsidR="003C6EE8" w:rsidRPr="00C84BEC" w:rsidRDefault="003C6EE8" w:rsidP="00137050">
            <w:pPr>
              <w:spacing w:line="240" w:lineRule="auto"/>
              <w:jc w:val="center"/>
              <w:rPr>
                <w:rFonts w:ascii="Times New Roman" w:hAnsi="Times New Roman" w:cs="Times New Roman"/>
                <w:szCs w:val="24"/>
              </w:rPr>
            </w:pPr>
            <w:r w:rsidRPr="00C84BEC">
              <w:rPr>
                <w:rFonts w:ascii="Times New Roman" w:hAnsi="Times New Roman" w:cs="Times New Roman"/>
                <w:szCs w:val="24"/>
              </w:rPr>
              <w:t xml:space="preserve">Elaboración y ajuste de la base de datos de la aplicación del CAE en Colombia por parte de </w:t>
            </w:r>
            <w:r w:rsidRPr="00C84BEC">
              <w:rPr>
                <w:rFonts w:ascii="Times New Roman" w:hAnsi="Times New Roman" w:cs="Times New Roman"/>
                <w:i/>
                <w:szCs w:val="24"/>
              </w:rPr>
              <w:t>Competencia Humana</w:t>
            </w:r>
            <w:r w:rsidRPr="00C84BEC">
              <w:rPr>
                <w:rFonts w:ascii="Times New Roman" w:hAnsi="Times New Roman" w:cs="Times New Roman"/>
                <w:szCs w:val="24"/>
              </w:rPr>
              <w:t>.</w:t>
            </w:r>
          </w:p>
        </w:tc>
        <w:tc>
          <w:tcPr>
            <w:tcW w:w="645" w:type="dxa"/>
            <w:vAlign w:val="center"/>
          </w:tcPr>
          <w:p w14:paraId="1EABEE6F" w14:textId="0ABF1A23" w:rsidR="003C6EE8"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44E6C98D" w14:textId="605A5CD9" w:rsidR="003C6EE8"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64CF0D06" w14:textId="375FDB10" w:rsidR="003C6EE8"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7633811C" w14:textId="7363C4AF" w:rsidR="003C6EE8" w:rsidRPr="00C84BEC" w:rsidRDefault="003C6EE8" w:rsidP="00137050">
            <w:pPr>
              <w:spacing w:line="240" w:lineRule="auto"/>
              <w:jc w:val="center"/>
              <w:rPr>
                <w:rFonts w:ascii="Times New Roman" w:hAnsi="Times New Roman" w:cs="Times New Roman"/>
                <w:szCs w:val="24"/>
              </w:rPr>
            </w:pPr>
          </w:p>
        </w:tc>
        <w:tc>
          <w:tcPr>
            <w:tcW w:w="645" w:type="dxa"/>
            <w:vAlign w:val="center"/>
          </w:tcPr>
          <w:p w14:paraId="30ECF886" w14:textId="557D5F8A" w:rsidR="003C6EE8" w:rsidRPr="00C84BEC" w:rsidRDefault="003C6EE8" w:rsidP="00137050">
            <w:pPr>
              <w:spacing w:line="240" w:lineRule="auto"/>
              <w:jc w:val="center"/>
              <w:rPr>
                <w:rFonts w:ascii="Times New Roman" w:hAnsi="Times New Roman" w:cs="Times New Roman"/>
                <w:szCs w:val="24"/>
              </w:rPr>
            </w:pPr>
          </w:p>
        </w:tc>
        <w:tc>
          <w:tcPr>
            <w:tcW w:w="646" w:type="dxa"/>
            <w:vAlign w:val="center"/>
          </w:tcPr>
          <w:p w14:paraId="0E06EF25" w14:textId="45C7159D" w:rsidR="003C6EE8" w:rsidRPr="00C84BEC" w:rsidRDefault="003C6EE8" w:rsidP="00137050">
            <w:pPr>
              <w:spacing w:line="240" w:lineRule="auto"/>
              <w:jc w:val="center"/>
              <w:rPr>
                <w:rFonts w:ascii="Times New Roman" w:hAnsi="Times New Roman" w:cs="Times New Roman"/>
                <w:szCs w:val="24"/>
              </w:rPr>
            </w:pPr>
          </w:p>
        </w:tc>
        <w:tc>
          <w:tcPr>
            <w:tcW w:w="646" w:type="dxa"/>
            <w:vAlign w:val="center"/>
          </w:tcPr>
          <w:p w14:paraId="3B111657" w14:textId="1CD0A10C" w:rsidR="003C6EE8" w:rsidRPr="00C84BEC" w:rsidRDefault="003C6EE8" w:rsidP="00137050">
            <w:pPr>
              <w:spacing w:line="240" w:lineRule="auto"/>
              <w:jc w:val="center"/>
              <w:rPr>
                <w:rFonts w:ascii="Times New Roman" w:hAnsi="Times New Roman" w:cs="Times New Roman"/>
                <w:szCs w:val="24"/>
              </w:rPr>
            </w:pPr>
          </w:p>
        </w:tc>
        <w:tc>
          <w:tcPr>
            <w:tcW w:w="646" w:type="dxa"/>
            <w:vAlign w:val="center"/>
          </w:tcPr>
          <w:p w14:paraId="1992CE6A" w14:textId="77777777" w:rsidR="003C6EE8" w:rsidRPr="00C84BEC" w:rsidRDefault="003C6EE8" w:rsidP="00137050">
            <w:pPr>
              <w:spacing w:line="240" w:lineRule="auto"/>
              <w:jc w:val="center"/>
              <w:rPr>
                <w:rFonts w:ascii="Times New Roman" w:hAnsi="Times New Roman" w:cs="Times New Roman"/>
                <w:szCs w:val="24"/>
              </w:rPr>
            </w:pPr>
          </w:p>
        </w:tc>
        <w:tc>
          <w:tcPr>
            <w:tcW w:w="646" w:type="dxa"/>
            <w:vAlign w:val="center"/>
          </w:tcPr>
          <w:p w14:paraId="300584F0" w14:textId="77777777" w:rsidR="003C6EE8" w:rsidRPr="00C84BEC" w:rsidRDefault="003C6EE8" w:rsidP="00137050">
            <w:pPr>
              <w:spacing w:line="240" w:lineRule="auto"/>
              <w:jc w:val="center"/>
              <w:rPr>
                <w:rFonts w:ascii="Times New Roman" w:hAnsi="Times New Roman" w:cs="Times New Roman"/>
                <w:szCs w:val="24"/>
              </w:rPr>
            </w:pPr>
          </w:p>
        </w:tc>
      </w:tr>
      <w:tr w:rsidR="003C6EE8" w:rsidRPr="00C84BEC" w14:paraId="6B2468FC" w14:textId="77777777" w:rsidTr="00C84BEC">
        <w:trPr>
          <w:jc w:val="center"/>
        </w:trPr>
        <w:tc>
          <w:tcPr>
            <w:tcW w:w="4106" w:type="dxa"/>
            <w:vAlign w:val="center"/>
          </w:tcPr>
          <w:p w14:paraId="77650CAC" w14:textId="66E2E0FE" w:rsidR="003C6EE8" w:rsidRPr="00C84BEC" w:rsidRDefault="003C6EE8" w:rsidP="00137050">
            <w:pPr>
              <w:spacing w:line="240" w:lineRule="auto"/>
              <w:jc w:val="center"/>
              <w:rPr>
                <w:rFonts w:ascii="Times New Roman" w:hAnsi="Times New Roman" w:cs="Times New Roman"/>
                <w:szCs w:val="24"/>
              </w:rPr>
            </w:pPr>
            <w:r w:rsidRPr="00C84BEC">
              <w:rPr>
                <w:rFonts w:ascii="Times New Roman" w:hAnsi="Times New Roman" w:cs="Times New Roman"/>
                <w:szCs w:val="24"/>
              </w:rPr>
              <w:t>Revisión teórica</w:t>
            </w:r>
            <w:r w:rsidR="00137050">
              <w:rPr>
                <w:rFonts w:ascii="Times New Roman" w:hAnsi="Times New Roman" w:cs="Times New Roman"/>
                <w:szCs w:val="24"/>
              </w:rPr>
              <w:t>.</w:t>
            </w:r>
          </w:p>
        </w:tc>
        <w:tc>
          <w:tcPr>
            <w:tcW w:w="645" w:type="dxa"/>
            <w:vAlign w:val="center"/>
          </w:tcPr>
          <w:p w14:paraId="7AA40FF4" w14:textId="022249C5" w:rsidR="003C6EE8"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0304EC05" w14:textId="0E15F4D9" w:rsidR="003C6EE8"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6EDF3057" w14:textId="4A0BBBDA" w:rsidR="003C6EE8"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034E601D" w14:textId="51F41B85" w:rsidR="003C6EE8" w:rsidRPr="00C84BEC" w:rsidRDefault="003C6EE8" w:rsidP="00137050">
            <w:pPr>
              <w:spacing w:line="240" w:lineRule="auto"/>
              <w:jc w:val="center"/>
              <w:rPr>
                <w:rFonts w:ascii="Times New Roman" w:hAnsi="Times New Roman" w:cs="Times New Roman"/>
                <w:szCs w:val="24"/>
              </w:rPr>
            </w:pPr>
          </w:p>
        </w:tc>
        <w:tc>
          <w:tcPr>
            <w:tcW w:w="645" w:type="dxa"/>
            <w:vAlign w:val="center"/>
          </w:tcPr>
          <w:p w14:paraId="70C9EF4E" w14:textId="77777777" w:rsidR="003C6EE8" w:rsidRPr="00C84BEC" w:rsidRDefault="003C6EE8" w:rsidP="00137050">
            <w:pPr>
              <w:spacing w:line="240" w:lineRule="auto"/>
              <w:jc w:val="center"/>
              <w:rPr>
                <w:rFonts w:ascii="Times New Roman" w:hAnsi="Times New Roman" w:cs="Times New Roman"/>
                <w:szCs w:val="24"/>
              </w:rPr>
            </w:pPr>
          </w:p>
        </w:tc>
        <w:tc>
          <w:tcPr>
            <w:tcW w:w="646" w:type="dxa"/>
            <w:vAlign w:val="center"/>
          </w:tcPr>
          <w:p w14:paraId="0DEE7B14" w14:textId="77777777" w:rsidR="003C6EE8" w:rsidRPr="00C84BEC" w:rsidRDefault="003C6EE8" w:rsidP="00137050">
            <w:pPr>
              <w:spacing w:line="240" w:lineRule="auto"/>
              <w:jc w:val="center"/>
              <w:rPr>
                <w:rFonts w:ascii="Times New Roman" w:hAnsi="Times New Roman" w:cs="Times New Roman"/>
                <w:szCs w:val="24"/>
              </w:rPr>
            </w:pPr>
          </w:p>
        </w:tc>
        <w:tc>
          <w:tcPr>
            <w:tcW w:w="646" w:type="dxa"/>
            <w:vAlign w:val="center"/>
          </w:tcPr>
          <w:p w14:paraId="10F45C80" w14:textId="77777777" w:rsidR="003C6EE8" w:rsidRPr="00C84BEC" w:rsidRDefault="003C6EE8" w:rsidP="00137050">
            <w:pPr>
              <w:spacing w:line="240" w:lineRule="auto"/>
              <w:jc w:val="center"/>
              <w:rPr>
                <w:rFonts w:ascii="Times New Roman" w:hAnsi="Times New Roman" w:cs="Times New Roman"/>
                <w:szCs w:val="24"/>
              </w:rPr>
            </w:pPr>
          </w:p>
        </w:tc>
        <w:tc>
          <w:tcPr>
            <w:tcW w:w="646" w:type="dxa"/>
            <w:vAlign w:val="center"/>
          </w:tcPr>
          <w:p w14:paraId="098D50C0" w14:textId="77777777" w:rsidR="003C6EE8" w:rsidRPr="00C84BEC" w:rsidRDefault="003C6EE8" w:rsidP="00137050">
            <w:pPr>
              <w:spacing w:line="240" w:lineRule="auto"/>
              <w:jc w:val="center"/>
              <w:rPr>
                <w:rFonts w:ascii="Times New Roman" w:hAnsi="Times New Roman" w:cs="Times New Roman"/>
                <w:szCs w:val="24"/>
              </w:rPr>
            </w:pPr>
          </w:p>
        </w:tc>
        <w:tc>
          <w:tcPr>
            <w:tcW w:w="646" w:type="dxa"/>
            <w:vAlign w:val="center"/>
          </w:tcPr>
          <w:p w14:paraId="0D5F9CB6" w14:textId="77777777" w:rsidR="003C6EE8" w:rsidRPr="00C84BEC" w:rsidRDefault="003C6EE8" w:rsidP="00137050">
            <w:pPr>
              <w:spacing w:line="240" w:lineRule="auto"/>
              <w:jc w:val="center"/>
              <w:rPr>
                <w:rFonts w:ascii="Times New Roman" w:hAnsi="Times New Roman" w:cs="Times New Roman"/>
                <w:szCs w:val="24"/>
              </w:rPr>
            </w:pPr>
          </w:p>
        </w:tc>
      </w:tr>
    </w:tbl>
    <w:p w14:paraId="6EDC8B5F" w14:textId="77777777" w:rsidR="00C37B32" w:rsidRPr="00C37B32" w:rsidRDefault="00C37B32" w:rsidP="00C37B32">
      <w:pPr>
        <w:rPr>
          <w:rFonts w:ascii="Times New Roman" w:hAnsi="Times New Roman" w:cs="Times New Roman"/>
          <w:b/>
          <w:bCs/>
          <w:sz w:val="24"/>
          <w:szCs w:val="24"/>
        </w:rPr>
      </w:pPr>
    </w:p>
    <w:p w14:paraId="1DDBB739" w14:textId="14F10292" w:rsidR="00C37B32" w:rsidRPr="00137050" w:rsidRDefault="00C37B32" w:rsidP="00C37B32">
      <w:pPr>
        <w:rPr>
          <w:rFonts w:ascii="Times New Roman" w:hAnsi="Times New Roman" w:cs="Times New Roman"/>
          <w:bCs/>
          <w:sz w:val="24"/>
          <w:szCs w:val="24"/>
        </w:rPr>
      </w:pPr>
      <w:r w:rsidRPr="00137050">
        <w:rPr>
          <w:rFonts w:ascii="Times New Roman" w:hAnsi="Times New Roman" w:cs="Times New Roman"/>
          <w:bCs/>
          <w:sz w:val="24"/>
          <w:szCs w:val="24"/>
        </w:rPr>
        <w:t>F</w:t>
      </w:r>
      <w:r w:rsidR="00137050">
        <w:rPr>
          <w:rFonts w:ascii="Times New Roman" w:hAnsi="Times New Roman" w:cs="Times New Roman"/>
          <w:bCs/>
          <w:sz w:val="24"/>
          <w:szCs w:val="24"/>
        </w:rPr>
        <w:t>ase</w:t>
      </w:r>
      <w:r w:rsidRPr="00137050">
        <w:rPr>
          <w:rFonts w:ascii="Times New Roman" w:hAnsi="Times New Roman" w:cs="Times New Roman"/>
          <w:bCs/>
          <w:sz w:val="24"/>
          <w:szCs w:val="24"/>
        </w:rPr>
        <w:t xml:space="preserve"> 2: II-2018</w:t>
      </w:r>
    </w:p>
    <w:tbl>
      <w:tblPr>
        <w:tblW w:w="99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111"/>
        <w:gridCol w:w="645"/>
        <w:gridCol w:w="645"/>
        <w:gridCol w:w="645"/>
        <w:gridCol w:w="645"/>
        <w:gridCol w:w="646"/>
        <w:gridCol w:w="645"/>
        <w:gridCol w:w="645"/>
        <w:gridCol w:w="645"/>
        <w:gridCol w:w="646"/>
      </w:tblGrid>
      <w:tr w:rsidR="00C84BEC" w:rsidRPr="00C84BEC" w14:paraId="59390629" w14:textId="77777777" w:rsidTr="00C84BEC">
        <w:trPr>
          <w:jc w:val="center"/>
        </w:trPr>
        <w:tc>
          <w:tcPr>
            <w:tcW w:w="4111" w:type="dxa"/>
            <w:vMerge w:val="restart"/>
            <w:shd w:val="clear" w:color="auto" w:fill="BDD6EE"/>
            <w:vAlign w:val="center"/>
          </w:tcPr>
          <w:p w14:paraId="1110B4FD" w14:textId="77777777" w:rsidR="00C84BEC" w:rsidRPr="00C84BEC" w:rsidRDefault="00C84BEC" w:rsidP="00137050">
            <w:pPr>
              <w:spacing w:line="240" w:lineRule="auto"/>
              <w:jc w:val="center"/>
              <w:rPr>
                <w:rFonts w:ascii="Times New Roman" w:hAnsi="Times New Roman" w:cs="Times New Roman"/>
                <w:b/>
                <w:bCs/>
                <w:szCs w:val="24"/>
              </w:rPr>
            </w:pPr>
            <w:r w:rsidRPr="00C84BEC">
              <w:rPr>
                <w:rFonts w:ascii="Times New Roman" w:hAnsi="Times New Roman" w:cs="Times New Roman"/>
                <w:b/>
                <w:bCs/>
                <w:szCs w:val="24"/>
              </w:rPr>
              <w:t>ACTIVIDAD</w:t>
            </w:r>
          </w:p>
        </w:tc>
        <w:tc>
          <w:tcPr>
            <w:tcW w:w="5807" w:type="dxa"/>
            <w:gridSpan w:val="9"/>
            <w:shd w:val="clear" w:color="auto" w:fill="BDD6EE"/>
            <w:vAlign w:val="center"/>
          </w:tcPr>
          <w:p w14:paraId="19BCFEBD" w14:textId="44E7EA2F" w:rsidR="00C84BEC" w:rsidRPr="00C84BEC" w:rsidRDefault="00C84BEC" w:rsidP="00137050">
            <w:pPr>
              <w:spacing w:line="240" w:lineRule="auto"/>
              <w:jc w:val="center"/>
              <w:rPr>
                <w:rFonts w:ascii="Times New Roman" w:hAnsi="Times New Roman" w:cs="Times New Roman"/>
                <w:b/>
                <w:bCs/>
                <w:szCs w:val="24"/>
              </w:rPr>
            </w:pPr>
            <w:r w:rsidRPr="00C84BEC">
              <w:rPr>
                <w:rFonts w:ascii="Times New Roman" w:hAnsi="Times New Roman" w:cs="Times New Roman"/>
                <w:b/>
                <w:bCs/>
                <w:szCs w:val="24"/>
              </w:rPr>
              <w:t>MESES</w:t>
            </w:r>
          </w:p>
        </w:tc>
      </w:tr>
      <w:tr w:rsidR="00C84BEC" w:rsidRPr="00C84BEC" w14:paraId="6A22A360" w14:textId="77777777" w:rsidTr="00C84BEC">
        <w:trPr>
          <w:jc w:val="center"/>
        </w:trPr>
        <w:tc>
          <w:tcPr>
            <w:tcW w:w="4111" w:type="dxa"/>
            <w:vMerge/>
            <w:shd w:val="clear" w:color="auto" w:fill="BDD6EE"/>
            <w:vAlign w:val="center"/>
          </w:tcPr>
          <w:p w14:paraId="7BAE4A67" w14:textId="77777777" w:rsidR="00C84BEC" w:rsidRPr="00C84BEC" w:rsidRDefault="00C84BEC" w:rsidP="00137050">
            <w:pPr>
              <w:spacing w:line="240" w:lineRule="auto"/>
              <w:jc w:val="center"/>
              <w:rPr>
                <w:rFonts w:ascii="Times New Roman" w:hAnsi="Times New Roman" w:cs="Times New Roman"/>
                <w:b/>
                <w:bCs/>
                <w:szCs w:val="24"/>
              </w:rPr>
            </w:pPr>
          </w:p>
        </w:tc>
        <w:tc>
          <w:tcPr>
            <w:tcW w:w="645" w:type="dxa"/>
            <w:shd w:val="clear" w:color="auto" w:fill="BDD6EE"/>
            <w:vAlign w:val="center"/>
          </w:tcPr>
          <w:p w14:paraId="686946C1" w14:textId="6E70E0E6" w:rsidR="00C84BEC" w:rsidRPr="00C84BEC" w:rsidRDefault="00C84BEC" w:rsidP="00137050">
            <w:pPr>
              <w:spacing w:line="240" w:lineRule="auto"/>
              <w:jc w:val="center"/>
              <w:rPr>
                <w:rFonts w:ascii="Times New Roman" w:hAnsi="Times New Roman" w:cs="Times New Roman"/>
                <w:b/>
                <w:bCs/>
                <w:szCs w:val="24"/>
              </w:rPr>
            </w:pPr>
            <w:r w:rsidRPr="00C84BEC">
              <w:rPr>
                <w:rFonts w:ascii="Times New Roman" w:hAnsi="Times New Roman" w:cs="Times New Roman"/>
                <w:b/>
                <w:szCs w:val="24"/>
              </w:rPr>
              <w:t>Feb</w:t>
            </w:r>
          </w:p>
        </w:tc>
        <w:tc>
          <w:tcPr>
            <w:tcW w:w="645" w:type="dxa"/>
            <w:shd w:val="clear" w:color="auto" w:fill="BDD6EE"/>
            <w:vAlign w:val="center"/>
          </w:tcPr>
          <w:p w14:paraId="29CC4556" w14:textId="30184192" w:rsidR="00C84BEC" w:rsidRPr="00C84BEC" w:rsidRDefault="00C84BEC" w:rsidP="00137050">
            <w:pPr>
              <w:spacing w:line="240" w:lineRule="auto"/>
              <w:jc w:val="center"/>
              <w:rPr>
                <w:rFonts w:ascii="Times New Roman" w:hAnsi="Times New Roman" w:cs="Times New Roman"/>
                <w:b/>
                <w:bCs/>
                <w:szCs w:val="24"/>
              </w:rPr>
            </w:pPr>
            <w:r w:rsidRPr="00C84BEC">
              <w:rPr>
                <w:rFonts w:ascii="Times New Roman" w:hAnsi="Times New Roman" w:cs="Times New Roman"/>
                <w:b/>
                <w:szCs w:val="24"/>
              </w:rPr>
              <w:t>Mar</w:t>
            </w:r>
          </w:p>
        </w:tc>
        <w:tc>
          <w:tcPr>
            <w:tcW w:w="645" w:type="dxa"/>
            <w:shd w:val="clear" w:color="auto" w:fill="BDD6EE"/>
            <w:vAlign w:val="center"/>
          </w:tcPr>
          <w:p w14:paraId="1C8CCB50" w14:textId="4767B04F" w:rsidR="00C84BEC" w:rsidRPr="00C84BEC" w:rsidRDefault="00C84BEC" w:rsidP="00137050">
            <w:pPr>
              <w:spacing w:line="240" w:lineRule="auto"/>
              <w:jc w:val="center"/>
              <w:rPr>
                <w:rFonts w:ascii="Times New Roman" w:hAnsi="Times New Roman" w:cs="Times New Roman"/>
                <w:b/>
                <w:bCs/>
                <w:szCs w:val="24"/>
              </w:rPr>
            </w:pPr>
            <w:r>
              <w:rPr>
                <w:rFonts w:ascii="Times New Roman" w:hAnsi="Times New Roman" w:cs="Times New Roman"/>
                <w:b/>
                <w:szCs w:val="24"/>
              </w:rPr>
              <w:t>Abr</w:t>
            </w:r>
          </w:p>
        </w:tc>
        <w:tc>
          <w:tcPr>
            <w:tcW w:w="645" w:type="dxa"/>
            <w:shd w:val="clear" w:color="auto" w:fill="BDD6EE"/>
            <w:vAlign w:val="center"/>
          </w:tcPr>
          <w:p w14:paraId="60607216" w14:textId="09D4E858" w:rsidR="00C84BEC" w:rsidRPr="00C84BEC" w:rsidRDefault="00C84BEC" w:rsidP="00137050">
            <w:pPr>
              <w:spacing w:line="240" w:lineRule="auto"/>
              <w:jc w:val="center"/>
              <w:rPr>
                <w:rFonts w:ascii="Times New Roman" w:hAnsi="Times New Roman" w:cs="Times New Roman"/>
                <w:b/>
                <w:bCs/>
                <w:szCs w:val="24"/>
              </w:rPr>
            </w:pPr>
            <w:proofErr w:type="spellStart"/>
            <w:r>
              <w:rPr>
                <w:rFonts w:ascii="Times New Roman" w:hAnsi="Times New Roman" w:cs="Times New Roman"/>
                <w:b/>
                <w:szCs w:val="24"/>
              </w:rPr>
              <w:t>May</w:t>
            </w:r>
            <w:proofErr w:type="spellEnd"/>
          </w:p>
        </w:tc>
        <w:tc>
          <w:tcPr>
            <w:tcW w:w="646" w:type="dxa"/>
            <w:shd w:val="clear" w:color="auto" w:fill="BDD6EE"/>
            <w:vAlign w:val="center"/>
          </w:tcPr>
          <w:p w14:paraId="6F058E68" w14:textId="4B1C80EA" w:rsidR="00C84BEC" w:rsidRPr="00C84BEC" w:rsidRDefault="00C84BEC" w:rsidP="00137050">
            <w:pPr>
              <w:spacing w:line="240" w:lineRule="auto"/>
              <w:jc w:val="center"/>
              <w:rPr>
                <w:rFonts w:ascii="Times New Roman" w:hAnsi="Times New Roman" w:cs="Times New Roman"/>
                <w:b/>
                <w:bCs/>
                <w:szCs w:val="24"/>
              </w:rPr>
            </w:pPr>
            <w:r>
              <w:rPr>
                <w:rFonts w:ascii="Times New Roman" w:hAnsi="Times New Roman" w:cs="Times New Roman"/>
                <w:b/>
                <w:szCs w:val="24"/>
              </w:rPr>
              <w:t>Jun</w:t>
            </w:r>
          </w:p>
        </w:tc>
        <w:tc>
          <w:tcPr>
            <w:tcW w:w="645" w:type="dxa"/>
            <w:shd w:val="clear" w:color="auto" w:fill="BDD6EE"/>
            <w:vAlign w:val="center"/>
          </w:tcPr>
          <w:p w14:paraId="43351282" w14:textId="1A6BACF1" w:rsidR="00C84BEC" w:rsidRPr="00C84BEC" w:rsidRDefault="00C84BEC" w:rsidP="00137050">
            <w:pPr>
              <w:spacing w:line="240" w:lineRule="auto"/>
              <w:jc w:val="center"/>
              <w:rPr>
                <w:rFonts w:ascii="Times New Roman" w:hAnsi="Times New Roman" w:cs="Times New Roman"/>
                <w:b/>
                <w:bCs/>
                <w:szCs w:val="24"/>
              </w:rPr>
            </w:pPr>
            <w:r>
              <w:rPr>
                <w:rFonts w:ascii="Times New Roman" w:hAnsi="Times New Roman" w:cs="Times New Roman"/>
                <w:b/>
                <w:szCs w:val="24"/>
              </w:rPr>
              <w:t>Jul</w:t>
            </w:r>
          </w:p>
        </w:tc>
        <w:tc>
          <w:tcPr>
            <w:tcW w:w="645" w:type="dxa"/>
            <w:shd w:val="clear" w:color="auto" w:fill="BDD6EE"/>
            <w:vAlign w:val="center"/>
          </w:tcPr>
          <w:p w14:paraId="6613E043" w14:textId="4B1C59CD" w:rsidR="00C84BEC" w:rsidRPr="00C84BEC" w:rsidRDefault="00C84BEC" w:rsidP="00137050">
            <w:pPr>
              <w:spacing w:line="240" w:lineRule="auto"/>
              <w:jc w:val="center"/>
              <w:rPr>
                <w:rFonts w:ascii="Times New Roman" w:hAnsi="Times New Roman" w:cs="Times New Roman"/>
                <w:b/>
                <w:bCs/>
                <w:szCs w:val="24"/>
              </w:rPr>
            </w:pPr>
            <w:proofErr w:type="spellStart"/>
            <w:r>
              <w:rPr>
                <w:rFonts w:ascii="Times New Roman" w:hAnsi="Times New Roman" w:cs="Times New Roman"/>
                <w:b/>
                <w:szCs w:val="24"/>
              </w:rPr>
              <w:t>Ago</w:t>
            </w:r>
            <w:proofErr w:type="spellEnd"/>
          </w:p>
        </w:tc>
        <w:tc>
          <w:tcPr>
            <w:tcW w:w="645" w:type="dxa"/>
            <w:shd w:val="clear" w:color="auto" w:fill="BDD6EE"/>
            <w:vAlign w:val="center"/>
          </w:tcPr>
          <w:p w14:paraId="238F5EC8" w14:textId="4058F0AF" w:rsidR="00C84BEC" w:rsidRPr="00C84BEC" w:rsidRDefault="00C84BEC" w:rsidP="00137050">
            <w:pPr>
              <w:spacing w:line="240" w:lineRule="auto"/>
              <w:jc w:val="center"/>
              <w:rPr>
                <w:rFonts w:ascii="Times New Roman" w:hAnsi="Times New Roman" w:cs="Times New Roman"/>
                <w:b/>
                <w:bCs/>
                <w:szCs w:val="24"/>
              </w:rPr>
            </w:pPr>
            <w:proofErr w:type="spellStart"/>
            <w:r>
              <w:rPr>
                <w:rFonts w:ascii="Times New Roman" w:hAnsi="Times New Roman" w:cs="Times New Roman"/>
                <w:b/>
                <w:szCs w:val="24"/>
              </w:rPr>
              <w:t>Sep</w:t>
            </w:r>
            <w:proofErr w:type="spellEnd"/>
          </w:p>
        </w:tc>
        <w:tc>
          <w:tcPr>
            <w:tcW w:w="646" w:type="dxa"/>
            <w:shd w:val="clear" w:color="auto" w:fill="BDD6EE"/>
            <w:vAlign w:val="center"/>
          </w:tcPr>
          <w:p w14:paraId="4E33DC79" w14:textId="01172E5C" w:rsidR="00C84BEC" w:rsidRPr="00C84BEC" w:rsidRDefault="00C84BEC" w:rsidP="00137050">
            <w:pPr>
              <w:spacing w:line="240" w:lineRule="auto"/>
              <w:jc w:val="center"/>
              <w:rPr>
                <w:rFonts w:ascii="Times New Roman" w:hAnsi="Times New Roman" w:cs="Times New Roman"/>
                <w:b/>
                <w:bCs/>
                <w:szCs w:val="24"/>
              </w:rPr>
            </w:pPr>
            <w:r>
              <w:rPr>
                <w:rFonts w:ascii="Times New Roman" w:hAnsi="Times New Roman" w:cs="Times New Roman"/>
                <w:b/>
                <w:szCs w:val="24"/>
              </w:rPr>
              <w:t>Oct</w:t>
            </w:r>
          </w:p>
        </w:tc>
      </w:tr>
      <w:tr w:rsidR="00C84BEC" w:rsidRPr="00C84BEC" w14:paraId="7D4EEF83" w14:textId="77777777" w:rsidTr="00C84BEC">
        <w:trPr>
          <w:jc w:val="center"/>
        </w:trPr>
        <w:tc>
          <w:tcPr>
            <w:tcW w:w="4111" w:type="dxa"/>
            <w:vAlign w:val="center"/>
          </w:tcPr>
          <w:p w14:paraId="0677C2E3" w14:textId="100C0376" w:rsidR="00C84BEC" w:rsidRPr="00C84BEC" w:rsidRDefault="00C84BEC" w:rsidP="00137050">
            <w:pPr>
              <w:spacing w:line="240" w:lineRule="auto"/>
              <w:ind w:left="11"/>
              <w:rPr>
                <w:rFonts w:ascii="Times New Roman" w:hAnsi="Times New Roman" w:cs="Times New Roman"/>
                <w:szCs w:val="24"/>
              </w:rPr>
            </w:pPr>
            <w:r w:rsidRPr="00C84BEC">
              <w:rPr>
                <w:rFonts w:ascii="Times New Roman" w:hAnsi="Times New Roman" w:cs="Times New Roman"/>
                <w:szCs w:val="24"/>
              </w:rPr>
              <w:t>Análisis psicométricos de confiabilidad y validez de la prueba.</w:t>
            </w:r>
          </w:p>
        </w:tc>
        <w:tc>
          <w:tcPr>
            <w:tcW w:w="645" w:type="dxa"/>
            <w:vAlign w:val="center"/>
          </w:tcPr>
          <w:p w14:paraId="3B7C1F95"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23D47BE9"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29A258E3"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5438BBA1" w14:textId="4EF74857"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1F82EE0D" w14:textId="7F9F199A"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7CF32509" w14:textId="15A62DA5"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16E0D2F1"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4A092704" w14:textId="2331E0CB" w:rsidR="00C84BEC" w:rsidRPr="00C84BEC" w:rsidRDefault="00C84BEC" w:rsidP="00137050">
            <w:pPr>
              <w:spacing w:line="240" w:lineRule="auto"/>
              <w:jc w:val="center"/>
              <w:rPr>
                <w:rFonts w:ascii="Times New Roman" w:hAnsi="Times New Roman" w:cs="Times New Roman"/>
                <w:szCs w:val="24"/>
              </w:rPr>
            </w:pPr>
          </w:p>
        </w:tc>
        <w:tc>
          <w:tcPr>
            <w:tcW w:w="646" w:type="dxa"/>
            <w:vAlign w:val="center"/>
          </w:tcPr>
          <w:p w14:paraId="5C2A9885" w14:textId="4B899B05" w:rsidR="00C84BEC" w:rsidRPr="00C84BEC" w:rsidRDefault="00C84BEC" w:rsidP="00137050">
            <w:pPr>
              <w:spacing w:line="240" w:lineRule="auto"/>
              <w:jc w:val="center"/>
              <w:rPr>
                <w:rFonts w:ascii="Times New Roman" w:hAnsi="Times New Roman" w:cs="Times New Roman"/>
                <w:szCs w:val="24"/>
              </w:rPr>
            </w:pPr>
          </w:p>
        </w:tc>
      </w:tr>
      <w:tr w:rsidR="00C84BEC" w:rsidRPr="00C84BEC" w14:paraId="160C096A" w14:textId="77777777" w:rsidTr="00C84BEC">
        <w:trPr>
          <w:jc w:val="center"/>
        </w:trPr>
        <w:tc>
          <w:tcPr>
            <w:tcW w:w="4111" w:type="dxa"/>
            <w:vAlign w:val="center"/>
          </w:tcPr>
          <w:p w14:paraId="4858617E" w14:textId="3DD4CAFB" w:rsidR="00C84BEC" w:rsidRPr="00C84BEC" w:rsidRDefault="00C84BEC" w:rsidP="00137050">
            <w:pPr>
              <w:numPr>
                <w:ilvl w:val="0"/>
                <w:numId w:val="49"/>
              </w:numPr>
              <w:spacing w:after="0" w:line="240" w:lineRule="auto"/>
              <w:rPr>
                <w:rFonts w:ascii="Times New Roman" w:hAnsi="Times New Roman" w:cs="Times New Roman"/>
                <w:szCs w:val="24"/>
              </w:rPr>
            </w:pPr>
            <w:r w:rsidRPr="00C84BEC">
              <w:rPr>
                <w:rFonts w:ascii="Times New Roman" w:hAnsi="Times New Roman" w:cs="Times New Roman"/>
                <w:szCs w:val="24"/>
              </w:rPr>
              <w:t xml:space="preserve">Análisis </w:t>
            </w:r>
            <w:proofErr w:type="spellStart"/>
            <w:r w:rsidRPr="00C84BEC">
              <w:rPr>
                <w:rFonts w:ascii="Times New Roman" w:hAnsi="Times New Roman" w:cs="Times New Roman"/>
                <w:szCs w:val="24"/>
              </w:rPr>
              <w:t>univariados</w:t>
            </w:r>
            <w:proofErr w:type="spellEnd"/>
            <w:r w:rsidRPr="00C84BEC">
              <w:rPr>
                <w:rFonts w:ascii="Times New Roman" w:hAnsi="Times New Roman" w:cs="Times New Roman"/>
                <w:szCs w:val="24"/>
              </w:rPr>
              <w:t>.</w:t>
            </w:r>
          </w:p>
        </w:tc>
        <w:tc>
          <w:tcPr>
            <w:tcW w:w="645" w:type="dxa"/>
            <w:vAlign w:val="center"/>
          </w:tcPr>
          <w:p w14:paraId="01A0FF23"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18688575"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7CD4A5A1"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04E30BD0" w14:textId="70CDC84B"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1548DF3D" w14:textId="2189D5DE"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27A8F53D" w14:textId="3FDE596D"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17D4E2FB"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5D14650A" w14:textId="624C3A65" w:rsidR="00C84BEC" w:rsidRPr="00C84BEC" w:rsidRDefault="00C84BEC" w:rsidP="00137050">
            <w:pPr>
              <w:spacing w:line="240" w:lineRule="auto"/>
              <w:jc w:val="center"/>
              <w:rPr>
                <w:rFonts w:ascii="Times New Roman" w:hAnsi="Times New Roman" w:cs="Times New Roman"/>
                <w:szCs w:val="24"/>
              </w:rPr>
            </w:pPr>
          </w:p>
        </w:tc>
        <w:tc>
          <w:tcPr>
            <w:tcW w:w="646" w:type="dxa"/>
            <w:vAlign w:val="center"/>
          </w:tcPr>
          <w:p w14:paraId="727510C3" w14:textId="053C9D24" w:rsidR="00C84BEC" w:rsidRPr="00C84BEC" w:rsidRDefault="00C84BEC" w:rsidP="00137050">
            <w:pPr>
              <w:spacing w:line="240" w:lineRule="auto"/>
              <w:jc w:val="center"/>
              <w:rPr>
                <w:rFonts w:ascii="Times New Roman" w:hAnsi="Times New Roman" w:cs="Times New Roman"/>
                <w:szCs w:val="24"/>
              </w:rPr>
            </w:pPr>
          </w:p>
        </w:tc>
      </w:tr>
      <w:tr w:rsidR="00C84BEC" w:rsidRPr="00C84BEC" w14:paraId="0B89A783" w14:textId="77777777" w:rsidTr="00C84BEC">
        <w:trPr>
          <w:jc w:val="center"/>
        </w:trPr>
        <w:tc>
          <w:tcPr>
            <w:tcW w:w="4111" w:type="dxa"/>
            <w:vAlign w:val="center"/>
          </w:tcPr>
          <w:p w14:paraId="1B3DED8F" w14:textId="67608828" w:rsidR="00C84BEC" w:rsidRPr="00C84BEC" w:rsidRDefault="00C84BEC" w:rsidP="00137050">
            <w:pPr>
              <w:numPr>
                <w:ilvl w:val="0"/>
                <w:numId w:val="49"/>
              </w:numPr>
              <w:spacing w:after="0" w:line="240" w:lineRule="auto"/>
              <w:rPr>
                <w:rFonts w:ascii="Times New Roman" w:hAnsi="Times New Roman" w:cs="Times New Roman"/>
                <w:szCs w:val="24"/>
              </w:rPr>
            </w:pPr>
            <w:r w:rsidRPr="00C84BEC">
              <w:rPr>
                <w:rFonts w:ascii="Times New Roman" w:hAnsi="Times New Roman" w:cs="Times New Roman"/>
                <w:szCs w:val="24"/>
              </w:rPr>
              <w:t>Análisis descriptivo de la muestra.</w:t>
            </w:r>
          </w:p>
        </w:tc>
        <w:tc>
          <w:tcPr>
            <w:tcW w:w="645" w:type="dxa"/>
            <w:vAlign w:val="center"/>
          </w:tcPr>
          <w:p w14:paraId="31CF4418"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77740895"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397A415A"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2229F20A" w14:textId="501971C7"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3E372307" w14:textId="7B2ECE8F"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6447A2A0" w14:textId="4DB73A09"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2B36C139"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6E9F6D2A" w14:textId="2169198C" w:rsidR="00C84BEC" w:rsidRPr="00C84BEC" w:rsidRDefault="00C84BEC" w:rsidP="00137050">
            <w:pPr>
              <w:spacing w:line="240" w:lineRule="auto"/>
              <w:jc w:val="center"/>
              <w:rPr>
                <w:rFonts w:ascii="Times New Roman" w:hAnsi="Times New Roman" w:cs="Times New Roman"/>
                <w:szCs w:val="24"/>
              </w:rPr>
            </w:pPr>
          </w:p>
        </w:tc>
        <w:tc>
          <w:tcPr>
            <w:tcW w:w="646" w:type="dxa"/>
            <w:vAlign w:val="center"/>
          </w:tcPr>
          <w:p w14:paraId="752BCCB4" w14:textId="016519FE" w:rsidR="00C84BEC" w:rsidRPr="00C84BEC" w:rsidRDefault="00C84BEC" w:rsidP="00137050">
            <w:pPr>
              <w:spacing w:line="240" w:lineRule="auto"/>
              <w:jc w:val="center"/>
              <w:rPr>
                <w:rFonts w:ascii="Times New Roman" w:hAnsi="Times New Roman" w:cs="Times New Roman"/>
                <w:szCs w:val="24"/>
              </w:rPr>
            </w:pPr>
          </w:p>
        </w:tc>
      </w:tr>
      <w:tr w:rsidR="00C84BEC" w:rsidRPr="00C84BEC" w14:paraId="76D8E1F3" w14:textId="77777777" w:rsidTr="00C84BEC">
        <w:trPr>
          <w:jc w:val="center"/>
        </w:trPr>
        <w:tc>
          <w:tcPr>
            <w:tcW w:w="4111" w:type="dxa"/>
            <w:vAlign w:val="center"/>
          </w:tcPr>
          <w:p w14:paraId="0B5277C6" w14:textId="1D1AEEC2" w:rsidR="00C84BEC" w:rsidRPr="00C84BEC" w:rsidRDefault="00C84BEC" w:rsidP="00137050">
            <w:pPr>
              <w:numPr>
                <w:ilvl w:val="0"/>
                <w:numId w:val="49"/>
              </w:numPr>
              <w:spacing w:after="0" w:line="240" w:lineRule="auto"/>
              <w:rPr>
                <w:rFonts w:ascii="Times New Roman" w:hAnsi="Times New Roman" w:cs="Times New Roman"/>
                <w:szCs w:val="24"/>
              </w:rPr>
            </w:pPr>
            <w:r w:rsidRPr="00C84BEC">
              <w:rPr>
                <w:rFonts w:ascii="Times New Roman" w:hAnsi="Times New Roman" w:cs="Times New Roman"/>
                <w:szCs w:val="24"/>
              </w:rPr>
              <w:t>Análisis factorial.</w:t>
            </w:r>
          </w:p>
        </w:tc>
        <w:tc>
          <w:tcPr>
            <w:tcW w:w="645" w:type="dxa"/>
            <w:vAlign w:val="center"/>
          </w:tcPr>
          <w:p w14:paraId="75C99814"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51DC3D76"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092EBE00"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613BA937" w14:textId="093A4F4D"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48D78B0E" w14:textId="1D010342"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0FFE7D64" w14:textId="4AE6BCFD"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311D2EFC"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47A0423A" w14:textId="77777777" w:rsidR="00C84BEC" w:rsidRPr="00C84BEC" w:rsidRDefault="00C84BEC" w:rsidP="00137050">
            <w:pPr>
              <w:spacing w:line="240" w:lineRule="auto"/>
              <w:jc w:val="center"/>
              <w:rPr>
                <w:rFonts w:ascii="Times New Roman" w:hAnsi="Times New Roman" w:cs="Times New Roman"/>
                <w:szCs w:val="24"/>
              </w:rPr>
            </w:pPr>
          </w:p>
        </w:tc>
        <w:tc>
          <w:tcPr>
            <w:tcW w:w="646" w:type="dxa"/>
            <w:vAlign w:val="center"/>
          </w:tcPr>
          <w:p w14:paraId="6A198C40" w14:textId="1EA2C352" w:rsidR="00C84BEC" w:rsidRPr="00C84BEC" w:rsidRDefault="00C84BEC" w:rsidP="00137050">
            <w:pPr>
              <w:spacing w:line="240" w:lineRule="auto"/>
              <w:jc w:val="center"/>
              <w:rPr>
                <w:rFonts w:ascii="Times New Roman" w:hAnsi="Times New Roman" w:cs="Times New Roman"/>
                <w:szCs w:val="24"/>
              </w:rPr>
            </w:pPr>
          </w:p>
        </w:tc>
      </w:tr>
      <w:tr w:rsidR="00C84BEC" w:rsidRPr="00C84BEC" w14:paraId="0829C65F" w14:textId="77777777" w:rsidTr="00C84BEC">
        <w:trPr>
          <w:jc w:val="center"/>
        </w:trPr>
        <w:tc>
          <w:tcPr>
            <w:tcW w:w="4111" w:type="dxa"/>
            <w:vAlign w:val="center"/>
          </w:tcPr>
          <w:p w14:paraId="1E99326B" w14:textId="48951AB6" w:rsidR="00C84BEC" w:rsidRPr="00C84BEC" w:rsidRDefault="00C84BEC" w:rsidP="00137050">
            <w:pPr>
              <w:numPr>
                <w:ilvl w:val="0"/>
                <w:numId w:val="49"/>
              </w:numPr>
              <w:spacing w:after="0" w:line="240" w:lineRule="auto"/>
              <w:rPr>
                <w:rFonts w:ascii="Times New Roman" w:hAnsi="Times New Roman" w:cs="Times New Roman"/>
                <w:szCs w:val="24"/>
              </w:rPr>
            </w:pPr>
            <w:r w:rsidRPr="00C84BEC">
              <w:rPr>
                <w:rFonts w:ascii="Times New Roman" w:hAnsi="Times New Roman" w:cs="Times New Roman"/>
                <w:szCs w:val="24"/>
              </w:rPr>
              <w:t>Prueba de normalidad y estadística inferencial.</w:t>
            </w:r>
          </w:p>
        </w:tc>
        <w:tc>
          <w:tcPr>
            <w:tcW w:w="645" w:type="dxa"/>
            <w:vAlign w:val="center"/>
          </w:tcPr>
          <w:p w14:paraId="762FE54B"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267C77D1"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100D5349"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6A40E07F" w14:textId="10ED10BA"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55F16531" w14:textId="71A768BD"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28C3E8B6" w14:textId="3E6A0B34"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7EC354C5"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269814C9" w14:textId="77777777" w:rsidR="00C84BEC" w:rsidRPr="00C84BEC" w:rsidRDefault="00C84BEC" w:rsidP="00137050">
            <w:pPr>
              <w:spacing w:line="240" w:lineRule="auto"/>
              <w:jc w:val="center"/>
              <w:rPr>
                <w:rFonts w:ascii="Times New Roman" w:hAnsi="Times New Roman" w:cs="Times New Roman"/>
                <w:szCs w:val="24"/>
              </w:rPr>
            </w:pPr>
          </w:p>
        </w:tc>
        <w:tc>
          <w:tcPr>
            <w:tcW w:w="646" w:type="dxa"/>
            <w:vAlign w:val="center"/>
          </w:tcPr>
          <w:p w14:paraId="33622961" w14:textId="652BF469" w:rsidR="00C84BEC" w:rsidRPr="00C84BEC" w:rsidRDefault="00C84BEC" w:rsidP="00137050">
            <w:pPr>
              <w:spacing w:line="240" w:lineRule="auto"/>
              <w:jc w:val="center"/>
              <w:rPr>
                <w:rFonts w:ascii="Times New Roman" w:hAnsi="Times New Roman" w:cs="Times New Roman"/>
                <w:szCs w:val="24"/>
              </w:rPr>
            </w:pPr>
          </w:p>
        </w:tc>
      </w:tr>
      <w:tr w:rsidR="00C84BEC" w:rsidRPr="00C84BEC" w14:paraId="306157DB" w14:textId="77777777" w:rsidTr="00C84BEC">
        <w:trPr>
          <w:jc w:val="center"/>
        </w:trPr>
        <w:tc>
          <w:tcPr>
            <w:tcW w:w="4111" w:type="dxa"/>
            <w:vAlign w:val="center"/>
          </w:tcPr>
          <w:p w14:paraId="6F169192" w14:textId="154E6072" w:rsidR="00C84BEC" w:rsidRPr="00C84BEC" w:rsidRDefault="00C84BEC" w:rsidP="00137050">
            <w:pPr>
              <w:numPr>
                <w:ilvl w:val="0"/>
                <w:numId w:val="49"/>
              </w:numPr>
              <w:spacing w:after="0" w:line="240" w:lineRule="auto"/>
              <w:rPr>
                <w:rFonts w:ascii="Times New Roman" w:hAnsi="Times New Roman" w:cs="Times New Roman"/>
                <w:szCs w:val="24"/>
              </w:rPr>
            </w:pPr>
            <w:r w:rsidRPr="00C84BEC">
              <w:rPr>
                <w:rFonts w:ascii="Times New Roman" w:hAnsi="Times New Roman" w:cs="Times New Roman"/>
                <w:szCs w:val="24"/>
              </w:rPr>
              <w:t xml:space="preserve">Modelos de </w:t>
            </w:r>
            <w:proofErr w:type="spellStart"/>
            <w:r w:rsidRPr="00C84BEC">
              <w:rPr>
                <w:rFonts w:ascii="Times New Roman" w:hAnsi="Times New Roman" w:cs="Times New Roman"/>
                <w:szCs w:val="24"/>
              </w:rPr>
              <w:t>Rasch</w:t>
            </w:r>
            <w:proofErr w:type="spellEnd"/>
            <w:r w:rsidRPr="00C84BEC">
              <w:rPr>
                <w:rFonts w:ascii="Times New Roman" w:hAnsi="Times New Roman" w:cs="Times New Roman"/>
                <w:szCs w:val="24"/>
              </w:rPr>
              <w:t xml:space="preserve"> - Teoría Clásica de los TEST - Discriminación y dificultad.</w:t>
            </w:r>
          </w:p>
        </w:tc>
        <w:tc>
          <w:tcPr>
            <w:tcW w:w="645" w:type="dxa"/>
            <w:vAlign w:val="center"/>
          </w:tcPr>
          <w:p w14:paraId="4FDB6F72"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304F4759"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6C71007D"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462CAF79" w14:textId="4F7ED210"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3B549CBC" w14:textId="4F4D8F0C"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380DA1BA" w14:textId="6D759407"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7E0236B5"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35F9AB4D" w14:textId="77777777" w:rsidR="00C84BEC" w:rsidRPr="00C84BEC" w:rsidRDefault="00C84BEC" w:rsidP="00137050">
            <w:pPr>
              <w:spacing w:line="240" w:lineRule="auto"/>
              <w:jc w:val="center"/>
              <w:rPr>
                <w:rFonts w:ascii="Times New Roman" w:hAnsi="Times New Roman" w:cs="Times New Roman"/>
                <w:szCs w:val="24"/>
              </w:rPr>
            </w:pPr>
          </w:p>
        </w:tc>
        <w:tc>
          <w:tcPr>
            <w:tcW w:w="646" w:type="dxa"/>
            <w:vAlign w:val="center"/>
          </w:tcPr>
          <w:p w14:paraId="462D7207" w14:textId="77777777" w:rsidR="00C84BEC" w:rsidRPr="00C84BEC" w:rsidRDefault="00C84BEC" w:rsidP="00137050">
            <w:pPr>
              <w:spacing w:line="240" w:lineRule="auto"/>
              <w:jc w:val="center"/>
              <w:rPr>
                <w:rFonts w:ascii="Times New Roman" w:hAnsi="Times New Roman" w:cs="Times New Roman"/>
                <w:szCs w:val="24"/>
              </w:rPr>
            </w:pPr>
          </w:p>
        </w:tc>
      </w:tr>
      <w:tr w:rsidR="00C84BEC" w:rsidRPr="00C84BEC" w14:paraId="763C2F2F" w14:textId="77777777" w:rsidTr="00C84BEC">
        <w:trPr>
          <w:jc w:val="center"/>
        </w:trPr>
        <w:tc>
          <w:tcPr>
            <w:tcW w:w="4111" w:type="dxa"/>
            <w:vAlign w:val="center"/>
          </w:tcPr>
          <w:p w14:paraId="04788BD6" w14:textId="3B703A1D" w:rsidR="00C84BEC" w:rsidRPr="00C84BEC" w:rsidRDefault="00C84BEC" w:rsidP="00137050">
            <w:pPr>
              <w:numPr>
                <w:ilvl w:val="0"/>
                <w:numId w:val="49"/>
              </w:numPr>
              <w:spacing w:after="0" w:line="240" w:lineRule="auto"/>
              <w:rPr>
                <w:rFonts w:ascii="Times New Roman" w:hAnsi="Times New Roman" w:cs="Times New Roman"/>
                <w:szCs w:val="24"/>
              </w:rPr>
            </w:pPr>
            <w:r w:rsidRPr="00C84BEC">
              <w:rPr>
                <w:rFonts w:ascii="Times New Roman" w:hAnsi="Times New Roman" w:cs="Times New Roman"/>
                <w:szCs w:val="24"/>
              </w:rPr>
              <w:t>Estadísticos de acuerdo Kendall, Kappa. Para medir el acuerdo entre los jueces expertos.</w:t>
            </w:r>
          </w:p>
        </w:tc>
        <w:tc>
          <w:tcPr>
            <w:tcW w:w="645" w:type="dxa"/>
            <w:vAlign w:val="center"/>
          </w:tcPr>
          <w:p w14:paraId="1F993396"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535CC6BA" w14:textId="0D5D6420"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2940A11E" w14:textId="1E325E6E"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2F71C3AE" w14:textId="52D6E203"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3A6CC480" w14:textId="18A96462"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79BB379E" w14:textId="357CCE88"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1E518F6D"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39F81925" w14:textId="77777777" w:rsidR="00C84BEC" w:rsidRPr="00C84BEC" w:rsidRDefault="00C84BEC" w:rsidP="00137050">
            <w:pPr>
              <w:spacing w:line="240" w:lineRule="auto"/>
              <w:jc w:val="center"/>
              <w:rPr>
                <w:rFonts w:ascii="Times New Roman" w:hAnsi="Times New Roman" w:cs="Times New Roman"/>
                <w:szCs w:val="24"/>
              </w:rPr>
            </w:pPr>
          </w:p>
        </w:tc>
        <w:tc>
          <w:tcPr>
            <w:tcW w:w="646" w:type="dxa"/>
            <w:vAlign w:val="center"/>
          </w:tcPr>
          <w:p w14:paraId="7DE98464" w14:textId="77777777" w:rsidR="00C84BEC" w:rsidRPr="00C84BEC" w:rsidRDefault="00C84BEC" w:rsidP="00137050">
            <w:pPr>
              <w:spacing w:line="240" w:lineRule="auto"/>
              <w:jc w:val="center"/>
              <w:rPr>
                <w:rFonts w:ascii="Times New Roman" w:hAnsi="Times New Roman" w:cs="Times New Roman"/>
                <w:szCs w:val="24"/>
              </w:rPr>
            </w:pPr>
          </w:p>
        </w:tc>
      </w:tr>
      <w:tr w:rsidR="00C84BEC" w:rsidRPr="00C84BEC" w14:paraId="1CF74FED" w14:textId="77777777" w:rsidTr="00C84BEC">
        <w:trPr>
          <w:jc w:val="center"/>
        </w:trPr>
        <w:tc>
          <w:tcPr>
            <w:tcW w:w="4111" w:type="dxa"/>
            <w:vAlign w:val="center"/>
          </w:tcPr>
          <w:p w14:paraId="3F65A202" w14:textId="3589487F" w:rsidR="00C84BEC" w:rsidRPr="00C84BEC" w:rsidRDefault="00C84BEC" w:rsidP="00B348C9">
            <w:pPr>
              <w:spacing w:line="240" w:lineRule="auto"/>
              <w:rPr>
                <w:rFonts w:ascii="Times New Roman" w:hAnsi="Times New Roman" w:cs="Times New Roman"/>
                <w:szCs w:val="24"/>
              </w:rPr>
            </w:pPr>
            <w:r w:rsidRPr="00C84BEC">
              <w:rPr>
                <w:rFonts w:ascii="Times New Roman" w:hAnsi="Times New Roman" w:cs="Times New Roman"/>
                <w:szCs w:val="24"/>
              </w:rPr>
              <w:t>Construcción de informes, ponencia</w:t>
            </w:r>
            <w:r w:rsidR="00B348C9">
              <w:rPr>
                <w:rFonts w:ascii="Times New Roman" w:hAnsi="Times New Roman" w:cs="Times New Roman"/>
                <w:szCs w:val="24"/>
              </w:rPr>
              <w:t>s</w:t>
            </w:r>
            <w:r w:rsidRPr="00C84BEC">
              <w:rPr>
                <w:rFonts w:ascii="Times New Roman" w:hAnsi="Times New Roman" w:cs="Times New Roman"/>
                <w:szCs w:val="24"/>
              </w:rPr>
              <w:t xml:space="preserve"> y artículo.</w:t>
            </w:r>
          </w:p>
        </w:tc>
        <w:tc>
          <w:tcPr>
            <w:tcW w:w="645" w:type="dxa"/>
            <w:vAlign w:val="center"/>
          </w:tcPr>
          <w:p w14:paraId="3904EF08"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0D52EA9D"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40FF414E" w14:textId="71615AEB"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1B7936FD" w14:textId="77777777" w:rsidR="00C84BEC" w:rsidRPr="00C84BEC" w:rsidRDefault="00C84BEC" w:rsidP="00137050">
            <w:pPr>
              <w:spacing w:line="240" w:lineRule="auto"/>
              <w:jc w:val="center"/>
              <w:rPr>
                <w:rFonts w:ascii="Times New Roman" w:hAnsi="Times New Roman" w:cs="Times New Roman"/>
                <w:szCs w:val="24"/>
              </w:rPr>
            </w:pPr>
          </w:p>
        </w:tc>
        <w:tc>
          <w:tcPr>
            <w:tcW w:w="646" w:type="dxa"/>
            <w:vAlign w:val="center"/>
          </w:tcPr>
          <w:p w14:paraId="143F3FBC" w14:textId="77777777"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597CCF22" w14:textId="3495C989" w:rsidR="00C84BEC" w:rsidRPr="00C84BEC" w:rsidRDefault="00C84BEC" w:rsidP="00137050">
            <w:pPr>
              <w:spacing w:line="240" w:lineRule="auto"/>
              <w:jc w:val="center"/>
              <w:rPr>
                <w:rFonts w:ascii="Times New Roman" w:hAnsi="Times New Roman" w:cs="Times New Roman"/>
                <w:szCs w:val="24"/>
              </w:rPr>
            </w:pPr>
          </w:p>
        </w:tc>
        <w:tc>
          <w:tcPr>
            <w:tcW w:w="645" w:type="dxa"/>
            <w:vAlign w:val="center"/>
          </w:tcPr>
          <w:p w14:paraId="24234244" w14:textId="1EA3537A"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5" w:type="dxa"/>
            <w:vAlign w:val="center"/>
          </w:tcPr>
          <w:p w14:paraId="77B1E84B" w14:textId="232284E1"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c>
          <w:tcPr>
            <w:tcW w:w="646" w:type="dxa"/>
            <w:vAlign w:val="center"/>
          </w:tcPr>
          <w:p w14:paraId="7F296AEC" w14:textId="708EE28A" w:rsidR="00C84BEC" w:rsidRPr="00C84BEC" w:rsidRDefault="00C84BEC" w:rsidP="00137050">
            <w:pPr>
              <w:spacing w:line="240" w:lineRule="auto"/>
              <w:jc w:val="center"/>
              <w:rPr>
                <w:rFonts w:ascii="Times New Roman" w:hAnsi="Times New Roman" w:cs="Times New Roman"/>
                <w:szCs w:val="24"/>
              </w:rPr>
            </w:pPr>
            <w:r>
              <w:rPr>
                <w:rFonts w:ascii="Times New Roman" w:hAnsi="Times New Roman" w:cs="Times New Roman"/>
                <w:szCs w:val="24"/>
              </w:rPr>
              <w:t>X</w:t>
            </w:r>
          </w:p>
        </w:tc>
      </w:tr>
    </w:tbl>
    <w:p w14:paraId="0EA5B170" w14:textId="77777777" w:rsidR="00C37B32" w:rsidRPr="00C37B32" w:rsidRDefault="00C37B32" w:rsidP="005410B3">
      <w:pPr>
        <w:jc w:val="both"/>
        <w:rPr>
          <w:rFonts w:ascii="Times New Roman" w:hAnsi="Times New Roman" w:cs="Times New Roman"/>
          <w:sz w:val="24"/>
          <w:szCs w:val="24"/>
        </w:rPr>
      </w:pPr>
    </w:p>
    <w:p w14:paraId="75B07762" w14:textId="77777777" w:rsidR="00137050" w:rsidRDefault="00137050">
      <w:pPr>
        <w:rPr>
          <w:rFonts w:ascii="Times New Roman" w:hAnsi="Times New Roman" w:cs="Times New Roman"/>
          <w:b/>
          <w:sz w:val="24"/>
          <w:szCs w:val="24"/>
        </w:rPr>
      </w:pPr>
      <w:r>
        <w:rPr>
          <w:rFonts w:ascii="Times New Roman" w:hAnsi="Times New Roman" w:cs="Times New Roman"/>
          <w:b/>
          <w:sz w:val="24"/>
          <w:szCs w:val="24"/>
        </w:rPr>
        <w:br w:type="page"/>
      </w:r>
    </w:p>
    <w:p w14:paraId="38CF2ACA" w14:textId="7CFC4A04" w:rsidR="00C37B32" w:rsidRPr="00C84BEC" w:rsidRDefault="005410B3" w:rsidP="005410B3">
      <w:pPr>
        <w:jc w:val="both"/>
        <w:rPr>
          <w:rFonts w:ascii="Times New Roman" w:hAnsi="Times New Roman" w:cs="Times New Roman"/>
          <w:b/>
          <w:sz w:val="24"/>
          <w:szCs w:val="24"/>
        </w:rPr>
      </w:pPr>
      <w:r w:rsidRPr="00C84BEC">
        <w:rPr>
          <w:rFonts w:ascii="Times New Roman" w:hAnsi="Times New Roman" w:cs="Times New Roman"/>
          <w:b/>
          <w:sz w:val="24"/>
          <w:szCs w:val="24"/>
        </w:rPr>
        <w:t>Bibliografía (correcto uso de normas APA)</w:t>
      </w:r>
      <w:r w:rsidR="005F220A" w:rsidRPr="00C84BEC">
        <w:rPr>
          <w:rFonts w:ascii="Times New Roman" w:hAnsi="Times New Roman" w:cs="Times New Roman"/>
          <w:b/>
          <w:sz w:val="24"/>
          <w:szCs w:val="24"/>
        </w:rPr>
        <w:t xml:space="preserve"> se sugiere e</w:t>
      </w:r>
      <w:r w:rsidR="00C37B32" w:rsidRPr="00C84BEC">
        <w:rPr>
          <w:rFonts w:ascii="Times New Roman" w:hAnsi="Times New Roman" w:cs="Times New Roman"/>
          <w:b/>
          <w:sz w:val="24"/>
          <w:szCs w:val="24"/>
        </w:rPr>
        <w:t>l uso de gestores bibliográfico</w:t>
      </w:r>
      <w:r w:rsidR="00C84BEC">
        <w:rPr>
          <w:rFonts w:ascii="Times New Roman" w:hAnsi="Times New Roman" w:cs="Times New Roman"/>
          <w:b/>
          <w:sz w:val="24"/>
          <w:szCs w:val="24"/>
        </w:rPr>
        <w:t>:</w:t>
      </w:r>
    </w:p>
    <w:p w14:paraId="40BBDC38" w14:textId="77777777" w:rsidR="00C37B32" w:rsidRPr="00C37B32" w:rsidRDefault="00C37B32" w:rsidP="00C37B32">
      <w:pPr>
        <w:pStyle w:val="NormalWeb"/>
        <w:spacing w:before="0" w:beforeAutospacing="0" w:after="0" w:afterAutospacing="0"/>
        <w:ind w:left="709" w:hanging="709"/>
        <w:jc w:val="both"/>
      </w:pPr>
      <w:proofErr w:type="spellStart"/>
      <w:r w:rsidRPr="00C37B32">
        <w:t>Achío</w:t>
      </w:r>
      <w:proofErr w:type="spellEnd"/>
      <w:r w:rsidRPr="00C37B32">
        <w:t xml:space="preserve">, M. (2003). Ética de la investigación en ciencias sociales. </w:t>
      </w:r>
      <w:r w:rsidRPr="00C37B32">
        <w:rPr>
          <w:i/>
        </w:rPr>
        <w:t>Revista Perspectivas Bioéticas</w:t>
      </w:r>
      <w:r w:rsidRPr="00C37B32">
        <w:t xml:space="preserve">, </w:t>
      </w:r>
      <w:r w:rsidRPr="00C37B32">
        <w:rPr>
          <w:i/>
        </w:rPr>
        <w:t>8</w:t>
      </w:r>
      <w:r w:rsidRPr="00C37B32">
        <w:t xml:space="preserve">(15), 85-95. Recuperado de </w:t>
      </w:r>
      <w:hyperlink r:id="rId15" w:history="1">
        <w:r w:rsidRPr="00C37B32">
          <w:t>http://www.cuaderno</w:t>
        </w:r>
      </w:hyperlink>
      <w:r w:rsidRPr="00C37B32">
        <w:t>sociologia.fcs.ucr.ac.cr/edicionN6/articulos/Etica%20de%20la%20investigacion%20en%20ciencias% 20sociales.pdf.</w:t>
      </w:r>
    </w:p>
    <w:p w14:paraId="01FC34D4" w14:textId="77777777" w:rsidR="00C37B32" w:rsidRPr="00C37B32" w:rsidRDefault="00C37B32" w:rsidP="00C37B32">
      <w:pPr>
        <w:pStyle w:val="NormalWeb"/>
        <w:spacing w:before="0" w:beforeAutospacing="0" w:after="0" w:afterAutospacing="0"/>
        <w:ind w:left="709" w:hanging="709"/>
        <w:jc w:val="both"/>
      </w:pPr>
      <w:r w:rsidRPr="00C37B32">
        <w:t xml:space="preserve">Cano, F., Rodríguez, L. y García, J. (2007). Adaptación española del Inventario de Estrategias de Afrontamiento. </w:t>
      </w:r>
      <w:r w:rsidRPr="00C37B32">
        <w:rPr>
          <w:i/>
        </w:rPr>
        <w:t>Revista Actas Españolas de Psiquiatría</w:t>
      </w:r>
      <w:r w:rsidRPr="00C37B32">
        <w:t xml:space="preserve">, </w:t>
      </w:r>
      <w:r w:rsidRPr="00C37B32">
        <w:rPr>
          <w:i/>
        </w:rPr>
        <w:t>35</w:t>
      </w:r>
      <w:r w:rsidRPr="00C37B32">
        <w:t xml:space="preserve">(1), 29-39. Recuperado de </w:t>
      </w:r>
      <w:hyperlink r:id="rId16" w:history="1">
        <w:r w:rsidRPr="00C37B32">
          <w:rPr>
            <w:rStyle w:val="Hipervnculo"/>
          </w:rPr>
          <w:t>http://personal.us.es/fjcano/drupal/files/AEDP%200</w:t>
        </w:r>
      </w:hyperlink>
      <w:r w:rsidRPr="00C37B32">
        <w:t xml:space="preserve"> 7%20(</w:t>
      </w:r>
      <w:proofErr w:type="spellStart"/>
      <w:r w:rsidRPr="00C37B32">
        <w:t>esp</w:t>
      </w:r>
      <w:proofErr w:type="spellEnd"/>
      <w:r w:rsidRPr="00C37B32">
        <w:t>).</w:t>
      </w:r>
      <w:proofErr w:type="spellStart"/>
      <w:r w:rsidRPr="00C37B32">
        <w:t>pdf</w:t>
      </w:r>
      <w:proofErr w:type="spellEnd"/>
      <w:r w:rsidRPr="00C37B32">
        <w:t>.</w:t>
      </w:r>
    </w:p>
    <w:p w14:paraId="43834C62" w14:textId="77777777" w:rsidR="00C37B32" w:rsidRPr="00C37B32" w:rsidRDefault="00C37B32" w:rsidP="00C37B32">
      <w:pPr>
        <w:pStyle w:val="NormalWeb"/>
        <w:spacing w:before="0" w:beforeAutospacing="0" w:after="0" w:afterAutospacing="0"/>
        <w:ind w:left="709" w:hanging="709"/>
        <w:jc w:val="both"/>
      </w:pPr>
      <w:proofErr w:type="spellStart"/>
      <w:r w:rsidRPr="00C37B32">
        <w:t>Chorot</w:t>
      </w:r>
      <w:proofErr w:type="spellEnd"/>
      <w:r w:rsidRPr="00C37B32">
        <w:t xml:space="preserve">, P. y </w:t>
      </w:r>
      <w:proofErr w:type="spellStart"/>
      <w:r w:rsidRPr="00C37B32">
        <w:t>Sandín</w:t>
      </w:r>
      <w:proofErr w:type="spellEnd"/>
      <w:r w:rsidRPr="00C37B32">
        <w:t xml:space="preserve">, B. (1987). </w:t>
      </w:r>
      <w:r w:rsidRPr="00C37B32">
        <w:rPr>
          <w:i/>
        </w:rPr>
        <w:t xml:space="preserve">Escala de Estrategias de </w:t>
      </w:r>
      <w:proofErr w:type="spellStart"/>
      <w:r w:rsidRPr="00C37B32">
        <w:rPr>
          <w:i/>
        </w:rPr>
        <w:t>Coping</w:t>
      </w:r>
      <w:proofErr w:type="spellEnd"/>
      <w:r w:rsidRPr="00C37B32">
        <w:rPr>
          <w:i/>
        </w:rPr>
        <w:t xml:space="preserve"> (EEC)</w:t>
      </w:r>
      <w:r w:rsidRPr="00C37B32">
        <w:t>. Madrid: Universidad Nacional de Educación a Distancia (UNED).</w:t>
      </w:r>
    </w:p>
    <w:p w14:paraId="1F161B41" w14:textId="77777777" w:rsidR="00C37B32" w:rsidRPr="00C37B32" w:rsidRDefault="00C37B32" w:rsidP="00C37B32">
      <w:pPr>
        <w:pStyle w:val="NormalWeb"/>
        <w:spacing w:before="0" w:beforeAutospacing="0" w:after="0" w:afterAutospacing="0"/>
        <w:ind w:left="709" w:hanging="709"/>
        <w:jc w:val="both"/>
      </w:pPr>
      <w:r w:rsidRPr="00C37B32">
        <w:t xml:space="preserve">Colegio Oficial de Psicólogos. Comisión Internacional de </w:t>
      </w:r>
      <w:proofErr w:type="spellStart"/>
      <w:r w:rsidRPr="00C37B32">
        <w:t>Tests</w:t>
      </w:r>
      <w:proofErr w:type="spellEnd"/>
      <w:r w:rsidRPr="00C37B32">
        <w:t xml:space="preserve"> – ITC (s.f.). </w:t>
      </w:r>
      <w:r w:rsidRPr="00C37B32">
        <w:rPr>
          <w:i/>
        </w:rPr>
        <w:t>Directrices internacionales para el uso de los test</w:t>
      </w:r>
      <w:r w:rsidRPr="00C37B32">
        <w:t>. Recuperado de http://www.intestcom.org/files/guideline_test_use_spanish.pdf.</w:t>
      </w:r>
    </w:p>
    <w:p w14:paraId="2E205A51" w14:textId="77777777" w:rsidR="00C37B32" w:rsidRPr="00C37B32" w:rsidRDefault="00C37B32" w:rsidP="00C37B32">
      <w:pPr>
        <w:pStyle w:val="NormalWeb"/>
        <w:spacing w:before="0" w:beforeAutospacing="0" w:after="0" w:afterAutospacing="0"/>
        <w:ind w:left="709" w:hanging="709"/>
        <w:jc w:val="both"/>
      </w:pPr>
      <w:r w:rsidRPr="00C37B32">
        <w:t xml:space="preserve">Congreso de Colombia. (2006, </w:t>
      </w:r>
      <w:proofErr w:type="gramStart"/>
      <w:r w:rsidRPr="00C37B32">
        <w:t>septiembre</w:t>
      </w:r>
      <w:proofErr w:type="gramEnd"/>
      <w:r w:rsidRPr="00C37B32">
        <w:t xml:space="preserve">). </w:t>
      </w:r>
      <w:r w:rsidRPr="00C37B32">
        <w:rPr>
          <w:i/>
        </w:rPr>
        <w:t>Ley 1090 de 2006. Por la cual se reglamenta el ejercicio de la profesión de psicología, se dicta el Código Deontológico y Bioético y otras disposiciones</w:t>
      </w:r>
      <w:r w:rsidRPr="00C37B32">
        <w:t xml:space="preserve">. Recuperado de </w:t>
      </w:r>
      <w:hyperlink w:history="1">
        <w:r w:rsidRPr="00C37B32">
          <w:rPr>
            <w:rStyle w:val="Hipervnculo"/>
          </w:rPr>
          <w:t>https://www.colpsic. org.co/aym_image/files/LEY_1090_DE_2006_actualizada_junio_2015.pdf</w:t>
        </w:r>
      </w:hyperlink>
      <w:r w:rsidRPr="00C37B32">
        <w:t>.</w:t>
      </w:r>
    </w:p>
    <w:p w14:paraId="2A3596C4" w14:textId="77777777" w:rsidR="00C37B32" w:rsidRPr="00C37B32" w:rsidRDefault="00C37B32" w:rsidP="00C37B32">
      <w:pPr>
        <w:pStyle w:val="NormalWeb"/>
        <w:spacing w:before="0" w:beforeAutospacing="0" w:after="0" w:afterAutospacing="0"/>
        <w:ind w:left="709" w:hanging="709"/>
        <w:jc w:val="both"/>
      </w:pPr>
      <w:r w:rsidRPr="00C37B32">
        <w:t xml:space="preserve">Domínguez, M., Batista, F., Torres, B., Vera, J., </w:t>
      </w:r>
      <w:proofErr w:type="spellStart"/>
      <w:r w:rsidRPr="00C37B32">
        <w:t>Bezerra</w:t>
      </w:r>
      <w:proofErr w:type="spellEnd"/>
      <w:r w:rsidRPr="00C37B32">
        <w:t xml:space="preserve">, M. y Domínguez, L. (2006). </w:t>
      </w:r>
      <w:proofErr w:type="spellStart"/>
      <w:r w:rsidRPr="00C37B32">
        <w:t>Relação</w:t>
      </w:r>
      <w:proofErr w:type="spellEnd"/>
      <w:r w:rsidRPr="00C37B32">
        <w:t xml:space="preserve"> do </w:t>
      </w:r>
      <w:proofErr w:type="spellStart"/>
      <w:r w:rsidRPr="00C37B32">
        <w:t>bem</w:t>
      </w:r>
      <w:proofErr w:type="spellEnd"/>
      <w:r w:rsidRPr="00C37B32">
        <w:t xml:space="preserve">-estar subjetivo, </w:t>
      </w:r>
      <w:proofErr w:type="spellStart"/>
      <w:r w:rsidRPr="00C37B32">
        <w:t>estratégias</w:t>
      </w:r>
      <w:proofErr w:type="spellEnd"/>
      <w:r w:rsidRPr="00C37B32">
        <w:t xml:space="preserve"> de </w:t>
      </w:r>
      <w:proofErr w:type="spellStart"/>
      <w:r w:rsidRPr="00C37B32">
        <w:t>enfrentamento</w:t>
      </w:r>
      <w:proofErr w:type="spellEnd"/>
      <w:r w:rsidRPr="00C37B32">
        <w:t xml:space="preserve"> e </w:t>
      </w:r>
      <w:proofErr w:type="spellStart"/>
      <w:r w:rsidRPr="00C37B32">
        <w:t>apoio</w:t>
      </w:r>
      <w:proofErr w:type="spellEnd"/>
      <w:r w:rsidRPr="00C37B32">
        <w:t xml:space="preserve"> social </w:t>
      </w:r>
      <w:proofErr w:type="spellStart"/>
      <w:r w:rsidRPr="00C37B32">
        <w:t>em</w:t>
      </w:r>
      <w:proofErr w:type="spellEnd"/>
      <w:r w:rsidRPr="00C37B32">
        <w:t xml:space="preserve"> </w:t>
      </w:r>
      <w:proofErr w:type="spellStart"/>
      <w:r w:rsidRPr="00C37B32">
        <w:t>idosos</w:t>
      </w:r>
      <w:proofErr w:type="spellEnd"/>
      <w:r w:rsidRPr="00C37B32">
        <w:t xml:space="preserve">. </w:t>
      </w:r>
      <w:r w:rsidRPr="00C37B32">
        <w:rPr>
          <w:i/>
        </w:rPr>
        <w:t xml:space="preserve">Revista </w:t>
      </w:r>
      <w:proofErr w:type="spellStart"/>
      <w:r w:rsidRPr="00C37B32">
        <w:rPr>
          <w:i/>
        </w:rPr>
        <w:t>Psicologia</w:t>
      </w:r>
      <w:proofErr w:type="spellEnd"/>
      <w:r w:rsidRPr="00C37B32">
        <w:rPr>
          <w:i/>
        </w:rPr>
        <w:t xml:space="preserve">: </w:t>
      </w:r>
      <w:proofErr w:type="spellStart"/>
      <w:r w:rsidRPr="00C37B32">
        <w:rPr>
          <w:i/>
        </w:rPr>
        <w:t>Reflexão</w:t>
      </w:r>
      <w:proofErr w:type="spellEnd"/>
      <w:r w:rsidRPr="00C37B32">
        <w:rPr>
          <w:i/>
        </w:rPr>
        <w:t xml:space="preserve"> e Crítica, 19</w:t>
      </w:r>
      <w:r w:rsidRPr="00C37B32">
        <w:t>(2), 301-308.</w:t>
      </w:r>
    </w:p>
    <w:p w14:paraId="64E59FAA" w14:textId="77777777" w:rsidR="00C37B32" w:rsidRPr="00C37B32" w:rsidRDefault="00C37B32" w:rsidP="00C37B32">
      <w:pPr>
        <w:pStyle w:val="NormalWeb"/>
        <w:spacing w:before="0" w:beforeAutospacing="0" w:after="0" w:afterAutospacing="0"/>
        <w:ind w:left="709" w:hanging="709"/>
        <w:jc w:val="both"/>
      </w:pPr>
      <w:r w:rsidRPr="00C37B32">
        <w:t xml:space="preserve">Figueroa, J. G. (2005). </w:t>
      </w:r>
      <w:r w:rsidRPr="00C37B32">
        <w:rPr>
          <w:i/>
        </w:rPr>
        <w:t>Algunas reflexiones sobre las dimensiones éticas de la investigación social sobre salud</w:t>
      </w:r>
      <w:r w:rsidRPr="00C37B32">
        <w:t xml:space="preserve">. Rio de Janeiro: </w:t>
      </w:r>
      <w:proofErr w:type="spellStart"/>
      <w:r w:rsidRPr="00C37B32">
        <w:t>Fiocruz</w:t>
      </w:r>
      <w:proofErr w:type="spellEnd"/>
      <w:r w:rsidRPr="00C37B32">
        <w:t>. Recuperado de http://books.scielo.org/id/w5p4j/pdf/minayo-9788575413920-05.pdf.</w:t>
      </w:r>
    </w:p>
    <w:p w14:paraId="582B1B04" w14:textId="77777777" w:rsidR="00C37B32" w:rsidRPr="00C37B32" w:rsidRDefault="00C37B32" w:rsidP="00C37B32">
      <w:pPr>
        <w:pStyle w:val="NormalWeb"/>
        <w:spacing w:before="0" w:beforeAutospacing="0" w:after="0" w:afterAutospacing="0"/>
        <w:ind w:left="709" w:hanging="709"/>
        <w:jc w:val="both"/>
      </w:pPr>
      <w:r w:rsidRPr="00C37B32">
        <w:t xml:space="preserve">González, M. y Landero, R. (2007). Cuestionario de afrontamiento del estrés (CAE): validación en una muestra mexicana. </w:t>
      </w:r>
      <w:r w:rsidRPr="00C37B32">
        <w:rPr>
          <w:i/>
        </w:rPr>
        <w:t>Revista de Psicopatología y Psicología Clínica, 12</w:t>
      </w:r>
      <w:r w:rsidRPr="00C37B32">
        <w:t xml:space="preserve">(2), 189-198. Recuperado de </w:t>
      </w:r>
      <w:hyperlink r:id="rId17" w:history="1">
        <w:r w:rsidRPr="00C37B32">
          <w:rPr>
            <w:rStyle w:val="Hipervnculo"/>
          </w:rPr>
          <w:t>http://aepcp.net/arc/04_2007(3)_Go nzalez_y_Landero.pdf</w:t>
        </w:r>
      </w:hyperlink>
      <w:r w:rsidRPr="00C37B32">
        <w:t>.</w:t>
      </w:r>
    </w:p>
    <w:p w14:paraId="08B855A1" w14:textId="77777777" w:rsidR="00C37B32" w:rsidRPr="00C37B32" w:rsidRDefault="00C37B32" w:rsidP="00C37B32">
      <w:pPr>
        <w:pStyle w:val="NormalWeb"/>
        <w:spacing w:before="0" w:beforeAutospacing="0" w:after="0" w:afterAutospacing="0"/>
        <w:ind w:left="709" w:hanging="709"/>
        <w:jc w:val="both"/>
      </w:pPr>
      <w:r w:rsidRPr="00C37B32">
        <w:t xml:space="preserve">González, R., Montoya, I., Casullo, M. M. y Bernabéu, J. (2002). Relación entre estilos y estrategias de afrontamiento y bienestar psicológico en adolescentes. </w:t>
      </w:r>
      <w:proofErr w:type="spellStart"/>
      <w:r w:rsidRPr="00C37B32">
        <w:rPr>
          <w:i/>
        </w:rPr>
        <w:t>Psicothema</w:t>
      </w:r>
      <w:proofErr w:type="spellEnd"/>
      <w:r w:rsidRPr="00C37B32">
        <w:rPr>
          <w:i/>
        </w:rPr>
        <w:t>, 14</w:t>
      </w:r>
      <w:r w:rsidRPr="00C37B32">
        <w:t>(2), 363-369.</w:t>
      </w:r>
    </w:p>
    <w:p w14:paraId="22B9A78E" w14:textId="77777777" w:rsidR="00C37B32" w:rsidRPr="00C37B32" w:rsidRDefault="00C37B32" w:rsidP="00C37B32">
      <w:pPr>
        <w:pStyle w:val="NormalWeb"/>
        <w:spacing w:before="0" w:beforeAutospacing="0" w:after="0" w:afterAutospacing="0"/>
        <w:ind w:left="709" w:hanging="709"/>
        <w:jc w:val="both"/>
      </w:pPr>
      <w:r w:rsidRPr="00C37B32">
        <w:t xml:space="preserve">International </w:t>
      </w:r>
      <w:proofErr w:type="spellStart"/>
      <w:r w:rsidRPr="00C37B32">
        <w:t>Organization</w:t>
      </w:r>
      <w:proofErr w:type="spellEnd"/>
      <w:r w:rsidRPr="00C37B32">
        <w:t xml:space="preserve"> </w:t>
      </w:r>
      <w:proofErr w:type="spellStart"/>
      <w:r w:rsidRPr="00C37B32">
        <w:t>for</w:t>
      </w:r>
      <w:proofErr w:type="spellEnd"/>
      <w:r w:rsidRPr="00C37B32">
        <w:t xml:space="preserve"> </w:t>
      </w:r>
      <w:proofErr w:type="spellStart"/>
      <w:r w:rsidRPr="00C37B32">
        <w:t>Standardization</w:t>
      </w:r>
      <w:proofErr w:type="spellEnd"/>
      <w:r w:rsidRPr="00C37B32">
        <w:t xml:space="preserve"> - ISO (2015, septiembre). </w:t>
      </w:r>
      <w:r w:rsidRPr="00C37B32">
        <w:rPr>
          <w:i/>
        </w:rPr>
        <w:t>Norma Técnica Colombiana NTC-ISO 9001:2015</w:t>
      </w:r>
      <w:r w:rsidRPr="00C37B32">
        <w:t>. Bogotá: Instituto Colombiano de Normas Técnicas y Certificación – ICONTEC.</w:t>
      </w:r>
    </w:p>
    <w:p w14:paraId="475DB08D" w14:textId="77777777" w:rsidR="00C37B32" w:rsidRPr="00E90E03" w:rsidRDefault="00C37B32" w:rsidP="00C37B32">
      <w:pPr>
        <w:pStyle w:val="NormalWeb"/>
        <w:spacing w:before="0" w:beforeAutospacing="0" w:after="0" w:afterAutospacing="0"/>
        <w:ind w:left="709" w:hanging="709"/>
        <w:jc w:val="both"/>
        <w:rPr>
          <w:lang w:val="en-US"/>
        </w:rPr>
      </w:pPr>
      <w:proofErr w:type="spellStart"/>
      <w:r w:rsidRPr="00C37B32">
        <w:t>Lazarus</w:t>
      </w:r>
      <w:proofErr w:type="spellEnd"/>
      <w:r w:rsidRPr="00C37B32">
        <w:t xml:space="preserve">, R. y </w:t>
      </w:r>
      <w:proofErr w:type="spellStart"/>
      <w:r w:rsidRPr="00C37B32">
        <w:t>Folkman</w:t>
      </w:r>
      <w:proofErr w:type="spellEnd"/>
      <w:r w:rsidRPr="00C37B32">
        <w:t xml:space="preserve">, S. (1984). </w:t>
      </w:r>
      <w:r w:rsidRPr="00E90E03">
        <w:rPr>
          <w:i/>
          <w:lang w:val="en-US"/>
        </w:rPr>
        <w:t>Stress, appraisal and coping</w:t>
      </w:r>
      <w:r w:rsidRPr="00E90E03">
        <w:rPr>
          <w:lang w:val="en-US"/>
        </w:rPr>
        <w:t>. Nueva York: Springer Publishing.</w:t>
      </w:r>
    </w:p>
    <w:p w14:paraId="704AF360" w14:textId="77777777" w:rsidR="00C37B32" w:rsidRPr="00C37B32" w:rsidRDefault="00C37B32" w:rsidP="00C37B32">
      <w:pPr>
        <w:pStyle w:val="NormalWeb"/>
        <w:spacing w:before="0" w:beforeAutospacing="0" w:after="0" w:afterAutospacing="0"/>
        <w:ind w:left="709" w:hanging="709"/>
        <w:jc w:val="both"/>
      </w:pPr>
      <w:r w:rsidRPr="00C37B32">
        <w:t xml:space="preserve">Londoño, N. H., Henao, G. C., Puerta, I. C., Posada, S., Arango, D. y Aguirre, D. C. (2006). Propiedades psicométricas y validación de la Escala de Estrategias de </w:t>
      </w:r>
      <w:proofErr w:type="spellStart"/>
      <w:r w:rsidRPr="00C37B32">
        <w:t>Coping</w:t>
      </w:r>
      <w:proofErr w:type="spellEnd"/>
      <w:r w:rsidRPr="00C37B32">
        <w:t xml:space="preserve"> - Modificada (EEC-M) en una muestra colombiana. </w:t>
      </w:r>
      <w:proofErr w:type="spellStart"/>
      <w:r w:rsidRPr="00C37B32">
        <w:rPr>
          <w:i/>
        </w:rPr>
        <w:t>Universitas</w:t>
      </w:r>
      <w:proofErr w:type="spellEnd"/>
      <w:r w:rsidRPr="00C37B32">
        <w:rPr>
          <w:i/>
        </w:rPr>
        <w:t xml:space="preserve"> </w:t>
      </w:r>
      <w:proofErr w:type="spellStart"/>
      <w:r w:rsidRPr="00C37B32">
        <w:rPr>
          <w:i/>
        </w:rPr>
        <w:t>Psychologica</w:t>
      </w:r>
      <w:proofErr w:type="spellEnd"/>
      <w:r w:rsidRPr="00C37B32">
        <w:rPr>
          <w:i/>
        </w:rPr>
        <w:t>, 5</w:t>
      </w:r>
      <w:r w:rsidRPr="00C37B32">
        <w:t>(2), 327-349. Recuperado de http://www.redalyc.org/pdf/647/64750210.pdf.</w:t>
      </w:r>
    </w:p>
    <w:p w14:paraId="0667A822" w14:textId="77777777" w:rsidR="00C37B32" w:rsidRPr="00C37B32" w:rsidRDefault="00C37B32" w:rsidP="00C37B32">
      <w:pPr>
        <w:pStyle w:val="NormalWeb"/>
        <w:spacing w:before="0" w:beforeAutospacing="0" w:after="0" w:afterAutospacing="0"/>
        <w:ind w:left="709" w:hanging="709"/>
        <w:jc w:val="both"/>
      </w:pPr>
      <w:proofErr w:type="spellStart"/>
      <w:r w:rsidRPr="00C37B32">
        <w:t>Macklin</w:t>
      </w:r>
      <w:proofErr w:type="spellEnd"/>
      <w:r w:rsidRPr="00C37B32">
        <w:t xml:space="preserve">, R., Luna, F. y Figueroa, J. G. (2001). </w:t>
      </w:r>
      <w:r w:rsidRPr="00C37B32">
        <w:rPr>
          <w:i/>
        </w:rPr>
        <w:t>Ética, investigación y ciencias sociales</w:t>
      </w:r>
      <w:r w:rsidRPr="00C37B32">
        <w:t xml:space="preserve">. Recuperado de </w:t>
      </w:r>
      <w:hyperlink w:history="1">
        <w:r w:rsidRPr="00C37B32">
          <w:rPr>
            <w:rStyle w:val="Hipervnculo"/>
          </w:rPr>
          <w:t>http://www. cuadernosociologia.fcs.ucr.ac.cr/edicionN6/articulos/Etica%20de%20</w:t>
        </w:r>
      </w:hyperlink>
      <w:r w:rsidRPr="00C37B32">
        <w:t>la%20investigacion%20en%20ciencias%20sociales.pdf.</w:t>
      </w:r>
    </w:p>
    <w:p w14:paraId="51A9D660" w14:textId="77777777" w:rsidR="00C37B32" w:rsidRPr="00C37B32" w:rsidRDefault="00C37B32" w:rsidP="00C37B32">
      <w:pPr>
        <w:pStyle w:val="NormalWeb"/>
        <w:spacing w:before="0" w:beforeAutospacing="0" w:after="0" w:afterAutospacing="0"/>
        <w:ind w:left="709" w:hanging="709"/>
        <w:jc w:val="both"/>
      </w:pPr>
      <w:r w:rsidRPr="00C37B32">
        <w:t xml:space="preserve">Ministerio de la Protección Social. (2007). </w:t>
      </w:r>
      <w:r w:rsidRPr="00C37B32">
        <w:rPr>
          <w:i/>
        </w:rPr>
        <w:t>Primera encuesta nacional de condiciones de salud y trabajo en el Sis</w:t>
      </w:r>
      <w:r w:rsidRPr="00C37B32">
        <w:rPr>
          <w:i/>
        </w:rPr>
        <w:softHyphen/>
        <w:t>tema General de Riesgos Profesionales</w:t>
      </w:r>
      <w:r w:rsidRPr="00C37B32">
        <w:t>. Bo</w:t>
      </w:r>
      <w:r w:rsidRPr="00C37B32">
        <w:softHyphen/>
        <w:t xml:space="preserve">gotá: autor. </w:t>
      </w:r>
    </w:p>
    <w:p w14:paraId="7B91F949" w14:textId="77777777" w:rsidR="00C37B32" w:rsidRPr="00C37B32" w:rsidRDefault="00C37B32" w:rsidP="00C37B32">
      <w:pPr>
        <w:pStyle w:val="NormalWeb"/>
        <w:spacing w:before="0" w:beforeAutospacing="0" w:after="0" w:afterAutospacing="0"/>
        <w:ind w:left="709" w:hanging="709"/>
        <w:jc w:val="both"/>
        <w:rPr>
          <w:bCs/>
          <w:color w:val="000000"/>
          <w:shd w:val="clear" w:color="auto" w:fill="FFFFFF"/>
        </w:rPr>
      </w:pPr>
      <w:r w:rsidRPr="00C37B32">
        <w:t xml:space="preserve">Ministerio de la Protección Social. (2008, </w:t>
      </w:r>
      <w:proofErr w:type="gramStart"/>
      <w:r w:rsidRPr="00C37B32">
        <w:t>julio</w:t>
      </w:r>
      <w:proofErr w:type="gramEnd"/>
      <w:r w:rsidRPr="00C37B32">
        <w:t xml:space="preserve">). </w:t>
      </w:r>
      <w:r w:rsidRPr="00C37B32">
        <w:rPr>
          <w:i/>
        </w:rPr>
        <w:t xml:space="preserve">Resolución 2646 de 2008. </w:t>
      </w:r>
      <w:r w:rsidRPr="00C37B32">
        <w:rPr>
          <w:bCs/>
          <w:i/>
          <w:color w:val="000000"/>
          <w:shd w:val="clear" w:color="auto" w:fill="FFFFFF"/>
        </w:rPr>
        <w:t xml:space="preserve">Por la cual se establecen disposiciones y se definen responsabilidades para la identificación, evaluación, prevención, intervención y monitoreo permanente de la exposición a factores de riesgo psicosocial en el trabajo y para la </w:t>
      </w:r>
      <w:r w:rsidRPr="00C37B32">
        <w:rPr>
          <w:bCs/>
          <w:i/>
          <w:shd w:val="clear" w:color="auto" w:fill="FFFFFF"/>
        </w:rPr>
        <w:t>determinación del origen de las patologías causadas por el estrés ocupacional</w:t>
      </w:r>
      <w:r w:rsidRPr="00C37B32">
        <w:rPr>
          <w:bCs/>
          <w:shd w:val="clear" w:color="auto" w:fill="FFFFFF"/>
        </w:rPr>
        <w:t xml:space="preserve">. Recuperado de </w:t>
      </w:r>
      <w:hyperlink r:id="rId18" w:history="1">
        <w:r w:rsidRPr="00C37B32">
          <w:rPr>
            <w:rStyle w:val="Hipervnculo"/>
            <w:bCs/>
            <w:shd w:val="clear" w:color="auto" w:fill="FFFFFF"/>
          </w:rPr>
          <w:t>http://www.alcaldiabogota.gov.co/sisjur/normas/Norma1.jsp?i =31607</w:t>
        </w:r>
      </w:hyperlink>
      <w:r w:rsidRPr="00C37B32">
        <w:rPr>
          <w:bCs/>
          <w:shd w:val="clear" w:color="auto" w:fill="FFFFFF"/>
        </w:rPr>
        <w:t>.</w:t>
      </w:r>
    </w:p>
    <w:p w14:paraId="2A15729C" w14:textId="77777777" w:rsidR="00C37B32" w:rsidRPr="00C37B32" w:rsidRDefault="00C37B32" w:rsidP="00C37B32">
      <w:pPr>
        <w:pStyle w:val="NormalWeb"/>
        <w:spacing w:before="0" w:beforeAutospacing="0" w:after="0" w:afterAutospacing="0"/>
        <w:ind w:left="709" w:hanging="709"/>
        <w:jc w:val="both"/>
      </w:pPr>
      <w:r w:rsidRPr="00C37B32">
        <w:t xml:space="preserve">Ministerio de la Protección Social y Pontificia Universidad Javeriana. (2010). </w:t>
      </w:r>
      <w:r w:rsidRPr="00C37B32">
        <w:rPr>
          <w:i/>
        </w:rPr>
        <w:t>Batería de Instrumentos para la Evaluación de Factores de Riesgo Psicosocial</w:t>
      </w:r>
      <w:r w:rsidRPr="00C37B32">
        <w:t xml:space="preserve">. Bogotá: Ministerio de la Protección Social. Recuperado de </w:t>
      </w:r>
      <w:hyperlink w:history="1">
        <w:r w:rsidRPr="00C37B32">
          <w:rPr>
            <w:rStyle w:val="Hipervnculo"/>
          </w:rPr>
          <w:t>http://fondoriesgoslabora les.gov.co/documents/Publicaciones/Estudios/Bateria-riesgo-psicosocial-1.pdf</w:t>
        </w:r>
      </w:hyperlink>
      <w:r w:rsidRPr="00C37B32">
        <w:t>.</w:t>
      </w:r>
    </w:p>
    <w:p w14:paraId="13DAA5B6" w14:textId="77777777" w:rsidR="00C37B32" w:rsidRPr="00C37B32" w:rsidRDefault="00C37B32" w:rsidP="00C37B32">
      <w:pPr>
        <w:pStyle w:val="NormalWeb"/>
        <w:spacing w:before="0" w:beforeAutospacing="0" w:after="0" w:afterAutospacing="0"/>
        <w:ind w:left="709" w:hanging="709"/>
        <w:jc w:val="both"/>
        <w:rPr>
          <w:bCs/>
          <w:color w:val="000000"/>
          <w:shd w:val="clear" w:color="auto" w:fill="FFFFFF"/>
        </w:rPr>
      </w:pPr>
      <w:r w:rsidRPr="00C37B32">
        <w:t xml:space="preserve">Ministerio del Trabajo y Seguridad Social y Ministerio de Salud. (1989, </w:t>
      </w:r>
      <w:proofErr w:type="gramStart"/>
      <w:r w:rsidRPr="00C37B32">
        <w:t>marzo</w:t>
      </w:r>
      <w:proofErr w:type="gramEnd"/>
      <w:r w:rsidRPr="00C37B32">
        <w:t xml:space="preserve">). </w:t>
      </w:r>
      <w:r w:rsidRPr="00C37B32">
        <w:rPr>
          <w:i/>
        </w:rPr>
        <w:t xml:space="preserve">Resolución 1016 de 1989. </w:t>
      </w:r>
      <w:r w:rsidRPr="00C37B32">
        <w:rPr>
          <w:bCs/>
          <w:i/>
          <w:color w:val="000000"/>
          <w:shd w:val="clear" w:color="auto" w:fill="FFFFFF"/>
        </w:rPr>
        <w:t>Por la cual se reglamenta la organización, funcionamiento</w:t>
      </w:r>
      <w:r w:rsidRPr="00C37B32">
        <w:rPr>
          <w:rStyle w:val="apple-converted-space"/>
          <w:bCs/>
          <w:i/>
          <w:shd w:val="clear" w:color="auto" w:fill="FFFFFF"/>
        </w:rPr>
        <w:t> </w:t>
      </w:r>
      <w:r w:rsidRPr="00C37B32">
        <w:rPr>
          <w:i/>
          <w:color w:val="000000"/>
          <w:shd w:val="clear" w:color="auto" w:fill="FFFFFF"/>
        </w:rPr>
        <w:t>y</w:t>
      </w:r>
      <w:r w:rsidRPr="00C37B32">
        <w:rPr>
          <w:rStyle w:val="apple-converted-space"/>
          <w:i/>
          <w:shd w:val="clear" w:color="auto" w:fill="FFFFFF"/>
        </w:rPr>
        <w:t> </w:t>
      </w:r>
      <w:r w:rsidRPr="00C37B32">
        <w:rPr>
          <w:bCs/>
          <w:i/>
          <w:color w:val="000000"/>
          <w:shd w:val="clear" w:color="auto" w:fill="FFFFFF"/>
        </w:rPr>
        <w:t xml:space="preserve">forma de los Programas de Salud Ocupacional que deben desarrollar </w:t>
      </w:r>
      <w:r w:rsidRPr="00C37B32">
        <w:rPr>
          <w:bCs/>
          <w:i/>
          <w:shd w:val="clear" w:color="auto" w:fill="FFFFFF"/>
        </w:rPr>
        <w:t>los patronos o empleadores en el país</w:t>
      </w:r>
      <w:r w:rsidRPr="00C37B32">
        <w:rPr>
          <w:bCs/>
          <w:shd w:val="clear" w:color="auto" w:fill="FFFFFF"/>
        </w:rPr>
        <w:t xml:space="preserve">. Recuperado de </w:t>
      </w:r>
      <w:hyperlink r:id="rId19" w:history="1">
        <w:r w:rsidRPr="00C37B32">
          <w:rPr>
            <w:rStyle w:val="Hipervnculo"/>
            <w:bCs/>
            <w:shd w:val="clear" w:color="auto" w:fill="FFFFFF"/>
          </w:rPr>
          <w:t>http://www.alcaldiabogota.gov.co/sisjur/normas/Norma1.jsp? i=5412</w:t>
        </w:r>
      </w:hyperlink>
      <w:r w:rsidRPr="00C37B32">
        <w:rPr>
          <w:bCs/>
          <w:shd w:val="clear" w:color="auto" w:fill="FFFFFF"/>
        </w:rPr>
        <w:t>.</w:t>
      </w:r>
      <w:r w:rsidRPr="00C37B32">
        <w:rPr>
          <w:bCs/>
          <w:color w:val="000000"/>
          <w:shd w:val="clear" w:color="auto" w:fill="FFFFFF"/>
        </w:rPr>
        <w:t xml:space="preserve"> </w:t>
      </w:r>
    </w:p>
    <w:p w14:paraId="46140531" w14:textId="77777777" w:rsidR="00C37B32" w:rsidRPr="00C37B32" w:rsidRDefault="00C37B32" w:rsidP="00C37B32">
      <w:pPr>
        <w:pStyle w:val="NormalWeb"/>
        <w:spacing w:before="0" w:beforeAutospacing="0" w:after="0" w:afterAutospacing="0"/>
        <w:ind w:left="709" w:hanging="709"/>
        <w:jc w:val="both"/>
      </w:pPr>
      <w:r w:rsidRPr="00C37B32">
        <w:t xml:space="preserve">Moral, J. y Miaja, M. (2012). Validación del Cuestionario de Afrontamiento del Estrés en dos muestras de seropositivos y población general. </w:t>
      </w:r>
      <w:r w:rsidRPr="00C37B32">
        <w:rPr>
          <w:i/>
        </w:rPr>
        <w:t>Ansiedad y Estrés, 18</w:t>
      </w:r>
      <w:r w:rsidRPr="00C37B32">
        <w:t xml:space="preserve">(1), 15-29. Recuperado de </w:t>
      </w:r>
      <w:hyperlink r:id="rId20" w:history="1">
        <w:r w:rsidRPr="00C37B32">
          <w:rPr>
            <w:rStyle w:val="Hipervnculo"/>
          </w:rPr>
          <w:t>http://www.ansiedadyestres.org/content/vol-181-pp-15-29-2012</w:t>
        </w:r>
      </w:hyperlink>
      <w:r w:rsidRPr="00C37B32">
        <w:t>.</w:t>
      </w:r>
    </w:p>
    <w:p w14:paraId="09180CFC" w14:textId="77777777" w:rsidR="00C37B32" w:rsidRPr="00C37B32" w:rsidRDefault="00C37B32" w:rsidP="00C37B32">
      <w:pPr>
        <w:pStyle w:val="NormalWeb"/>
        <w:spacing w:before="0" w:beforeAutospacing="0" w:after="0" w:afterAutospacing="0"/>
        <w:ind w:left="709" w:hanging="709"/>
        <w:jc w:val="both"/>
      </w:pPr>
      <w:r w:rsidRPr="00C37B32">
        <w:t xml:space="preserve">Osorio, M. P. (2011). El trabajo y los factores de riesgo psicosociales: qué son y cómo se evalúan. </w:t>
      </w:r>
      <w:r w:rsidRPr="00C37B32">
        <w:rPr>
          <w:i/>
        </w:rPr>
        <w:t>Revista CES Salud Pública, 2</w:t>
      </w:r>
      <w:r w:rsidRPr="00C37B32">
        <w:t>(1), 74-79.</w:t>
      </w:r>
    </w:p>
    <w:p w14:paraId="7AB6CD66" w14:textId="77777777" w:rsidR="00C37B32" w:rsidRPr="00C37B32" w:rsidRDefault="00C37B32" w:rsidP="00C37B32">
      <w:pPr>
        <w:pStyle w:val="NormalWeb"/>
        <w:spacing w:before="0" w:beforeAutospacing="0" w:after="0" w:afterAutospacing="0"/>
        <w:ind w:left="709" w:hanging="709"/>
        <w:jc w:val="both"/>
      </w:pPr>
      <w:r w:rsidRPr="00C37B32">
        <w:t xml:space="preserve">Presidencia de la República. (1994, </w:t>
      </w:r>
      <w:proofErr w:type="gramStart"/>
      <w:r w:rsidRPr="00C37B32">
        <w:t>agosto</w:t>
      </w:r>
      <w:proofErr w:type="gramEnd"/>
      <w:r w:rsidRPr="00C37B32">
        <w:t xml:space="preserve">). </w:t>
      </w:r>
      <w:r w:rsidRPr="00C37B32">
        <w:rPr>
          <w:i/>
        </w:rPr>
        <w:t xml:space="preserve">Decreto 1832 de 1994. Por el cual se adopta la Tabla de Enfermedades Profesionales. </w:t>
      </w:r>
      <w:r w:rsidRPr="00C37B32">
        <w:t xml:space="preserve">Recuperado de </w:t>
      </w:r>
      <w:hyperlink r:id="rId21" w:history="1">
        <w:r w:rsidRPr="00C37B32">
          <w:rPr>
            <w:rStyle w:val="Hipervnculo"/>
          </w:rPr>
          <w:t>http://www.alcaldiabogota.gov.co/sisjur/normas/Norma1.jsp?i=8802</w:t>
        </w:r>
      </w:hyperlink>
      <w:r w:rsidRPr="00C37B32">
        <w:t xml:space="preserve">. </w:t>
      </w:r>
    </w:p>
    <w:p w14:paraId="51F2C88D" w14:textId="77777777" w:rsidR="00C37B32" w:rsidRPr="00C37B32" w:rsidRDefault="00C37B32" w:rsidP="00C37B32">
      <w:pPr>
        <w:pStyle w:val="NormalWeb"/>
        <w:spacing w:before="0" w:beforeAutospacing="0" w:after="0" w:afterAutospacing="0"/>
        <w:ind w:left="709" w:hanging="709"/>
        <w:jc w:val="both"/>
      </w:pPr>
      <w:r w:rsidRPr="00C37B32">
        <w:t xml:space="preserve">Riso, W. (2006). </w:t>
      </w:r>
      <w:r w:rsidRPr="00C37B32">
        <w:rPr>
          <w:i/>
        </w:rPr>
        <w:t>Terapia cognitiva: fundamentos teóricos y conceptualización del caso clínico</w:t>
      </w:r>
      <w:r w:rsidRPr="00C37B32">
        <w:t>. Bogotá: Norma.</w:t>
      </w:r>
    </w:p>
    <w:p w14:paraId="6A04A4DC" w14:textId="77777777" w:rsidR="00C37B32" w:rsidRPr="00C37B32" w:rsidRDefault="00C37B32" w:rsidP="00C37B32">
      <w:pPr>
        <w:pStyle w:val="NormalWeb"/>
        <w:spacing w:before="0" w:beforeAutospacing="0" w:after="0" w:afterAutospacing="0"/>
        <w:ind w:left="709" w:hanging="709"/>
        <w:jc w:val="both"/>
      </w:pPr>
      <w:proofErr w:type="spellStart"/>
      <w:r w:rsidRPr="00C37B32">
        <w:t>Sandín</w:t>
      </w:r>
      <w:proofErr w:type="spellEnd"/>
      <w:r w:rsidRPr="00C37B32">
        <w:t xml:space="preserve">, B. y </w:t>
      </w:r>
      <w:proofErr w:type="spellStart"/>
      <w:r w:rsidRPr="00C37B32">
        <w:t>Chorot</w:t>
      </w:r>
      <w:proofErr w:type="spellEnd"/>
      <w:r w:rsidRPr="00C37B32">
        <w:t xml:space="preserve">, P. (2003). Cuestionario de Afrontamiento del Estrés (CAE): Desarrollo y validación preliminar. </w:t>
      </w:r>
      <w:r w:rsidRPr="00C37B32">
        <w:rPr>
          <w:i/>
        </w:rPr>
        <w:t>Revista de Psicopatología y Psicología Clínica, 8</w:t>
      </w:r>
      <w:r w:rsidRPr="00C37B32">
        <w:t>(1), 39-53. Recuperado de http://www.aepcp.net/rppc.php?id=348.</w:t>
      </w:r>
    </w:p>
    <w:p w14:paraId="4F356B61" w14:textId="77777777" w:rsidR="00C37B32" w:rsidRPr="00C37B32" w:rsidRDefault="00C37B32" w:rsidP="00C37B32">
      <w:pPr>
        <w:pStyle w:val="NormalWeb"/>
        <w:spacing w:before="0" w:beforeAutospacing="0" w:after="0" w:afterAutospacing="0"/>
        <w:ind w:left="709" w:hanging="709"/>
        <w:jc w:val="both"/>
      </w:pPr>
      <w:r w:rsidRPr="00C37B32">
        <w:t xml:space="preserve">Santi, M. F. (2015). El debate sobre los daños en investigación en ciencias sociales. </w:t>
      </w:r>
      <w:r w:rsidRPr="00C37B32">
        <w:rPr>
          <w:i/>
        </w:rPr>
        <w:t>Revista de Bioética y Derecho</w:t>
      </w:r>
      <w:r w:rsidRPr="00C37B32">
        <w:t xml:space="preserve">, (34), 11-25. Recuperado de </w:t>
      </w:r>
      <w:hyperlink r:id="rId22" w:history="1">
        <w:r w:rsidRPr="00C37B32">
          <w:rPr>
            <w:rStyle w:val="Hipervnculo"/>
          </w:rPr>
          <w:t>http://revistes.ub.edu/index.php/RBD/article/viewFile/12063/14816</w:t>
        </w:r>
      </w:hyperlink>
      <w:r w:rsidRPr="00C37B32">
        <w:t xml:space="preserve">.  </w:t>
      </w:r>
    </w:p>
    <w:p w14:paraId="4F6551D0" w14:textId="77777777" w:rsidR="00C37B32" w:rsidRPr="00C37B32" w:rsidRDefault="00C37B32" w:rsidP="00C37B32">
      <w:pPr>
        <w:pStyle w:val="NormalWeb"/>
        <w:spacing w:before="0" w:beforeAutospacing="0" w:after="0" w:afterAutospacing="0"/>
        <w:ind w:left="709" w:hanging="709"/>
        <w:jc w:val="both"/>
      </w:pPr>
      <w:r w:rsidRPr="00C37B32">
        <w:t xml:space="preserve">Verdugo-Lucero, J. L., Ponce de León-Pagaza, B. G., Guardado-Llamas, R. E., Meda-Lara, R. M., Uribe-Alvarado, J. I. y Guzmán-Muñiz, J. (2013). Estilos de afrontamiento al estrés y bienestar subjetivo en adolescentes y jóvenes. </w:t>
      </w:r>
      <w:r w:rsidRPr="00C37B32">
        <w:rPr>
          <w:i/>
        </w:rPr>
        <w:t>Revista Latinoamericana de Ciencias Sociales, Niñez y Juventud, 11</w:t>
      </w:r>
      <w:r w:rsidRPr="00C37B32">
        <w:t>(1), 79-91.</w:t>
      </w:r>
    </w:p>
    <w:p w14:paraId="0DE0D53A" w14:textId="77777777" w:rsidR="00137050" w:rsidRDefault="00137050" w:rsidP="00C6717D">
      <w:pPr>
        <w:jc w:val="both"/>
        <w:rPr>
          <w:rFonts w:ascii="Times New Roman" w:hAnsi="Times New Roman" w:cs="Times New Roman"/>
          <w:b/>
          <w:sz w:val="24"/>
          <w:szCs w:val="24"/>
        </w:rPr>
      </w:pPr>
    </w:p>
    <w:p w14:paraId="6F44BDF9" w14:textId="77777777" w:rsidR="00137050" w:rsidRDefault="00137050">
      <w:pPr>
        <w:rPr>
          <w:rFonts w:ascii="Times New Roman" w:hAnsi="Times New Roman" w:cs="Times New Roman"/>
          <w:b/>
          <w:sz w:val="24"/>
          <w:szCs w:val="24"/>
        </w:rPr>
      </w:pPr>
      <w:r>
        <w:rPr>
          <w:rFonts w:ascii="Times New Roman" w:hAnsi="Times New Roman" w:cs="Times New Roman"/>
          <w:b/>
          <w:sz w:val="24"/>
          <w:szCs w:val="24"/>
        </w:rPr>
        <w:br w:type="page"/>
      </w:r>
    </w:p>
    <w:p w14:paraId="27EB2447" w14:textId="0560D7D5" w:rsidR="005410B3" w:rsidRPr="00C84BEC" w:rsidRDefault="005410B3" w:rsidP="00C6717D">
      <w:pPr>
        <w:jc w:val="both"/>
        <w:rPr>
          <w:rFonts w:ascii="Times New Roman" w:hAnsi="Times New Roman" w:cs="Times New Roman"/>
          <w:b/>
          <w:sz w:val="24"/>
          <w:szCs w:val="24"/>
        </w:rPr>
      </w:pPr>
      <w:r w:rsidRPr="00C84BEC">
        <w:rPr>
          <w:rFonts w:ascii="Times New Roman" w:hAnsi="Times New Roman" w:cs="Times New Roman"/>
          <w:b/>
          <w:sz w:val="24"/>
          <w:szCs w:val="24"/>
        </w:rPr>
        <w:t>Posibles evaluadores (nombre, último nivel de</w:t>
      </w:r>
      <w:r w:rsidR="00C84BEC">
        <w:rPr>
          <w:rFonts w:ascii="Times New Roman" w:hAnsi="Times New Roman" w:cs="Times New Roman"/>
          <w:b/>
          <w:sz w:val="24"/>
          <w:szCs w:val="24"/>
        </w:rPr>
        <w:t xml:space="preserve"> formación, correo electrónico):</w:t>
      </w:r>
    </w:p>
    <w:tbl>
      <w:tblPr>
        <w:tblpPr w:leftFromText="141" w:rightFromText="141" w:vertAnchor="text" w:horzAnchor="margin" w:tblpY="74"/>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872"/>
        <w:gridCol w:w="2693"/>
        <w:gridCol w:w="3685"/>
        <w:gridCol w:w="1384"/>
      </w:tblGrid>
      <w:tr w:rsidR="00C84BEC" w:rsidRPr="00C84BEC" w14:paraId="4D358AA5" w14:textId="77777777" w:rsidTr="00C84BEC">
        <w:tc>
          <w:tcPr>
            <w:tcW w:w="9634" w:type="dxa"/>
            <w:gridSpan w:val="4"/>
            <w:shd w:val="clear" w:color="auto" w:fill="BDD6EE"/>
            <w:vAlign w:val="center"/>
          </w:tcPr>
          <w:p w14:paraId="26816612" w14:textId="20E7E17F" w:rsidR="00C84BEC" w:rsidRPr="00C84BEC" w:rsidRDefault="00C84BEC" w:rsidP="00137050">
            <w:pPr>
              <w:spacing w:line="240" w:lineRule="auto"/>
              <w:jc w:val="center"/>
              <w:rPr>
                <w:rFonts w:ascii="Times New Roman" w:hAnsi="Times New Roman" w:cs="Times New Roman"/>
                <w:b/>
                <w:bCs/>
                <w:color w:val="000000"/>
                <w:szCs w:val="24"/>
              </w:rPr>
            </w:pPr>
            <w:r w:rsidRPr="00C84BEC">
              <w:rPr>
                <w:rFonts w:ascii="Times New Roman" w:hAnsi="Times New Roman" w:cs="Times New Roman"/>
                <w:b/>
                <w:bCs/>
                <w:color w:val="000000"/>
                <w:szCs w:val="24"/>
              </w:rPr>
              <w:t>PARES SUGERIDOS PARA LA EVALUACIÓN DEL PROYECTO</w:t>
            </w:r>
          </w:p>
        </w:tc>
      </w:tr>
      <w:tr w:rsidR="00C84BEC" w:rsidRPr="00C84BEC" w14:paraId="609DEC82" w14:textId="77777777" w:rsidTr="00C84BEC">
        <w:tc>
          <w:tcPr>
            <w:tcW w:w="1872" w:type="dxa"/>
            <w:shd w:val="clear" w:color="auto" w:fill="BDD6EE"/>
            <w:vAlign w:val="center"/>
          </w:tcPr>
          <w:p w14:paraId="4E2E3CEA" w14:textId="00FBDC22" w:rsidR="00C84BEC" w:rsidRPr="00C84BEC" w:rsidRDefault="00C84BEC" w:rsidP="00137050">
            <w:pPr>
              <w:spacing w:line="240" w:lineRule="auto"/>
              <w:jc w:val="center"/>
              <w:rPr>
                <w:rFonts w:ascii="Times New Roman" w:hAnsi="Times New Roman" w:cs="Times New Roman"/>
                <w:b/>
                <w:bCs/>
                <w:color w:val="000000"/>
                <w:szCs w:val="24"/>
              </w:rPr>
            </w:pPr>
            <w:r w:rsidRPr="00C84BEC">
              <w:rPr>
                <w:rFonts w:ascii="Times New Roman" w:hAnsi="Times New Roman" w:cs="Times New Roman"/>
                <w:b/>
                <w:bCs/>
                <w:color w:val="000000"/>
                <w:szCs w:val="24"/>
              </w:rPr>
              <w:t>Nombre</w:t>
            </w:r>
          </w:p>
        </w:tc>
        <w:tc>
          <w:tcPr>
            <w:tcW w:w="2693" w:type="dxa"/>
            <w:shd w:val="clear" w:color="auto" w:fill="BDD6EE"/>
            <w:vAlign w:val="center"/>
          </w:tcPr>
          <w:p w14:paraId="5EE3B366" w14:textId="77777777" w:rsidR="00C84BEC" w:rsidRPr="00C84BEC" w:rsidRDefault="00C84BEC" w:rsidP="00137050">
            <w:pPr>
              <w:spacing w:line="240" w:lineRule="auto"/>
              <w:jc w:val="center"/>
              <w:rPr>
                <w:rFonts w:ascii="Times New Roman" w:hAnsi="Times New Roman" w:cs="Times New Roman"/>
                <w:b/>
                <w:bCs/>
                <w:color w:val="000000"/>
                <w:szCs w:val="24"/>
              </w:rPr>
            </w:pPr>
            <w:r w:rsidRPr="00C84BEC">
              <w:rPr>
                <w:rFonts w:ascii="Times New Roman" w:hAnsi="Times New Roman" w:cs="Times New Roman"/>
                <w:b/>
                <w:bCs/>
                <w:color w:val="000000"/>
                <w:szCs w:val="24"/>
              </w:rPr>
              <w:t>Institución</w:t>
            </w:r>
          </w:p>
        </w:tc>
        <w:tc>
          <w:tcPr>
            <w:tcW w:w="3685" w:type="dxa"/>
            <w:shd w:val="clear" w:color="auto" w:fill="BDD6EE"/>
            <w:vAlign w:val="center"/>
          </w:tcPr>
          <w:p w14:paraId="60663A74" w14:textId="77777777" w:rsidR="00C84BEC" w:rsidRPr="00C84BEC" w:rsidRDefault="00C84BEC" w:rsidP="00137050">
            <w:pPr>
              <w:spacing w:line="240" w:lineRule="auto"/>
              <w:jc w:val="center"/>
              <w:rPr>
                <w:rFonts w:ascii="Times New Roman" w:hAnsi="Times New Roman" w:cs="Times New Roman"/>
                <w:b/>
                <w:bCs/>
                <w:color w:val="000000"/>
                <w:szCs w:val="24"/>
              </w:rPr>
            </w:pPr>
            <w:r w:rsidRPr="00C84BEC">
              <w:rPr>
                <w:rFonts w:ascii="Times New Roman" w:hAnsi="Times New Roman" w:cs="Times New Roman"/>
                <w:b/>
                <w:bCs/>
                <w:color w:val="000000"/>
                <w:szCs w:val="24"/>
              </w:rPr>
              <w:t>Correo electrónico</w:t>
            </w:r>
          </w:p>
        </w:tc>
        <w:tc>
          <w:tcPr>
            <w:tcW w:w="1384" w:type="dxa"/>
            <w:shd w:val="clear" w:color="auto" w:fill="BDD6EE"/>
            <w:vAlign w:val="center"/>
          </w:tcPr>
          <w:p w14:paraId="4CDD4B48" w14:textId="77777777" w:rsidR="00C84BEC" w:rsidRPr="00C84BEC" w:rsidRDefault="00C84BEC" w:rsidP="00137050">
            <w:pPr>
              <w:spacing w:line="240" w:lineRule="auto"/>
              <w:jc w:val="center"/>
              <w:rPr>
                <w:rFonts w:ascii="Times New Roman" w:hAnsi="Times New Roman" w:cs="Times New Roman"/>
                <w:b/>
                <w:bCs/>
                <w:color w:val="000000"/>
                <w:szCs w:val="24"/>
              </w:rPr>
            </w:pPr>
            <w:r w:rsidRPr="00C84BEC">
              <w:rPr>
                <w:rFonts w:ascii="Times New Roman" w:hAnsi="Times New Roman" w:cs="Times New Roman"/>
                <w:b/>
                <w:bCs/>
                <w:color w:val="000000"/>
                <w:szCs w:val="24"/>
              </w:rPr>
              <w:t>Teléfono</w:t>
            </w:r>
          </w:p>
        </w:tc>
      </w:tr>
      <w:tr w:rsidR="00C84BEC" w:rsidRPr="00C84BEC" w14:paraId="13374690" w14:textId="77777777" w:rsidTr="00137050">
        <w:trPr>
          <w:trHeight w:val="1255"/>
        </w:trPr>
        <w:tc>
          <w:tcPr>
            <w:tcW w:w="1872" w:type="dxa"/>
            <w:vAlign w:val="center"/>
          </w:tcPr>
          <w:p w14:paraId="258731E3" w14:textId="77777777" w:rsidR="00C84BEC" w:rsidRPr="00C84BEC" w:rsidRDefault="00C84BEC" w:rsidP="00137050">
            <w:pPr>
              <w:spacing w:line="240" w:lineRule="auto"/>
              <w:jc w:val="center"/>
              <w:rPr>
                <w:rFonts w:ascii="Times New Roman" w:hAnsi="Times New Roman" w:cs="Times New Roman"/>
                <w:color w:val="000000"/>
                <w:szCs w:val="24"/>
              </w:rPr>
            </w:pPr>
            <w:proofErr w:type="spellStart"/>
            <w:r w:rsidRPr="00C84BEC">
              <w:rPr>
                <w:rFonts w:ascii="Times New Roman" w:hAnsi="Times New Roman" w:cs="Times New Roman"/>
                <w:color w:val="000000"/>
                <w:szCs w:val="24"/>
              </w:rPr>
              <w:t>Ph</w:t>
            </w:r>
            <w:proofErr w:type="spellEnd"/>
            <w:r w:rsidRPr="00C84BEC">
              <w:rPr>
                <w:rFonts w:ascii="Times New Roman" w:hAnsi="Times New Roman" w:cs="Times New Roman"/>
                <w:color w:val="000000"/>
                <w:szCs w:val="24"/>
              </w:rPr>
              <w:t xml:space="preserve">. D. Claudia Ligia Esperanza </w:t>
            </w:r>
            <w:proofErr w:type="spellStart"/>
            <w:r w:rsidRPr="00C84BEC">
              <w:rPr>
                <w:rFonts w:ascii="Times New Roman" w:hAnsi="Times New Roman" w:cs="Times New Roman"/>
                <w:color w:val="000000"/>
                <w:szCs w:val="24"/>
              </w:rPr>
              <w:t>Charry</w:t>
            </w:r>
            <w:proofErr w:type="spellEnd"/>
            <w:r w:rsidRPr="00C84BEC">
              <w:rPr>
                <w:rFonts w:ascii="Times New Roman" w:hAnsi="Times New Roman" w:cs="Times New Roman"/>
                <w:color w:val="000000"/>
                <w:szCs w:val="24"/>
              </w:rPr>
              <w:t xml:space="preserve"> Poveda</w:t>
            </w:r>
          </w:p>
        </w:tc>
        <w:tc>
          <w:tcPr>
            <w:tcW w:w="2693" w:type="dxa"/>
            <w:vAlign w:val="center"/>
          </w:tcPr>
          <w:p w14:paraId="41A2AC55" w14:textId="6A61B933" w:rsidR="00C84BEC" w:rsidRPr="00C84BEC" w:rsidRDefault="00C84BEC" w:rsidP="00137050">
            <w:pPr>
              <w:spacing w:line="240" w:lineRule="auto"/>
              <w:jc w:val="center"/>
              <w:rPr>
                <w:rFonts w:ascii="Times New Roman" w:hAnsi="Times New Roman" w:cs="Times New Roman"/>
                <w:color w:val="000000"/>
                <w:szCs w:val="24"/>
              </w:rPr>
            </w:pPr>
            <w:r w:rsidRPr="00C84BEC">
              <w:rPr>
                <w:rFonts w:ascii="Times New Roman" w:hAnsi="Times New Roman" w:cs="Times New Roman"/>
                <w:color w:val="000000"/>
                <w:szCs w:val="24"/>
              </w:rPr>
              <w:t>Docente. Facultad de Psicología. Universidad Santo Tomás</w:t>
            </w:r>
          </w:p>
        </w:tc>
        <w:tc>
          <w:tcPr>
            <w:tcW w:w="3685" w:type="dxa"/>
            <w:vAlign w:val="center"/>
          </w:tcPr>
          <w:p w14:paraId="18BA11BF" w14:textId="1DB1355D" w:rsidR="00C84BEC" w:rsidRPr="00C84BEC" w:rsidRDefault="00AC28DF" w:rsidP="00137050">
            <w:pPr>
              <w:spacing w:line="240" w:lineRule="auto"/>
              <w:jc w:val="center"/>
              <w:rPr>
                <w:rFonts w:ascii="Times New Roman" w:hAnsi="Times New Roman" w:cs="Times New Roman"/>
                <w:color w:val="000000"/>
                <w:szCs w:val="24"/>
              </w:rPr>
            </w:pPr>
            <w:hyperlink r:id="rId23" w:history="1">
              <w:r w:rsidR="00137050" w:rsidRPr="004974C5">
                <w:rPr>
                  <w:rStyle w:val="Hipervnculo"/>
                  <w:rFonts w:ascii="Times New Roman" w:hAnsi="Times New Roman" w:cs="Times New Roman"/>
                  <w:szCs w:val="24"/>
                </w:rPr>
                <w:t>claudiacharry@usantotomas.edu.co</w:t>
              </w:r>
            </w:hyperlink>
          </w:p>
        </w:tc>
        <w:tc>
          <w:tcPr>
            <w:tcW w:w="1384" w:type="dxa"/>
            <w:vAlign w:val="center"/>
          </w:tcPr>
          <w:p w14:paraId="35479033" w14:textId="77777777" w:rsidR="00C84BEC" w:rsidRPr="00C84BEC" w:rsidRDefault="00C84BEC" w:rsidP="00137050">
            <w:pPr>
              <w:spacing w:line="240" w:lineRule="auto"/>
              <w:jc w:val="center"/>
              <w:rPr>
                <w:rFonts w:ascii="Times New Roman" w:hAnsi="Times New Roman" w:cs="Times New Roman"/>
                <w:color w:val="000000"/>
                <w:szCs w:val="24"/>
              </w:rPr>
            </w:pPr>
            <w:r w:rsidRPr="00C84BEC">
              <w:rPr>
                <w:rFonts w:ascii="Times New Roman" w:hAnsi="Times New Roman" w:cs="Times New Roman"/>
                <w:color w:val="000000"/>
                <w:szCs w:val="24"/>
              </w:rPr>
              <w:t>Oficina 5878797</w:t>
            </w:r>
          </w:p>
          <w:p w14:paraId="1573B6C4" w14:textId="77777777" w:rsidR="00C84BEC" w:rsidRPr="00C84BEC" w:rsidRDefault="00C84BEC" w:rsidP="00137050">
            <w:pPr>
              <w:spacing w:line="240" w:lineRule="auto"/>
              <w:jc w:val="center"/>
              <w:rPr>
                <w:rFonts w:ascii="Times New Roman" w:hAnsi="Times New Roman" w:cs="Times New Roman"/>
                <w:color w:val="000000"/>
                <w:szCs w:val="24"/>
              </w:rPr>
            </w:pPr>
            <w:r w:rsidRPr="00C84BEC">
              <w:rPr>
                <w:rFonts w:ascii="Times New Roman" w:hAnsi="Times New Roman" w:cs="Times New Roman"/>
                <w:color w:val="000000"/>
                <w:szCs w:val="24"/>
              </w:rPr>
              <w:t>Ext. 3351 – 3321</w:t>
            </w:r>
          </w:p>
        </w:tc>
      </w:tr>
      <w:tr w:rsidR="00C84BEC" w:rsidRPr="00C84BEC" w14:paraId="39D55657" w14:textId="77777777" w:rsidTr="00C84BEC">
        <w:trPr>
          <w:trHeight w:val="64"/>
        </w:trPr>
        <w:tc>
          <w:tcPr>
            <w:tcW w:w="1872" w:type="dxa"/>
            <w:vAlign w:val="center"/>
          </w:tcPr>
          <w:p w14:paraId="4A9AAF1F" w14:textId="77777777" w:rsidR="00C84BEC" w:rsidRPr="00C84BEC" w:rsidRDefault="00C84BEC" w:rsidP="00137050">
            <w:pPr>
              <w:spacing w:line="240" w:lineRule="auto"/>
              <w:jc w:val="center"/>
              <w:rPr>
                <w:rFonts w:ascii="Times New Roman" w:hAnsi="Times New Roman" w:cs="Times New Roman"/>
                <w:color w:val="000000"/>
                <w:szCs w:val="24"/>
              </w:rPr>
            </w:pPr>
            <w:proofErr w:type="spellStart"/>
            <w:r w:rsidRPr="00C84BEC">
              <w:rPr>
                <w:rFonts w:ascii="Times New Roman" w:hAnsi="Times New Roman" w:cs="Times New Roman"/>
                <w:color w:val="000000"/>
                <w:szCs w:val="24"/>
              </w:rPr>
              <w:t>Mag</w:t>
            </w:r>
            <w:proofErr w:type="spellEnd"/>
            <w:r w:rsidRPr="00C84BEC">
              <w:rPr>
                <w:rFonts w:ascii="Times New Roman" w:hAnsi="Times New Roman" w:cs="Times New Roman"/>
                <w:color w:val="000000"/>
                <w:szCs w:val="24"/>
              </w:rPr>
              <w:t xml:space="preserve">. </w:t>
            </w:r>
            <w:proofErr w:type="spellStart"/>
            <w:r w:rsidRPr="00C84BEC">
              <w:rPr>
                <w:rFonts w:ascii="Times New Roman" w:hAnsi="Times New Roman" w:cs="Times New Roman"/>
                <w:color w:val="000000"/>
                <w:szCs w:val="24"/>
              </w:rPr>
              <w:t>Ps</w:t>
            </w:r>
            <w:proofErr w:type="spellEnd"/>
            <w:r w:rsidRPr="00C84BEC">
              <w:rPr>
                <w:rFonts w:ascii="Times New Roman" w:hAnsi="Times New Roman" w:cs="Times New Roman"/>
                <w:color w:val="000000"/>
                <w:szCs w:val="24"/>
              </w:rPr>
              <w:t>. María Constanza Aguilar Bustamante</w:t>
            </w:r>
          </w:p>
        </w:tc>
        <w:tc>
          <w:tcPr>
            <w:tcW w:w="2693" w:type="dxa"/>
            <w:vAlign w:val="center"/>
          </w:tcPr>
          <w:p w14:paraId="2B3D0391" w14:textId="77777777" w:rsidR="00C84BEC" w:rsidRPr="00C84BEC" w:rsidRDefault="00C84BEC" w:rsidP="00137050">
            <w:pPr>
              <w:spacing w:line="240" w:lineRule="auto"/>
              <w:jc w:val="center"/>
              <w:rPr>
                <w:rFonts w:ascii="Times New Roman" w:hAnsi="Times New Roman" w:cs="Times New Roman"/>
                <w:color w:val="000000"/>
                <w:szCs w:val="24"/>
              </w:rPr>
            </w:pPr>
            <w:r w:rsidRPr="00C84BEC">
              <w:rPr>
                <w:rFonts w:ascii="Times New Roman" w:hAnsi="Times New Roman" w:cs="Times New Roman"/>
                <w:color w:val="000000"/>
                <w:szCs w:val="24"/>
              </w:rPr>
              <w:t>Docente. Facultades de Psicología. Universidad Santo Tomás –Universidad del Rosario</w:t>
            </w:r>
          </w:p>
        </w:tc>
        <w:tc>
          <w:tcPr>
            <w:tcW w:w="3685" w:type="dxa"/>
            <w:vAlign w:val="center"/>
          </w:tcPr>
          <w:p w14:paraId="5EBE9A34" w14:textId="533D74F4" w:rsidR="00C84BEC" w:rsidRPr="00C84BEC" w:rsidRDefault="00AC28DF" w:rsidP="00137050">
            <w:pPr>
              <w:spacing w:line="240" w:lineRule="auto"/>
              <w:jc w:val="center"/>
              <w:rPr>
                <w:rFonts w:ascii="Times New Roman" w:hAnsi="Times New Roman" w:cs="Times New Roman"/>
                <w:szCs w:val="24"/>
              </w:rPr>
            </w:pPr>
            <w:hyperlink r:id="rId24" w:history="1">
              <w:r w:rsidR="00137050" w:rsidRPr="004974C5">
                <w:rPr>
                  <w:rStyle w:val="Hipervnculo"/>
                  <w:rFonts w:ascii="Times New Roman" w:hAnsi="Times New Roman" w:cs="Times New Roman"/>
                  <w:szCs w:val="24"/>
                </w:rPr>
                <w:t>mariaaguilar@usantotmas.edu.co</w:t>
              </w:r>
            </w:hyperlink>
          </w:p>
        </w:tc>
        <w:tc>
          <w:tcPr>
            <w:tcW w:w="1384" w:type="dxa"/>
            <w:vAlign w:val="center"/>
          </w:tcPr>
          <w:p w14:paraId="512EB680" w14:textId="77777777" w:rsidR="00C84BEC" w:rsidRPr="00C84BEC" w:rsidRDefault="00C84BEC" w:rsidP="00137050">
            <w:pPr>
              <w:spacing w:line="240" w:lineRule="auto"/>
              <w:jc w:val="center"/>
              <w:rPr>
                <w:rFonts w:ascii="Times New Roman" w:hAnsi="Times New Roman" w:cs="Times New Roman"/>
                <w:color w:val="000000"/>
                <w:szCs w:val="24"/>
              </w:rPr>
            </w:pPr>
            <w:r w:rsidRPr="00C84BEC">
              <w:rPr>
                <w:rFonts w:ascii="Times New Roman" w:hAnsi="Times New Roman" w:cs="Times New Roman"/>
                <w:color w:val="000000"/>
                <w:szCs w:val="24"/>
              </w:rPr>
              <w:t>Oficina 5878797</w:t>
            </w:r>
          </w:p>
          <w:p w14:paraId="081C1EC6" w14:textId="1437B294" w:rsidR="00C84BEC" w:rsidRPr="00C84BEC" w:rsidRDefault="00C84BEC" w:rsidP="00137050">
            <w:pPr>
              <w:spacing w:line="240" w:lineRule="auto"/>
              <w:jc w:val="center"/>
              <w:rPr>
                <w:rFonts w:ascii="Times New Roman" w:hAnsi="Times New Roman" w:cs="Times New Roman"/>
                <w:color w:val="000000"/>
                <w:szCs w:val="24"/>
              </w:rPr>
            </w:pPr>
            <w:r w:rsidRPr="00C84BEC">
              <w:rPr>
                <w:rFonts w:ascii="Times New Roman" w:hAnsi="Times New Roman" w:cs="Times New Roman"/>
                <w:color w:val="000000"/>
                <w:szCs w:val="24"/>
              </w:rPr>
              <w:t>Ext. 3351 – 3321</w:t>
            </w:r>
          </w:p>
        </w:tc>
      </w:tr>
      <w:tr w:rsidR="00C84BEC" w:rsidRPr="00C84BEC" w14:paraId="05BCA725" w14:textId="77777777" w:rsidTr="00C84BEC">
        <w:trPr>
          <w:trHeight w:val="64"/>
        </w:trPr>
        <w:tc>
          <w:tcPr>
            <w:tcW w:w="1872" w:type="dxa"/>
            <w:vAlign w:val="center"/>
          </w:tcPr>
          <w:p w14:paraId="485E1B3A" w14:textId="77777777" w:rsidR="00C84BEC" w:rsidRPr="00C84BEC" w:rsidRDefault="00C84BEC" w:rsidP="00137050">
            <w:pPr>
              <w:spacing w:line="240" w:lineRule="auto"/>
              <w:jc w:val="center"/>
              <w:rPr>
                <w:rFonts w:ascii="Times New Roman" w:hAnsi="Times New Roman" w:cs="Times New Roman"/>
                <w:color w:val="000000"/>
                <w:szCs w:val="24"/>
              </w:rPr>
            </w:pPr>
            <w:proofErr w:type="spellStart"/>
            <w:r w:rsidRPr="00C84BEC">
              <w:rPr>
                <w:rFonts w:ascii="Times New Roman" w:hAnsi="Times New Roman" w:cs="Times New Roman"/>
                <w:color w:val="000000"/>
                <w:szCs w:val="24"/>
              </w:rPr>
              <w:t>Ph</w:t>
            </w:r>
            <w:proofErr w:type="spellEnd"/>
            <w:r w:rsidRPr="00C84BEC">
              <w:rPr>
                <w:rFonts w:ascii="Times New Roman" w:hAnsi="Times New Roman" w:cs="Times New Roman"/>
                <w:color w:val="000000"/>
                <w:szCs w:val="24"/>
              </w:rPr>
              <w:t xml:space="preserve">. D. </w:t>
            </w:r>
            <w:proofErr w:type="spellStart"/>
            <w:r w:rsidRPr="00C84BEC">
              <w:rPr>
                <w:rFonts w:ascii="Times New Roman" w:hAnsi="Times New Roman" w:cs="Times New Roman"/>
                <w:color w:val="000000"/>
                <w:szCs w:val="24"/>
              </w:rPr>
              <w:t>Francoise</w:t>
            </w:r>
            <w:proofErr w:type="spellEnd"/>
            <w:r w:rsidRPr="00C84BEC">
              <w:rPr>
                <w:rFonts w:ascii="Times New Roman" w:hAnsi="Times New Roman" w:cs="Times New Roman"/>
                <w:color w:val="000000"/>
                <w:szCs w:val="24"/>
              </w:rPr>
              <w:t xml:space="preserve"> </w:t>
            </w:r>
            <w:proofErr w:type="spellStart"/>
            <w:r w:rsidRPr="00C84BEC">
              <w:rPr>
                <w:rFonts w:ascii="Times New Roman" w:hAnsi="Times New Roman" w:cs="Times New Roman"/>
                <w:color w:val="000000"/>
                <w:szCs w:val="24"/>
              </w:rPr>
              <w:t>Venezia</w:t>
            </w:r>
            <w:proofErr w:type="spellEnd"/>
            <w:r w:rsidRPr="00C84BEC">
              <w:rPr>
                <w:rFonts w:ascii="Times New Roman" w:hAnsi="Times New Roman" w:cs="Times New Roman"/>
                <w:color w:val="000000"/>
                <w:szCs w:val="24"/>
              </w:rPr>
              <w:t xml:space="preserve"> Contreras Torres</w:t>
            </w:r>
          </w:p>
        </w:tc>
        <w:tc>
          <w:tcPr>
            <w:tcW w:w="2693" w:type="dxa"/>
            <w:vAlign w:val="center"/>
          </w:tcPr>
          <w:p w14:paraId="5D474ED2" w14:textId="77777777" w:rsidR="00C84BEC" w:rsidRPr="00C84BEC" w:rsidRDefault="00C84BEC" w:rsidP="00137050">
            <w:pPr>
              <w:spacing w:line="240" w:lineRule="auto"/>
              <w:jc w:val="center"/>
              <w:rPr>
                <w:rFonts w:ascii="Times New Roman" w:hAnsi="Times New Roman" w:cs="Times New Roman"/>
                <w:color w:val="000000"/>
                <w:szCs w:val="24"/>
              </w:rPr>
            </w:pPr>
            <w:r w:rsidRPr="00C84BEC">
              <w:rPr>
                <w:rFonts w:ascii="Times New Roman" w:hAnsi="Times New Roman" w:cs="Times New Roman"/>
                <w:color w:val="000000"/>
                <w:szCs w:val="24"/>
              </w:rPr>
              <w:t>Docente Titular. Facultad de Administración. Universidad del Rosario</w:t>
            </w:r>
          </w:p>
        </w:tc>
        <w:tc>
          <w:tcPr>
            <w:tcW w:w="3685" w:type="dxa"/>
            <w:vAlign w:val="center"/>
          </w:tcPr>
          <w:p w14:paraId="13A7A476" w14:textId="502B2F84" w:rsidR="00C84BEC" w:rsidRPr="00C84BEC" w:rsidRDefault="00AC28DF" w:rsidP="00137050">
            <w:pPr>
              <w:spacing w:line="240" w:lineRule="auto"/>
              <w:jc w:val="center"/>
              <w:rPr>
                <w:rFonts w:ascii="Times New Roman" w:hAnsi="Times New Roman" w:cs="Times New Roman"/>
                <w:szCs w:val="24"/>
              </w:rPr>
            </w:pPr>
            <w:hyperlink r:id="rId25" w:history="1">
              <w:r w:rsidR="00137050" w:rsidRPr="004974C5">
                <w:rPr>
                  <w:rStyle w:val="Hipervnculo"/>
                  <w:rFonts w:ascii="Times New Roman" w:hAnsi="Times New Roman" w:cs="Times New Roman"/>
                  <w:szCs w:val="24"/>
                </w:rPr>
                <w:t>francoise.contreras@urosario.edu.co</w:t>
              </w:r>
            </w:hyperlink>
          </w:p>
        </w:tc>
        <w:tc>
          <w:tcPr>
            <w:tcW w:w="1384" w:type="dxa"/>
            <w:vAlign w:val="center"/>
          </w:tcPr>
          <w:p w14:paraId="215CF200" w14:textId="77777777" w:rsidR="00C84BEC" w:rsidRPr="00C84BEC" w:rsidRDefault="00C84BEC" w:rsidP="00137050">
            <w:pPr>
              <w:spacing w:line="240" w:lineRule="auto"/>
              <w:jc w:val="center"/>
              <w:rPr>
                <w:rFonts w:ascii="Times New Roman" w:hAnsi="Times New Roman" w:cs="Times New Roman"/>
                <w:color w:val="000000"/>
                <w:szCs w:val="24"/>
              </w:rPr>
            </w:pPr>
            <w:r w:rsidRPr="00C84BEC">
              <w:rPr>
                <w:rFonts w:ascii="Times New Roman" w:hAnsi="Times New Roman" w:cs="Times New Roman"/>
                <w:color w:val="000000"/>
                <w:szCs w:val="24"/>
              </w:rPr>
              <w:t>3005584264</w:t>
            </w:r>
          </w:p>
        </w:tc>
      </w:tr>
    </w:tbl>
    <w:p w14:paraId="008CC2F9" w14:textId="77777777" w:rsidR="00C37B32" w:rsidRDefault="00C37B32" w:rsidP="00C6717D">
      <w:pPr>
        <w:jc w:val="both"/>
        <w:rPr>
          <w:rFonts w:ascii="Times New Roman" w:hAnsi="Times New Roman" w:cs="Times New Roman"/>
          <w:sz w:val="24"/>
          <w:szCs w:val="24"/>
          <w:u w:val="single"/>
        </w:rPr>
      </w:pPr>
    </w:p>
    <w:p w14:paraId="3E04963C" w14:textId="77777777" w:rsidR="00C84BEC" w:rsidRPr="00C37B32" w:rsidRDefault="00C84BEC" w:rsidP="00C6717D">
      <w:pPr>
        <w:jc w:val="both"/>
        <w:rPr>
          <w:rFonts w:ascii="Times New Roman" w:hAnsi="Times New Roman" w:cs="Times New Roman"/>
          <w:sz w:val="24"/>
          <w:szCs w:val="24"/>
          <w:u w:val="single"/>
        </w:rPr>
      </w:pPr>
    </w:p>
    <w:sectPr w:rsidR="00C84BEC" w:rsidRPr="00C37B32" w:rsidSect="00EF7515">
      <w:headerReference w:type="default" r:id="rId26"/>
      <w:footerReference w:type="default" r:id="rId27"/>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AAB134" w14:textId="77777777" w:rsidR="006546A1" w:rsidRDefault="006546A1" w:rsidP="004C44E2">
      <w:pPr>
        <w:spacing w:after="0" w:line="240" w:lineRule="auto"/>
      </w:pPr>
      <w:r>
        <w:separator/>
      </w:r>
    </w:p>
  </w:endnote>
  <w:endnote w:type="continuationSeparator" w:id="0">
    <w:p w14:paraId="2379EC41" w14:textId="77777777" w:rsidR="006546A1" w:rsidRDefault="006546A1"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4A52D4" w14:textId="77777777" w:rsidR="00853965" w:rsidRDefault="00853965">
    <w:pPr>
      <w:pStyle w:val="Piedepgina"/>
    </w:pPr>
    <w:r>
      <w:rPr>
        <w:noProof/>
      </w:rPr>
      <w:drawing>
        <wp:anchor distT="0" distB="0" distL="114300" distR="114300" simplePos="0" relativeHeight="251659264" behindDoc="1" locked="0" layoutInCell="1" allowOverlap="1" wp14:anchorId="6AB43B89" wp14:editId="1F5CDD6C">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FBC7AD" w14:textId="77777777" w:rsidR="006546A1" w:rsidRDefault="006546A1" w:rsidP="004C44E2">
      <w:pPr>
        <w:spacing w:after="0" w:line="240" w:lineRule="auto"/>
      </w:pPr>
      <w:r>
        <w:separator/>
      </w:r>
    </w:p>
  </w:footnote>
  <w:footnote w:type="continuationSeparator" w:id="0">
    <w:p w14:paraId="5013206B" w14:textId="77777777" w:rsidR="006546A1" w:rsidRDefault="006546A1" w:rsidP="004C44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44639B" w14:textId="77777777" w:rsidR="00853965" w:rsidRDefault="00853965">
    <w:pPr>
      <w:pStyle w:val="Encabezado"/>
    </w:pPr>
    <w:r>
      <w:rPr>
        <w:noProof/>
      </w:rPr>
      <w:drawing>
        <wp:anchor distT="0" distB="0" distL="114300" distR="114300" simplePos="0" relativeHeight="251658240" behindDoc="0" locked="0" layoutInCell="1" allowOverlap="1" wp14:anchorId="3DAD7E72" wp14:editId="43D8AEBC">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nsid w:val="096A4C9D"/>
    <w:multiLevelType w:val="hybridMultilevel"/>
    <w:tmpl w:val="2758AE30"/>
    <w:lvl w:ilvl="0" w:tplc="994225E4">
      <w:numFmt w:val="bullet"/>
      <w:lvlText w:val="-"/>
      <w:lvlJc w:val="left"/>
      <w:pPr>
        <w:ind w:left="720" w:hanging="360"/>
      </w:pPr>
      <w:rPr>
        <w:rFonts w:ascii="Calibri" w:eastAsia="Calibr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4094F09"/>
    <w:multiLevelType w:val="hybridMultilevel"/>
    <w:tmpl w:val="8DDCDC3A"/>
    <w:lvl w:ilvl="0" w:tplc="994225E4">
      <w:numFmt w:val="bullet"/>
      <w:lvlText w:val="-"/>
      <w:lvlJc w:val="left"/>
      <w:pPr>
        <w:ind w:left="720" w:hanging="360"/>
      </w:pPr>
      <w:rPr>
        <w:rFonts w:ascii="Calibri" w:eastAsia="Calibr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75706DE"/>
    <w:multiLevelType w:val="hybridMultilevel"/>
    <w:tmpl w:val="01B8502C"/>
    <w:lvl w:ilvl="0" w:tplc="994225E4">
      <w:numFmt w:val="bullet"/>
      <w:lvlText w:val="-"/>
      <w:lvlJc w:val="left"/>
      <w:pPr>
        <w:ind w:left="1428" w:hanging="360"/>
      </w:pPr>
      <w:rPr>
        <w:rFonts w:ascii="Calibri" w:eastAsia="Calibri" w:hAnsi="Calibri" w:cs="Calibri"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6">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nsid w:val="187B5AFC"/>
    <w:multiLevelType w:val="hybridMultilevel"/>
    <w:tmpl w:val="8660BA46"/>
    <w:lvl w:ilvl="0" w:tplc="994225E4">
      <w:numFmt w:val="bullet"/>
      <w:lvlText w:val="-"/>
      <w:lvlJc w:val="left"/>
      <w:pPr>
        <w:ind w:left="1428" w:hanging="360"/>
      </w:pPr>
      <w:rPr>
        <w:rFonts w:ascii="Calibri" w:eastAsia="Calibri" w:hAnsi="Calibri" w:cs="Calibri"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8">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nsid w:val="249F18AD"/>
    <w:multiLevelType w:val="hybridMultilevel"/>
    <w:tmpl w:val="BF300E70"/>
    <w:lvl w:ilvl="0" w:tplc="34C24D52">
      <w:start w:val="1"/>
      <w:numFmt w:val="decimal"/>
      <w:lvlText w:val="%1."/>
      <w:lvlJc w:val="left"/>
      <w:pPr>
        <w:ind w:left="720" w:hanging="360"/>
      </w:pPr>
      <w:rPr>
        <w:rFonts w:hint="default"/>
        <w:sz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6">
    <w:nsid w:val="262E67A0"/>
    <w:multiLevelType w:val="hybridMultilevel"/>
    <w:tmpl w:val="70B2DE4C"/>
    <w:lvl w:ilvl="0" w:tplc="12AE13EA">
      <w:start w:val="1"/>
      <w:numFmt w:val="decimal"/>
      <w:lvlText w:val="%1."/>
      <w:lvlJc w:val="left"/>
      <w:pPr>
        <w:ind w:left="720" w:hanging="360"/>
      </w:pPr>
      <w:rPr>
        <w:rFonts w:hint="default"/>
        <w:sz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nsid w:val="2A995CE4"/>
    <w:multiLevelType w:val="hybridMultilevel"/>
    <w:tmpl w:val="E3D622D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nsid w:val="2EF10980"/>
    <w:multiLevelType w:val="hybridMultilevel"/>
    <w:tmpl w:val="8466D06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24">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5">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nsid w:val="4CAA4A6A"/>
    <w:multiLevelType w:val="hybridMultilevel"/>
    <w:tmpl w:val="F424BF8A"/>
    <w:lvl w:ilvl="0" w:tplc="4364CE7C">
      <w:start w:val="1"/>
      <w:numFmt w:val="decimal"/>
      <w:lvlText w:val="%1."/>
      <w:lvlJc w:val="left"/>
      <w:pPr>
        <w:ind w:left="720" w:hanging="360"/>
      </w:pPr>
      <w:rPr>
        <w:rFonts w:ascii="Arial" w:hAnsi="Arial" w:cs="Arial" w:hint="default"/>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9">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0">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599E5BF0"/>
    <w:multiLevelType w:val="hybridMultilevel"/>
    <w:tmpl w:val="1B9C87E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3">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34">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5">
    <w:nsid w:val="5F0B63EE"/>
    <w:multiLevelType w:val="hybridMultilevel"/>
    <w:tmpl w:val="E58E281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9">
    <w:nsid w:val="6B351241"/>
    <w:multiLevelType w:val="hybridMultilevel"/>
    <w:tmpl w:val="D494DAA2"/>
    <w:lvl w:ilvl="0" w:tplc="994225E4">
      <w:numFmt w:val="bullet"/>
      <w:lvlText w:val="-"/>
      <w:lvlJc w:val="left"/>
      <w:pPr>
        <w:ind w:left="720" w:hanging="360"/>
      </w:pPr>
      <w:rPr>
        <w:rFonts w:ascii="Calibri" w:eastAsia="Calibr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1">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2">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3">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44">
    <w:nsid w:val="783A176A"/>
    <w:multiLevelType w:val="hybridMultilevel"/>
    <w:tmpl w:val="290C20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7">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8">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5"/>
  </w:num>
  <w:num w:numId="2">
    <w:abstractNumId w:val="43"/>
  </w:num>
  <w:num w:numId="3">
    <w:abstractNumId w:val="21"/>
  </w:num>
  <w:num w:numId="4">
    <w:abstractNumId w:val="23"/>
  </w:num>
  <w:num w:numId="5">
    <w:abstractNumId w:val="3"/>
  </w:num>
  <w:num w:numId="6">
    <w:abstractNumId w:val="36"/>
  </w:num>
  <w:num w:numId="7">
    <w:abstractNumId w:val="48"/>
  </w:num>
  <w:num w:numId="8">
    <w:abstractNumId w:val="9"/>
  </w:num>
  <w:num w:numId="9">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num>
  <w:num w:numId="11">
    <w:abstractNumId w:val="47"/>
  </w:num>
  <w:num w:numId="12">
    <w:abstractNumId w:val="17"/>
  </w:num>
  <w:num w:numId="13">
    <w:abstractNumId w:val="49"/>
  </w:num>
  <w:num w:numId="14">
    <w:abstractNumId w:val="32"/>
  </w:num>
  <w:num w:numId="15">
    <w:abstractNumId w:val="6"/>
  </w:num>
  <w:num w:numId="16">
    <w:abstractNumId w:val="46"/>
  </w:num>
  <w:num w:numId="17">
    <w:abstractNumId w:val="10"/>
  </w:num>
  <w:num w:numId="18">
    <w:abstractNumId w:val="41"/>
  </w:num>
  <w:num w:numId="19">
    <w:abstractNumId w:val="42"/>
  </w:num>
  <w:num w:numId="20">
    <w:abstractNumId w:val="24"/>
  </w:num>
  <w:num w:numId="21">
    <w:abstractNumId w:val="26"/>
  </w:num>
  <w:num w:numId="22">
    <w:abstractNumId w:val="38"/>
  </w:num>
  <w:num w:numId="23">
    <w:abstractNumId w:val="11"/>
  </w:num>
  <w:num w:numId="24">
    <w:abstractNumId w:val="28"/>
  </w:num>
  <w:num w:numId="25">
    <w:abstractNumId w:val="0"/>
  </w:num>
  <w:num w:numId="26">
    <w:abstractNumId w:val="33"/>
  </w:num>
  <w:num w:numId="27">
    <w:abstractNumId w:val="34"/>
  </w:num>
  <w:num w:numId="28">
    <w:abstractNumId w:val="12"/>
  </w:num>
  <w:num w:numId="29">
    <w:abstractNumId w:val="25"/>
  </w:num>
  <w:num w:numId="30">
    <w:abstractNumId w:val="40"/>
  </w:num>
  <w:num w:numId="31">
    <w:abstractNumId w:val="30"/>
  </w:num>
  <w:num w:numId="32">
    <w:abstractNumId w:val="45"/>
  </w:num>
  <w:num w:numId="33">
    <w:abstractNumId w:val="8"/>
  </w:num>
  <w:num w:numId="34">
    <w:abstractNumId w:val="14"/>
  </w:num>
  <w:num w:numId="35">
    <w:abstractNumId w:val="2"/>
  </w:num>
  <w:num w:numId="36">
    <w:abstractNumId w:val="19"/>
  </w:num>
  <w:num w:numId="37">
    <w:abstractNumId w:val="37"/>
  </w:num>
  <w:num w:numId="38">
    <w:abstractNumId w:val="35"/>
  </w:num>
  <w:num w:numId="39">
    <w:abstractNumId w:val="27"/>
  </w:num>
  <w:num w:numId="40">
    <w:abstractNumId w:val="20"/>
  </w:num>
  <w:num w:numId="41">
    <w:abstractNumId w:val="1"/>
  </w:num>
  <w:num w:numId="42">
    <w:abstractNumId w:val="4"/>
  </w:num>
  <w:num w:numId="43">
    <w:abstractNumId w:val="7"/>
  </w:num>
  <w:num w:numId="44">
    <w:abstractNumId w:val="5"/>
  </w:num>
  <w:num w:numId="45">
    <w:abstractNumId w:val="16"/>
  </w:num>
  <w:num w:numId="46">
    <w:abstractNumId w:val="18"/>
  </w:num>
  <w:num w:numId="47">
    <w:abstractNumId w:val="44"/>
  </w:num>
  <w:num w:numId="48">
    <w:abstractNumId w:val="31"/>
  </w:num>
  <w:num w:numId="49">
    <w:abstractNumId w:val="39"/>
  </w:num>
  <w:num w:numId="5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4D0"/>
    <w:rsid w:val="0000046A"/>
    <w:rsid w:val="000223D9"/>
    <w:rsid w:val="000D5F70"/>
    <w:rsid w:val="00117FF0"/>
    <w:rsid w:val="00122FF1"/>
    <w:rsid w:val="00137050"/>
    <w:rsid w:val="001419B8"/>
    <w:rsid w:val="00141BA2"/>
    <w:rsid w:val="0014692A"/>
    <w:rsid w:val="001549B8"/>
    <w:rsid w:val="001660FC"/>
    <w:rsid w:val="00166A02"/>
    <w:rsid w:val="00177EE7"/>
    <w:rsid w:val="001E4C38"/>
    <w:rsid w:val="001E6F3B"/>
    <w:rsid w:val="00200316"/>
    <w:rsid w:val="0023041B"/>
    <w:rsid w:val="00276599"/>
    <w:rsid w:val="002A4AAC"/>
    <w:rsid w:val="002B2107"/>
    <w:rsid w:val="002F24B3"/>
    <w:rsid w:val="003148DA"/>
    <w:rsid w:val="003403C4"/>
    <w:rsid w:val="00342383"/>
    <w:rsid w:val="00344301"/>
    <w:rsid w:val="00363628"/>
    <w:rsid w:val="00380801"/>
    <w:rsid w:val="0038427E"/>
    <w:rsid w:val="00395EB1"/>
    <w:rsid w:val="003C6EE8"/>
    <w:rsid w:val="003E5F19"/>
    <w:rsid w:val="00401899"/>
    <w:rsid w:val="004119AC"/>
    <w:rsid w:val="0041469E"/>
    <w:rsid w:val="004153DF"/>
    <w:rsid w:val="004516EF"/>
    <w:rsid w:val="004660C7"/>
    <w:rsid w:val="0049173D"/>
    <w:rsid w:val="004C113A"/>
    <w:rsid w:val="004C44E2"/>
    <w:rsid w:val="004C4FD8"/>
    <w:rsid w:val="004C750F"/>
    <w:rsid w:val="004D0B54"/>
    <w:rsid w:val="004E728E"/>
    <w:rsid w:val="004F2BE6"/>
    <w:rsid w:val="00530260"/>
    <w:rsid w:val="005410B3"/>
    <w:rsid w:val="00553AAA"/>
    <w:rsid w:val="00555F04"/>
    <w:rsid w:val="005E765A"/>
    <w:rsid w:val="005F220A"/>
    <w:rsid w:val="005F3C1F"/>
    <w:rsid w:val="00602169"/>
    <w:rsid w:val="006249BD"/>
    <w:rsid w:val="00632523"/>
    <w:rsid w:val="006546A1"/>
    <w:rsid w:val="00665234"/>
    <w:rsid w:val="00667659"/>
    <w:rsid w:val="00672FD1"/>
    <w:rsid w:val="006815FC"/>
    <w:rsid w:val="006A16EF"/>
    <w:rsid w:val="00735C74"/>
    <w:rsid w:val="007B3226"/>
    <w:rsid w:val="007C2AAB"/>
    <w:rsid w:val="0080054F"/>
    <w:rsid w:val="0082329D"/>
    <w:rsid w:val="00853965"/>
    <w:rsid w:val="008A6DA1"/>
    <w:rsid w:val="008F508C"/>
    <w:rsid w:val="00917DA5"/>
    <w:rsid w:val="00925049"/>
    <w:rsid w:val="009309A6"/>
    <w:rsid w:val="0094205A"/>
    <w:rsid w:val="00942AF4"/>
    <w:rsid w:val="00981948"/>
    <w:rsid w:val="0098647F"/>
    <w:rsid w:val="00993A23"/>
    <w:rsid w:val="00A048A9"/>
    <w:rsid w:val="00A66D2B"/>
    <w:rsid w:val="00A7444F"/>
    <w:rsid w:val="00A816D1"/>
    <w:rsid w:val="00A87A2A"/>
    <w:rsid w:val="00AA142C"/>
    <w:rsid w:val="00AB36AB"/>
    <w:rsid w:val="00AC28DF"/>
    <w:rsid w:val="00AC706D"/>
    <w:rsid w:val="00AD4D10"/>
    <w:rsid w:val="00B24B10"/>
    <w:rsid w:val="00B27FAC"/>
    <w:rsid w:val="00B30A22"/>
    <w:rsid w:val="00B348C9"/>
    <w:rsid w:val="00B8703C"/>
    <w:rsid w:val="00B9232B"/>
    <w:rsid w:val="00BC2811"/>
    <w:rsid w:val="00BC38CA"/>
    <w:rsid w:val="00BD2620"/>
    <w:rsid w:val="00C0221C"/>
    <w:rsid w:val="00C37B32"/>
    <w:rsid w:val="00C53864"/>
    <w:rsid w:val="00C65DEE"/>
    <w:rsid w:val="00C6717D"/>
    <w:rsid w:val="00C84BEC"/>
    <w:rsid w:val="00CE61DA"/>
    <w:rsid w:val="00D43D64"/>
    <w:rsid w:val="00DA7283"/>
    <w:rsid w:val="00DC1F6E"/>
    <w:rsid w:val="00DC7F46"/>
    <w:rsid w:val="00DF4BE5"/>
    <w:rsid w:val="00E634D0"/>
    <w:rsid w:val="00E77B97"/>
    <w:rsid w:val="00E90E03"/>
    <w:rsid w:val="00EE0EE0"/>
    <w:rsid w:val="00EF7515"/>
    <w:rsid w:val="00F508B9"/>
    <w:rsid w:val="00FB7909"/>
    <w:rsid w:val="00FD004E"/>
    <w:rsid w:val="00FF1DAC"/>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D0B6663"/>
  <w15:docId w15:val="{7530C759-AEE6-46FD-B0DE-4E241C5A6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59"/>
    <w:rsid w:val="00B27F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character" w:customStyle="1" w:styleId="apple-converted-space">
    <w:name w:val="apple-converted-space"/>
    <w:basedOn w:val="Fuentedeprrafopredeter"/>
    <w:rsid w:val="00C37B32"/>
  </w:style>
  <w:style w:type="paragraph" w:styleId="NormalWeb">
    <w:name w:val="Normal (Web)"/>
    <w:basedOn w:val="Normal"/>
    <w:uiPriority w:val="99"/>
    <w:unhideWhenUsed/>
    <w:rsid w:val="00C37B32"/>
    <w:pPr>
      <w:spacing w:before="100" w:beforeAutospacing="1" w:after="100" w:afterAutospacing="1" w:line="240" w:lineRule="auto"/>
    </w:pPr>
    <w:rPr>
      <w:rFonts w:ascii="Times New Roman" w:eastAsia="Times New Roman" w:hAnsi="Times New Roman"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981616022">
      <w:bodyDiv w:val="1"/>
      <w:marLeft w:val="0"/>
      <w:marRight w:val="0"/>
      <w:marTop w:val="0"/>
      <w:marBottom w:val="0"/>
      <w:divBdr>
        <w:top w:val="none" w:sz="0" w:space="0" w:color="auto"/>
        <w:left w:val="none" w:sz="0" w:space="0" w:color="auto"/>
        <w:bottom w:val="none" w:sz="0" w:space="0" w:color="auto"/>
        <w:right w:val="none" w:sz="0" w:space="0" w:color="auto"/>
      </w:divBdr>
    </w:div>
    <w:div w:id="1530482975">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ristianmora@usantotomas.edu.co" TargetMode="External"/><Relationship Id="rId13" Type="http://schemas.openxmlformats.org/officeDocument/2006/relationships/hyperlink" Target="mailto:profesional3confiabilidad@tucompetenciahumana.com" TargetMode="External"/><Relationship Id="rId18" Type="http://schemas.openxmlformats.org/officeDocument/2006/relationships/hyperlink" Target="http://www.alcaldiabogota.gov.co/sisjur/normas/Norma1.jsp?i%20=31607"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alcaldiabogota.gov.co/sisjur/normas/Norma1.jsp?i=8802" TargetMode="External"/><Relationship Id="rId7" Type="http://schemas.openxmlformats.org/officeDocument/2006/relationships/endnotes" Target="endnotes.xml"/><Relationship Id="rId12" Type="http://schemas.openxmlformats.org/officeDocument/2006/relationships/hyperlink" Target="mailto:gerencia@competenciahumana.com" TargetMode="External"/><Relationship Id="rId17" Type="http://schemas.openxmlformats.org/officeDocument/2006/relationships/hyperlink" Target="http://aepcp.net/arc/04_2007(3)_Go%20nzalez_y_Landero.pdf" TargetMode="External"/><Relationship Id="rId25" Type="http://schemas.openxmlformats.org/officeDocument/2006/relationships/hyperlink" Target="mailto:francoise.contreras@urosario.edu.co" TargetMode="External"/><Relationship Id="rId2" Type="http://schemas.openxmlformats.org/officeDocument/2006/relationships/numbering" Target="numbering.xml"/><Relationship Id="rId16" Type="http://schemas.openxmlformats.org/officeDocument/2006/relationships/hyperlink" Target="http://personal.us.es/fjcano/drupal/files/AEDP%200" TargetMode="External"/><Relationship Id="rId20" Type="http://schemas.openxmlformats.org/officeDocument/2006/relationships/hyperlink" Target="http://www.ansiedadyestres.org/content/vol-181-pp-15-29-2012"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anitacharria@usantotomas.edu.co" TargetMode="External"/><Relationship Id="rId24" Type="http://schemas.openxmlformats.org/officeDocument/2006/relationships/hyperlink" Target="mailto:mariaaguilar@usantotmas.edu.co" TargetMode="External"/><Relationship Id="rId5" Type="http://schemas.openxmlformats.org/officeDocument/2006/relationships/webSettings" Target="webSettings.xml"/><Relationship Id="rId15" Type="http://schemas.openxmlformats.org/officeDocument/2006/relationships/hyperlink" Target="http://www.cuaderno" TargetMode="External"/><Relationship Id="rId23" Type="http://schemas.openxmlformats.org/officeDocument/2006/relationships/hyperlink" Target="mailto:claudiacharry@usantotomas.edu.co" TargetMode="External"/><Relationship Id="rId28" Type="http://schemas.openxmlformats.org/officeDocument/2006/relationships/fontTable" Target="fontTable.xml"/><Relationship Id="rId10" Type="http://schemas.openxmlformats.org/officeDocument/2006/relationships/hyperlink" Target="mailto:javiergiraldo@usantotomas.edu.co" TargetMode="External"/><Relationship Id="rId19" Type="http://schemas.openxmlformats.org/officeDocument/2006/relationships/hyperlink" Target="http://www.alcaldiabogota.gov.co/sisjur/normas/Norma1.jsp?%20i=5412" TargetMode="External"/><Relationship Id="rId4" Type="http://schemas.openxmlformats.org/officeDocument/2006/relationships/settings" Target="settings.xml"/><Relationship Id="rId9" Type="http://schemas.openxmlformats.org/officeDocument/2006/relationships/hyperlink" Target="mailto:investigacion@competenciahumana.com" TargetMode="External"/><Relationship Id="rId14" Type="http://schemas.openxmlformats.org/officeDocument/2006/relationships/hyperlink" Target="mailto:profesionalinvestigacion@tucompetenciahumana.com" TargetMode="External"/><Relationship Id="rId22" Type="http://schemas.openxmlformats.org/officeDocument/2006/relationships/hyperlink" Target="http://revistes.ub.edu/index.php/RBD/article/viewFile/12063/14816" TargetMode="External"/><Relationship Id="rId2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27353B7E-D3D0-4183-ADDB-A7646CD57A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5208</Words>
  <Characters>28645</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USUARIO</cp:lastModifiedBy>
  <cp:revision>2</cp:revision>
  <cp:lastPrinted>2017-01-17T19:14:00Z</cp:lastPrinted>
  <dcterms:created xsi:type="dcterms:W3CDTF">2017-10-04T15:12:00Z</dcterms:created>
  <dcterms:modified xsi:type="dcterms:W3CDTF">2017-10-04T15:12:00Z</dcterms:modified>
</cp:coreProperties>
</file>