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A58AF" w14:textId="77777777" w:rsidR="00DF1AD6" w:rsidRPr="00891DDE" w:rsidRDefault="00DF1AD6" w:rsidP="00C343E4">
      <w:pPr>
        <w:pStyle w:val="Ttulo1"/>
      </w:pPr>
    </w:p>
    <w:p w14:paraId="15E91CCD"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2B02952D"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b/>
          <w:color w:val="222222"/>
          <w:sz w:val="24"/>
          <w:szCs w:val="24"/>
        </w:rPr>
        <w:t>Relación entre lateralidad y rendimiento académico en infantes escolarizados de grado Tercero y Cuarto de primaria del municipio de Motavita, Boyacá.</w:t>
      </w:r>
    </w:p>
    <w:p w14:paraId="1D21BBBD"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322BF3B7"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5B3173D8"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b/>
          <w:color w:val="222222"/>
          <w:sz w:val="24"/>
          <w:szCs w:val="24"/>
        </w:rPr>
        <w:t xml:space="preserve">Nombres y apellidos de los investigadores </w:t>
      </w:r>
    </w:p>
    <w:p w14:paraId="1336006F"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Natalia Niño Cepeda, Estudiante de Cultura física deporte y recreación.</w:t>
      </w:r>
    </w:p>
    <w:p w14:paraId="19BB696F"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color w:val="222222"/>
          <w:sz w:val="24"/>
          <w:szCs w:val="24"/>
        </w:rPr>
        <w:t>Camilo Alfonso García Estepa, Estudiante de Cultura física deporte y recreación.</w:t>
      </w:r>
      <w:r w:rsidRPr="00891DDE">
        <w:rPr>
          <w:rFonts w:ascii="Times New Roman" w:eastAsia="Times New Roman" w:hAnsi="Times New Roman" w:cs="Times New Roman"/>
          <w:b/>
          <w:color w:val="222222"/>
          <w:sz w:val="24"/>
          <w:szCs w:val="24"/>
        </w:rPr>
        <w:t xml:space="preserve"> </w:t>
      </w:r>
    </w:p>
    <w:p w14:paraId="45C88943"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3946A32F"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b/>
          <w:color w:val="222222"/>
          <w:sz w:val="24"/>
          <w:szCs w:val="24"/>
        </w:rPr>
        <w:t>Introducción</w:t>
      </w:r>
    </w:p>
    <w:p w14:paraId="65EF25BA" w14:textId="54BC6C34" w:rsidR="00DF1AD6" w:rsidRPr="00891DDE" w:rsidRDefault="00000000" w:rsidP="00891DDE">
      <w:pPr>
        <w:spacing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El término lateralidad ha transcurrido como un tema de interés y relevancia en varios autores principalmente en aquellos que se dedican al estudio de la psicomotricidad, el lenguaje en infantes y las dificultades de aprendizaje en los mismos </w:t>
      </w:r>
      <w:r w:rsidRPr="00891DDE">
        <w:rPr>
          <w:rFonts w:ascii="Times New Roman" w:eastAsia="Times New Roman" w:hAnsi="Times New Roman" w:cs="Times New Roman"/>
          <w:color w:val="000000"/>
          <w:sz w:val="24"/>
          <w:szCs w:val="24"/>
        </w:rPr>
        <w:t>(Dafonseca, 1998)</w:t>
      </w:r>
      <w:r w:rsidRPr="00891DDE">
        <w:rPr>
          <w:rFonts w:ascii="Times New Roman" w:eastAsia="Times New Roman" w:hAnsi="Times New Roman" w:cs="Times New Roman"/>
          <w:sz w:val="24"/>
          <w:szCs w:val="24"/>
        </w:rPr>
        <w:t>.</w:t>
      </w:r>
      <w:r w:rsidRPr="00891DDE">
        <w:rPr>
          <w:rFonts w:ascii="Times New Roman" w:eastAsia="Times New Roman" w:hAnsi="Times New Roman" w:cs="Times New Roman"/>
          <w:color w:val="222222"/>
          <w:sz w:val="24"/>
          <w:szCs w:val="24"/>
        </w:rPr>
        <w:t xml:space="preserve"> </w:t>
      </w:r>
      <w:r w:rsidR="000F4CBB" w:rsidRPr="00891DDE">
        <w:rPr>
          <w:rFonts w:ascii="Times New Roman" w:eastAsia="Times New Roman" w:hAnsi="Times New Roman" w:cs="Times New Roman"/>
          <w:color w:val="222222"/>
          <w:sz w:val="24"/>
          <w:szCs w:val="24"/>
        </w:rPr>
        <w:t>La lateralidad es el predominio funcional de un lado del cuerpo sobre el otro que se manifiesta en la utilización preferente de mano, pie, oído y ojo por el sujeto</w:t>
      </w:r>
      <w:r w:rsidR="00891DDE" w:rsidRPr="00891DDE">
        <w:rPr>
          <w:rFonts w:ascii="Times New Roman" w:eastAsia="Times New Roman" w:hAnsi="Times New Roman" w:cs="Times New Roman"/>
          <w:color w:val="222222"/>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"/>
          <w:id w:val="1537084988"/>
          <w:placeholder>
            <w:docPart w:val="DefaultPlaceholder_-1854013440"/>
          </w:placeholder>
        </w:sdtPr>
        <w:sdtContent>
          <w:r w:rsidR="00B639C0" w:rsidRPr="00B639C0">
            <w:rPr>
              <w:rFonts w:ascii="Times New Roman" w:eastAsia="Times New Roman" w:hAnsi="Times New Roman" w:cs="Times New Roman"/>
              <w:color w:val="000000"/>
              <w:sz w:val="24"/>
              <w:szCs w:val="24"/>
            </w:rPr>
            <w:t>(Claudia et al., 2007).</w:t>
          </w:r>
        </w:sdtContent>
      </w:sdt>
      <w:r w:rsidR="000F4CBB" w:rsidRPr="00891DDE">
        <w:rPr>
          <w:rFonts w:ascii="Times New Roman" w:eastAsia="Times New Roman" w:hAnsi="Times New Roman" w:cs="Times New Roman"/>
          <w:color w:val="222222"/>
          <w:sz w:val="24"/>
          <w:szCs w:val="24"/>
        </w:rPr>
        <w:t xml:space="preserve"> </w:t>
      </w:r>
      <w:r w:rsidRPr="00891DDE">
        <w:rPr>
          <w:rFonts w:ascii="Times New Roman" w:eastAsia="Times New Roman" w:hAnsi="Times New Roman" w:cs="Times New Roman"/>
          <w:color w:val="222222"/>
          <w:sz w:val="24"/>
          <w:szCs w:val="24"/>
        </w:rPr>
        <w:t xml:space="preserve">Este estudio se fundamenta en la psicomotricidad en uno de sus factores más importantes como lo es la lateralidad, es una investigación descriptiva de alcance correlacional y se desarrolló en escolarizados entre 7 a 11 años de la institución de Santa cruz de Motavita. La identificación singular de los diversos modelos de lateralidad se definió mediante la aplicación de la prueba de lateralidad neuropsicológica adaptada por Martin lobo </w:t>
      </w:r>
      <w:r w:rsidRPr="00891DDE">
        <w:rPr>
          <w:rFonts w:ascii="Times New Roman" w:eastAsia="Times New Roman" w:hAnsi="Times New Roman" w:cs="Times New Roman"/>
          <w:color w:val="000000"/>
          <w:sz w:val="24"/>
          <w:szCs w:val="24"/>
        </w:rPr>
        <w:t>(Lobo, s. F.)</w:t>
      </w:r>
      <w:r w:rsidRPr="00891DDE">
        <w:rPr>
          <w:rFonts w:ascii="Times New Roman" w:eastAsia="Times New Roman" w:hAnsi="Times New Roman" w:cs="Times New Roman"/>
          <w:color w:val="222222"/>
          <w:sz w:val="24"/>
          <w:szCs w:val="24"/>
        </w:rPr>
        <w:t xml:space="preserve"> El cual clasifica la lateralidad en tres grupos Diestros, Zurdos y lateralidad Cruzada cuyo objetivo es identificar la dominancia y la relación que tiene con el rendimiento académico para dar cumplimiento a dicho objetivo se evaluó el rendimiento académico por medio de la prueba diagnóstica llamada martes de prueba elaborada y distribuida por la compañía Milton Ochoa. </w:t>
      </w:r>
    </w:p>
    <w:p w14:paraId="228740BD"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Palabras claves: Lateralidad, rendimiento académico, infancia. </w:t>
      </w:r>
    </w:p>
    <w:p w14:paraId="08414292" w14:textId="77777777" w:rsidR="001753CC" w:rsidRPr="00891DDE" w:rsidRDefault="001753C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7E5D3E1B" w14:textId="77777777" w:rsidR="001753CC" w:rsidRPr="00891DDE" w:rsidRDefault="001753C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64B0E727" w14:textId="77777777" w:rsidR="001753CC" w:rsidRPr="00891DDE" w:rsidRDefault="001753C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73821553" w14:textId="77777777" w:rsidR="00891DDE" w:rsidRPr="00891DDE" w:rsidRDefault="00891DDE"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481F0D8B" w14:textId="77777777" w:rsidR="001753CC" w:rsidRPr="00891DDE" w:rsidRDefault="001753C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36B0F994" w14:textId="5AFF4AD7" w:rsidR="001753CC" w:rsidRPr="00891DDE" w:rsidRDefault="001753CC" w:rsidP="00891DDE">
      <w:pPr>
        <w:pBdr>
          <w:top w:val="nil"/>
          <w:left w:val="nil"/>
          <w:bottom w:val="nil"/>
          <w:right w:val="nil"/>
          <w:between w:val="nil"/>
        </w:pBdr>
        <w:shd w:val="clear" w:color="auto" w:fill="FFFFFF"/>
        <w:spacing w:after="0" w:line="360" w:lineRule="auto"/>
        <w:rPr>
          <w:rFonts w:ascii="Times New Roman" w:hAnsi="Times New Roman" w:cs="Times New Roman"/>
          <w:b/>
          <w:bCs/>
          <w:sz w:val="24"/>
          <w:szCs w:val="24"/>
        </w:rPr>
      </w:pPr>
      <w:r w:rsidRPr="00891DDE">
        <w:rPr>
          <w:rFonts w:ascii="Times New Roman" w:hAnsi="Times New Roman" w:cs="Times New Roman"/>
          <w:b/>
          <w:bCs/>
          <w:sz w:val="24"/>
          <w:szCs w:val="24"/>
        </w:rPr>
        <w:t>Abstract</w:t>
      </w:r>
    </w:p>
    <w:p w14:paraId="39CB6947" w14:textId="42F8AA79" w:rsidR="00DF1AD6" w:rsidRDefault="00891DDE" w:rsidP="0078327B">
      <w:pPr>
        <w:pBdr>
          <w:top w:val="nil"/>
          <w:left w:val="nil"/>
          <w:bottom w:val="nil"/>
          <w:right w:val="nil"/>
          <w:between w:val="nil"/>
        </w:pBdr>
        <w:spacing w:after="0" w:line="360" w:lineRule="auto"/>
        <w:jc w:val="both"/>
        <w:rPr>
          <w:rFonts w:ascii="Times New Roman" w:hAnsi="Times New Roman" w:cs="Times New Roman"/>
          <w:sz w:val="24"/>
          <w:szCs w:val="24"/>
        </w:rPr>
      </w:pPr>
      <w:r w:rsidRPr="00891DDE">
        <w:rPr>
          <w:rStyle w:val="rynqvb"/>
          <w:rFonts w:ascii="Times New Roman" w:hAnsi="Times New Roman" w:cs="Times New Roman"/>
          <w:color w:val="000000"/>
          <w:sz w:val="24"/>
          <w:szCs w:val="24"/>
        </w:rPr>
        <w:t>The term laterality has passed as a topic of interest and relevance in several authors, mainly in those who are dedicated to the study of psychomotricity, language in infants and learning difficulties in them (Dafonseca, 1998).</w:t>
      </w:r>
      <w:r w:rsidRPr="00891DDE">
        <w:rPr>
          <w:rFonts w:ascii="Times New Roman" w:hAnsi="Times New Roman" w:cs="Times New Roman"/>
          <w:color w:val="000000"/>
          <w:sz w:val="24"/>
          <w:szCs w:val="24"/>
        </w:rPr>
        <w:t xml:space="preserve"> </w:t>
      </w:r>
      <w:r w:rsidRPr="00891DDE">
        <w:rPr>
          <w:rStyle w:val="rynqvb"/>
          <w:rFonts w:ascii="Times New Roman" w:hAnsi="Times New Roman" w:cs="Times New Roman"/>
          <w:color w:val="000000"/>
          <w:sz w:val="24"/>
          <w:szCs w:val="24"/>
        </w:rPr>
        <w:t>Laterality is the functional predominance of one side of the body over the other that is manifested in the preferential use of the hand, foot, ear, and eye by the subject (Claudia et al., 2007).</w:t>
      </w:r>
      <w:r w:rsidRPr="00891DDE">
        <w:rPr>
          <w:rFonts w:ascii="Times New Roman" w:hAnsi="Times New Roman" w:cs="Times New Roman"/>
          <w:color w:val="000000"/>
          <w:sz w:val="24"/>
          <w:szCs w:val="24"/>
        </w:rPr>
        <w:t xml:space="preserve"> </w:t>
      </w:r>
      <w:r w:rsidRPr="00891DDE">
        <w:rPr>
          <w:rStyle w:val="rynqvb"/>
          <w:rFonts w:ascii="Times New Roman" w:hAnsi="Times New Roman" w:cs="Times New Roman"/>
          <w:color w:val="000000"/>
          <w:sz w:val="24"/>
          <w:szCs w:val="24"/>
        </w:rPr>
        <w:t>This study is based on psychomotricity in one of its most important factors such as laterality, it is a descriptive investigation of correlational scope and it was developed in schoolchildren between 7 and 11 years of age from the institution of Santa Cruz de Motavita.</w:t>
      </w:r>
      <w:r w:rsidRPr="00891DDE">
        <w:rPr>
          <w:rFonts w:ascii="Times New Roman" w:hAnsi="Times New Roman" w:cs="Times New Roman"/>
          <w:color w:val="000000"/>
          <w:sz w:val="24"/>
          <w:szCs w:val="24"/>
        </w:rPr>
        <w:t xml:space="preserve"> </w:t>
      </w:r>
      <w:r w:rsidRPr="00891DDE">
        <w:rPr>
          <w:rStyle w:val="rynqvb"/>
          <w:rFonts w:ascii="Times New Roman" w:hAnsi="Times New Roman" w:cs="Times New Roman"/>
          <w:color w:val="000000"/>
          <w:sz w:val="24"/>
          <w:szCs w:val="24"/>
        </w:rPr>
        <w:t>The unique identification of the various models of laterality was defined by applying the neuropsychological laterality test adapted by Martin lobo (Lobo, s. F.) Which classifies laterality into three groups Right-handed, Left-handed and Crossed laterality whose objective is to identify</w:t>
      </w:r>
      <w:r w:rsidRPr="00891DDE">
        <w:rPr>
          <w:rFonts w:ascii="Times New Roman" w:hAnsi="Times New Roman" w:cs="Times New Roman"/>
          <w:color w:val="000000"/>
          <w:sz w:val="24"/>
          <w:szCs w:val="24"/>
        </w:rPr>
        <w:t xml:space="preserve"> </w:t>
      </w:r>
      <w:r w:rsidRPr="00891DDE">
        <w:rPr>
          <w:rStyle w:val="rynqvb"/>
          <w:rFonts w:ascii="Times New Roman" w:hAnsi="Times New Roman" w:cs="Times New Roman"/>
          <w:color w:val="000000"/>
          <w:sz w:val="24"/>
          <w:szCs w:val="24"/>
        </w:rPr>
        <w:t xml:space="preserve">the dominance and the relationship it </w:t>
      </w:r>
      <w:r w:rsidRPr="0078327B">
        <w:rPr>
          <w:rStyle w:val="rynqvb"/>
          <w:rFonts w:ascii="Times New Roman" w:hAnsi="Times New Roman" w:cs="Times New Roman"/>
          <w:color w:val="000000"/>
          <w:sz w:val="24"/>
          <w:szCs w:val="24"/>
        </w:rPr>
        <w:t>has with academic performance to comply with said objective, academic performance was</w:t>
      </w:r>
      <w:r w:rsidRPr="00891DDE">
        <w:rPr>
          <w:rStyle w:val="rynqvb"/>
          <w:rFonts w:ascii="Times New Roman" w:hAnsi="Times New Roman" w:cs="Times New Roman"/>
          <w:color w:val="000000"/>
          <w:sz w:val="24"/>
          <w:szCs w:val="24"/>
        </w:rPr>
        <w:t xml:space="preserve"> evaluated through the diagnostic test called test Tuesday prepared and distributed by the company Milton Ochoa.</w:t>
      </w:r>
    </w:p>
    <w:p w14:paraId="11ACF2EB" w14:textId="39C8496D" w:rsidR="0078327B" w:rsidRPr="0078327B" w:rsidRDefault="0078327B" w:rsidP="0078327B">
      <w:pPr>
        <w:pBdr>
          <w:top w:val="nil"/>
          <w:left w:val="nil"/>
          <w:bottom w:val="nil"/>
          <w:right w:val="nil"/>
          <w:between w:val="nil"/>
        </w:pBd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laterality, academic performance, </w:t>
      </w:r>
      <w:r w:rsidR="00880465">
        <w:rPr>
          <w:rFonts w:ascii="Times New Roman" w:hAnsi="Times New Roman" w:cs="Times New Roman"/>
          <w:sz w:val="24"/>
          <w:szCs w:val="24"/>
        </w:rPr>
        <w:t>childhood</w:t>
      </w:r>
      <w:r>
        <w:rPr>
          <w:rFonts w:ascii="Times New Roman" w:hAnsi="Times New Roman" w:cs="Times New Roman"/>
          <w:sz w:val="24"/>
          <w:szCs w:val="24"/>
        </w:rPr>
        <w:t>.</w:t>
      </w:r>
    </w:p>
    <w:p w14:paraId="53537413"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4398E162"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2645717E" w14:textId="77777777" w:rsidR="00E92C31"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b/>
          <w:color w:val="222222"/>
          <w:sz w:val="24"/>
          <w:szCs w:val="24"/>
        </w:rPr>
        <w:t>Magnitud del problema.</w:t>
      </w:r>
    </w:p>
    <w:p w14:paraId="58302A87" w14:textId="219D2FF4"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r w:rsidRPr="00891DDE">
        <w:rPr>
          <w:rFonts w:ascii="Times New Roman" w:eastAsia="Times New Roman" w:hAnsi="Times New Roman" w:cs="Times New Roman"/>
          <w:color w:val="222222"/>
          <w:sz w:val="24"/>
          <w:szCs w:val="24"/>
        </w:rPr>
        <w:t xml:space="preserve"> Dorsch en (1985) con el concepto de la lateralidad como el dominio u acentuación lateral en la estructura y oficio de los órganos iguales, esta aparece con particularidad en las manos, de igual modo los ojos, los oídos, las piernas, pies y en muchos órganos </w:t>
      </w:r>
      <w:r w:rsidRPr="00891DDE">
        <w:rPr>
          <w:rFonts w:ascii="Times New Roman" w:eastAsia="Times New Roman" w:hAnsi="Times New Roman" w:cs="Times New Roman"/>
          <w:color w:val="000000"/>
          <w:sz w:val="24"/>
          <w:szCs w:val="24"/>
        </w:rPr>
        <w:t xml:space="preserve">unir, s. F.).  </w:t>
      </w:r>
      <w:r w:rsidRPr="00891DDE">
        <w:rPr>
          <w:rFonts w:ascii="Times New Roman" w:eastAsia="Times New Roman" w:hAnsi="Times New Roman" w:cs="Times New Roman"/>
          <w:color w:val="222222"/>
          <w:sz w:val="24"/>
          <w:szCs w:val="24"/>
        </w:rPr>
        <w:t xml:space="preserve">Es fundamental que en aquellos estudiantes con problemas de aprendizaje se identifiquen posibles problemas en el progreso de la lateralización a manera de previsión para posteriores dificultades en los procesos académicos mayormente en las áreas en las cuales se resalta la lectura, escritura, organización espaciotemporal, el desarrollo psicomotor entre otras. De este modo es un problema que en la mayoría de los casos no se considera relevante, influyendo negativamente en los procesos formativos del estudiante, problemática que abarca a padres de familia y profesionales. Ocasionando que el proceso académico desarrollado por el </w:t>
      </w:r>
      <w:r w:rsidRPr="00891DDE">
        <w:rPr>
          <w:rFonts w:ascii="Times New Roman" w:eastAsia="Times New Roman" w:hAnsi="Times New Roman" w:cs="Times New Roman"/>
          <w:color w:val="222222"/>
          <w:sz w:val="24"/>
          <w:szCs w:val="24"/>
        </w:rPr>
        <w:lastRenderedPageBreak/>
        <w:t xml:space="preserve">docente no mantenga el mismo ritmo escolar con la totalidad del grupo, con ello el padre se ve obligado a invertir más tiempo y dinero en el proceso formativo de su hijo. </w:t>
      </w:r>
    </w:p>
    <w:p w14:paraId="4ADC5A1B"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p>
    <w:p w14:paraId="02798837" w14:textId="77777777" w:rsidR="00DF1AD6" w:rsidRPr="00891DDE" w:rsidRDefault="00000000" w:rsidP="00880465">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color w:val="222222"/>
          <w:sz w:val="24"/>
          <w:szCs w:val="24"/>
        </w:rPr>
      </w:pPr>
      <w:r w:rsidRPr="00891DDE">
        <w:rPr>
          <w:rFonts w:ascii="Times New Roman" w:eastAsia="Times New Roman" w:hAnsi="Times New Roman" w:cs="Times New Roman"/>
          <w:b/>
          <w:color w:val="222222"/>
          <w:sz w:val="24"/>
          <w:szCs w:val="24"/>
        </w:rPr>
        <w:t>JUSTIFICACIÓN.</w:t>
      </w:r>
    </w:p>
    <w:p w14:paraId="0B6B679F" w14:textId="2206B6E4"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El ser humano experimenta un proceso evolutivo donde abarca diferentes dimensiones de la vida humana, Dimensión como lo son la motriz y la psíquica, estas dos están involucradas en el proceso de desarrollo físico y motor durante la etapa de crecimiento y educación infantil. </w:t>
      </w:r>
    </w:p>
    <w:p w14:paraId="3272F6BD" w14:textId="511FBE0C"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222222"/>
          <w:sz w:val="24"/>
          <w:szCs w:val="24"/>
        </w:rPr>
        <w:t xml:space="preserve">Desde el ámbito educativo crece el interés de los profesionales por la necesidad </w:t>
      </w:r>
      <w:r w:rsidR="00881072" w:rsidRPr="00891DDE">
        <w:rPr>
          <w:rFonts w:ascii="Times New Roman" w:eastAsia="Times New Roman" w:hAnsi="Times New Roman" w:cs="Times New Roman"/>
          <w:color w:val="222222"/>
          <w:sz w:val="24"/>
          <w:szCs w:val="24"/>
        </w:rPr>
        <w:t>de problemas</w:t>
      </w:r>
      <w:r w:rsidRPr="00891DDE">
        <w:rPr>
          <w:rFonts w:ascii="Times New Roman" w:eastAsia="Times New Roman" w:hAnsi="Times New Roman" w:cs="Times New Roman"/>
          <w:color w:val="222222"/>
          <w:sz w:val="24"/>
          <w:szCs w:val="24"/>
        </w:rPr>
        <w:t xml:space="preserve"> de aprendizaje y la relación que tiene con la lateralidad. La neuropsicología es una ciencia que diagnostica e interviene en trastornos provocados por disfunciones cerebrales. </w:t>
      </w:r>
      <w:r w:rsidRPr="00891DDE">
        <w:rPr>
          <w:rFonts w:ascii="Times New Roman" w:eastAsia="Times New Roman" w:hAnsi="Times New Roman" w:cs="Times New Roman"/>
          <w:color w:val="000000"/>
          <w:sz w:val="24"/>
          <w:szCs w:val="24"/>
        </w:rPr>
        <w:t>(Sánchez, s. f.</w:t>
      </w:r>
      <w:r w:rsidR="00F632CB" w:rsidRPr="00891DDE">
        <w:rPr>
          <w:rFonts w:ascii="Times New Roman" w:eastAsia="Times New Roman" w:hAnsi="Times New Roman" w:cs="Times New Roman"/>
          <w:color w:val="000000"/>
          <w:sz w:val="24"/>
          <w:szCs w:val="24"/>
        </w:rPr>
        <w:t>).</w:t>
      </w:r>
      <w:r w:rsidRPr="00891DDE">
        <w:rPr>
          <w:rFonts w:ascii="Times New Roman" w:eastAsia="Times New Roman" w:hAnsi="Times New Roman" w:cs="Times New Roman"/>
          <w:color w:val="000000"/>
          <w:sz w:val="24"/>
          <w:szCs w:val="24"/>
        </w:rPr>
        <w:t xml:space="preserve"> </w:t>
      </w:r>
      <w:r w:rsidRPr="00891DDE">
        <w:rPr>
          <w:rFonts w:ascii="Times New Roman" w:eastAsia="Times New Roman" w:hAnsi="Times New Roman" w:cs="Times New Roman"/>
          <w:sz w:val="24"/>
          <w:szCs w:val="24"/>
        </w:rPr>
        <w:t>Está</w:t>
      </w:r>
      <w:r w:rsidRPr="00891DDE">
        <w:rPr>
          <w:rFonts w:ascii="Times New Roman" w:eastAsia="Times New Roman" w:hAnsi="Times New Roman" w:cs="Times New Roman"/>
          <w:color w:val="000000"/>
          <w:sz w:val="24"/>
          <w:szCs w:val="24"/>
        </w:rPr>
        <w:t xml:space="preserve"> junto </w:t>
      </w:r>
      <w:r w:rsidRPr="00891DDE">
        <w:rPr>
          <w:rFonts w:ascii="Times New Roman" w:eastAsia="Times New Roman" w:hAnsi="Times New Roman" w:cs="Times New Roman"/>
          <w:sz w:val="24"/>
          <w:szCs w:val="24"/>
        </w:rPr>
        <w:t>al</w:t>
      </w:r>
      <w:r w:rsidRPr="00891DDE">
        <w:rPr>
          <w:rFonts w:ascii="Times New Roman" w:eastAsia="Times New Roman" w:hAnsi="Times New Roman" w:cs="Times New Roman"/>
          <w:color w:val="000000"/>
          <w:sz w:val="24"/>
          <w:szCs w:val="24"/>
        </w:rPr>
        <w:t xml:space="preserve"> área de la educación </w:t>
      </w:r>
      <w:r w:rsidRPr="00891DDE">
        <w:rPr>
          <w:rFonts w:ascii="Times New Roman" w:eastAsia="Times New Roman" w:hAnsi="Times New Roman" w:cs="Times New Roman"/>
          <w:sz w:val="24"/>
          <w:szCs w:val="24"/>
        </w:rPr>
        <w:t>física</w:t>
      </w:r>
      <w:r w:rsidRPr="00891DDE">
        <w:rPr>
          <w:rFonts w:ascii="Times New Roman" w:eastAsia="Times New Roman" w:hAnsi="Times New Roman" w:cs="Times New Roman"/>
          <w:color w:val="000000"/>
          <w:sz w:val="24"/>
          <w:szCs w:val="24"/>
        </w:rPr>
        <w:t xml:space="preserve"> proporcionando un cimiento psicomotriz individualizado.</w:t>
      </w:r>
    </w:p>
    <w:p w14:paraId="00140B91" w14:textId="6A0B9029" w:rsidR="00881072" w:rsidRPr="00891DDE" w:rsidRDefault="00881072"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Reconocer la naturaleza humana como multidisciplinaria inicia diversas modalidades de obtener el más creciente potencial y lo correcto es realizarlo en la infancia. </w:t>
      </w:r>
    </w:p>
    <w:p w14:paraId="6FCB378F" w14:textId="1771D06F" w:rsidR="00881072" w:rsidRPr="00891DDE" w:rsidRDefault="00881072"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Gaddes</w:t>
      </w:r>
      <w:r w:rsidR="007F0228" w:rsidRPr="00891DDE">
        <w:rPr>
          <w:rFonts w:ascii="Times New Roman" w:eastAsia="Times New Roman" w:hAnsi="Times New Roman" w:cs="Times New Roman"/>
          <w:color w:val="222222"/>
          <w:sz w:val="24"/>
          <w:szCs w:val="24"/>
        </w:rPr>
        <w:t xml:space="preserve"> en (1980) reconoce la importancia de relacionar el conocimiento neurológico, el psicológico y el educativo para conocer mejor y eficientemente los trastornos del aprendizaje, junta</w:t>
      </w:r>
      <w:r w:rsidR="00E92C31" w:rsidRPr="00891DDE">
        <w:rPr>
          <w:rFonts w:ascii="Times New Roman" w:eastAsia="Times New Roman" w:hAnsi="Times New Roman" w:cs="Times New Roman"/>
          <w:color w:val="222222"/>
          <w:sz w:val="24"/>
          <w:szCs w:val="24"/>
        </w:rPr>
        <w:t>ndo</w:t>
      </w:r>
      <w:r w:rsidR="007F0228" w:rsidRPr="00891DDE">
        <w:rPr>
          <w:rFonts w:ascii="Times New Roman" w:eastAsia="Times New Roman" w:hAnsi="Times New Roman" w:cs="Times New Roman"/>
          <w:color w:val="222222"/>
          <w:sz w:val="24"/>
          <w:szCs w:val="24"/>
        </w:rPr>
        <w:t xml:space="preserve"> el conocimiento y la experiencia profesional </w:t>
      </w:r>
      <w:sdt>
        <w:sdtPr>
          <w:rPr>
            <w:rFonts w:ascii="Times New Roman" w:eastAsia="Times New Roman" w:hAnsi="Times New Roman" w:cs="Times New Roman"/>
            <w:color w:val="000000"/>
            <w:sz w:val="24"/>
            <w:szCs w:val="24"/>
          </w:rPr>
          <w:tag w:val="MENDELEY_CITATION_v3_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"/>
          <w:id w:val="931864927"/>
          <w:placeholder>
            <w:docPart w:val="DefaultPlaceholder_-1854013440"/>
          </w:placeholder>
        </w:sdtPr>
        <w:sdtContent>
          <w:r w:rsidR="00B639C0">
            <w:rPr>
              <w:rFonts w:eastAsia="Times New Roman"/>
            </w:rPr>
            <w:t>(Manga &amp; Ramos, 2011).</w:t>
          </w:r>
        </w:sdtContent>
      </w:sdt>
    </w:p>
    <w:p w14:paraId="1671670F" w14:textId="6BC6B359" w:rsidR="008B236C" w:rsidRPr="00891DDE" w:rsidRDefault="008B236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El fracaso escolar es concerniente con los problemas en el </w:t>
      </w:r>
      <w:r w:rsidR="00E92C31" w:rsidRPr="00891DDE">
        <w:rPr>
          <w:rFonts w:ascii="Times New Roman" w:eastAsia="Times New Roman" w:hAnsi="Times New Roman" w:cs="Times New Roman"/>
          <w:color w:val="222222"/>
          <w:sz w:val="24"/>
          <w:szCs w:val="24"/>
        </w:rPr>
        <w:t>área</w:t>
      </w:r>
      <w:r w:rsidRPr="00891DDE">
        <w:rPr>
          <w:rFonts w:ascii="Times New Roman" w:eastAsia="Times New Roman" w:hAnsi="Times New Roman" w:cs="Times New Roman"/>
          <w:color w:val="222222"/>
          <w:sz w:val="24"/>
          <w:szCs w:val="24"/>
        </w:rPr>
        <w:t xml:space="preserve"> de la lectoescritura y las matemáticas, teniendo en cuenta </w:t>
      </w:r>
      <w:r w:rsidR="001753CC" w:rsidRPr="00891DDE">
        <w:rPr>
          <w:rFonts w:ascii="Times New Roman" w:eastAsia="Times New Roman" w:hAnsi="Times New Roman" w:cs="Times New Roman"/>
          <w:color w:val="222222"/>
          <w:sz w:val="24"/>
          <w:szCs w:val="24"/>
        </w:rPr>
        <w:t>que</w:t>
      </w:r>
      <w:r w:rsidR="00E92C31" w:rsidRPr="00891DDE">
        <w:rPr>
          <w:rFonts w:ascii="Times New Roman" w:eastAsia="Times New Roman" w:hAnsi="Times New Roman" w:cs="Times New Roman"/>
          <w:color w:val="222222"/>
          <w:sz w:val="24"/>
          <w:szCs w:val="24"/>
        </w:rPr>
        <w:t xml:space="preserve"> </w:t>
      </w:r>
      <w:r w:rsidRPr="00891DDE">
        <w:rPr>
          <w:rFonts w:ascii="Times New Roman" w:eastAsia="Times New Roman" w:hAnsi="Times New Roman" w:cs="Times New Roman"/>
          <w:color w:val="222222"/>
          <w:sz w:val="24"/>
          <w:szCs w:val="24"/>
        </w:rPr>
        <w:t>en muchas escuelas de Colombia</w:t>
      </w:r>
      <w:r w:rsidR="00E92C31" w:rsidRPr="00891DDE">
        <w:rPr>
          <w:rFonts w:ascii="Times New Roman" w:eastAsia="Times New Roman" w:hAnsi="Times New Roman" w:cs="Times New Roman"/>
          <w:color w:val="222222"/>
          <w:sz w:val="24"/>
          <w:szCs w:val="24"/>
        </w:rPr>
        <w:t xml:space="preserve"> </w:t>
      </w:r>
      <w:r w:rsidRPr="00891DDE">
        <w:rPr>
          <w:rFonts w:ascii="Times New Roman" w:eastAsia="Times New Roman" w:hAnsi="Times New Roman" w:cs="Times New Roman"/>
          <w:color w:val="222222"/>
          <w:sz w:val="24"/>
          <w:szCs w:val="24"/>
        </w:rPr>
        <w:t xml:space="preserve">se aprende a leer y a escribir y no a generar otro tipo de habilidades, dado esto no es el niño el que falla en el proceso si no las instituciones que no se acogen a la necesidad de aprendizaje y pedagogía </w:t>
      </w:r>
      <w:r w:rsidR="00E92C31" w:rsidRPr="00891DDE">
        <w:rPr>
          <w:rFonts w:ascii="Times New Roman" w:eastAsia="Times New Roman" w:hAnsi="Times New Roman" w:cs="Times New Roman"/>
          <w:color w:val="222222"/>
          <w:sz w:val="24"/>
          <w:szCs w:val="24"/>
        </w:rPr>
        <w:t>necesaria,</w:t>
      </w:r>
      <w:r w:rsidRPr="00891DDE">
        <w:rPr>
          <w:rFonts w:ascii="Times New Roman" w:eastAsia="Times New Roman" w:hAnsi="Times New Roman" w:cs="Times New Roman"/>
          <w:color w:val="222222"/>
          <w:sz w:val="24"/>
          <w:szCs w:val="24"/>
        </w:rPr>
        <w:t xml:space="preserve"> Lopera (2002); Sattler &amp; Weyandt (2003), citado de </w:t>
      </w:r>
      <w:sdt>
        <w:sdtPr>
          <w:rPr>
            <w:rFonts w:ascii="Times New Roman" w:eastAsia="Times New Roman" w:hAnsi="Times New Roman" w:cs="Times New Roman"/>
            <w:color w:val="000000"/>
            <w:sz w:val="24"/>
            <w:szCs w:val="24"/>
          </w:rPr>
          <w:tag w:val="MENDELEY_CITATION_v3_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"/>
          <w:id w:val="356016906"/>
          <w:placeholder>
            <w:docPart w:val="DefaultPlaceholder_-1854013440"/>
          </w:placeholder>
        </w:sdtPr>
        <w:sdtContent>
          <w:r w:rsidR="00B639C0" w:rsidRPr="00B639C0">
            <w:rPr>
              <w:rFonts w:ascii="Times New Roman" w:eastAsia="Times New Roman" w:hAnsi="Times New Roman" w:cs="Times New Roman"/>
              <w:color w:val="000000"/>
              <w:sz w:val="24"/>
              <w:szCs w:val="24"/>
            </w:rPr>
            <w:t>(Mónica, 2013).</w:t>
          </w:r>
        </w:sdtContent>
      </w:sdt>
    </w:p>
    <w:p w14:paraId="7F706F10" w14:textId="2CFD8F5B"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Durante el proceso de búsqueda bibliográfica se identifica que la mayoría de los estudios resaltan la trascendencia del apropiado desarrollo de la lateralidad en pro por la coordinación motora, ubicación del espacio tiempo, el pensamiento lógico matemático y el aprendizaje del lenguaje escrito. Una lateralidad mal establecida ocasiona problemas y dificultades en el proceso de aprendizaje en la primera etapa </w:t>
      </w:r>
      <w:r w:rsidR="00F632CB" w:rsidRPr="00891DDE">
        <w:rPr>
          <w:rFonts w:ascii="Times New Roman" w:eastAsia="Times New Roman" w:hAnsi="Times New Roman" w:cs="Times New Roman"/>
          <w:color w:val="222222"/>
          <w:sz w:val="24"/>
          <w:szCs w:val="24"/>
        </w:rPr>
        <w:t>escolar (</w:t>
      </w:r>
      <w:r w:rsidRPr="00891DDE">
        <w:rPr>
          <w:rFonts w:ascii="Times New Roman" w:eastAsia="Times New Roman" w:hAnsi="Times New Roman" w:cs="Times New Roman"/>
          <w:color w:val="000000"/>
          <w:sz w:val="24"/>
          <w:szCs w:val="24"/>
        </w:rPr>
        <w:t>Esther et al., 2013)</w:t>
      </w:r>
      <w:r w:rsidRPr="00891DDE">
        <w:rPr>
          <w:rFonts w:ascii="Times New Roman" w:eastAsia="Times New Roman" w:hAnsi="Times New Roman" w:cs="Times New Roman"/>
          <w:color w:val="222222"/>
          <w:sz w:val="24"/>
          <w:szCs w:val="24"/>
        </w:rPr>
        <w:t xml:space="preserve">. </w:t>
      </w:r>
    </w:p>
    <w:p w14:paraId="1761B589" w14:textId="047EE7E9"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Así lo muestra un estudio titulado lateralidad y dificultades lectoescritoras, que durante la búsqueda bibliográfica concluyeron que tener una lateralidad mal establecida  le reconocen como factor de riesgo y ligado a otros factores externos que influyen en el niño para que tenga problemas de aprendizaje, específicamente en la lectura y la escritura</w:t>
      </w:r>
      <w:r w:rsidR="00E92C31" w:rsidRPr="00891DDE">
        <w:rPr>
          <w:rFonts w:ascii="Times New Roman" w:eastAsia="Times New Roman" w:hAnsi="Times New Roman" w:cs="Times New Roman"/>
          <w:color w:val="222222"/>
          <w:sz w:val="24"/>
          <w:szCs w:val="24"/>
        </w:rPr>
        <w:t xml:space="preserve">; </w:t>
      </w:r>
      <w:r w:rsidRPr="00891DDE">
        <w:rPr>
          <w:rFonts w:ascii="Times New Roman" w:eastAsia="Times New Roman" w:hAnsi="Times New Roman" w:cs="Times New Roman"/>
          <w:color w:val="222222"/>
          <w:sz w:val="24"/>
          <w:szCs w:val="24"/>
        </w:rPr>
        <w:t xml:space="preserve"> los niños que </w:t>
      </w:r>
      <w:r w:rsidRPr="00891DDE">
        <w:rPr>
          <w:rFonts w:ascii="Times New Roman" w:eastAsia="Times New Roman" w:hAnsi="Times New Roman" w:cs="Times New Roman"/>
          <w:color w:val="222222"/>
          <w:sz w:val="24"/>
          <w:szCs w:val="24"/>
        </w:rPr>
        <w:lastRenderedPageBreak/>
        <w:t xml:space="preserve">presentan una lateralización homogénea  dado la dominancia manual, podal, auditiva y ocular  del mismo lado  se discierne que obtienen superior facilidad para aprender </w:t>
      </w:r>
      <w:r w:rsidRPr="00891DDE">
        <w:rPr>
          <w:rFonts w:ascii="Times New Roman" w:eastAsia="Times New Roman" w:hAnsi="Times New Roman" w:cs="Times New Roman"/>
          <w:color w:val="000000"/>
          <w:sz w:val="24"/>
          <w:szCs w:val="24"/>
        </w:rPr>
        <w:t>(Martínez, s. f.).</w:t>
      </w:r>
    </w:p>
    <w:p w14:paraId="1A7DF641"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En variedad de planteles educativos se distinguen infantes con lentitud lectora, que realizan faltas en la organización temporal, inversión de números y letras, desorientación de derecha e izquierda, problemas de concentración y comprensión. Dada la deficiencia de la especialización espacial del niño. </w:t>
      </w:r>
    </w:p>
    <w:p w14:paraId="6D5CD8E7" w14:textId="0BF914D0" w:rsidR="00DF1AD6" w:rsidRPr="00891DDE" w:rsidRDefault="00000000" w:rsidP="00891DDE">
      <w:pPr>
        <w:pBdr>
          <w:top w:val="nil"/>
          <w:left w:val="nil"/>
          <w:bottom w:val="nil"/>
          <w:right w:val="nil"/>
          <w:between w:val="nil"/>
        </w:pBdr>
        <w:shd w:val="clear" w:color="auto" w:fill="FFFFFF"/>
        <w:tabs>
          <w:tab w:val="left" w:pos="3665"/>
        </w:tabs>
        <w:spacing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222222"/>
          <w:sz w:val="24"/>
          <w:szCs w:val="24"/>
        </w:rPr>
        <w:t xml:space="preserve">Citado de </w:t>
      </w:r>
      <w:r w:rsidRPr="00891DDE">
        <w:rPr>
          <w:rFonts w:ascii="Times New Roman" w:hAnsi="Times New Roman" w:cs="Times New Roman"/>
          <w:sz w:val="24"/>
          <w:szCs w:val="24"/>
        </w:rPr>
        <w:t>(Andrés &amp; Godoy, s. f.</w:t>
      </w:r>
      <w:r w:rsidR="00F632CB" w:rsidRPr="00891DDE">
        <w:rPr>
          <w:rFonts w:ascii="Times New Roman" w:hAnsi="Times New Roman" w:cs="Times New Roman"/>
          <w:sz w:val="24"/>
          <w:szCs w:val="24"/>
        </w:rPr>
        <w:t>)</w:t>
      </w:r>
      <w:r w:rsidR="00F632CB" w:rsidRPr="00891DDE">
        <w:rPr>
          <w:rFonts w:ascii="Times New Roman" w:eastAsia="Times New Roman" w:hAnsi="Times New Roman" w:cs="Times New Roman"/>
          <w:color w:val="000000"/>
          <w:sz w:val="24"/>
          <w:szCs w:val="24"/>
        </w:rPr>
        <w:t>,</w:t>
      </w:r>
      <w:r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color w:val="000000"/>
          <w:sz w:val="24"/>
          <w:szCs w:val="24"/>
        </w:rPr>
        <w:t xml:space="preserve">Llamas &amp; </w:t>
      </w:r>
      <w:r w:rsidR="00F632CB" w:rsidRPr="00891DDE">
        <w:rPr>
          <w:rFonts w:ascii="Times New Roman" w:eastAsia="Times New Roman" w:hAnsi="Times New Roman" w:cs="Times New Roman"/>
          <w:color w:val="000000"/>
          <w:sz w:val="24"/>
          <w:szCs w:val="24"/>
        </w:rPr>
        <w:t>López</w:t>
      </w:r>
      <w:r w:rsidRPr="00891DDE">
        <w:rPr>
          <w:rFonts w:ascii="Times New Roman" w:eastAsia="Times New Roman" w:hAnsi="Times New Roman" w:cs="Times New Roman"/>
          <w:color w:val="000000"/>
          <w:sz w:val="24"/>
          <w:szCs w:val="24"/>
        </w:rPr>
        <w:t xml:space="preserve"> en (2017) enfatizan que algunos inconvenientes en el aprendizaje como la </w:t>
      </w:r>
      <w:r w:rsidRPr="00891DDE">
        <w:rPr>
          <w:rFonts w:ascii="Times New Roman" w:eastAsia="Times New Roman" w:hAnsi="Times New Roman" w:cs="Times New Roman"/>
          <w:sz w:val="24"/>
          <w:szCs w:val="24"/>
        </w:rPr>
        <w:t>disgrafía</w:t>
      </w:r>
      <w:r w:rsidRPr="00891DDE">
        <w:rPr>
          <w:rFonts w:ascii="Times New Roman" w:eastAsia="Times New Roman" w:hAnsi="Times New Roman" w:cs="Times New Roman"/>
          <w:color w:val="000000"/>
          <w:sz w:val="24"/>
          <w:szCs w:val="24"/>
        </w:rPr>
        <w:t xml:space="preserve"> o disortografía con una baja consecución del esquema corporal son originarios de una deficiente adquisición de lateralidad.  Por ello la relevancia de distinguir y tomar parte de los trastornos de la lateralidad, con el sentido de corregir estas dificultades y evitar que el estudiante fracase puesto que algunos se ven confrontados a ello.</w:t>
      </w:r>
    </w:p>
    <w:p w14:paraId="1DFA0617" w14:textId="00ED6205" w:rsidR="00DF1AD6" w:rsidRPr="00891DDE" w:rsidRDefault="00000000" w:rsidP="00891DDE">
      <w:pPr>
        <w:pBdr>
          <w:top w:val="nil"/>
          <w:left w:val="nil"/>
          <w:bottom w:val="nil"/>
          <w:right w:val="nil"/>
          <w:between w:val="nil"/>
        </w:pBdr>
        <w:shd w:val="clear" w:color="auto" w:fill="FFFFFF"/>
        <w:tabs>
          <w:tab w:val="left" w:pos="3665"/>
        </w:tabs>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000000"/>
          <w:sz w:val="24"/>
          <w:szCs w:val="24"/>
        </w:rPr>
        <w:t xml:space="preserve">(Mayolas et al., 2010) como resultado de su estudio </w:t>
      </w:r>
      <w:r w:rsidRPr="00891DDE">
        <w:rPr>
          <w:rFonts w:ascii="Times New Roman" w:eastAsia="Times New Roman" w:hAnsi="Times New Roman" w:cs="Times New Roman"/>
          <w:sz w:val="24"/>
          <w:szCs w:val="24"/>
        </w:rPr>
        <w:t>concluyó</w:t>
      </w:r>
      <w:r w:rsidRPr="00891DDE">
        <w:rPr>
          <w:rFonts w:ascii="Times New Roman" w:eastAsia="Times New Roman" w:hAnsi="Times New Roman" w:cs="Times New Roman"/>
          <w:color w:val="000000"/>
          <w:sz w:val="24"/>
          <w:szCs w:val="24"/>
        </w:rPr>
        <w:t xml:space="preserve"> que la mayor parte de los niños con aprendizaje positivo tienen una lateralidad homogénea (el 64,5%) frente a infantes con aprendizaje negativo u lateralización no homogénea (el 55,8%)</w:t>
      </w:r>
      <w:r w:rsidR="00E92C31" w:rsidRPr="00891DDE">
        <w:rPr>
          <w:rFonts w:ascii="Times New Roman" w:eastAsia="Times New Roman" w:hAnsi="Times New Roman" w:cs="Times New Roman"/>
          <w:color w:val="000000"/>
          <w:sz w:val="24"/>
          <w:szCs w:val="24"/>
        </w:rPr>
        <w:t xml:space="preserve">, </w:t>
      </w:r>
      <w:r w:rsidRPr="00891DDE">
        <w:rPr>
          <w:rFonts w:ascii="Times New Roman" w:eastAsia="Times New Roman" w:hAnsi="Times New Roman" w:cs="Times New Roman"/>
          <w:color w:val="000000"/>
          <w:sz w:val="24"/>
          <w:szCs w:val="24"/>
        </w:rPr>
        <w:t>casi por 3 niños con adquisición educativa positiva</w:t>
      </w:r>
      <w:r w:rsidR="00E92C31" w:rsidRPr="00891DDE">
        <w:rPr>
          <w:rFonts w:ascii="Times New Roman" w:eastAsia="Times New Roman" w:hAnsi="Times New Roman" w:cs="Times New Roman"/>
          <w:color w:val="000000"/>
          <w:sz w:val="24"/>
          <w:szCs w:val="24"/>
        </w:rPr>
        <w:t>,</w:t>
      </w:r>
      <w:r w:rsidRPr="00891DDE">
        <w:rPr>
          <w:rFonts w:ascii="Times New Roman" w:eastAsia="Times New Roman" w:hAnsi="Times New Roman" w:cs="Times New Roman"/>
          <w:color w:val="000000"/>
          <w:sz w:val="24"/>
          <w:szCs w:val="24"/>
        </w:rPr>
        <w:t xml:space="preserve"> 2 son homogéneos y uno no homogéneo. Confirmando la relación entre lateralidad y rendimiento académico.</w:t>
      </w:r>
    </w:p>
    <w:p w14:paraId="1BC850B0"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El desarrollo psicomotor puede presentar alteraciones que dificultan el proceso adecuado del aprendizaje, es de suma importancia para el docente reconocer dichas alteraciones debido a que el niño transita por la escuela la mayoría de su tiempo. </w:t>
      </w:r>
    </w:p>
    <w:p w14:paraId="6ECC297B"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Es elemental con la finalidad del desarrollo investigativo a nivel departamental la aplicación de este estudio con el fin de proporcionar una mejora en las capacidades motoras, brindar más conocimiento en relación de la relevancia de la lateralidad en el progreso psicomotor de los estudiantes. Sin embargo, esta problemática no solo abarca el círculo de apoyo del niño; Según Datos estadísticos de</w:t>
      </w:r>
      <w:r w:rsidRPr="00891DDE">
        <w:rPr>
          <w:rFonts w:ascii="Times New Roman" w:eastAsia="Times New Roman" w:hAnsi="Times New Roman" w:cs="Times New Roman"/>
          <w:sz w:val="24"/>
          <w:szCs w:val="24"/>
        </w:rPr>
        <w:t xml:space="preserve"> las pruebas Programme for International Student Assessment (PISA)</w:t>
      </w:r>
      <w:r w:rsidRPr="00891DDE">
        <w:rPr>
          <w:rFonts w:ascii="Times New Roman" w:hAnsi="Times New Roman" w:cs="Times New Roman"/>
          <w:sz w:val="24"/>
          <w:szCs w:val="24"/>
        </w:rPr>
        <w:t xml:space="preserve"> </w:t>
      </w:r>
      <w:r w:rsidRPr="00891DDE">
        <w:rPr>
          <w:rFonts w:ascii="Times New Roman" w:eastAsia="Times New Roman" w:hAnsi="Times New Roman" w:cs="Times New Roman"/>
          <w:color w:val="222222"/>
          <w:sz w:val="24"/>
          <w:szCs w:val="24"/>
        </w:rPr>
        <w:t xml:space="preserve">se evidencia a nivel nacional el bajo rendimiento de los alumnos a nivel de asignaturas básicas como la lengua castellana, matemáticas, y ciencias antes de la pandemia, </w:t>
      </w:r>
    </w:p>
    <w:p w14:paraId="296040B5" w14:textId="26BB4BCC"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solo el 1% de los estudiantes de Colombia se ubicaron como los de mejor rendimiento en lectura, es decir alcanzaron el nivel 507 en la prueba PISA de esta habilidad </w:t>
      </w:r>
      <w:r w:rsidRPr="00891DDE">
        <w:rPr>
          <w:rFonts w:ascii="Times New Roman" w:eastAsia="Times New Roman" w:hAnsi="Times New Roman" w:cs="Times New Roman"/>
          <w:color w:val="000000"/>
          <w:sz w:val="24"/>
          <w:szCs w:val="24"/>
        </w:rPr>
        <w:t>(Informe PISA - Infobae, s. F.)</w:t>
      </w:r>
      <w:r w:rsidRPr="00891DDE">
        <w:rPr>
          <w:rFonts w:ascii="Times New Roman" w:eastAsia="Times New Roman" w:hAnsi="Times New Roman" w:cs="Times New Roman"/>
          <w:color w:val="222222"/>
          <w:sz w:val="24"/>
          <w:szCs w:val="24"/>
        </w:rPr>
        <w:t xml:space="preserve">. situando al país debajo del promedio mundial establecido.  </w:t>
      </w:r>
      <w:r w:rsidR="00B47D6D" w:rsidRPr="00891DDE">
        <w:rPr>
          <w:rFonts w:ascii="Times New Roman" w:eastAsia="Times New Roman" w:hAnsi="Times New Roman" w:cs="Times New Roman"/>
          <w:color w:val="222222"/>
          <w:sz w:val="24"/>
          <w:szCs w:val="24"/>
        </w:rPr>
        <w:t>S</w:t>
      </w:r>
      <w:r w:rsidRPr="00891DDE">
        <w:rPr>
          <w:rFonts w:ascii="Times New Roman" w:eastAsia="Times New Roman" w:hAnsi="Times New Roman" w:cs="Times New Roman"/>
          <w:color w:val="222222"/>
          <w:sz w:val="24"/>
          <w:szCs w:val="24"/>
        </w:rPr>
        <w:t xml:space="preserve">e puede inferir que en Colombia la utilidad del sistema de evaluación es inferior comparado con los </w:t>
      </w:r>
      <w:r w:rsidRPr="00891DDE">
        <w:rPr>
          <w:rFonts w:ascii="Times New Roman" w:eastAsia="Times New Roman" w:hAnsi="Times New Roman" w:cs="Times New Roman"/>
          <w:color w:val="222222"/>
          <w:sz w:val="24"/>
          <w:szCs w:val="24"/>
        </w:rPr>
        <w:lastRenderedPageBreak/>
        <w:t xml:space="preserve">resultados de otros países según la OECD, relacionando esto con las limitadas estrategias que se utilizan para llevar a cabo los objetivos que se plantean en los </w:t>
      </w:r>
      <w:r w:rsidR="00B47D6D" w:rsidRPr="00891DDE">
        <w:rPr>
          <w:rFonts w:ascii="Times New Roman" w:eastAsia="Times New Roman" w:hAnsi="Times New Roman" w:cs="Times New Roman"/>
          <w:color w:val="222222"/>
          <w:sz w:val="24"/>
          <w:szCs w:val="24"/>
        </w:rPr>
        <w:t>centros</w:t>
      </w:r>
      <w:r w:rsidRPr="00891DDE">
        <w:rPr>
          <w:rFonts w:ascii="Times New Roman" w:eastAsia="Times New Roman" w:hAnsi="Times New Roman" w:cs="Times New Roman"/>
          <w:color w:val="222222"/>
          <w:sz w:val="24"/>
          <w:szCs w:val="24"/>
        </w:rPr>
        <w:t xml:space="preserve"> educativos colombianos.  Basándonos desde un punto estadístico es importante enfatizar en más estudios en busca de favorecer y disminuir los resultados negativos en estas pruebas internacionales.</w:t>
      </w:r>
    </w:p>
    <w:p w14:paraId="2784949B" w14:textId="6C9BFAF3" w:rsidR="001753CC" w:rsidRPr="00891DDE" w:rsidRDefault="00BD6A4C"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La edad inicial es fundamental en el desarrollo del niño, allí el menor prueba un crecimiento constante, afianza gustos y hábitos alimenticios para posterior adultez</w:t>
      </w:r>
      <w:r w:rsidR="00E304F7">
        <w:rPr>
          <w:rFonts w:ascii="Times New Roman" w:eastAsia="Times New Roman" w:hAnsi="Times New Roman" w:cs="Times New Roman"/>
          <w:color w:val="222222"/>
          <w:sz w:val="24"/>
          <w:szCs w:val="24"/>
        </w:rPr>
        <w:t>,</w:t>
      </w:r>
      <w:r w:rsidRPr="00891DDE">
        <w:rPr>
          <w:rFonts w:ascii="Times New Roman" w:eastAsia="Times New Roman" w:hAnsi="Times New Roman" w:cs="Times New Roman"/>
          <w:color w:val="222222"/>
          <w:sz w:val="24"/>
          <w:szCs w:val="24"/>
        </w:rPr>
        <w:t xml:space="preserve"> Según la ENSIN  7 de cada 100 menores en edad escolar sufren desnutrición crónica, extendiéndose a 11 de cada 100 menores en hogares </w:t>
      </w:r>
      <w:r w:rsidR="00B47D6D" w:rsidRPr="00891DDE">
        <w:rPr>
          <w:rFonts w:ascii="Times New Roman" w:eastAsia="Times New Roman" w:hAnsi="Times New Roman" w:cs="Times New Roman"/>
          <w:color w:val="222222"/>
          <w:sz w:val="24"/>
          <w:szCs w:val="24"/>
        </w:rPr>
        <w:t>más</w:t>
      </w:r>
      <w:r w:rsidRPr="00891DDE">
        <w:rPr>
          <w:rFonts w:ascii="Times New Roman" w:eastAsia="Times New Roman" w:hAnsi="Times New Roman" w:cs="Times New Roman"/>
          <w:color w:val="222222"/>
          <w:sz w:val="24"/>
          <w:szCs w:val="24"/>
        </w:rPr>
        <w:t xml:space="preserve"> pobres del país</w:t>
      </w:r>
      <w:r w:rsidR="00B47D6D" w:rsidRPr="00891DDE">
        <w:rPr>
          <w:rFonts w:ascii="Times New Roman" w:eastAsia="Times New Roman" w:hAnsi="Times New Roman" w:cs="Times New Roman"/>
          <w:color w:val="222222"/>
          <w:sz w:val="24"/>
          <w:szCs w:val="24"/>
        </w:rPr>
        <w:t xml:space="preserve"> sumando a esto e</w:t>
      </w:r>
      <w:r w:rsidRPr="00891DDE">
        <w:rPr>
          <w:rFonts w:ascii="Times New Roman" w:eastAsia="Times New Roman" w:hAnsi="Times New Roman" w:cs="Times New Roman"/>
          <w:color w:val="222222"/>
          <w:sz w:val="24"/>
          <w:szCs w:val="24"/>
        </w:rPr>
        <w:t>l tiempo exacerbado a pantallas y a actividades sedentarias como mirar tv y jugar con videojuegos</w:t>
      </w:r>
      <w:r w:rsidR="00B47D6D" w:rsidRPr="00891DDE">
        <w:rPr>
          <w:rFonts w:ascii="Times New Roman" w:eastAsia="Times New Roman" w:hAnsi="Times New Roman" w:cs="Times New Roman"/>
          <w:color w:val="222222"/>
          <w:sz w:val="24"/>
          <w:szCs w:val="24"/>
        </w:rPr>
        <w:t>,</w:t>
      </w:r>
      <w:r w:rsidRPr="00891DDE">
        <w:rPr>
          <w:rFonts w:ascii="Times New Roman" w:eastAsia="Times New Roman" w:hAnsi="Times New Roman" w:cs="Times New Roman"/>
          <w:color w:val="222222"/>
          <w:sz w:val="24"/>
          <w:szCs w:val="24"/>
        </w:rPr>
        <w:t xml:space="preserve"> </w:t>
      </w:r>
      <w:r w:rsidR="003742FF" w:rsidRPr="00891DDE">
        <w:rPr>
          <w:rFonts w:ascii="Times New Roman" w:eastAsia="Times New Roman" w:hAnsi="Times New Roman" w:cs="Times New Roman"/>
          <w:color w:val="222222"/>
          <w:sz w:val="24"/>
          <w:szCs w:val="24"/>
        </w:rPr>
        <w:t xml:space="preserve">afecta a 7 de cada 10 infantes de areas urbanas frente a 5 de cada 10 de zonas rurales. </w:t>
      </w:r>
      <w:sdt>
        <w:sdtPr>
          <w:rPr>
            <w:rFonts w:ascii="Times New Roman" w:eastAsia="Times New Roman" w:hAnsi="Times New Roman" w:cs="Times New Roman"/>
            <w:color w:val="000000"/>
            <w:sz w:val="24"/>
            <w:szCs w:val="24"/>
          </w:rPr>
          <w:tag w:val="MENDELEY_CITATION_v3_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"/>
          <w:id w:val="-612907084"/>
          <w:placeholder>
            <w:docPart w:val="DefaultPlaceholder_-1854013440"/>
          </w:placeholder>
        </w:sdtPr>
        <w:sdtContent>
          <w:r w:rsidR="00B639C0" w:rsidRPr="00B639C0">
            <w:rPr>
              <w:rFonts w:ascii="Times New Roman" w:eastAsia="Times New Roman" w:hAnsi="Times New Roman" w:cs="Times New Roman"/>
              <w:color w:val="000000"/>
              <w:sz w:val="24"/>
              <w:szCs w:val="24"/>
            </w:rPr>
            <w:t>(ENSIN, 2015)</w:t>
          </w:r>
        </w:sdtContent>
      </w:sdt>
    </w:p>
    <w:p w14:paraId="6132B395" w14:textId="7D1CCE25" w:rsidR="00D642AE" w:rsidRPr="0084693D" w:rsidRDefault="00000000" w:rsidP="0084693D">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222222"/>
          <w:sz w:val="24"/>
          <w:szCs w:val="24"/>
        </w:rPr>
        <w:t xml:space="preserve">De esta manera el proyecto busca dar cumplimiento con los objetivos del Plan de desarrollo sostenible propuestos a nivel nacional, donde </w:t>
      </w:r>
      <w:r w:rsidR="00D642AE" w:rsidRPr="0084693D">
        <w:rPr>
          <w:rFonts w:ascii="Times New Roman" w:eastAsia="Times New Roman" w:hAnsi="Times New Roman" w:cs="Times New Roman"/>
          <w:color w:val="222222"/>
          <w:sz w:val="24"/>
          <w:szCs w:val="24"/>
        </w:rPr>
        <w:t>enfatiza</w:t>
      </w:r>
      <w:r w:rsidR="003A38DF" w:rsidRPr="0084693D">
        <w:rPr>
          <w:rFonts w:ascii="Times New Roman" w:eastAsia="Times New Roman" w:hAnsi="Times New Roman" w:cs="Times New Roman"/>
          <w:color w:val="222222"/>
          <w:sz w:val="24"/>
          <w:szCs w:val="24"/>
        </w:rPr>
        <w:t xml:space="preserve"> </w:t>
      </w:r>
      <w:r w:rsidR="0084693D" w:rsidRPr="0084693D">
        <w:rPr>
          <w:rFonts w:ascii="Times New Roman" w:eastAsia="Times New Roman" w:hAnsi="Times New Roman" w:cs="Times New Roman"/>
          <w:color w:val="222222"/>
          <w:sz w:val="24"/>
          <w:szCs w:val="24"/>
        </w:rPr>
        <w:t xml:space="preserve">un </w:t>
      </w:r>
      <w:r w:rsidR="0084693D" w:rsidRPr="0084693D">
        <w:rPr>
          <w:rFonts w:ascii="Times New Roman" w:hAnsi="Times New Roman" w:cs="Times New Roman"/>
          <w:sz w:val="24"/>
          <w:szCs w:val="24"/>
        </w:rPr>
        <w:t>sistema</w:t>
      </w:r>
      <w:r w:rsidR="003A38DF" w:rsidRPr="0084693D">
        <w:rPr>
          <w:rFonts w:ascii="Times New Roman" w:hAnsi="Times New Roman" w:cs="Times New Roman"/>
          <w:sz w:val="24"/>
          <w:szCs w:val="24"/>
        </w:rPr>
        <w:t xml:space="preserve"> de salud garantista, universal, basado en un modelo de salud preventivo y predictivo</w:t>
      </w:r>
      <w:r w:rsidR="003A38DF" w:rsidRPr="0084693D">
        <w:rPr>
          <w:rFonts w:ascii="Times New Roman" w:eastAsia="Times New Roman" w:hAnsi="Times New Roman" w:cs="Times New Roman"/>
          <w:color w:val="222222"/>
          <w:sz w:val="24"/>
          <w:szCs w:val="24"/>
        </w:rPr>
        <w:t xml:space="preserve">, a partir de este modelo se genera </w:t>
      </w:r>
      <w:r w:rsidR="003A38DF" w:rsidRPr="0084693D">
        <w:rPr>
          <w:rFonts w:ascii="Times New Roman" w:hAnsi="Times New Roman" w:cs="Times New Roman"/>
          <w:sz w:val="24"/>
          <w:szCs w:val="24"/>
        </w:rPr>
        <w:t xml:space="preserve">Educación de calidad para reducir la desigualdad enfatizando que la educación es un transporte para reducir la desigualdad y generar en la comunidad conocimiento y saber propio. Se garantiza educación integral y de calidad desde la edad inicial hasta la posmedia, Esta educación formara el profesional docente, currículo pedagógico y el ambiente de aprendizaje, En el asunto B resalta </w:t>
      </w:r>
      <w:r w:rsidR="00E83456">
        <w:rPr>
          <w:rFonts w:ascii="Times New Roman" w:hAnsi="Times New Roman" w:cs="Times New Roman"/>
          <w:sz w:val="24"/>
          <w:szCs w:val="24"/>
        </w:rPr>
        <w:t xml:space="preserve"> la </w:t>
      </w:r>
      <w:r w:rsidR="003A38DF" w:rsidRPr="0084693D">
        <w:rPr>
          <w:rFonts w:ascii="Times New Roman" w:hAnsi="Times New Roman" w:cs="Times New Roman"/>
          <w:sz w:val="24"/>
          <w:szCs w:val="24"/>
        </w:rPr>
        <w:t>Resignificación de la jornada escolar: más que tiempo, por medio de estrategias de formación integral, que componen la cultura, el deporte, la recreación, la actividad física, las artes</w:t>
      </w:r>
      <w:r w:rsidR="00E83456">
        <w:rPr>
          <w:rFonts w:ascii="Times New Roman" w:hAnsi="Times New Roman" w:cs="Times New Roman"/>
          <w:sz w:val="24"/>
          <w:szCs w:val="24"/>
        </w:rPr>
        <w:t>,</w:t>
      </w:r>
      <w:r w:rsidR="00A75806" w:rsidRPr="0084693D">
        <w:rPr>
          <w:rFonts w:ascii="Times New Roman" w:hAnsi="Times New Roman" w:cs="Times New Roman"/>
          <w:sz w:val="24"/>
          <w:szCs w:val="24"/>
        </w:rPr>
        <w:t xml:space="preserve"> continuando con una formación y desarrollo de la profesión docente para una educación de calidad con el objetivo de transformar y avanzar en los procesos educativos; Y finalmente se fortalecerán las escuelas normales superiores para consolidarse como centros de excelencia en formación y liderazgo educativo en las zonas rurales</w:t>
      </w:r>
      <w:r w:rsidR="00B639C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"/>
          <w:id w:val="-35812921"/>
          <w:placeholder>
            <w:docPart w:val="DefaultPlaceholder_-1854013440"/>
          </w:placeholder>
        </w:sdtPr>
        <w:sdtContent>
          <w:r w:rsidR="00B639C0" w:rsidRPr="00B639C0">
            <w:rPr>
              <w:rFonts w:ascii="Times New Roman" w:hAnsi="Times New Roman" w:cs="Times New Roman"/>
              <w:color w:val="000000"/>
              <w:sz w:val="24"/>
              <w:szCs w:val="24"/>
            </w:rPr>
            <w:t>(Urrego et al., n.d.)</w:t>
          </w:r>
          <w:r w:rsidR="00B639C0">
            <w:rPr>
              <w:rFonts w:ascii="Times New Roman" w:hAnsi="Times New Roman" w:cs="Times New Roman"/>
              <w:color w:val="000000"/>
              <w:sz w:val="24"/>
              <w:szCs w:val="24"/>
            </w:rPr>
            <w:t>.</w:t>
          </w:r>
        </w:sdtContent>
      </w:sdt>
    </w:p>
    <w:p w14:paraId="6C9F1E51" w14:textId="2E3FD09C"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000000"/>
          <w:sz w:val="24"/>
          <w:szCs w:val="24"/>
        </w:rPr>
        <w:t xml:space="preserve"> </w:t>
      </w:r>
      <w:r w:rsidRPr="00891DDE">
        <w:rPr>
          <w:rFonts w:ascii="Times New Roman" w:eastAsia="Times New Roman" w:hAnsi="Times New Roman" w:cs="Times New Roman"/>
          <w:color w:val="222222"/>
          <w:sz w:val="24"/>
          <w:szCs w:val="24"/>
        </w:rPr>
        <w:t>Es allí desde el ámbito educativo donde se fijan las políticas públicas y orientaciones para poder llevar a cabo estos procesos, pero estas acciones no son acordes con la realidad que se refleja en el aula de clase.</w:t>
      </w:r>
    </w:p>
    <w:p w14:paraId="2F5AFCF7" w14:textId="1E279A24"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Por ello se plantea una propuesta en el campo de la psicomotricidad para conocer la relación existente entre la lateralidad y el rendimiento escolar en infantes escolarizados en Motavita Boyacá. </w:t>
      </w:r>
      <w:r w:rsidR="00D642AE" w:rsidRPr="00891DDE">
        <w:rPr>
          <w:rFonts w:ascii="Times New Roman" w:eastAsia="Times New Roman" w:hAnsi="Times New Roman" w:cs="Times New Roman"/>
          <w:color w:val="222222"/>
          <w:sz w:val="24"/>
          <w:szCs w:val="24"/>
        </w:rPr>
        <w:t>Para pretender</w:t>
      </w:r>
      <w:r w:rsidRPr="00891DDE">
        <w:rPr>
          <w:rFonts w:ascii="Times New Roman" w:eastAsia="Times New Roman" w:hAnsi="Times New Roman" w:cs="Times New Roman"/>
          <w:color w:val="222222"/>
          <w:sz w:val="24"/>
          <w:szCs w:val="24"/>
        </w:rPr>
        <w:t xml:space="preserve"> aportar información de validez y utilidad en el área de la educación física, </w:t>
      </w:r>
      <w:r w:rsidR="00D642AE" w:rsidRPr="00891DDE">
        <w:rPr>
          <w:rFonts w:ascii="Times New Roman" w:eastAsia="Times New Roman" w:hAnsi="Times New Roman" w:cs="Times New Roman"/>
          <w:color w:val="222222"/>
          <w:sz w:val="24"/>
          <w:szCs w:val="24"/>
        </w:rPr>
        <w:t>psicología, y</w:t>
      </w:r>
      <w:r w:rsidRPr="00891DDE">
        <w:rPr>
          <w:rFonts w:ascii="Times New Roman" w:eastAsia="Times New Roman" w:hAnsi="Times New Roman" w:cs="Times New Roman"/>
          <w:color w:val="222222"/>
          <w:sz w:val="24"/>
          <w:szCs w:val="24"/>
        </w:rPr>
        <w:t xml:space="preserve"> los procesos de formación educativa</w:t>
      </w:r>
      <w:r w:rsidR="00D642AE" w:rsidRPr="00891DDE">
        <w:rPr>
          <w:rFonts w:ascii="Times New Roman" w:eastAsia="Times New Roman" w:hAnsi="Times New Roman" w:cs="Times New Roman"/>
          <w:color w:val="222222"/>
          <w:sz w:val="24"/>
          <w:szCs w:val="24"/>
        </w:rPr>
        <w:t xml:space="preserve">. </w:t>
      </w:r>
      <w:r w:rsidRPr="00891DDE">
        <w:rPr>
          <w:rFonts w:ascii="Times New Roman" w:eastAsia="Times New Roman" w:hAnsi="Times New Roman" w:cs="Times New Roman"/>
          <w:color w:val="222222"/>
          <w:sz w:val="24"/>
          <w:szCs w:val="24"/>
        </w:rPr>
        <w:t xml:space="preserve"> </w:t>
      </w:r>
      <w:r w:rsidR="00D642AE" w:rsidRPr="00891DDE">
        <w:rPr>
          <w:rFonts w:ascii="Times New Roman" w:eastAsia="Times New Roman" w:hAnsi="Times New Roman" w:cs="Times New Roman"/>
          <w:color w:val="222222"/>
          <w:sz w:val="24"/>
          <w:szCs w:val="24"/>
        </w:rPr>
        <w:t>P</w:t>
      </w:r>
      <w:r w:rsidRPr="00891DDE">
        <w:rPr>
          <w:rFonts w:ascii="Times New Roman" w:eastAsia="Times New Roman" w:hAnsi="Times New Roman" w:cs="Times New Roman"/>
          <w:color w:val="222222"/>
          <w:sz w:val="24"/>
          <w:szCs w:val="24"/>
        </w:rPr>
        <w:t xml:space="preserve">ara esta población es fundamental </w:t>
      </w:r>
      <w:r w:rsidRPr="00891DDE">
        <w:rPr>
          <w:rFonts w:ascii="Times New Roman" w:eastAsia="Times New Roman" w:hAnsi="Times New Roman" w:cs="Times New Roman"/>
          <w:color w:val="222222"/>
          <w:sz w:val="24"/>
          <w:szCs w:val="24"/>
        </w:rPr>
        <w:lastRenderedPageBreak/>
        <w:t xml:space="preserve">una investigación donde se relacionan estas variables, la perspicacia de este estudio es provechosa , hay que recalcar que a nivel local hay escasa evidencia que relaciona la lateralidad con el rendimiento académico, y con esto generar  espacio para el diseño de metodologías, estrategias pedagógicas, la instrucción, formación a profesionales y padres de familia en el valor de adquirir un correcto desarrollo de la lateralidad  y así disminuir el fracaso escolar y abandono sin causa aparente. </w:t>
      </w:r>
    </w:p>
    <w:p w14:paraId="50A76D2A" w14:textId="77777777" w:rsidR="00DF1AD6"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79C181EC" w14:textId="77777777" w:rsidR="00880465"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5B071A2D" w14:textId="77777777" w:rsidR="00880465" w:rsidRPr="00891DDE"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4213D181"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222222"/>
          <w:sz w:val="24"/>
          <w:szCs w:val="24"/>
        </w:rPr>
      </w:pPr>
    </w:p>
    <w:p w14:paraId="0D591543"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color w:val="000000"/>
          <w:sz w:val="24"/>
          <w:szCs w:val="24"/>
        </w:rPr>
      </w:pPr>
      <w:r w:rsidRPr="00891DDE">
        <w:rPr>
          <w:rFonts w:ascii="Times New Roman" w:eastAsia="Times New Roman" w:hAnsi="Times New Roman" w:cs="Times New Roman"/>
          <w:b/>
          <w:color w:val="000000"/>
          <w:sz w:val="24"/>
          <w:szCs w:val="24"/>
        </w:rPr>
        <w:t>Objetivo</w:t>
      </w:r>
    </w:p>
    <w:p w14:paraId="2D916530"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 xml:space="preserve">General </w:t>
      </w:r>
    </w:p>
    <w:p w14:paraId="3DE39E9B"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Determinar la relación entre lateralización y rendimiento académico</w:t>
      </w:r>
      <w:r w:rsidRPr="00891DDE">
        <w:rPr>
          <w:rFonts w:ascii="Times New Roman" w:eastAsia="Times New Roman" w:hAnsi="Times New Roman" w:cs="Times New Roman"/>
          <w:b/>
          <w:sz w:val="24"/>
          <w:szCs w:val="24"/>
        </w:rPr>
        <w:t xml:space="preserve"> </w:t>
      </w:r>
      <w:r w:rsidRPr="00891DDE">
        <w:rPr>
          <w:rFonts w:ascii="Times New Roman" w:eastAsia="Times New Roman" w:hAnsi="Times New Roman" w:cs="Times New Roman"/>
          <w:sz w:val="24"/>
          <w:szCs w:val="24"/>
        </w:rPr>
        <w:t xml:space="preserve">en infantes escolarizados de </w:t>
      </w:r>
      <w:r w:rsidRPr="00891DDE">
        <w:rPr>
          <w:rFonts w:ascii="Times New Roman" w:eastAsia="Times New Roman" w:hAnsi="Times New Roman" w:cs="Times New Roman"/>
          <w:sz w:val="24"/>
          <w:szCs w:val="24"/>
          <w:highlight w:val="white"/>
        </w:rPr>
        <w:t>3ro y 4to primaria</w:t>
      </w:r>
      <w:r w:rsidRPr="00891DDE">
        <w:rPr>
          <w:rFonts w:ascii="Times New Roman" w:eastAsia="Times New Roman" w:hAnsi="Times New Roman" w:cs="Times New Roman"/>
          <w:sz w:val="24"/>
          <w:szCs w:val="24"/>
        </w:rPr>
        <w:t xml:space="preserve"> de Motavita, Boyacá. </w:t>
      </w:r>
    </w:p>
    <w:p w14:paraId="604874AD"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Específicos</w:t>
      </w:r>
    </w:p>
    <w:p w14:paraId="56B0FEEB" w14:textId="77777777" w:rsidR="00DF1AD6" w:rsidRPr="00891DDE" w:rsidRDefault="00000000" w:rsidP="00891DDE">
      <w:pPr>
        <w:numPr>
          <w:ilvl w:val="0"/>
          <w:numId w:val="1"/>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Identificar la dominancia de lateralidad manual, podal, auditiva y visual en niños escolarizados de 3ro y 4to primaria mediante la aplicación de la prueba de lateralidad neuropsicológica </w:t>
      </w:r>
    </w:p>
    <w:p w14:paraId="5F3050B1" w14:textId="77777777" w:rsidR="00DF1AD6" w:rsidRPr="00891DDE" w:rsidRDefault="00000000" w:rsidP="00891DDE">
      <w:pPr>
        <w:numPr>
          <w:ilvl w:val="0"/>
          <w:numId w:val="1"/>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Evaluar el rendimiento académico por medio de prueba diagnóstica llamada martes de prueba elaborada y distribuida por la compañía Milton Ochoa con el fin de determinar el estado actual académico de los escolarizados.</w:t>
      </w:r>
    </w:p>
    <w:p w14:paraId="5B946F8A" w14:textId="77777777" w:rsidR="00DF1AD6" w:rsidRPr="00891DDE" w:rsidRDefault="00000000" w:rsidP="00891DDE">
      <w:pPr>
        <w:numPr>
          <w:ilvl w:val="0"/>
          <w:numId w:val="1"/>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sz w:val="24"/>
          <w:szCs w:val="24"/>
        </w:rPr>
        <w:t>Analizar la correlación de los resultados entre el tipo de lateralización y el rendimiento académico de los escolarizados.</w:t>
      </w:r>
    </w:p>
    <w:p w14:paraId="6887E7C8" w14:textId="77777777" w:rsidR="00DF1AD6" w:rsidRPr="00891DDE" w:rsidRDefault="00DF1AD6" w:rsidP="00891DDE">
      <w:pPr>
        <w:pBdr>
          <w:top w:val="nil"/>
          <w:left w:val="nil"/>
          <w:bottom w:val="nil"/>
          <w:right w:val="nil"/>
          <w:between w:val="nil"/>
        </w:pBdr>
        <w:shd w:val="clear" w:color="auto" w:fill="FFFFFF"/>
        <w:spacing w:after="0" w:line="360" w:lineRule="auto"/>
        <w:ind w:left="720"/>
        <w:jc w:val="both"/>
        <w:rPr>
          <w:rFonts w:ascii="Times New Roman" w:eastAsia="Times New Roman" w:hAnsi="Times New Roman" w:cs="Times New Roman"/>
          <w:color w:val="000000"/>
          <w:sz w:val="24"/>
          <w:szCs w:val="24"/>
        </w:rPr>
      </w:pPr>
    </w:p>
    <w:p w14:paraId="40D3DE04" w14:textId="77777777" w:rsidR="00DF1AD6" w:rsidRPr="00891DDE" w:rsidRDefault="00000000" w:rsidP="00891DDE">
      <w:pP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Diseño de Investigación</w:t>
      </w:r>
    </w:p>
    <w:p w14:paraId="1AF90AAF" w14:textId="77777777" w:rsidR="00DF1AD6" w:rsidRPr="00891DDE" w:rsidRDefault="00DF1AD6" w:rsidP="00891DDE">
      <w:pPr>
        <w:shd w:val="clear" w:color="auto" w:fill="FFFFFF"/>
        <w:spacing w:after="0" w:line="360" w:lineRule="auto"/>
        <w:jc w:val="both"/>
        <w:rPr>
          <w:rFonts w:ascii="Times New Roman" w:eastAsia="Times New Roman" w:hAnsi="Times New Roman" w:cs="Times New Roman"/>
          <w:b/>
          <w:sz w:val="24"/>
          <w:szCs w:val="24"/>
        </w:rPr>
      </w:pPr>
    </w:p>
    <w:p w14:paraId="5F1B9D23"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color w:val="000000"/>
          <w:sz w:val="24"/>
          <w:szCs w:val="24"/>
        </w:rPr>
        <w:t>Metodología</w:t>
      </w:r>
    </w:p>
    <w:p w14:paraId="41681F15"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La presente investigación es un estudio descriptivo de alcance correlacional ya que pretende responder al estudio de situaciones relacionadas entre la lateralidad y su incidencia en el rendimiento académico.</w:t>
      </w:r>
    </w:p>
    <w:p w14:paraId="527D3A86"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293B14FA"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b/>
          <w:sz w:val="24"/>
          <w:szCs w:val="24"/>
        </w:rPr>
        <w:lastRenderedPageBreak/>
        <w:t>Población y muestra</w:t>
      </w:r>
      <w:r w:rsidRPr="00891DDE">
        <w:rPr>
          <w:rFonts w:ascii="Times New Roman" w:eastAsia="Times New Roman" w:hAnsi="Times New Roman" w:cs="Times New Roman"/>
          <w:sz w:val="24"/>
          <w:szCs w:val="24"/>
        </w:rPr>
        <w:t>:</w:t>
      </w:r>
    </w:p>
    <w:p w14:paraId="5AA07CAE"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Los individuos que constituyen el modelo son niños escolarizados del municipio de Motavita, Boyacá. La mayoría de los estudiantes residen en la zona rural del municipio.  La porción seleccionada es de 33 infantes de 7 a 11 años comprendiendo el nivel académico de 3ro y 4to primaria.</w:t>
      </w:r>
    </w:p>
    <w:p w14:paraId="59DC1273"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6ABCAD8D" w14:textId="77777777" w:rsidR="00DF1AD6"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77E93533" w14:textId="77777777" w:rsidR="00880465"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5DF1777A" w14:textId="77777777" w:rsidR="00880465"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66D6C8EF" w14:textId="77777777" w:rsidR="00880465" w:rsidRPr="00891DDE"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635AEA04"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Variables medidas e instrumentos aplicados</w:t>
      </w:r>
    </w:p>
    <w:p w14:paraId="31D07598"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p>
    <w:p w14:paraId="253C0F67"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La variable independiente de esta investigación es el tipo de lateralidad que domina cada estudiante y la variante dependiente será el rendimiento académico. </w:t>
      </w:r>
    </w:p>
    <w:p w14:paraId="0C27AB54"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El instrumento que se utilizará para la evaluación de la lateralidad es la prueba Adaptada por Martín Lobo, del equipo del Instituto de Neuropsicología y Educación, Fomento </w:t>
      </w:r>
      <w:r w:rsidRPr="00891DDE">
        <w:rPr>
          <w:rFonts w:ascii="Times New Roman" w:eastAsia="Times New Roman" w:hAnsi="Times New Roman" w:cs="Times New Roman"/>
          <w:color w:val="000000"/>
          <w:sz w:val="24"/>
          <w:szCs w:val="24"/>
        </w:rPr>
        <w:t>(Lobo, s. f.-b)</w:t>
      </w:r>
    </w:p>
    <w:p w14:paraId="68E45EE0"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Se organizará cada tipo de lateralidad evaluada como Diestra, Zurda, Lateralidad cruzada, Homogénea, o sin definir. </w:t>
      </w:r>
    </w:p>
    <w:p w14:paraId="1C189B68" w14:textId="3093CF85"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Para la valoración del componente de rendimiento académico se aplicó la evaluación diagnóstica elaborada y distribuida por la compañía Milton Ochoa, Expertos en Evaluación de acuerdo con las orientaciones que programa el Ministerio de Educación Nacional en la pesquisa acerca de destacados resultados a breve, medio y extenso tiempo. Se diseña la prueba que consta de 25 preguntas divididas en 5 preguntas de lenguaje, 5 de matemáticas, 5 de sociales, 5 de ciencias naturales y 5 de inglés, las cuales tendrá un rango de calificación de cero a cien [0 a 100], divididos en Avanzado [65-100], Satisfactorio [45-65], Mínimo [25-45], Insuficiente [0-25], </w:t>
      </w:r>
      <w:r w:rsidR="00881072" w:rsidRPr="00891DDE">
        <w:rPr>
          <w:rFonts w:ascii="Times New Roman" w:eastAsia="Times New Roman" w:hAnsi="Times New Roman" w:cs="Times New Roman"/>
          <w:sz w:val="24"/>
          <w:szCs w:val="24"/>
        </w:rPr>
        <w:t>dando para</w:t>
      </w:r>
      <w:r w:rsidRPr="00891DDE">
        <w:rPr>
          <w:rFonts w:ascii="Times New Roman" w:eastAsia="Times New Roman" w:hAnsi="Times New Roman" w:cs="Times New Roman"/>
          <w:sz w:val="24"/>
          <w:szCs w:val="24"/>
        </w:rPr>
        <w:t xml:space="preserve"> el desarrollo de la </w:t>
      </w:r>
      <w:r w:rsidR="001753CC" w:rsidRPr="00891DDE">
        <w:rPr>
          <w:rFonts w:ascii="Times New Roman" w:eastAsia="Times New Roman" w:hAnsi="Times New Roman" w:cs="Times New Roman"/>
          <w:sz w:val="24"/>
          <w:szCs w:val="24"/>
        </w:rPr>
        <w:t>prueba 60</w:t>
      </w:r>
      <w:r w:rsidRPr="00891DDE">
        <w:rPr>
          <w:rFonts w:ascii="Times New Roman" w:eastAsia="Times New Roman" w:hAnsi="Times New Roman" w:cs="Times New Roman"/>
          <w:sz w:val="24"/>
          <w:szCs w:val="24"/>
        </w:rPr>
        <w:t xml:space="preserve"> minutos.</w:t>
      </w:r>
    </w:p>
    <w:p w14:paraId="770EAB10"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p>
    <w:p w14:paraId="08C56D31"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b/>
          <w:sz w:val="24"/>
          <w:szCs w:val="24"/>
        </w:rPr>
        <w:t>Procedimiento:</w:t>
      </w:r>
      <w:r w:rsidRPr="00891DDE">
        <w:rPr>
          <w:rFonts w:ascii="Times New Roman" w:eastAsia="Times New Roman" w:hAnsi="Times New Roman" w:cs="Times New Roman"/>
          <w:sz w:val="24"/>
          <w:szCs w:val="24"/>
        </w:rPr>
        <w:t xml:space="preserve"> </w:t>
      </w:r>
    </w:p>
    <w:p w14:paraId="18FAA554"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lastRenderedPageBreak/>
        <w:t xml:space="preserve">Inicialmente se contactó con la rectora del colegio para el respectivo permiso de la institución académica, seguido del desarrollo y diligenciamiento del asentimiento informado por parte del tutor legal del estudiante. </w:t>
      </w:r>
    </w:p>
    <w:p w14:paraId="62A547A7"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El desarrollo de la prueba se realizó en dos momentos, inicialmente se realizó prueba antropométrica junto a la prueba de rendimiento académico que tuvo fecha el 20 de octubre de 2022 con una duración de 3 horas aproximadamente (8:00 am-11:00am), una vez finalizada la primera intervención, se recopilaron datos de 33 estudiantes. La segunda intervención se realizó el 25 de octubre de 2022 y su objetivo fue la parte práctica con el test de lateralidad.</w:t>
      </w:r>
      <w:r w:rsidRPr="00891DDE">
        <w:rPr>
          <w:rFonts w:ascii="Times New Roman" w:eastAsia="Times New Roman" w:hAnsi="Times New Roman" w:cs="Times New Roman"/>
          <w:sz w:val="24"/>
          <w:szCs w:val="24"/>
        </w:rPr>
        <w:tab/>
        <w:t xml:space="preserve">Este está diseñado para examinar completamente la operatividad cognitiva de una persona. Para esto se le indica al niño una serie de acciones motoras (10 acciones) las cuales el niño debe ejecutar siguiendo este orden al momento de la aplicación. Siendo de forma visual, manual, auditiva, pedal. La prueba se da individual y se toma de forma segmentada, cada acción realizada nos arroja un resultado parcial. Obteniendo una medida total de las cuatro áreas las cuales generan múltiples variantes; si el estudiante utiliza en su mayoría el lado derecho es distinguido como diestro, si emplea el lado izquierdo para todas las áreas de la prueba será conocido como zurdo. De usar más el oído contrario al resto del cuerpo se observará un cruce auditivo y si manifiesta lo mismo con el uso de ojo contrario en relación con la mano, el oído el pie se constata un cruce visual y en el caso en que el infante utiliza principalmente oído y ojo del mismo lado y mano y pie contrarios, se establecerá un caso de lateralidad cruzada </w:t>
      </w:r>
      <w:r w:rsidRPr="00891DDE">
        <w:rPr>
          <w:rFonts w:ascii="Times New Roman" w:eastAsia="Times New Roman" w:hAnsi="Times New Roman" w:cs="Times New Roman"/>
          <w:color w:val="000000"/>
          <w:sz w:val="24"/>
          <w:szCs w:val="24"/>
        </w:rPr>
        <w:t>(Lobo, s. f.).</w:t>
      </w:r>
    </w:p>
    <w:p w14:paraId="79BABE16"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p>
    <w:p w14:paraId="0C1B4BD4"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 xml:space="preserve">Resultados </w:t>
      </w:r>
    </w:p>
    <w:p w14:paraId="0E38C4FB" w14:textId="77777777" w:rsidR="00DF1AD6" w:rsidRPr="00891DDE" w:rsidRDefault="00DF1AD6" w:rsidP="00891DDE">
      <w:pPr>
        <w:shd w:val="clear" w:color="auto" w:fill="FFFFFF"/>
        <w:spacing w:after="0" w:line="360" w:lineRule="auto"/>
        <w:jc w:val="both"/>
        <w:rPr>
          <w:rFonts w:ascii="Times New Roman" w:eastAsia="Times New Roman" w:hAnsi="Times New Roman" w:cs="Times New Roman"/>
          <w:sz w:val="24"/>
          <w:szCs w:val="24"/>
        </w:rPr>
      </w:pPr>
    </w:p>
    <w:p w14:paraId="32E9972B" w14:textId="77777777" w:rsidR="00DF1AD6" w:rsidRPr="00891DDE" w:rsidRDefault="00000000" w:rsidP="00891DDE">
      <w:pPr>
        <w:shd w:val="clear" w:color="auto" w:fill="FFFFFF"/>
        <w:spacing w:after="0" w:line="360" w:lineRule="auto"/>
        <w:jc w:val="both"/>
        <w:rPr>
          <w:rFonts w:ascii="Times New Roman" w:eastAsia="Times New Roman" w:hAnsi="Times New Roman" w:cs="Times New Roman"/>
          <w:b/>
          <w:i/>
          <w:sz w:val="24"/>
          <w:szCs w:val="24"/>
        </w:rPr>
      </w:pPr>
      <w:r w:rsidRPr="00891DDE">
        <w:rPr>
          <w:rFonts w:ascii="Times New Roman" w:eastAsia="Times New Roman" w:hAnsi="Times New Roman" w:cs="Times New Roman"/>
          <w:b/>
          <w:sz w:val="24"/>
          <w:szCs w:val="24"/>
        </w:rPr>
        <w:t xml:space="preserve">Tabla 1. </w:t>
      </w:r>
      <w:r w:rsidRPr="00891DDE">
        <w:rPr>
          <w:rFonts w:ascii="Times New Roman" w:eastAsia="Times New Roman" w:hAnsi="Times New Roman" w:cs="Times New Roman"/>
          <w:b/>
          <w:i/>
          <w:sz w:val="24"/>
          <w:szCs w:val="24"/>
        </w:rPr>
        <w:t>Características Participantes</w:t>
      </w:r>
    </w:p>
    <w:p w14:paraId="4659191F"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Para el análisis de datos del artículo se tuvieron en cuenta una serie de variables las cuales se dividieron y se analizaron previamente en el software SPSS; 1(Sexo), 2(Edad), 3(Personas que conviven en su mismo hogar). </w:t>
      </w:r>
    </w:p>
    <w:p w14:paraId="6325A58F"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noProof/>
          <w:sz w:val="24"/>
          <w:szCs w:val="24"/>
        </w:rPr>
        <w:lastRenderedPageBreak/>
        <w:drawing>
          <wp:inline distT="114300" distB="114300" distL="114300" distR="114300" wp14:anchorId="1AE4FDC0" wp14:editId="5DE766CB">
            <wp:extent cx="5094923" cy="2768039"/>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094923" cy="2768039"/>
                    </a:xfrm>
                    <a:prstGeom prst="rect">
                      <a:avLst/>
                    </a:prstGeom>
                    <a:ln/>
                  </pic:spPr>
                </pic:pic>
              </a:graphicData>
            </a:graphic>
          </wp:inline>
        </w:drawing>
      </w:r>
    </w:p>
    <w:p w14:paraId="364D3CFC" w14:textId="59C3D6FB"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La muestra total es de 33 estudiantes donde </w:t>
      </w:r>
      <w:r w:rsidR="00881072" w:rsidRPr="00891DDE">
        <w:rPr>
          <w:rFonts w:ascii="Times New Roman" w:eastAsia="Times New Roman" w:hAnsi="Times New Roman" w:cs="Times New Roman"/>
          <w:sz w:val="24"/>
          <w:szCs w:val="24"/>
        </w:rPr>
        <w:t>el 58</w:t>
      </w:r>
      <w:r w:rsidRPr="00891DDE">
        <w:rPr>
          <w:rFonts w:ascii="Times New Roman" w:eastAsia="Times New Roman" w:hAnsi="Times New Roman" w:cs="Times New Roman"/>
          <w:sz w:val="24"/>
          <w:szCs w:val="24"/>
        </w:rPr>
        <w:t>,8% corresponde a sexo masculino y el 38,2% corresponde a sexo femenino, la edad media de los participantes es de 9 años con una DE (</w:t>
      </w:r>
      <w:r w:rsidR="004B69FC" w:rsidRPr="00891DDE">
        <w:rPr>
          <w:rFonts w:ascii="Times New Roman" w:eastAsia="Times New Roman" w:hAnsi="Times New Roman" w:cs="Times New Roman"/>
          <w:sz w:val="24"/>
          <w:szCs w:val="24"/>
        </w:rPr>
        <w:t>Desviación</w:t>
      </w:r>
      <w:r w:rsidRPr="00891DDE">
        <w:rPr>
          <w:rFonts w:ascii="Times New Roman" w:eastAsia="Times New Roman" w:hAnsi="Times New Roman" w:cs="Times New Roman"/>
          <w:sz w:val="24"/>
          <w:szCs w:val="24"/>
        </w:rPr>
        <w:t xml:space="preserve"> </w:t>
      </w:r>
      <w:r w:rsidR="004B69FC" w:rsidRPr="00891DDE">
        <w:rPr>
          <w:rFonts w:ascii="Times New Roman" w:eastAsia="Times New Roman" w:hAnsi="Times New Roman" w:cs="Times New Roman"/>
          <w:sz w:val="24"/>
          <w:szCs w:val="24"/>
        </w:rPr>
        <w:t>estándar</w:t>
      </w:r>
      <w:r w:rsidRPr="00891DDE">
        <w:rPr>
          <w:rFonts w:ascii="Times New Roman" w:eastAsia="Times New Roman" w:hAnsi="Times New Roman" w:cs="Times New Roman"/>
          <w:sz w:val="24"/>
          <w:szCs w:val="24"/>
        </w:rPr>
        <w:t xml:space="preserve">) +/- 1 año, el </w:t>
      </w:r>
      <w:r w:rsidR="004B69FC" w:rsidRPr="00891DDE">
        <w:rPr>
          <w:rFonts w:ascii="Times New Roman" w:eastAsia="Times New Roman" w:hAnsi="Times New Roman" w:cs="Times New Roman"/>
          <w:sz w:val="24"/>
          <w:szCs w:val="24"/>
        </w:rPr>
        <w:t>número</w:t>
      </w:r>
      <w:r w:rsidRPr="00891DDE">
        <w:rPr>
          <w:rFonts w:ascii="Times New Roman" w:eastAsia="Times New Roman" w:hAnsi="Times New Roman" w:cs="Times New Roman"/>
          <w:sz w:val="24"/>
          <w:szCs w:val="24"/>
        </w:rPr>
        <w:t xml:space="preserve"> de personas con las que convive cada participante oscila entre 2 y 6 personas, donde la media se ubica en 24,2% lo que corresponde a 5 o 6 personas con las que convive.</w:t>
      </w:r>
    </w:p>
    <w:p w14:paraId="4C2967D0"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6B806F5A"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i/>
          <w:sz w:val="24"/>
          <w:szCs w:val="24"/>
        </w:rPr>
      </w:pPr>
      <w:r w:rsidRPr="00891DDE">
        <w:rPr>
          <w:rFonts w:ascii="Times New Roman" w:eastAsia="Times New Roman" w:hAnsi="Times New Roman" w:cs="Times New Roman"/>
          <w:b/>
          <w:sz w:val="24"/>
          <w:szCs w:val="24"/>
        </w:rPr>
        <w:t xml:space="preserve">Tabla 2. </w:t>
      </w:r>
      <w:r w:rsidRPr="00891DDE">
        <w:rPr>
          <w:rFonts w:ascii="Times New Roman" w:eastAsia="Times New Roman" w:hAnsi="Times New Roman" w:cs="Times New Roman"/>
          <w:b/>
          <w:i/>
          <w:sz w:val="24"/>
          <w:szCs w:val="24"/>
        </w:rPr>
        <w:t xml:space="preserve">Resultados Pruebas Académicas </w:t>
      </w:r>
    </w:p>
    <w:p w14:paraId="393CB2E7"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Se analizaron los resultados de las pruebas académicas de las cinco áreas básicas</w:t>
      </w:r>
    </w:p>
    <w:p w14:paraId="68A80E46" w14:textId="1FA7D231"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1(Ciencias Naturales), 2(Matemáticas), 3(Lenguaje), 4(Ciencias Sociales), 5(</w:t>
      </w:r>
      <w:r w:rsidR="00881072" w:rsidRPr="00891DDE">
        <w:rPr>
          <w:rFonts w:ascii="Times New Roman" w:eastAsia="Times New Roman" w:hAnsi="Times New Roman" w:cs="Times New Roman"/>
          <w:sz w:val="24"/>
          <w:szCs w:val="24"/>
        </w:rPr>
        <w:t>inglés</w:t>
      </w:r>
      <w:r w:rsidRPr="00891DDE">
        <w:rPr>
          <w:rFonts w:ascii="Times New Roman" w:eastAsia="Times New Roman" w:hAnsi="Times New Roman" w:cs="Times New Roman"/>
          <w:sz w:val="24"/>
          <w:szCs w:val="24"/>
        </w:rPr>
        <w:t>).</w:t>
      </w:r>
    </w:p>
    <w:p w14:paraId="123882C7"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1CFDBCA0"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b/>
          <w:sz w:val="24"/>
          <w:szCs w:val="24"/>
        </w:rPr>
        <w:t xml:space="preserve">Tabla 2. </w:t>
      </w:r>
    </w:p>
    <w:p w14:paraId="4D39FFAB"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noProof/>
          <w:sz w:val="24"/>
          <w:szCs w:val="24"/>
        </w:rPr>
        <w:drawing>
          <wp:inline distT="114300" distB="114300" distL="114300" distR="114300" wp14:anchorId="115F74DB" wp14:editId="1A24EA6F">
            <wp:extent cx="5612130" cy="1716157"/>
            <wp:effectExtent l="0" t="0" r="762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645621" cy="1726398"/>
                    </a:xfrm>
                    <a:prstGeom prst="rect">
                      <a:avLst/>
                    </a:prstGeom>
                    <a:ln/>
                  </pic:spPr>
                </pic:pic>
              </a:graphicData>
            </a:graphic>
          </wp:inline>
        </w:drawing>
      </w:r>
    </w:p>
    <w:p w14:paraId="45123024" w14:textId="77777777" w:rsidR="00DF1AD6"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5483AE50" w14:textId="77777777" w:rsidR="00880465" w:rsidRPr="00891DDE"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65CDB9EE" w14:textId="50108EFF"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lastRenderedPageBreak/>
        <w:t>Los resultados indicaron en el área ciencias naturales una media de 34,06 , que pertenece al rango Mínimo [25-45] con una DE (27,84), asimismo en el área  matemáticas una media de 33,06 , que pertenece al rango Mínimo [25-45] con una DE (28,51), en el área Lenguaje una media de 44,81, que pertenece al rango Mínimo [25-45] con una DE (25,47), en el área de Ciencias Sociales una media de 48,12 , que pertenece al rango Satisfactorio [45-65] con una DE (26,78), en el área de Inglés una media de 24,10  , que pertenece al rango Insuficiente [0-25] con una DE (21,10).</w:t>
      </w:r>
    </w:p>
    <w:p w14:paraId="2062CC09" w14:textId="77777777" w:rsidR="00DF1AD6"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3E71E8E3" w14:textId="77777777" w:rsidR="00880465" w:rsidRPr="00891DDE" w:rsidRDefault="00880465"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093A3051" w14:textId="77777777" w:rsidR="00DF1AD6" w:rsidRPr="00891DDE" w:rsidRDefault="00000000" w:rsidP="00891DDE">
      <w:pPr>
        <w:shd w:val="clear" w:color="auto" w:fill="FFFFFF"/>
        <w:spacing w:after="0" w:line="360" w:lineRule="auto"/>
        <w:jc w:val="both"/>
        <w:rPr>
          <w:rFonts w:ascii="Times New Roman" w:eastAsia="Times New Roman" w:hAnsi="Times New Roman" w:cs="Times New Roman"/>
          <w:b/>
          <w:i/>
          <w:sz w:val="24"/>
          <w:szCs w:val="24"/>
        </w:rPr>
      </w:pPr>
      <w:r w:rsidRPr="00891DDE">
        <w:rPr>
          <w:rFonts w:ascii="Times New Roman" w:eastAsia="Times New Roman" w:hAnsi="Times New Roman" w:cs="Times New Roman"/>
          <w:b/>
          <w:sz w:val="24"/>
          <w:szCs w:val="24"/>
        </w:rPr>
        <w:t xml:space="preserve">Tabla 3. </w:t>
      </w:r>
      <w:r w:rsidRPr="00891DDE">
        <w:rPr>
          <w:rFonts w:ascii="Times New Roman" w:eastAsia="Times New Roman" w:hAnsi="Times New Roman" w:cs="Times New Roman"/>
          <w:b/>
          <w:i/>
          <w:sz w:val="24"/>
          <w:szCs w:val="24"/>
        </w:rPr>
        <w:t xml:space="preserve">Lateralidad </w:t>
      </w:r>
    </w:p>
    <w:p w14:paraId="33E24DF4" w14:textId="6FF7BC4A" w:rsidR="00DF1AD6"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Se analizaron los resultados del Test de lateralidad de la prueba neuropsicológica de los 4 componentes; </w:t>
      </w:r>
      <w:r w:rsidR="00F632CB" w:rsidRPr="00891DDE">
        <w:rPr>
          <w:rFonts w:ascii="Times New Roman" w:eastAsia="Times New Roman" w:hAnsi="Times New Roman" w:cs="Times New Roman"/>
          <w:sz w:val="24"/>
          <w:szCs w:val="24"/>
        </w:rPr>
        <w:t>1(Manual</w:t>
      </w:r>
      <w:r w:rsidRPr="00891DDE">
        <w:rPr>
          <w:rFonts w:ascii="Times New Roman" w:eastAsia="Times New Roman" w:hAnsi="Times New Roman" w:cs="Times New Roman"/>
          <w:sz w:val="24"/>
          <w:szCs w:val="24"/>
        </w:rPr>
        <w:t xml:space="preserve">), 2 </w:t>
      </w:r>
      <w:r w:rsidR="00881072" w:rsidRPr="00891DDE">
        <w:rPr>
          <w:rFonts w:ascii="Times New Roman" w:eastAsia="Times New Roman" w:hAnsi="Times New Roman" w:cs="Times New Roman"/>
          <w:sz w:val="24"/>
          <w:szCs w:val="24"/>
        </w:rPr>
        <w:t>(Podal</w:t>
      </w:r>
      <w:r w:rsidRPr="00891DDE">
        <w:rPr>
          <w:rFonts w:ascii="Times New Roman" w:eastAsia="Times New Roman" w:hAnsi="Times New Roman" w:cs="Times New Roman"/>
          <w:sz w:val="24"/>
          <w:szCs w:val="24"/>
        </w:rPr>
        <w:t xml:space="preserve">), </w:t>
      </w:r>
      <w:r w:rsidR="001753CC" w:rsidRPr="00891DDE">
        <w:rPr>
          <w:rFonts w:ascii="Times New Roman" w:eastAsia="Times New Roman" w:hAnsi="Times New Roman" w:cs="Times New Roman"/>
          <w:sz w:val="24"/>
          <w:szCs w:val="24"/>
        </w:rPr>
        <w:t>3(Visual</w:t>
      </w:r>
      <w:r w:rsidRPr="00891DDE">
        <w:rPr>
          <w:rFonts w:ascii="Times New Roman" w:eastAsia="Times New Roman" w:hAnsi="Times New Roman" w:cs="Times New Roman"/>
          <w:sz w:val="24"/>
          <w:szCs w:val="24"/>
        </w:rPr>
        <w:t>), 4(Auditivo).</w:t>
      </w:r>
    </w:p>
    <w:p w14:paraId="306DDFC5" w14:textId="77777777" w:rsidR="00880465" w:rsidRDefault="00880465" w:rsidP="00891DDE">
      <w:pPr>
        <w:shd w:val="clear" w:color="auto" w:fill="FFFFFF"/>
        <w:spacing w:after="0" w:line="360" w:lineRule="auto"/>
        <w:jc w:val="both"/>
        <w:rPr>
          <w:rFonts w:ascii="Times New Roman" w:eastAsia="Times New Roman" w:hAnsi="Times New Roman" w:cs="Times New Roman"/>
          <w:sz w:val="24"/>
          <w:szCs w:val="24"/>
        </w:rPr>
      </w:pPr>
    </w:p>
    <w:p w14:paraId="482EA534" w14:textId="77777777" w:rsidR="00880465" w:rsidRDefault="00880465" w:rsidP="00891DDE">
      <w:pPr>
        <w:shd w:val="clear" w:color="auto" w:fill="FFFFFF"/>
        <w:spacing w:after="0" w:line="360" w:lineRule="auto"/>
        <w:jc w:val="both"/>
        <w:rPr>
          <w:rFonts w:ascii="Times New Roman" w:eastAsia="Times New Roman" w:hAnsi="Times New Roman" w:cs="Times New Roman"/>
          <w:sz w:val="24"/>
          <w:szCs w:val="24"/>
        </w:rPr>
      </w:pPr>
    </w:p>
    <w:p w14:paraId="3A0968C1" w14:textId="77777777" w:rsidR="00880465" w:rsidRDefault="00880465" w:rsidP="00891DDE">
      <w:pPr>
        <w:shd w:val="clear" w:color="auto" w:fill="FFFFFF"/>
        <w:spacing w:after="0" w:line="360" w:lineRule="auto"/>
        <w:jc w:val="both"/>
        <w:rPr>
          <w:rFonts w:ascii="Times New Roman" w:eastAsia="Times New Roman" w:hAnsi="Times New Roman" w:cs="Times New Roman"/>
          <w:sz w:val="24"/>
          <w:szCs w:val="24"/>
        </w:rPr>
      </w:pPr>
    </w:p>
    <w:p w14:paraId="481CD76F" w14:textId="77777777" w:rsidR="00880465" w:rsidRPr="00891DDE" w:rsidRDefault="00880465" w:rsidP="00891DDE">
      <w:pPr>
        <w:shd w:val="clear" w:color="auto" w:fill="FFFFFF"/>
        <w:spacing w:after="0" w:line="360" w:lineRule="auto"/>
        <w:jc w:val="both"/>
        <w:rPr>
          <w:rFonts w:ascii="Times New Roman" w:eastAsia="Times New Roman" w:hAnsi="Times New Roman" w:cs="Times New Roman"/>
          <w:sz w:val="24"/>
          <w:szCs w:val="24"/>
        </w:rPr>
      </w:pPr>
    </w:p>
    <w:p w14:paraId="0BD56BCD" w14:textId="77777777"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b/>
          <w:sz w:val="24"/>
          <w:szCs w:val="24"/>
        </w:rPr>
        <w:t xml:space="preserve">Tabla 3. </w:t>
      </w:r>
    </w:p>
    <w:p w14:paraId="15954901" w14:textId="77777777"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noProof/>
          <w:sz w:val="24"/>
          <w:szCs w:val="24"/>
        </w:rPr>
        <w:drawing>
          <wp:inline distT="114300" distB="114300" distL="114300" distR="114300" wp14:anchorId="676C931A" wp14:editId="08B68F8A">
            <wp:extent cx="5546034" cy="3617844"/>
            <wp:effectExtent l="0" t="0" r="0" b="1905"/>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557130" cy="3625082"/>
                    </a:xfrm>
                    <a:prstGeom prst="rect">
                      <a:avLst/>
                    </a:prstGeom>
                    <a:ln/>
                  </pic:spPr>
                </pic:pic>
              </a:graphicData>
            </a:graphic>
          </wp:inline>
        </w:drawing>
      </w:r>
    </w:p>
    <w:p w14:paraId="1B1E6150"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77880B82" w14:textId="77777777" w:rsidR="00DF1AD6" w:rsidRPr="00891DDE" w:rsidRDefault="00000000"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Los resultados indicaron que en el factor manual el 94% de la muestra son diestros, el 3% son zurdos y otro 3% no han definido su lateralidad; en el factor podal el 42,4% son diestros, el 18,2% son zurdos y el 39,4% no ha definido su lateralidad, en el factor visual el 42,4% son diestros, el 21,2% son zurdos y el 36,4% no ha definido su lateralidad, en el factor auditivo el 45,5% son diestros, el 18,2% son zurdos y el 36,4% no ha definido su lateralidad, con lo anteriormente mencionado se deduce  la totalidad de diestros, zurdos, sin definir y lateralidades cruzadas dando como resultado un 6,1% de estudiantes zurdos, un 36,4 de estudiantes diestros, un 42,4% de estudiantes los cuales no han definido su lateralidad y un 15,5% de estudiantes los cuales poseen lateralidad cruzada.</w:t>
      </w:r>
    </w:p>
    <w:p w14:paraId="1630D26A" w14:textId="77777777" w:rsidR="00D642AE" w:rsidRPr="00891DDE" w:rsidRDefault="00D642AE"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392E6513" w14:textId="77777777" w:rsidR="00DF1AD6" w:rsidRPr="00891DDE" w:rsidRDefault="00000000" w:rsidP="00891DDE">
      <w:pPr>
        <w:shd w:val="clear" w:color="auto" w:fill="FFFFFF"/>
        <w:spacing w:before="240" w:after="0" w:line="276"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b/>
          <w:sz w:val="24"/>
          <w:szCs w:val="24"/>
        </w:rPr>
        <w:t>Tabla 4.</w:t>
      </w:r>
      <w:r w:rsidRPr="00891DDE">
        <w:rPr>
          <w:rFonts w:ascii="Times New Roman" w:eastAsia="Times New Roman" w:hAnsi="Times New Roman" w:cs="Times New Roman"/>
          <w:sz w:val="24"/>
          <w:szCs w:val="24"/>
        </w:rPr>
        <w:t xml:space="preserve"> Relación entre lateralidad y rendimiento académico total  </w:t>
      </w:r>
    </w:p>
    <w:p w14:paraId="43E864A4" w14:textId="50729C26"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Se analizaron los resultados del Test de lateralidad de la prueba neuropsicológica de los 4 componentes; 1(Manual), 2(Podal), 3(Visual), 4(Auditivo), y se relacionaron con los resultados de las pruebas académicas de las cinco áreas básica 1(Ciencias Naturales), 2(Matemáticas), 3(Lenguaje), 4(Ciencias Sociales), 5(</w:t>
      </w:r>
      <w:r w:rsidR="00F632CB" w:rsidRPr="00891DDE">
        <w:rPr>
          <w:rFonts w:ascii="Times New Roman" w:eastAsia="Times New Roman" w:hAnsi="Times New Roman" w:cs="Times New Roman"/>
          <w:sz w:val="24"/>
          <w:szCs w:val="24"/>
        </w:rPr>
        <w:t>inglés</w:t>
      </w:r>
      <w:r w:rsidRPr="00891DDE">
        <w:rPr>
          <w:rFonts w:ascii="Times New Roman" w:eastAsia="Times New Roman" w:hAnsi="Times New Roman" w:cs="Times New Roman"/>
          <w:sz w:val="24"/>
          <w:szCs w:val="24"/>
        </w:rPr>
        <w:t>).</w:t>
      </w:r>
    </w:p>
    <w:p w14:paraId="4569C025" w14:textId="00518715" w:rsidR="00DF1AD6" w:rsidRPr="00891DDE" w:rsidRDefault="00000000" w:rsidP="00891DDE">
      <w:pPr>
        <w:shd w:val="clear" w:color="auto" w:fill="FFFFFF"/>
        <w:spacing w:before="240" w:after="0" w:line="276"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noProof/>
          <w:sz w:val="24"/>
          <w:szCs w:val="24"/>
        </w:rPr>
        <w:drawing>
          <wp:inline distT="114300" distB="114300" distL="114300" distR="114300" wp14:anchorId="767E6DFD" wp14:editId="5952DC62">
            <wp:extent cx="5612130" cy="167640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612130" cy="1676400"/>
                    </a:xfrm>
                    <a:prstGeom prst="rect">
                      <a:avLst/>
                    </a:prstGeom>
                    <a:ln/>
                  </pic:spPr>
                </pic:pic>
              </a:graphicData>
            </a:graphic>
          </wp:inline>
        </w:drawing>
      </w:r>
    </w:p>
    <w:p w14:paraId="04FD19BF" w14:textId="404FE979"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 La relación entre lateralidad y rendimiento académico de la totalidad de la muestra indica que los estudiantes que no poseen la lateralidad definida obtuvieron una media de 46,64  la cual corresponde al rango Satisfactorio [45-65] con una DE (18,88), los participantes que poseen lateralidad Cruzada obtuvieron una media de 38,00  la cual corresponde al rango Mínimo [25-45] con una DE (26,95), los participantes que poseen lateralidad Diestra obtuvieron una media de 32,50  la cual corresponde al rango Mínimo [25-45] con una DE </w:t>
      </w:r>
      <w:proofErr w:type="spellStart"/>
      <w:r w:rsidRPr="00891DDE">
        <w:rPr>
          <w:rFonts w:ascii="Times New Roman" w:eastAsia="Times New Roman" w:hAnsi="Times New Roman" w:cs="Times New Roman"/>
          <w:sz w:val="24"/>
          <w:szCs w:val="24"/>
        </w:rPr>
        <w:t>de</w:t>
      </w:r>
      <w:proofErr w:type="spellEnd"/>
      <w:r w:rsidRPr="00891DDE">
        <w:rPr>
          <w:rFonts w:ascii="Times New Roman" w:eastAsia="Times New Roman" w:hAnsi="Times New Roman" w:cs="Times New Roman"/>
          <w:sz w:val="24"/>
          <w:szCs w:val="24"/>
        </w:rPr>
        <w:t xml:space="preserve"> (11,84),  los participantes que poseen lateralidad Zurda obtuvieron una media de 32,50  la cual corresponde al rango Mínimo [25-45] con una DE (0,70), obteniendo como resultado </w:t>
      </w:r>
      <w:r w:rsidRPr="00891DDE">
        <w:rPr>
          <w:rFonts w:ascii="Times New Roman" w:eastAsia="Times New Roman" w:hAnsi="Times New Roman" w:cs="Times New Roman"/>
          <w:sz w:val="24"/>
          <w:szCs w:val="24"/>
        </w:rPr>
        <w:lastRenderedPageBreak/>
        <w:t xml:space="preserve">general una media de 39,33 la cual corresponde al rango  Mínimo [25-45] con una DE </w:t>
      </w:r>
      <w:proofErr w:type="spellStart"/>
      <w:r w:rsidRPr="00891DDE">
        <w:rPr>
          <w:rFonts w:ascii="Times New Roman" w:eastAsia="Times New Roman" w:hAnsi="Times New Roman" w:cs="Times New Roman"/>
          <w:sz w:val="24"/>
          <w:szCs w:val="24"/>
        </w:rPr>
        <w:t>de</w:t>
      </w:r>
      <w:proofErr w:type="spellEnd"/>
      <w:r w:rsidRPr="00891DDE">
        <w:rPr>
          <w:rFonts w:ascii="Times New Roman" w:eastAsia="Times New Roman" w:hAnsi="Times New Roman" w:cs="Times New Roman"/>
          <w:sz w:val="24"/>
          <w:szCs w:val="24"/>
        </w:rPr>
        <w:t xml:space="preserve"> (18,11), lo que indica que los participantes que no poseen lateralidad definida obtuvieron un mejor rendimiento en la prueba académica. </w:t>
      </w:r>
    </w:p>
    <w:p w14:paraId="18AE9E92" w14:textId="77777777" w:rsidR="00D642AE" w:rsidRPr="00891DDE" w:rsidRDefault="00D642AE" w:rsidP="00891DDE">
      <w:pPr>
        <w:shd w:val="clear" w:color="auto" w:fill="FFFFFF"/>
        <w:spacing w:after="0" w:line="360" w:lineRule="auto"/>
        <w:jc w:val="both"/>
        <w:rPr>
          <w:rFonts w:ascii="Times New Roman" w:eastAsia="Times New Roman" w:hAnsi="Times New Roman" w:cs="Times New Roman"/>
          <w:sz w:val="24"/>
          <w:szCs w:val="24"/>
        </w:rPr>
      </w:pPr>
    </w:p>
    <w:p w14:paraId="4853F583" w14:textId="77777777" w:rsidR="00D642AE" w:rsidRPr="00891DDE" w:rsidRDefault="00D642AE" w:rsidP="00891DDE">
      <w:pPr>
        <w:shd w:val="clear" w:color="auto" w:fill="FFFFFF"/>
        <w:spacing w:after="0" w:line="360" w:lineRule="auto"/>
        <w:jc w:val="both"/>
        <w:rPr>
          <w:rFonts w:ascii="Times New Roman" w:eastAsia="Times New Roman" w:hAnsi="Times New Roman" w:cs="Times New Roman"/>
          <w:sz w:val="24"/>
          <w:szCs w:val="24"/>
        </w:rPr>
      </w:pPr>
    </w:p>
    <w:p w14:paraId="56CAB2B9" w14:textId="77777777" w:rsidR="00D642AE" w:rsidRPr="00891DDE" w:rsidRDefault="00D642AE" w:rsidP="00891DDE">
      <w:pPr>
        <w:shd w:val="clear" w:color="auto" w:fill="FFFFFF"/>
        <w:spacing w:after="0" w:line="360" w:lineRule="auto"/>
        <w:jc w:val="both"/>
        <w:rPr>
          <w:rFonts w:ascii="Times New Roman" w:eastAsia="Times New Roman" w:hAnsi="Times New Roman" w:cs="Times New Roman"/>
          <w:sz w:val="24"/>
          <w:szCs w:val="24"/>
        </w:rPr>
      </w:pPr>
    </w:p>
    <w:p w14:paraId="5A9B3AFD" w14:textId="77777777" w:rsidR="00D642AE" w:rsidRPr="00891DDE" w:rsidRDefault="00D642AE" w:rsidP="00891DDE">
      <w:pPr>
        <w:shd w:val="clear" w:color="auto" w:fill="FFFFFF"/>
        <w:spacing w:after="0" w:line="360" w:lineRule="auto"/>
        <w:jc w:val="both"/>
        <w:rPr>
          <w:rFonts w:ascii="Times New Roman" w:eastAsia="Times New Roman" w:hAnsi="Times New Roman" w:cs="Times New Roman"/>
          <w:sz w:val="24"/>
          <w:szCs w:val="24"/>
        </w:rPr>
      </w:pPr>
    </w:p>
    <w:p w14:paraId="6434FAFC" w14:textId="77777777" w:rsidR="00881072" w:rsidRPr="00891DDE" w:rsidRDefault="00881072" w:rsidP="00891DDE">
      <w:pPr>
        <w:shd w:val="clear" w:color="auto" w:fill="FFFFFF"/>
        <w:spacing w:after="0" w:line="360" w:lineRule="auto"/>
        <w:jc w:val="both"/>
        <w:rPr>
          <w:rFonts w:ascii="Times New Roman" w:eastAsia="Times New Roman" w:hAnsi="Times New Roman" w:cs="Times New Roman"/>
          <w:sz w:val="24"/>
          <w:szCs w:val="24"/>
        </w:rPr>
      </w:pPr>
    </w:p>
    <w:p w14:paraId="53E50D5F" w14:textId="153EDE57" w:rsidR="00881072" w:rsidRPr="00891DDE" w:rsidRDefault="00000000" w:rsidP="00891DDE">
      <w:pPr>
        <w:shd w:val="clear" w:color="auto" w:fill="FFFFFF"/>
        <w:spacing w:after="0" w:line="360" w:lineRule="auto"/>
        <w:jc w:val="both"/>
        <w:rPr>
          <w:rFonts w:ascii="Times New Roman" w:eastAsia="Times New Roman" w:hAnsi="Times New Roman" w:cs="Times New Roman"/>
          <w:b/>
          <w:i/>
          <w:sz w:val="24"/>
          <w:szCs w:val="24"/>
        </w:rPr>
      </w:pPr>
      <w:r w:rsidRPr="00891DDE">
        <w:rPr>
          <w:rFonts w:ascii="Times New Roman" w:eastAsia="Times New Roman" w:hAnsi="Times New Roman" w:cs="Times New Roman"/>
          <w:b/>
          <w:i/>
          <w:sz w:val="24"/>
          <w:szCs w:val="24"/>
        </w:rPr>
        <w:t>Gráfica 1. Rendimiento académico por áreas de conocimiento</w:t>
      </w:r>
    </w:p>
    <w:p w14:paraId="0779473F" w14:textId="7983E466"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Se analizaron los resultados según la lateralidad obtenida y se relacionaron con los resultados de las cinco áreas básicas 1(Ciencias Naturales), 2(Matemáticas), 3(Lenguaje), 4(Ciencias Sociales), 5(</w:t>
      </w:r>
      <w:r w:rsidR="002B4974" w:rsidRPr="00891DDE">
        <w:rPr>
          <w:rFonts w:ascii="Times New Roman" w:eastAsia="Times New Roman" w:hAnsi="Times New Roman" w:cs="Times New Roman"/>
          <w:sz w:val="24"/>
          <w:szCs w:val="24"/>
        </w:rPr>
        <w:t>inglés</w:t>
      </w:r>
      <w:r w:rsidRPr="00891DDE">
        <w:rPr>
          <w:rFonts w:ascii="Times New Roman" w:eastAsia="Times New Roman" w:hAnsi="Times New Roman" w:cs="Times New Roman"/>
          <w:sz w:val="24"/>
          <w:szCs w:val="24"/>
        </w:rPr>
        <w:t>).</w:t>
      </w:r>
    </w:p>
    <w:p w14:paraId="52AEF6DB" w14:textId="40B1CEA6"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noProof/>
          <w:sz w:val="24"/>
          <w:szCs w:val="24"/>
        </w:rPr>
        <w:drawing>
          <wp:inline distT="114300" distB="114300" distL="114300" distR="114300" wp14:anchorId="3EF756A0" wp14:editId="16554667">
            <wp:extent cx="5294244" cy="3922643"/>
            <wp:effectExtent l="0" t="0" r="1905" b="1905"/>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307705" cy="3932617"/>
                    </a:xfrm>
                    <a:prstGeom prst="rect">
                      <a:avLst/>
                    </a:prstGeom>
                    <a:ln/>
                  </pic:spPr>
                </pic:pic>
              </a:graphicData>
            </a:graphic>
          </wp:inline>
        </w:drawing>
      </w:r>
    </w:p>
    <w:p w14:paraId="1D410787" w14:textId="77777777" w:rsidR="00DF1AD6" w:rsidRPr="00891DDE" w:rsidRDefault="00DF1AD6" w:rsidP="00891DDE">
      <w:pPr>
        <w:shd w:val="clear" w:color="auto" w:fill="FFFFFF"/>
        <w:spacing w:after="0" w:line="360" w:lineRule="auto"/>
        <w:jc w:val="both"/>
        <w:rPr>
          <w:rFonts w:ascii="Times New Roman" w:eastAsia="Times New Roman" w:hAnsi="Times New Roman" w:cs="Times New Roman"/>
          <w:sz w:val="24"/>
          <w:szCs w:val="24"/>
        </w:rPr>
      </w:pPr>
    </w:p>
    <w:p w14:paraId="62CA82F5" w14:textId="7DC18364"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En el área de </w:t>
      </w:r>
      <w:r w:rsidR="00F632CB" w:rsidRPr="00891DDE">
        <w:rPr>
          <w:rFonts w:ascii="Times New Roman" w:eastAsia="Times New Roman" w:hAnsi="Times New Roman" w:cs="Times New Roman"/>
          <w:sz w:val="24"/>
          <w:szCs w:val="24"/>
        </w:rPr>
        <w:t>inglés</w:t>
      </w:r>
      <w:r w:rsidRPr="00891DDE">
        <w:rPr>
          <w:rFonts w:ascii="Times New Roman" w:eastAsia="Times New Roman" w:hAnsi="Times New Roman" w:cs="Times New Roman"/>
          <w:sz w:val="24"/>
          <w:szCs w:val="24"/>
        </w:rPr>
        <w:t xml:space="preserve"> los resultados obtenidos indican que los participantes con lateralidad zurda obtuvieron un mejor rendimiento </w:t>
      </w:r>
      <w:r w:rsidR="00764AD1" w:rsidRPr="00891DDE">
        <w:rPr>
          <w:rFonts w:ascii="Times New Roman" w:eastAsia="Times New Roman" w:hAnsi="Times New Roman" w:cs="Times New Roman"/>
          <w:sz w:val="24"/>
          <w:szCs w:val="24"/>
        </w:rPr>
        <w:t>en relación con</w:t>
      </w:r>
      <w:r w:rsidRPr="00891DDE">
        <w:rPr>
          <w:rFonts w:ascii="Times New Roman" w:eastAsia="Times New Roman" w:hAnsi="Times New Roman" w:cs="Times New Roman"/>
          <w:sz w:val="24"/>
          <w:szCs w:val="24"/>
        </w:rPr>
        <w:t xml:space="preserve"> las demás lateralidades.</w:t>
      </w:r>
    </w:p>
    <w:p w14:paraId="0E0EE4B2" w14:textId="2DD2F9EA"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lastRenderedPageBreak/>
        <w:t xml:space="preserve">En el área de Matemáticas los resultados obtenidos indican que los participantes que no poseen lateralidad definida obtuvieron un mejor rendimiento </w:t>
      </w:r>
      <w:r w:rsidR="00F632CB" w:rsidRPr="00891DDE">
        <w:rPr>
          <w:rFonts w:ascii="Times New Roman" w:eastAsia="Times New Roman" w:hAnsi="Times New Roman" w:cs="Times New Roman"/>
          <w:sz w:val="24"/>
          <w:szCs w:val="24"/>
        </w:rPr>
        <w:t>en relación con</w:t>
      </w:r>
      <w:r w:rsidRPr="00891DDE">
        <w:rPr>
          <w:rFonts w:ascii="Times New Roman" w:eastAsia="Times New Roman" w:hAnsi="Times New Roman" w:cs="Times New Roman"/>
          <w:sz w:val="24"/>
          <w:szCs w:val="24"/>
        </w:rPr>
        <w:t xml:space="preserve"> las demás lateralidades.</w:t>
      </w:r>
    </w:p>
    <w:p w14:paraId="6C684585" w14:textId="274C6B9F"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En el área de Ciencias </w:t>
      </w:r>
      <w:r w:rsidR="00F632CB" w:rsidRPr="00891DDE">
        <w:rPr>
          <w:rFonts w:ascii="Times New Roman" w:eastAsia="Times New Roman" w:hAnsi="Times New Roman" w:cs="Times New Roman"/>
          <w:sz w:val="24"/>
          <w:szCs w:val="24"/>
        </w:rPr>
        <w:t>Naturales los</w:t>
      </w:r>
      <w:r w:rsidRPr="00891DDE">
        <w:rPr>
          <w:rFonts w:ascii="Times New Roman" w:eastAsia="Times New Roman" w:hAnsi="Times New Roman" w:cs="Times New Roman"/>
          <w:sz w:val="24"/>
          <w:szCs w:val="24"/>
        </w:rPr>
        <w:t xml:space="preserve"> resultados obtenidos indican que los participantes que poseen lateralidad cruzada obtuvieron un mejor rendimiento </w:t>
      </w:r>
      <w:r w:rsidR="00F632CB" w:rsidRPr="00891DDE">
        <w:rPr>
          <w:rFonts w:ascii="Times New Roman" w:eastAsia="Times New Roman" w:hAnsi="Times New Roman" w:cs="Times New Roman"/>
          <w:sz w:val="24"/>
          <w:szCs w:val="24"/>
        </w:rPr>
        <w:t>con relación a</w:t>
      </w:r>
      <w:r w:rsidRPr="00891DDE">
        <w:rPr>
          <w:rFonts w:ascii="Times New Roman" w:eastAsia="Times New Roman" w:hAnsi="Times New Roman" w:cs="Times New Roman"/>
          <w:sz w:val="24"/>
          <w:szCs w:val="24"/>
        </w:rPr>
        <w:t xml:space="preserve"> las demás lateralidades.</w:t>
      </w:r>
    </w:p>
    <w:p w14:paraId="773FFCBE" w14:textId="62257DDB"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En el área de Sociales los resultados obtenidos indican que los participantes que poseen lateralidad cruzada obtuvieron un mejor rendimiento </w:t>
      </w:r>
      <w:r w:rsidR="00F632CB" w:rsidRPr="00891DDE">
        <w:rPr>
          <w:rFonts w:ascii="Times New Roman" w:eastAsia="Times New Roman" w:hAnsi="Times New Roman" w:cs="Times New Roman"/>
          <w:sz w:val="24"/>
          <w:szCs w:val="24"/>
        </w:rPr>
        <w:t>en relación con</w:t>
      </w:r>
      <w:r w:rsidRPr="00891DDE">
        <w:rPr>
          <w:rFonts w:ascii="Times New Roman" w:eastAsia="Times New Roman" w:hAnsi="Times New Roman" w:cs="Times New Roman"/>
          <w:sz w:val="24"/>
          <w:szCs w:val="24"/>
        </w:rPr>
        <w:t xml:space="preserve"> las demás lateralidades.</w:t>
      </w:r>
    </w:p>
    <w:p w14:paraId="6CD007EC" w14:textId="77777777" w:rsidR="00DF1AD6" w:rsidRPr="00891DDE" w:rsidRDefault="00DF1AD6" w:rsidP="00891DDE">
      <w:pPr>
        <w:shd w:val="clear" w:color="auto" w:fill="FFFFFF"/>
        <w:spacing w:after="0" w:line="360" w:lineRule="auto"/>
        <w:jc w:val="both"/>
        <w:rPr>
          <w:rFonts w:ascii="Times New Roman" w:eastAsia="Times New Roman" w:hAnsi="Times New Roman" w:cs="Times New Roman"/>
          <w:sz w:val="24"/>
          <w:szCs w:val="24"/>
        </w:rPr>
      </w:pPr>
    </w:p>
    <w:p w14:paraId="03CCCF2A" w14:textId="4B1E9EF6" w:rsidR="00DF1AD6" w:rsidRPr="00891DDE" w:rsidRDefault="00000000"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En el área de Lenguaje los resultados obtenidos indican que los participantes que no poseen lateralidad definida obtuvieron un mejor rendimiento </w:t>
      </w:r>
      <w:r w:rsidR="00A437A4" w:rsidRPr="00891DDE">
        <w:rPr>
          <w:rFonts w:ascii="Times New Roman" w:eastAsia="Times New Roman" w:hAnsi="Times New Roman" w:cs="Times New Roman"/>
          <w:sz w:val="24"/>
          <w:szCs w:val="24"/>
        </w:rPr>
        <w:t>en relación con</w:t>
      </w:r>
      <w:r w:rsidRPr="00891DDE">
        <w:rPr>
          <w:rFonts w:ascii="Times New Roman" w:eastAsia="Times New Roman" w:hAnsi="Times New Roman" w:cs="Times New Roman"/>
          <w:sz w:val="24"/>
          <w:szCs w:val="24"/>
        </w:rPr>
        <w:t xml:space="preserve"> las demás lateralidades.</w:t>
      </w:r>
    </w:p>
    <w:p w14:paraId="63343D6C"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03409F72" w14:textId="77777777" w:rsidR="00A14E2F" w:rsidRPr="00891DDE" w:rsidRDefault="00A14E2F"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41C29EAE" w14:textId="77777777" w:rsidR="00A14E2F" w:rsidRPr="00891DDE" w:rsidRDefault="00A14E2F"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56BBD7E1" w14:textId="28BFA9B1" w:rsidR="00A437A4" w:rsidRPr="00891DDE" w:rsidRDefault="00000000" w:rsidP="00880465">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sz w:val="24"/>
          <w:szCs w:val="24"/>
        </w:rPr>
      </w:pPr>
      <w:r w:rsidRPr="00891DDE">
        <w:rPr>
          <w:rFonts w:ascii="Times New Roman" w:eastAsia="Times New Roman" w:hAnsi="Times New Roman" w:cs="Times New Roman"/>
          <w:b/>
          <w:sz w:val="24"/>
          <w:szCs w:val="24"/>
        </w:rPr>
        <w:t>DISCUSIÓN</w:t>
      </w:r>
    </w:p>
    <w:p w14:paraId="6B1C67E7" w14:textId="1F30797F" w:rsidR="00A14E2F" w:rsidRPr="00891DDE" w:rsidRDefault="00000000" w:rsidP="00891DDE">
      <w:pPr>
        <w:shd w:val="clear" w:color="auto" w:fill="FFFFFF"/>
        <w:spacing w:before="240"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Los resultados</w:t>
      </w:r>
      <w:r w:rsidR="002B550A" w:rsidRPr="00891DDE">
        <w:rPr>
          <w:rFonts w:ascii="Times New Roman" w:eastAsia="Times New Roman" w:hAnsi="Times New Roman" w:cs="Times New Roman"/>
          <w:sz w:val="24"/>
          <w:szCs w:val="24"/>
        </w:rPr>
        <w:t xml:space="preserve"> analizados</w:t>
      </w:r>
      <w:r w:rsidRPr="00891DDE">
        <w:rPr>
          <w:rFonts w:ascii="Times New Roman" w:eastAsia="Times New Roman" w:hAnsi="Times New Roman" w:cs="Times New Roman"/>
          <w:sz w:val="24"/>
          <w:szCs w:val="24"/>
        </w:rPr>
        <w:t xml:space="preserve"> en este estudio denotan diferencias sustanciales de la relación y el rendimiento académico, alcanzando un producto final que infiere lo siguiente.  En el área de inglés </w:t>
      </w:r>
      <w:r w:rsidR="002B550A" w:rsidRPr="00891DDE">
        <w:rPr>
          <w:rFonts w:ascii="Times New Roman" w:eastAsia="Times New Roman" w:hAnsi="Times New Roman" w:cs="Times New Roman"/>
          <w:sz w:val="24"/>
          <w:szCs w:val="24"/>
        </w:rPr>
        <w:t xml:space="preserve">se difiere </w:t>
      </w:r>
      <w:r w:rsidRPr="00891DDE">
        <w:rPr>
          <w:rFonts w:ascii="Times New Roman" w:eastAsia="Times New Roman" w:hAnsi="Times New Roman" w:cs="Times New Roman"/>
          <w:sz w:val="24"/>
          <w:szCs w:val="24"/>
        </w:rPr>
        <w:t xml:space="preserve">que los participantes con lateralidad zurda </w:t>
      </w:r>
      <w:r w:rsidR="002B550A" w:rsidRPr="00891DDE">
        <w:rPr>
          <w:rFonts w:ascii="Times New Roman" w:eastAsia="Times New Roman" w:hAnsi="Times New Roman" w:cs="Times New Roman"/>
          <w:sz w:val="24"/>
          <w:szCs w:val="24"/>
        </w:rPr>
        <w:t>(43%) determinaron</w:t>
      </w:r>
      <w:r w:rsidRPr="00891DDE">
        <w:rPr>
          <w:rFonts w:ascii="Times New Roman" w:eastAsia="Times New Roman" w:hAnsi="Times New Roman" w:cs="Times New Roman"/>
          <w:sz w:val="24"/>
          <w:szCs w:val="24"/>
        </w:rPr>
        <w:t xml:space="preserve"> un mejor rendimiento en relación con diestros y lateralidad sin definir,  seguido Matemáticas indicando que los </w:t>
      </w:r>
      <w:r w:rsidR="002B550A" w:rsidRPr="00891DDE">
        <w:rPr>
          <w:rFonts w:ascii="Times New Roman" w:eastAsia="Times New Roman" w:hAnsi="Times New Roman" w:cs="Times New Roman"/>
          <w:sz w:val="24"/>
          <w:szCs w:val="24"/>
        </w:rPr>
        <w:t>estudiantes</w:t>
      </w:r>
      <w:r w:rsidRPr="00891DDE">
        <w:rPr>
          <w:rFonts w:ascii="Times New Roman" w:eastAsia="Times New Roman" w:hAnsi="Times New Roman" w:cs="Times New Roman"/>
          <w:sz w:val="24"/>
          <w:szCs w:val="24"/>
        </w:rPr>
        <w:t xml:space="preserve"> que no poseen lateralidad definida consiguieron un mejor rendimiento </w:t>
      </w:r>
      <w:r w:rsidR="002B550A" w:rsidRPr="00891DDE">
        <w:rPr>
          <w:rFonts w:ascii="Times New Roman" w:eastAsia="Times New Roman" w:hAnsi="Times New Roman" w:cs="Times New Roman"/>
          <w:sz w:val="24"/>
          <w:szCs w:val="24"/>
        </w:rPr>
        <w:t xml:space="preserve">(42%) </w:t>
      </w:r>
      <w:r w:rsidRPr="00891DDE">
        <w:rPr>
          <w:rFonts w:ascii="Times New Roman" w:eastAsia="Times New Roman" w:hAnsi="Times New Roman" w:cs="Times New Roman"/>
          <w:sz w:val="24"/>
          <w:szCs w:val="24"/>
        </w:rPr>
        <w:t xml:space="preserve">en relación con las demás lateralidades, En el área de Ciencias Naturales </w:t>
      </w:r>
      <w:r w:rsidR="002B550A" w:rsidRPr="00891DDE">
        <w:rPr>
          <w:rFonts w:ascii="Times New Roman" w:eastAsia="Times New Roman" w:hAnsi="Times New Roman" w:cs="Times New Roman"/>
          <w:sz w:val="24"/>
          <w:szCs w:val="24"/>
        </w:rPr>
        <w:t xml:space="preserve">se </w:t>
      </w:r>
      <w:r w:rsidRPr="00891DDE">
        <w:rPr>
          <w:rFonts w:ascii="Times New Roman" w:eastAsia="Times New Roman" w:hAnsi="Times New Roman" w:cs="Times New Roman"/>
          <w:sz w:val="24"/>
          <w:szCs w:val="24"/>
        </w:rPr>
        <w:t>dice que los participantes que poseen lateralidad cruzada alcanzaron un mejor rendimiento</w:t>
      </w:r>
      <w:r w:rsidR="002B550A" w:rsidRPr="00891DDE">
        <w:rPr>
          <w:rFonts w:ascii="Times New Roman" w:eastAsia="Times New Roman" w:hAnsi="Times New Roman" w:cs="Times New Roman"/>
          <w:sz w:val="24"/>
          <w:szCs w:val="24"/>
        </w:rPr>
        <w:t xml:space="preserve"> (42%)</w:t>
      </w:r>
      <w:r w:rsidRPr="00891DDE">
        <w:rPr>
          <w:rFonts w:ascii="Times New Roman" w:eastAsia="Times New Roman" w:hAnsi="Times New Roman" w:cs="Times New Roman"/>
          <w:sz w:val="24"/>
          <w:szCs w:val="24"/>
        </w:rPr>
        <w:t xml:space="preserve"> en relación a las demás lateralidades,  el área de Sociales los resultados revelan que los implicados que poseen lateralidad cruzada logra</w:t>
      </w:r>
      <w:r w:rsidR="002B550A" w:rsidRPr="00891DDE">
        <w:rPr>
          <w:rFonts w:ascii="Times New Roman" w:eastAsia="Times New Roman" w:hAnsi="Times New Roman" w:cs="Times New Roman"/>
          <w:sz w:val="24"/>
          <w:szCs w:val="24"/>
        </w:rPr>
        <w:t>n</w:t>
      </w:r>
      <w:r w:rsidRPr="00891DDE">
        <w:rPr>
          <w:rFonts w:ascii="Times New Roman" w:eastAsia="Times New Roman" w:hAnsi="Times New Roman" w:cs="Times New Roman"/>
          <w:sz w:val="24"/>
          <w:szCs w:val="24"/>
        </w:rPr>
        <w:t xml:space="preserve"> un mejor rendimiento </w:t>
      </w:r>
      <w:r w:rsidR="002B550A" w:rsidRPr="00891DDE">
        <w:rPr>
          <w:rFonts w:ascii="Times New Roman" w:eastAsia="Times New Roman" w:hAnsi="Times New Roman" w:cs="Times New Roman"/>
          <w:sz w:val="24"/>
          <w:szCs w:val="24"/>
        </w:rPr>
        <w:t>académico</w:t>
      </w:r>
      <w:r w:rsidR="00BA3EA5" w:rsidRPr="00891DDE">
        <w:rPr>
          <w:rFonts w:ascii="Times New Roman" w:eastAsia="Times New Roman" w:hAnsi="Times New Roman" w:cs="Times New Roman"/>
          <w:sz w:val="24"/>
          <w:szCs w:val="24"/>
        </w:rPr>
        <w:t xml:space="preserve"> (50%) </w:t>
      </w:r>
      <w:r w:rsidR="002B550A"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sz w:val="24"/>
          <w:szCs w:val="24"/>
        </w:rPr>
        <w:t xml:space="preserve">y En el área de Lenguaje los resultados producidos indican que los </w:t>
      </w:r>
      <w:r w:rsidR="002B550A" w:rsidRPr="00891DDE">
        <w:rPr>
          <w:rFonts w:ascii="Times New Roman" w:eastAsia="Times New Roman" w:hAnsi="Times New Roman" w:cs="Times New Roman"/>
          <w:sz w:val="24"/>
          <w:szCs w:val="24"/>
        </w:rPr>
        <w:t>escolarizados</w:t>
      </w:r>
      <w:r w:rsidRPr="00891DDE">
        <w:rPr>
          <w:rFonts w:ascii="Times New Roman" w:eastAsia="Times New Roman" w:hAnsi="Times New Roman" w:cs="Times New Roman"/>
          <w:sz w:val="24"/>
          <w:szCs w:val="24"/>
        </w:rPr>
        <w:t xml:space="preserve"> que no poseen lateralidad definida </w:t>
      </w:r>
      <w:r w:rsidR="002B550A" w:rsidRPr="00891DDE">
        <w:rPr>
          <w:rFonts w:ascii="Times New Roman" w:eastAsia="Times New Roman" w:hAnsi="Times New Roman" w:cs="Times New Roman"/>
          <w:sz w:val="24"/>
          <w:szCs w:val="24"/>
        </w:rPr>
        <w:t>tienen</w:t>
      </w:r>
      <w:r w:rsidRPr="00891DDE">
        <w:rPr>
          <w:rFonts w:ascii="Times New Roman" w:eastAsia="Times New Roman" w:hAnsi="Times New Roman" w:cs="Times New Roman"/>
          <w:sz w:val="24"/>
          <w:szCs w:val="24"/>
        </w:rPr>
        <w:t xml:space="preserve"> un mejor rendimiento</w:t>
      </w:r>
      <w:r w:rsidR="00BA3EA5" w:rsidRPr="00891DDE">
        <w:rPr>
          <w:rFonts w:ascii="Times New Roman" w:eastAsia="Times New Roman" w:hAnsi="Times New Roman" w:cs="Times New Roman"/>
          <w:sz w:val="24"/>
          <w:szCs w:val="24"/>
        </w:rPr>
        <w:t xml:space="preserve"> (52%)</w:t>
      </w:r>
      <w:r w:rsidRPr="00891DDE">
        <w:rPr>
          <w:rFonts w:ascii="Times New Roman" w:eastAsia="Times New Roman" w:hAnsi="Times New Roman" w:cs="Times New Roman"/>
          <w:sz w:val="24"/>
          <w:szCs w:val="24"/>
        </w:rPr>
        <w:t xml:space="preserve"> en relación con las demás lateralidades. Consiguiendo así un resultado parcial de la totalidad de la muestra a la que se le atribuye que a los participantes con valores significativos en el aprendizaje son los que no poseen una lateralidad definida alcanzando un rango satisfactorio, los infantes que poseen </w:t>
      </w:r>
      <w:r w:rsidRPr="00891DDE">
        <w:rPr>
          <w:rFonts w:ascii="Times New Roman" w:eastAsia="Times New Roman" w:hAnsi="Times New Roman" w:cs="Times New Roman"/>
          <w:sz w:val="24"/>
          <w:szCs w:val="24"/>
        </w:rPr>
        <w:lastRenderedPageBreak/>
        <w:t>lateralidad diestra y zurda generaron rangos mínimos respecto a relación rendimiento académico.</w:t>
      </w:r>
    </w:p>
    <w:p w14:paraId="60A42E26" w14:textId="0F2A8BA3" w:rsidR="00880465" w:rsidRDefault="00000000" w:rsidP="00891DDE">
      <w:pPr>
        <w:shd w:val="clear" w:color="auto" w:fill="FFFFFF"/>
        <w:spacing w:before="240"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sz w:val="24"/>
          <w:szCs w:val="24"/>
        </w:rPr>
        <w:t xml:space="preserve">Inicialmente se recalca la significación de como la lateralidad influye en el aprendizaje del niño, observando los resultados obtenidos en el rendimiento académico se da cuenta del producto final insuficiente en las 5 especialidades evaluadas. y cómo los estudiantes con lateralidad sin definir o cruzada alcanzan los resultados más eficientes en cuanto a aprendizaje, por tal razón se generan otros factores que afectan el rendimiento académico cómo el estrato, la zona donde habitan, el sistema educativo en </w:t>
      </w:r>
      <w:r w:rsidR="00F632CB" w:rsidRPr="00891DDE">
        <w:rPr>
          <w:rFonts w:ascii="Times New Roman" w:eastAsia="Times New Roman" w:hAnsi="Times New Roman" w:cs="Times New Roman"/>
          <w:sz w:val="24"/>
          <w:szCs w:val="24"/>
        </w:rPr>
        <w:t>Colombia</w:t>
      </w:r>
      <w:r w:rsidRPr="00891DDE">
        <w:rPr>
          <w:rFonts w:ascii="Times New Roman" w:eastAsia="Times New Roman" w:hAnsi="Times New Roman" w:cs="Times New Roman"/>
          <w:sz w:val="24"/>
          <w:szCs w:val="24"/>
        </w:rPr>
        <w:t xml:space="preserve">, </w:t>
      </w:r>
      <w:r w:rsidRPr="00891DDE">
        <w:rPr>
          <w:rFonts w:ascii="Times New Roman" w:eastAsia="Times New Roman" w:hAnsi="Times New Roman" w:cs="Times New Roman"/>
          <w:color w:val="222222"/>
          <w:sz w:val="24"/>
          <w:szCs w:val="24"/>
        </w:rPr>
        <w:t xml:space="preserve">Es allí desde el ámbito educativo donde se fijan las políticas públicas y orientaciones para poder llevar a cabo estos procesos, </w:t>
      </w:r>
      <w:r w:rsidR="00EC70C3" w:rsidRPr="00891DDE">
        <w:rPr>
          <w:rFonts w:ascii="Times New Roman" w:eastAsia="Times New Roman" w:hAnsi="Times New Roman" w:cs="Times New Roman"/>
          <w:color w:val="222222"/>
          <w:sz w:val="24"/>
          <w:szCs w:val="24"/>
        </w:rPr>
        <w:t>la relacion entre el tipo de escuela y la edad, da resultado al lugar al que  el niño está expuesto antes de ingresar al colegio, las diferencias entre escuelas públicas y privada, la escolaridad de sus representantes legales y el nivel socioeconómico de los mismos da cuenta a los resultados adquiridos.</w:t>
      </w:r>
      <w:r w:rsidR="001E487E" w:rsidRPr="00891DDE">
        <w:rPr>
          <w:rFonts w:ascii="Times New Roman" w:eastAsia="Times New Roman" w:hAnsi="Times New Roman" w:cs="Times New Roman"/>
          <w:color w:val="222222"/>
          <w:sz w:val="24"/>
          <w:szCs w:val="24"/>
        </w:rPr>
        <w:t xml:space="preserve"> </w:t>
      </w:r>
      <w:r w:rsidR="00C94E67" w:rsidRPr="00891DDE">
        <w:rPr>
          <w:rFonts w:ascii="Times New Roman" w:eastAsia="Times New Roman" w:hAnsi="Times New Roman" w:cs="Times New Roman"/>
          <w:color w:val="222222"/>
          <w:sz w:val="24"/>
          <w:szCs w:val="24"/>
        </w:rPr>
        <w:t>Hoff E</w:t>
      </w:r>
      <w:r w:rsidR="001E487E" w:rsidRPr="00891DDE">
        <w:rPr>
          <w:rFonts w:ascii="Times New Roman" w:eastAsia="Times New Roman" w:hAnsi="Times New Roman" w:cs="Times New Roman"/>
          <w:color w:val="222222"/>
          <w:sz w:val="24"/>
          <w:szCs w:val="24"/>
        </w:rPr>
        <w:t xml:space="preserve"> en (2003)</w:t>
      </w:r>
      <w:r w:rsidR="00C94E67" w:rsidRPr="00891DDE">
        <w:rPr>
          <w:rFonts w:ascii="Times New Roman" w:eastAsia="Times New Roman" w:hAnsi="Times New Roman" w:cs="Times New Roman"/>
          <w:color w:val="222222"/>
          <w:sz w:val="24"/>
          <w:szCs w:val="24"/>
        </w:rPr>
        <w:t xml:space="preserve"> </w:t>
      </w:r>
      <w:r w:rsidR="001E487E" w:rsidRPr="00891DDE">
        <w:rPr>
          <w:rFonts w:ascii="Times New Roman" w:eastAsia="Times New Roman" w:hAnsi="Times New Roman" w:cs="Times New Roman"/>
          <w:color w:val="222222"/>
          <w:sz w:val="24"/>
          <w:szCs w:val="24"/>
        </w:rPr>
        <w:t xml:space="preserve">citado de  </w:t>
      </w:r>
      <w:sdt>
        <w:sdtPr>
          <w:rPr>
            <w:rFonts w:ascii="Times New Roman" w:eastAsia="Times New Roman" w:hAnsi="Times New Roman" w:cs="Times New Roman"/>
            <w:color w:val="000000"/>
            <w:sz w:val="24"/>
            <w:szCs w:val="24"/>
          </w:rPr>
          <w:tag w:val="MENDELEY_CITATION_v3_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"/>
          <w:id w:val="1493681435"/>
          <w:placeholder>
            <w:docPart w:val="DefaultPlaceholder_-1854013440"/>
          </w:placeholder>
        </w:sdtPr>
        <w:sdtContent>
          <w:r w:rsidR="00B639C0" w:rsidRPr="00B639C0">
            <w:rPr>
              <w:rFonts w:ascii="Times New Roman" w:eastAsia="Times New Roman" w:hAnsi="Times New Roman" w:cs="Times New Roman"/>
              <w:color w:val="000000"/>
              <w:sz w:val="24"/>
              <w:szCs w:val="24"/>
            </w:rPr>
            <w:t>(Rosselli et al., 2006)</w:t>
          </w:r>
        </w:sdtContent>
      </w:sdt>
      <w:r w:rsidR="001E487E" w:rsidRPr="00891DDE">
        <w:rPr>
          <w:rFonts w:ascii="Times New Roman" w:eastAsia="Times New Roman" w:hAnsi="Times New Roman" w:cs="Times New Roman"/>
          <w:color w:val="222222"/>
          <w:sz w:val="24"/>
          <w:szCs w:val="24"/>
        </w:rPr>
        <w:t xml:space="preserve">    concluyo que los niños que </w:t>
      </w:r>
      <w:r w:rsidR="00C94E67" w:rsidRPr="00891DDE">
        <w:rPr>
          <w:rFonts w:ascii="Times New Roman" w:eastAsia="Times New Roman" w:hAnsi="Times New Roman" w:cs="Times New Roman"/>
          <w:color w:val="222222"/>
          <w:sz w:val="24"/>
          <w:szCs w:val="24"/>
        </w:rPr>
        <w:t>pertenecían</w:t>
      </w:r>
      <w:r w:rsidR="001E487E" w:rsidRPr="00891DDE">
        <w:rPr>
          <w:rFonts w:ascii="Times New Roman" w:eastAsia="Times New Roman" w:hAnsi="Times New Roman" w:cs="Times New Roman"/>
          <w:color w:val="222222"/>
          <w:sz w:val="24"/>
          <w:szCs w:val="24"/>
        </w:rPr>
        <w:t xml:space="preserve"> a familias de alto nivel sociocultural </w:t>
      </w:r>
      <w:r w:rsidR="00091934" w:rsidRPr="00891DDE">
        <w:rPr>
          <w:rFonts w:ascii="Times New Roman" w:eastAsia="Times New Roman" w:hAnsi="Times New Roman" w:cs="Times New Roman"/>
          <w:color w:val="222222"/>
          <w:sz w:val="24"/>
          <w:szCs w:val="24"/>
        </w:rPr>
        <w:t>tenían</w:t>
      </w:r>
      <w:r w:rsidR="00091934">
        <w:rPr>
          <w:rFonts w:ascii="Times New Roman" w:eastAsia="Times New Roman" w:hAnsi="Times New Roman" w:cs="Times New Roman"/>
          <w:color w:val="222222"/>
          <w:sz w:val="24"/>
          <w:szCs w:val="24"/>
        </w:rPr>
        <w:t xml:space="preserve"> </w:t>
      </w:r>
      <w:r w:rsidR="00091934" w:rsidRPr="00891DDE">
        <w:rPr>
          <w:rFonts w:ascii="Times New Roman" w:eastAsia="Times New Roman" w:hAnsi="Times New Roman" w:cs="Times New Roman"/>
          <w:color w:val="222222"/>
          <w:sz w:val="24"/>
          <w:szCs w:val="24"/>
        </w:rPr>
        <w:t>un</w:t>
      </w:r>
      <w:r w:rsidR="001E487E" w:rsidRPr="00891DDE">
        <w:rPr>
          <w:rFonts w:ascii="Times New Roman" w:eastAsia="Times New Roman" w:hAnsi="Times New Roman" w:cs="Times New Roman"/>
          <w:color w:val="222222"/>
          <w:sz w:val="24"/>
          <w:szCs w:val="24"/>
        </w:rPr>
        <w:t xml:space="preserve"> vocabulario </w:t>
      </w:r>
      <w:r w:rsidR="00C94E67" w:rsidRPr="00891DDE">
        <w:rPr>
          <w:rFonts w:ascii="Times New Roman" w:eastAsia="Times New Roman" w:hAnsi="Times New Roman" w:cs="Times New Roman"/>
          <w:color w:val="222222"/>
          <w:sz w:val="24"/>
          <w:szCs w:val="24"/>
        </w:rPr>
        <w:t>más</w:t>
      </w:r>
      <w:r w:rsidR="001E487E" w:rsidRPr="00891DDE">
        <w:rPr>
          <w:rFonts w:ascii="Times New Roman" w:eastAsia="Times New Roman" w:hAnsi="Times New Roman" w:cs="Times New Roman"/>
          <w:color w:val="222222"/>
          <w:sz w:val="24"/>
          <w:szCs w:val="24"/>
        </w:rPr>
        <w:t xml:space="preserve"> rico a diferencia de los niños </w:t>
      </w:r>
      <w:r w:rsidR="00C94E67" w:rsidRPr="00891DDE">
        <w:rPr>
          <w:rFonts w:ascii="Times New Roman" w:eastAsia="Times New Roman" w:hAnsi="Times New Roman" w:cs="Times New Roman"/>
          <w:color w:val="222222"/>
          <w:sz w:val="24"/>
          <w:szCs w:val="24"/>
        </w:rPr>
        <w:t xml:space="preserve">con niveles socioculturales medios. </w:t>
      </w:r>
    </w:p>
    <w:p w14:paraId="5D81F3E7" w14:textId="7663759E" w:rsidR="00DF1AD6" w:rsidRPr="00880465" w:rsidRDefault="00000000" w:rsidP="00891DDE">
      <w:pPr>
        <w:shd w:val="clear" w:color="auto" w:fill="FFFFFF"/>
        <w:spacing w:before="240" w:after="0" w:line="360" w:lineRule="auto"/>
        <w:jc w:val="both"/>
        <w:rPr>
          <w:rFonts w:ascii="Times New Roman" w:eastAsia="Times New Roman" w:hAnsi="Times New Roman" w:cs="Times New Roman"/>
          <w:color w:val="222222"/>
          <w:sz w:val="24"/>
          <w:szCs w:val="24"/>
        </w:rPr>
      </w:pPr>
      <w:r w:rsidRPr="00891DDE">
        <w:rPr>
          <w:rFonts w:ascii="Times New Roman" w:eastAsia="Times New Roman" w:hAnsi="Times New Roman" w:cs="Times New Roman"/>
          <w:color w:val="222222"/>
          <w:sz w:val="24"/>
          <w:szCs w:val="24"/>
        </w:rPr>
        <w:t xml:space="preserve">Articulando a esto el impacto </w:t>
      </w:r>
      <w:r w:rsidR="00EC70C3" w:rsidRPr="00891DDE">
        <w:rPr>
          <w:rFonts w:ascii="Times New Roman" w:eastAsia="Times New Roman" w:hAnsi="Times New Roman" w:cs="Times New Roman"/>
          <w:color w:val="222222"/>
          <w:sz w:val="24"/>
          <w:szCs w:val="24"/>
        </w:rPr>
        <w:t>en el</w:t>
      </w:r>
      <w:r w:rsidRPr="00891DDE">
        <w:rPr>
          <w:rFonts w:ascii="Times New Roman" w:eastAsia="Times New Roman" w:hAnsi="Times New Roman" w:cs="Times New Roman"/>
          <w:color w:val="222222"/>
          <w:sz w:val="24"/>
          <w:szCs w:val="24"/>
        </w:rPr>
        <w:t xml:space="preserve"> periodo de pandemia por</w:t>
      </w:r>
      <w:r w:rsidR="004B69FC" w:rsidRPr="00891DDE">
        <w:rPr>
          <w:rFonts w:ascii="Times New Roman" w:eastAsia="Times New Roman" w:hAnsi="Times New Roman" w:cs="Times New Roman"/>
          <w:color w:val="222222"/>
          <w:sz w:val="24"/>
          <w:szCs w:val="24"/>
        </w:rPr>
        <w:t xml:space="preserve"> COVID </w:t>
      </w:r>
      <w:r w:rsidR="005440C7" w:rsidRPr="00891DDE">
        <w:rPr>
          <w:rFonts w:ascii="Times New Roman" w:eastAsia="Times New Roman" w:hAnsi="Times New Roman" w:cs="Times New Roman"/>
          <w:color w:val="222222"/>
          <w:sz w:val="24"/>
          <w:szCs w:val="24"/>
        </w:rPr>
        <w:t>19</w:t>
      </w:r>
      <w:r w:rsidR="00A14E2F" w:rsidRPr="00891DDE">
        <w:rPr>
          <w:rFonts w:ascii="Times New Roman" w:eastAsia="Times New Roman" w:hAnsi="Times New Roman" w:cs="Times New Roman"/>
          <w:color w:val="222222"/>
          <w:sz w:val="24"/>
          <w:szCs w:val="24"/>
        </w:rPr>
        <w:t xml:space="preserve">, </w:t>
      </w:r>
      <w:r w:rsidR="00881072" w:rsidRPr="00891DDE">
        <w:rPr>
          <w:rFonts w:ascii="Times New Roman" w:eastAsia="Times New Roman" w:hAnsi="Times New Roman" w:cs="Times New Roman"/>
          <w:color w:val="222222"/>
          <w:sz w:val="24"/>
          <w:szCs w:val="24"/>
        </w:rPr>
        <w:t>considerando que</w:t>
      </w:r>
      <w:r w:rsidRPr="00891DDE">
        <w:rPr>
          <w:rFonts w:ascii="Times New Roman" w:eastAsia="Times New Roman" w:hAnsi="Times New Roman" w:cs="Times New Roman"/>
          <w:color w:val="222222"/>
          <w:sz w:val="24"/>
          <w:szCs w:val="24"/>
        </w:rPr>
        <w:t xml:space="preserve"> los </w:t>
      </w:r>
      <w:r w:rsidR="00A14E2F" w:rsidRPr="00891DDE">
        <w:rPr>
          <w:rFonts w:ascii="Times New Roman" w:eastAsia="Times New Roman" w:hAnsi="Times New Roman" w:cs="Times New Roman"/>
          <w:color w:val="222222"/>
          <w:sz w:val="24"/>
          <w:szCs w:val="24"/>
        </w:rPr>
        <w:t>infantes</w:t>
      </w:r>
      <w:r w:rsidRPr="00891DDE">
        <w:rPr>
          <w:rFonts w:ascii="Times New Roman" w:eastAsia="Times New Roman" w:hAnsi="Times New Roman" w:cs="Times New Roman"/>
          <w:color w:val="222222"/>
          <w:sz w:val="24"/>
          <w:szCs w:val="24"/>
        </w:rPr>
        <w:t xml:space="preserve"> </w:t>
      </w:r>
      <w:r w:rsidR="00881072" w:rsidRPr="00891DDE">
        <w:rPr>
          <w:rFonts w:ascii="Times New Roman" w:eastAsia="Times New Roman" w:hAnsi="Times New Roman" w:cs="Times New Roman"/>
          <w:color w:val="222222"/>
          <w:sz w:val="24"/>
          <w:szCs w:val="24"/>
        </w:rPr>
        <w:t>perduraron 2</w:t>
      </w:r>
      <w:r w:rsidRPr="00891DDE">
        <w:rPr>
          <w:rFonts w:ascii="Times New Roman" w:eastAsia="Times New Roman" w:hAnsi="Times New Roman" w:cs="Times New Roman"/>
          <w:color w:val="222222"/>
          <w:sz w:val="24"/>
          <w:szCs w:val="24"/>
        </w:rPr>
        <w:t xml:space="preserve"> años mediados por educación virtual</w:t>
      </w:r>
      <w:r w:rsidR="00881072" w:rsidRPr="00891DDE">
        <w:rPr>
          <w:rFonts w:ascii="Times New Roman" w:eastAsia="Times New Roman" w:hAnsi="Times New Roman" w:cs="Times New Roman"/>
          <w:color w:val="222222"/>
          <w:sz w:val="24"/>
          <w:szCs w:val="24"/>
        </w:rPr>
        <w:t>,</w:t>
      </w:r>
      <w:r w:rsidRPr="00891DDE">
        <w:rPr>
          <w:rFonts w:ascii="Times New Roman" w:eastAsia="Times New Roman" w:hAnsi="Times New Roman" w:cs="Times New Roman"/>
          <w:color w:val="222222"/>
          <w:sz w:val="24"/>
          <w:szCs w:val="24"/>
        </w:rPr>
        <w:t xml:space="preserve"> </w:t>
      </w:r>
      <w:r w:rsidR="00881072" w:rsidRPr="00891DDE">
        <w:rPr>
          <w:rFonts w:ascii="Times New Roman" w:eastAsia="Times New Roman" w:hAnsi="Times New Roman" w:cs="Times New Roman"/>
          <w:color w:val="222222"/>
          <w:sz w:val="24"/>
          <w:szCs w:val="24"/>
        </w:rPr>
        <w:t>afectando su</w:t>
      </w:r>
      <w:r w:rsidRPr="00891DDE">
        <w:rPr>
          <w:rFonts w:ascii="Times New Roman" w:eastAsia="Times New Roman" w:hAnsi="Times New Roman" w:cs="Times New Roman"/>
          <w:color w:val="222222"/>
          <w:sz w:val="24"/>
          <w:szCs w:val="24"/>
        </w:rPr>
        <w:t xml:space="preserve"> proceso de formación de aprendizaje presencial</w:t>
      </w:r>
      <w:r w:rsidR="004B69FC" w:rsidRPr="00891DDE">
        <w:rPr>
          <w:rFonts w:ascii="Times New Roman" w:eastAsia="Times New Roman" w:hAnsi="Times New Roman" w:cs="Times New Roman"/>
          <w:color w:val="222222"/>
          <w:sz w:val="24"/>
          <w:szCs w:val="24"/>
        </w:rPr>
        <w:t xml:space="preserve"> psicomotriz.</w:t>
      </w:r>
    </w:p>
    <w:p w14:paraId="715C8F57" w14:textId="466A0449" w:rsidR="005440C7" w:rsidRPr="00891DDE" w:rsidRDefault="00000000" w:rsidP="00891DDE">
      <w:pPr>
        <w:shd w:val="clear" w:color="auto" w:fill="FFFFFF"/>
        <w:spacing w:before="240"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222222"/>
          <w:sz w:val="24"/>
          <w:szCs w:val="24"/>
        </w:rPr>
        <w:t xml:space="preserve">Estos </w:t>
      </w:r>
      <w:r w:rsidR="00F632CB" w:rsidRPr="00891DDE">
        <w:rPr>
          <w:rFonts w:ascii="Times New Roman" w:eastAsia="Times New Roman" w:hAnsi="Times New Roman" w:cs="Times New Roman"/>
          <w:color w:val="222222"/>
          <w:sz w:val="24"/>
          <w:szCs w:val="24"/>
        </w:rPr>
        <w:t>resultados son</w:t>
      </w:r>
      <w:r w:rsidRPr="00891DDE">
        <w:rPr>
          <w:rFonts w:ascii="Times New Roman" w:eastAsia="Times New Roman" w:hAnsi="Times New Roman" w:cs="Times New Roman"/>
          <w:color w:val="222222"/>
          <w:sz w:val="24"/>
          <w:szCs w:val="24"/>
        </w:rPr>
        <w:t xml:space="preserve"> consecuentes con otros estudios realizados fuera de </w:t>
      </w:r>
      <w:r w:rsidR="00F632CB" w:rsidRPr="00891DDE">
        <w:rPr>
          <w:rFonts w:ascii="Times New Roman" w:eastAsia="Times New Roman" w:hAnsi="Times New Roman" w:cs="Times New Roman"/>
          <w:color w:val="222222"/>
          <w:sz w:val="24"/>
          <w:szCs w:val="24"/>
        </w:rPr>
        <w:t>Colombia</w:t>
      </w:r>
      <w:r w:rsidRPr="00891DDE">
        <w:rPr>
          <w:rFonts w:ascii="Times New Roman" w:eastAsia="Times New Roman" w:hAnsi="Times New Roman" w:cs="Times New Roman"/>
          <w:color w:val="222222"/>
          <w:sz w:val="24"/>
          <w:szCs w:val="24"/>
        </w:rPr>
        <w:t xml:space="preserve"> como lo destaca </w:t>
      </w:r>
      <w:r w:rsidR="00F632CB" w:rsidRPr="00891DDE">
        <w:rPr>
          <w:rFonts w:ascii="Times New Roman" w:eastAsia="Times New Roman" w:hAnsi="Times New Roman" w:cs="Times New Roman"/>
          <w:color w:val="222222"/>
          <w:sz w:val="24"/>
          <w:szCs w:val="24"/>
        </w:rPr>
        <w:t xml:space="preserve">uno titulado, </w:t>
      </w:r>
      <w:r w:rsidR="00F632CB" w:rsidRPr="00891DDE">
        <w:rPr>
          <w:rFonts w:ascii="Times New Roman" w:eastAsia="Times New Roman" w:hAnsi="Times New Roman" w:cs="Times New Roman"/>
          <w:i/>
          <w:iCs/>
          <w:color w:val="222222"/>
          <w:sz w:val="24"/>
          <w:szCs w:val="24"/>
        </w:rPr>
        <w:t xml:space="preserve">Estudio comparativo entre procesos perceptivos, lateralidad y rendimiento académico en una muestra de </w:t>
      </w:r>
      <w:r w:rsidR="002939B7" w:rsidRPr="00891DDE">
        <w:rPr>
          <w:rFonts w:ascii="Times New Roman" w:eastAsia="Times New Roman" w:hAnsi="Times New Roman" w:cs="Times New Roman"/>
          <w:i/>
          <w:iCs/>
          <w:color w:val="222222"/>
          <w:sz w:val="24"/>
          <w:szCs w:val="24"/>
        </w:rPr>
        <w:t xml:space="preserve">estudiantes </w:t>
      </w:r>
      <w:r w:rsidR="002939B7" w:rsidRPr="00891DDE">
        <w:rPr>
          <w:rFonts w:ascii="Times New Roman" w:eastAsia="Times New Roman" w:hAnsi="Times New Roman" w:cs="Times New Roman"/>
          <w:i/>
          <w:iCs/>
          <w:color w:val="404040" w:themeColor="text1" w:themeTint="BF"/>
          <w:sz w:val="24"/>
          <w:szCs w:val="24"/>
        </w:rPr>
        <w:t>de</w:t>
      </w:r>
      <w:r w:rsidR="00F632CB" w:rsidRPr="00891DDE">
        <w:rPr>
          <w:rFonts w:ascii="Times New Roman" w:eastAsia="Times New Roman" w:hAnsi="Times New Roman" w:cs="Times New Roman"/>
          <w:i/>
          <w:iCs/>
          <w:color w:val="404040" w:themeColor="text1" w:themeTint="BF"/>
          <w:sz w:val="24"/>
          <w:szCs w:val="24"/>
        </w:rPr>
        <w:t xml:space="preserve"> 1 ESO</w:t>
      </w:r>
      <w:r w:rsidR="00A437A4" w:rsidRPr="00891DDE">
        <w:rPr>
          <w:rFonts w:ascii="Times New Roman" w:eastAsia="Times New Roman" w:hAnsi="Times New Roman" w:cs="Times New Roman"/>
          <w:i/>
          <w:iCs/>
          <w:color w:val="404040" w:themeColor="text1" w:themeTint="BF"/>
          <w:sz w:val="24"/>
          <w:szCs w:val="24"/>
        </w:rPr>
        <w:t xml:space="preserve">, </w:t>
      </w:r>
      <w:r w:rsidR="002939B7" w:rsidRPr="00891DDE">
        <w:rPr>
          <w:rFonts w:ascii="Times New Roman" w:eastAsia="Times New Roman" w:hAnsi="Times New Roman" w:cs="Times New Roman"/>
          <w:color w:val="222222"/>
          <w:sz w:val="24"/>
          <w:szCs w:val="24"/>
        </w:rPr>
        <w:t xml:space="preserve">concluyendo en su muestra que no existen diferencias significativas entre la lateralidad y el rendimiento académico encontraron un mayor número de cruces visuales y auditivos en alumnos con bajo rendimiento académico </w:t>
      </w:r>
      <w:sdt>
        <w:sdtPr>
          <w:rPr>
            <w:rFonts w:ascii="Times New Roman" w:eastAsia="Times New Roman" w:hAnsi="Times New Roman" w:cs="Times New Roman"/>
            <w:color w:val="000000"/>
            <w:sz w:val="24"/>
            <w:szCs w:val="24"/>
          </w:rPr>
          <w:tag w:val="MENDELEY_CITATION_v3_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"/>
          <w:id w:val="-2028861172"/>
          <w:placeholder>
            <w:docPart w:val="DefaultPlaceholder_-1854013440"/>
          </w:placeholder>
        </w:sdtPr>
        <w:sdtContent>
          <w:r w:rsidR="00B639C0" w:rsidRPr="00B639C0">
            <w:rPr>
              <w:rFonts w:ascii="Times New Roman" w:eastAsia="Times New Roman" w:hAnsi="Times New Roman" w:cs="Times New Roman"/>
              <w:color w:val="000000"/>
              <w:sz w:val="24"/>
              <w:szCs w:val="24"/>
            </w:rPr>
            <w:t>(Sánchez, n.d.).</w:t>
          </w:r>
        </w:sdtContent>
      </w:sdt>
      <w:r w:rsidR="002939B7" w:rsidRPr="00891DDE">
        <w:rPr>
          <w:rFonts w:ascii="Times New Roman" w:eastAsia="Times New Roman" w:hAnsi="Times New Roman" w:cs="Times New Roman"/>
          <w:color w:val="000000"/>
          <w:sz w:val="24"/>
          <w:szCs w:val="24"/>
        </w:rPr>
        <w:t xml:space="preserve"> allí se resalta la </w:t>
      </w:r>
      <w:r w:rsidR="00A74864">
        <w:rPr>
          <w:rFonts w:ascii="Times New Roman" w:eastAsia="Times New Roman" w:hAnsi="Times New Roman" w:cs="Times New Roman"/>
          <w:color w:val="000000"/>
          <w:sz w:val="24"/>
          <w:szCs w:val="24"/>
        </w:rPr>
        <w:t>c</w:t>
      </w:r>
    </w:p>
    <w:p w14:paraId="56AB3F35" w14:textId="092DE0A3" w:rsidR="005440C7" w:rsidRPr="00891DDE" w:rsidRDefault="008D2413" w:rsidP="00891DDE">
      <w:pPr>
        <w:shd w:val="clear" w:color="auto" w:fill="FFFFFF"/>
        <w:spacing w:before="240"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000000"/>
          <w:sz w:val="24"/>
          <w:szCs w:val="24"/>
        </w:rPr>
        <w:t xml:space="preserve">Siguiendo a Redolar (2014) y Oca pulido (2015) citado de   </w:t>
      </w:r>
      <w:sdt>
        <w:sdtPr>
          <w:rPr>
            <w:rFonts w:ascii="Times New Roman" w:eastAsia="Times New Roman" w:hAnsi="Times New Roman" w:cs="Times New Roman"/>
            <w:color w:val="000000"/>
            <w:sz w:val="24"/>
            <w:szCs w:val="24"/>
          </w:rPr>
          <w:tag w:val="MENDELEY_CITATION_v3_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"/>
          <w:id w:val="-1916085112"/>
          <w:placeholder>
            <w:docPart w:val="DefaultPlaceholder_-1854013440"/>
          </w:placeholder>
        </w:sdtPr>
        <w:sdtContent>
          <w:r w:rsidR="00B639C0">
            <w:rPr>
              <w:rFonts w:eastAsia="Times New Roman"/>
            </w:rPr>
            <w:t>(Zepeda &amp; Zepeda, 2020)</w:t>
          </w:r>
        </w:sdtContent>
      </w:sdt>
      <w:r w:rsidRPr="00891DDE">
        <w:rPr>
          <w:rFonts w:ascii="Times New Roman" w:eastAsia="Times New Roman" w:hAnsi="Times New Roman" w:cs="Times New Roman"/>
          <w:color w:val="000000"/>
          <w:sz w:val="24"/>
          <w:szCs w:val="24"/>
        </w:rPr>
        <w:t xml:space="preserve"> Aseguran que la lateralidad a pesar de ser un factor </w:t>
      </w:r>
      <w:r w:rsidR="001E764D" w:rsidRPr="00891DDE">
        <w:rPr>
          <w:rFonts w:ascii="Times New Roman" w:eastAsia="Times New Roman" w:hAnsi="Times New Roman" w:cs="Times New Roman"/>
          <w:color w:val="000000"/>
          <w:sz w:val="24"/>
          <w:szCs w:val="24"/>
        </w:rPr>
        <w:t>ambiental</w:t>
      </w:r>
      <w:r w:rsidRPr="00891DDE">
        <w:rPr>
          <w:rFonts w:ascii="Times New Roman" w:eastAsia="Times New Roman" w:hAnsi="Times New Roman" w:cs="Times New Roman"/>
          <w:color w:val="000000"/>
          <w:sz w:val="24"/>
          <w:szCs w:val="24"/>
        </w:rPr>
        <w:t xml:space="preserve"> es un agente de naturaleza hereditaria, como respuesta neurofisiológica a las asimetrías cerebrales, trascendiendo el avance motriz del esquema corporal y la estructuración espacial. </w:t>
      </w:r>
    </w:p>
    <w:p w14:paraId="7BF9AB83" w14:textId="17E50570" w:rsidR="00771C80" w:rsidRPr="00891DDE" w:rsidRDefault="001F6BA7" w:rsidP="00891DDE">
      <w:pPr>
        <w:shd w:val="clear" w:color="auto" w:fill="FFFFFF"/>
        <w:spacing w:before="240" w:after="0"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000000"/>
          <w:sz w:val="24"/>
          <w:szCs w:val="24"/>
        </w:rPr>
        <w:lastRenderedPageBreak/>
        <w:t xml:space="preserve">Investigaciones como </w:t>
      </w:r>
      <w:r w:rsidRPr="00891DDE">
        <w:rPr>
          <w:rFonts w:ascii="Times New Roman" w:eastAsia="Times New Roman" w:hAnsi="Times New Roman" w:cs="Times New Roman"/>
          <w:i/>
          <w:iCs/>
          <w:color w:val="000000"/>
          <w:sz w:val="24"/>
          <w:szCs w:val="24"/>
        </w:rPr>
        <w:t xml:space="preserve">lateralidad y rendimiento académico, su relación. </w:t>
      </w:r>
      <w:r w:rsidRPr="00891DDE">
        <w:rPr>
          <w:rFonts w:ascii="Times New Roman" w:eastAsia="Times New Roman" w:hAnsi="Times New Roman" w:cs="Times New Roman"/>
          <w:color w:val="000000"/>
          <w:sz w:val="24"/>
          <w:szCs w:val="24"/>
        </w:rPr>
        <w:t xml:space="preserve">Plantean su hipótesis de los niños con </w:t>
      </w:r>
      <w:r w:rsidR="005440C7" w:rsidRPr="00891DDE">
        <w:rPr>
          <w:rFonts w:ascii="Times New Roman" w:eastAsia="Times New Roman" w:hAnsi="Times New Roman" w:cs="Times New Roman"/>
          <w:color w:val="000000"/>
          <w:sz w:val="24"/>
          <w:szCs w:val="24"/>
        </w:rPr>
        <w:t>desarrollo lateral</w:t>
      </w:r>
      <w:r w:rsidRPr="00891DDE">
        <w:rPr>
          <w:rFonts w:ascii="Times New Roman" w:eastAsia="Times New Roman" w:hAnsi="Times New Roman" w:cs="Times New Roman"/>
          <w:color w:val="000000"/>
          <w:sz w:val="24"/>
          <w:szCs w:val="24"/>
        </w:rPr>
        <w:t xml:space="preserve"> cruzad</w:t>
      </w:r>
      <w:r w:rsidR="005440C7" w:rsidRPr="00891DDE">
        <w:rPr>
          <w:rFonts w:ascii="Times New Roman" w:eastAsia="Times New Roman" w:hAnsi="Times New Roman" w:cs="Times New Roman"/>
          <w:color w:val="000000"/>
          <w:sz w:val="24"/>
          <w:szCs w:val="24"/>
        </w:rPr>
        <w:t xml:space="preserve">o (cruces visuales y auditivos) exponen un desarrollo académico más deficiente a diferencia de los infantes con lateralidad homogénea (diestros), pero esto no fue corroborado con los resultados recopilados  </w:t>
      </w:r>
      <w:sdt>
        <w:sdtPr>
          <w:rPr>
            <w:rFonts w:ascii="Times New Roman" w:eastAsia="Times New Roman" w:hAnsi="Times New Roman" w:cs="Times New Roman"/>
            <w:color w:val="000000"/>
            <w:sz w:val="24"/>
            <w:szCs w:val="24"/>
          </w:rPr>
          <w:tag w:val="MENDELEY_CITATION_v3_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"/>
          <w:id w:val="1349917702"/>
          <w:placeholder>
            <w:docPart w:val="DefaultPlaceholder_-1854013440"/>
          </w:placeholder>
        </w:sdtPr>
        <w:sdtContent>
          <w:r w:rsidR="00B639C0" w:rsidRPr="00B639C0">
            <w:rPr>
              <w:rFonts w:ascii="Times New Roman" w:eastAsia="Times New Roman" w:hAnsi="Times New Roman" w:cs="Times New Roman"/>
              <w:color w:val="000000"/>
              <w:sz w:val="24"/>
              <w:szCs w:val="24"/>
            </w:rPr>
            <w:t xml:space="preserve">(Ana, 2014). </w:t>
          </w:r>
        </w:sdtContent>
      </w:sdt>
      <w:r w:rsidR="001E1748" w:rsidRPr="00891DDE">
        <w:rPr>
          <w:rFonts w:ascii="Times New Roman" w:eastAsia="Times New Roman" w:hAnsi="Times New Roman" w:cs="Times New Roman"/>
          <w:sz w:val="24"/>
          <w:szCs w:val="24"/>
        </w:rPr>
        <w:t xml:space="preserve"> </w:t>
      </w:r>
      <w:r w:rsidR="00C94E67" w:rsidRPr="00891DDE">
        <w:rPr>
          <w:rFonts w:ascii="Times New Roman" w:eastAsia="Times New Roman" w:hAnsi="Times New Roman" w:cs="Times New Roman"/>
          <w:sz w:val="24"/>
          <w:szCs w:val="24"/>
        </w:rPr>
        <w:t>S</w:t>
      </w:r>
      <w:r w:rsidR="001E1748" w:rsidRPr="00891DDE">
        <w:rPr>
          <w:rFonts w:ascii="Times New Roman" w:eastAsia="Times New Roman" w:hAnsi="Times New Roman" w:cs="Times New Roman"/>
          <w:sz w:val="24"/>
          <w:szCs w:val="24"/>
        </w:rPr>
        <w:t xml:space="preserve">e </w:t>
      </w:r>
      <w:r w:rsidR="00C94E67" w:rsidRPr="00891DDE">
        <w:rPr>
          <w:rFonts w:ascii="Times New Roman" w:eastAsia="Times New Roman" w:hAnsi="Times New Roman" w:cs="Times New Roman"/>
          <w:sz w:val="24"/>
          <w:szCs w:val="24"/>
        </w:rPr>
        <w:t>comenta</w:t>
      </w:r>
      <w:r w:rsidR="001E1748" w:rsidRPr="00891DDE">
        <w:rPr>
          <w:rFonts w:ascii="Times New Roman" w:eastAsia="Times New Roman" w:hAnsi="Times New Roman" w:cs="Times New Roman"/>
          <w:sz w:val="24"/>
          <w:szCs w:val="24"/>
        </w:rPr>
        <w:t xml:space="preserve"> a diferencia de esta investigació</w:t>
      </w:r>
      <w:r w:rsidR="00C94E67" w:rsidRPr="00891DDE">
        <w:rPr>
          <w:rFonts w:ascii="Times New Roman" w:eastAsia="Times New Roman" w:hAnsi="Times New Roman" w:cs="Times New Roman"/>
          <w:sz w:val="24"/>
          <w:szCs w:val="24"/>
        </w:rPr>
        <w:t xml:space="preserve">n los </w:t>
      </w:r>
      <w:r w:rsidR="001E1748" w:rsidRPr="00891DDE">
        <w:rPr>
          <w:rFonts w:ascii="Times New Roman" w:eastAsia="Times New Roman" w:hAnsi="Times New Roman" w:cs="Times New Roman"/>
          <w:sz w:val="24"/>
          <w:szCs w:val="24"/>
        </w:rPr>
        <w:t xml:space="preserve">resultados </w:t>
      </w:r>
      <w:r w:rsidR="00C94E67" w:rsidRPr="00891DDE">
        <w:rPr>
          <w:rFonts w:ascii="Times New Roman" w:eastAsia="Times New Roman" w:hAnsi="Times New Roman" w:cs="Times New Roman"/>
          <w:sz w:val="24"/>
          <w:szCs w:val="24"/>
        </w:rPr>
        <w:t xml:space="preserve">de </w:t>
      </w:r>
      <w:r w:rsidR="001E1748" w:rsidRPr="00891DDE">
        <w:rPr>
          <w:rFonts w:ascii="Times New Roman" w:eastAsia="Times New Roman" w:hAnsi="Times New Roman" w:cs="Times New Roman"/>
          <w:sz w:val="24"/>
          <w:szCs w:val="24"/>
        </w:rPr>
        <w:t xml:space="preserve">los niños que no tienen un hemisferio dominante (lateralidad cruzada- no definida) son los que tienen los promedios </w:t>
      </w:r>
      <w:r w:rsidR="00880465" w:rsidRPr="00891DDE">
        <w:rPr>
          <w:rFonts w:ascii="Times New Roman" w:eastAsia="Times New Roman" w:hAnsi="Times New Roman" w:cs="Times New Roman"/>
          <w:sz w:val="24"/>
          <w:szCs w:val="24"/>
        </w:rPr>
        <w:t>más</w:t>
      </w:r>
      <w:r w:rsidR="001E1748" w:rsidRPr="00891DDE">
        <w:rPr>
          <w:rFonts w:ascii="Times New Roman" w:eastAsia="Times New Roman" w:hAnsi="Times New Roman" w:cs="Times New Roman"/>
          <w:sz w:val="24"/>
          <w:szCs w:val="24"/>
        </w:rPr>
        <w:t xml:space="preserve"> bajos. </w:t>
      </w:r>
    </w:p>
    <w:p w14:paraId="02A4A06E" w14:textId="77777777" w:rsidR="005440C7" w:rsidRPr="00891DDE" w:rsidRDefault="005440C7" w:rsidP="00891DDE">
      <w:pPr>
        <w:shd w:val="clear" w:color="auto" w:fill="FFFFFF"/>
        <w:spacing w:before="240" w:after="0" w:line="360" w:lineRule="auto"/>
        <w:jc w:val="both"/>
        <w:rPr>
          <w:rFonts w:ascii="Times New Roman" w:eastAsia="Times New Roman" w:hAnsi="Times New Roman" w:cs="Times New Roman"/>
          <w:sz w:val="24"/>
          <w:szCs w:val="24"/>
        </w:rPr>
      </w:pPr>
    </w:p>
    <w:p w14:paraId="13C01163" w14:textId="77777777" w:rsidR="005440C7" w:rsidRPr="00891DDE" w:rsidRDefault="005440C7" w:rsidP="00891DDE">
      <w:pPr>
        <w:shd w:val="clear" w:color="auto" w:fill="FFFFFF"/>
        <w:spacing w:before="240" w:after="0" w:line="360" w:lineRule="auto"/>
        <w:jc w:val="both"/>
        <w:rPr>
          <w:rFonts w:ascii="Times New Roman" w:eastAsia="Times New Roman" w:hAnsi="Times New Roman" w:cs="Times New Roman"/>
          <w:sz w:val="24"/>
          <w:szCs w:val="24"/>
        </w:rPr>
      </w:pPr>
    </w:p>
    <w:p w14:paraId="0A418288" w14:textId="77777777" w:rsidR="005440C7" w:rsidRPr="00891DDE" w:rsidRDefault="005440C7" w:rsidP="00891DDE">
      <w:pPr>
        <w:shd w:val="clear" w:color="auto" w:fill="FFFFFF"/>
        <w:spacing w:before="240" w:after="0" w:line="360" w:lineRule="auto"/>
        <w:jc w:val="both"/>
        <w:rPr>
          <w:rFonts w:ascii="Times New Roman" w:eastAsia="Times New Roman" w:hAnsi="Times New Roman" w:cs="Times New Roman"/>
          <w:sz w:val="24"/>
          <w:szCs w:val="24"/>
        </w:rPr>
      </w:pPr>
    </w:p>
    <w:p w14:paraId="4ADB6003" w14:textId="77777777" w:rsidR="005440C7" w:rsidRPr="00891DDE" w:rsidRDefault="005440C7" w:rsidP="00891DDE">
      <w:pPr>
        <w:shd w:val="clear" w:color="auto" w:fill="FFFFFF"/>
        <w:spacing w:before="240" w:after="0" w:line="360" w:lineRule="auto"/>
        <w:jc w:val="both"/>
        <w:rPr>
          <w:rFonts w:ascii="Times New Roman" w:eastAsia="Times New Roman" w:hAnsi="Times New Roman" w:cs="Times New Roman"/>
          <w:sz w:val="24"/>
          <w:szCs w:val="24"/>
        </w:rPr>
      </w:pPr>
    </w:p>
    <w:p w14:paraId="3915A45F" w14:textId="77777777" w:rsidR="00A14E2F" w:rsidRPr="00891DDE" w:rsidRDefault="00A14E2F" w:rsidP="00891DDE">
      <w:pPr>
        <w:shd w:val="clear" w:color="auto" w:fill="FFFFFF"/>
        <w:spacing w:after="0" w:line="360" w:lineRule="auto"/>
        <w:jc w:val="both"/>
        <w:rPr>
          <w:rFonts w:ascii="Times New Roman" w:eastAsia="Times New Roman" w:hAnsi="Times New Roman" w:cs="Times New Roman"/>
          <w:sz w:val="24"/>
          <w:szCs w:val="24"/>
        </w:rPr>
      </w:pPr>
    </w:p>
    <w:p w14:paraId="31927578" w14:textId="71BB26A8" w:rsidR="00DF1AD6" w:rsidRDefault="00A14E2F" w:rsidP="00880465">
      <w:pPr>
        <w:shd w:val="clear" w:color="auto" w:fill="FFFFFF"/>
        <w:spacing w:after="0" w:line="360" w:lineRule="auto"/>
        <w:jc w:val="center"/>
        <w:rPr>
          <w:rFonts w:ascii="Times New Roman" w:eastAsia="Times New Roman" w:hAnsi="Times New Roman" w:cs="Times New Roman"/>
          <w:b/>
          <w:sz w:val="24"/>
          <w:szCs w:val="24"/>
        </w:rPr>
      </w:pPr>
      <w:r w:rsidRPr="00891DDE">
        <w:rPr>
          <w:rFonts w:ascii="Times New Roman" w:eastAsia="Times New Roman" w:hAnsi="Times New Roman" w:cs="Times New Roman"/>
          <w:b/>
          <w:sz w:val="24"/>
          <w:szCs w:val="24"/>
        </w:rPr>
        <w:t>CONCLUSIONES</w:t>
      </w:r>
    </w:p>
    <w:p w14:paraId="00E5946B" w14:textId="77777777" w:rsidR="00880465" w:rsidRPr="00891DDE" w:rsidRDefault="00880465" w:rsidP="00880465">
      <w:pPr>
        <w:shd w:val="clear" w:color="auto" w:fill="FFFFFF"/>
        <w:spacing w:after="0" w:line="360" w:lineRule="auto"/>
        <w:jc w:val="center"/>
        <w:rPr>
          <w:rFonts w:ascii="Times New Roman" w:eastAsia="Times New Roman" w:hAnsi="Times New Roman" w:cs="Times New Roman"/>
          <w:b/>
          <w:sz w:val="24"/>
          <w:szCs w:val="24"/>
        </w:rPr>
      </w:pPr>
    </w:p>
    <w:p w14:paraId="5C57BF80" w14:textId="3E66C968" w:rsidR="00ED7BDE" w:rsidRPr="00891DDE" w:rsidRDefault="002B4974" w:rsidP="00891DDE">
      <w:pPr>
        <w:shd w:val="clear" w:color="auto" w:fill="FFFFFF"/>
        <w:spacing w:after="0" w:line="360" w:lineRule="auto"/>
        <w:jc w:val="both"/>
        <w:rPr>
          <w:rFonts w:ascii="Times New Roman" w:eastAsia="Times New Roman" w:hAnsi="Times New Roman" w:cs="Times New Roman"/>
          <w:bCs/>
          <w:sz w:val="24"/>
          <w:szCs w:val="24"/>
        </w:rPr>
      </w:pPr>
      <w:r w:rsidRPr="00891DDE">
        <w:rPr>
          <w:rFonts w:ascii="Times New Roman" w:eastAsia="Times New Roman" w:hAnsi="Times New Roman" w:cs="Times New Roman"/>
          <w:bCs/>
          <w:sz w:val="24"/>
          <w:szCs w:val="24"/>
        </w:rPr>
        <w:t>L</w:t>
      </w:r>
      <w:r w:rsidR="00836309" w:rsidRPr="00891DDE">
        <w:rPr>
          <w:rFonts w:ascii="Times New Roman" w:eastAsia="Times New Roman" w:hAnsi="Times New Roman" w:cs="Times New Roman"/>
          <w:bCs/>
          <w:sz w:val="24"/>
          <w:szCs w:val="24"/>
        </w:rPr>
        <w:t>a lateralidad cumple una función importante</w:t>
      </w:r>
      <w:r w:rsidR="00ED7BDE" w:rsidRPr="00891DDE">
        <w:rPr>
          <w:rFonts w:ascii="Times New Roman" w:eastAsia="Times New Roman" w:hAnsi="Times New Roman" w:cs="Times New Roman"/>
          <w:bCs/>
          <w:sz w:val="24"/>
          <w:szCs w:val="24"/>
        </w:rPr>
        <w:t xml:space="preserve"> y especifica</w:t>
      </w:r>
      <w:r w:rsidR="00836309" w:rsidRPr="00891DDE">
        <w:rPr>
          <w:rFonts w:ascii="Times New Roman" w:eastAsia="Times New Roman" w:hAnsi="Times New Roman" w:cs="Times New Roman"/>
          <w:bCs/>
          <w:sz w:val="24"/>
          <w:szCs w:val="24"/>
        </w:rPr>
        <w:t xml:space="preserve"> en la edad inicial </w:t>
      </w:r>
      <w:r w:rsidR="00ED7BDE" w:rsidRPr="00891DDE">
        <w:rPr>
          <w:rFonts w:ascii="Times New Roman" w:eastAsia="Times New Roman" w:hAnsi="Times New Roman" w:cs="Times New Roman"/>
          <w:bCs/>
          <w:sz w:val="24"/>
          <w:szCs w:val="24"/>
        </w:rPr>
        <w:t xml:space="preserve">del infante íntimamente </w:t>
      </w:r>
      <w:r w:rsidR="00E62BA7" w:rsidRPr="00891DDE">
        <w:rPr>
          <w:rFonts w:ascii="Times New Roman" w:eastAsia="Times New Roman" w:hAnsi="Times New Roman" w:cs="Times New Roman"/>
          <w:bCs/>
          <w:sz w:val="24"/>
          <w:szCs w:val="24"/>
        </w:rPr>
        <w:t>concerniente</w:t>
      </w:r>
      <w:r w:rsidR="00ED7BDE" w:rsidRPr="00891DDE">
        <w:rPr>
          <w:rFonts w:ascii="Times New Roman" w:eastAsia="Times New Roman" w:hAnsi="Times New Roman" w:cs="Times New Roman"/>
          <w:bCs/>
          <w:sz w:val="24"/>
          <w:szCs w:val="24"/>
        </w:rPr>
        <w:t xml:space="preserve"> con el proceso académico de </w:t>
      </w:r>
      <w:r w:rsidRPr="00891DDE">
        <w:rPr>
          <w:rFonts w:ascii="Times New Roman" w:eastAsia="Times New Roman" w:hAnsi="Times New Roman" w:cs="Times New Roman"/>
          <w:bCs/>
          <w:sz w:val="24"/>
          <w:szCs w:val="24"/>
        </w:rPr>
        <w:t>aprendizaje, si</w:t>
      </w:r>
      <w:r w:rsidR="00ED7BDE" w:rsidRPr="00891DDE">
        <w:rPr>
          <w:rFonts w:ascii="Times New Roman" w:eastAsia="Times New Roman" w:hAnsi="Times New Roman" w:cs="Times New Roman"/>
          <w:bCs/>
          <w:sz w:val="24"/>
          <w:szCs w:val="24"/>
        </w:rPr>
        <w:t xml:space="preserve"> el niño es diestro se ve en la necesidad de usar el lado opuesto y si es izquierdo</w:t>
      </w:r>
      <w:r w:rsidR="00E62BA7" w:rsidRPr="00891DDE">
        <w:rPr>
          <w:rFonts w:ascii="Times New Roman" w:eastAsia="Times New Roman" w:hAnsi="Times New Roman" w:cs="Times New Roman"/>
          <w:bCs/>
          <w:sz w:val="24"/>
          <w:szCs w:val="24"/>
        </w:rPr>
        <w:t xml:space="preserve">, </w:t>
      </w:r>
      <w:r w:rsidR="00ED7BDE" w:rsidRPr="00891DDE">
        <w:rPr>
          <w:rFonts w:ascii="Times New Roman" w:eastAsia="Times New Roman" w:hAnsi="Times New Roman" w:cs="Times New Roman"/>
          <w:bCs/>
          <w:sz w:val="24"/>
          <w:szCs w:val="24"/>
        </w:rPr>
        <w:t>se obliga a usar el costado derecho</w:t>
      </w:r>
      <w:r w:rsidR="00E62BA7" w:rsidRPr="00891DDE">
        <w:rPr>
          <w:rFonts w:ascii="Times New Roman" w:eastAsia="Times New Roman" w:hAnsi="Times New Roman" w:cs="Times New Roman"/>
          <w:bCs/>
          <w:sz w:val="24"/>
          <w:szCs w:val="24"/>
        </w:rPr>
        <w:t>.</w:t>
      </w:r>
      <w:r w:rsidR="00ED7BDE" w:rsidRPr="00891DDE">
        <w:rPr>
          <w:rFonts w:ascii="Times New Roman" w:eastAsia="Times New Roman" w:hAnsi="Times New Roman" w:cs="Times New Roman"/>
          <w:bCs/>
          <w:sz w:val="24"/>
          <w:szCs w:val="24"/>
        </w:rPr>
        <w:t xml:space="preserve"> </w:t>
      </w:r>
    </w:p>
    <w:p w14:paraId="04B5B9B3" w14:textId="053240EA" w:rsidR="00A477A4" w:rsidRPr="00891DDE" w:rsidRDefault="002B4974" w:rsidP="00891DDE">
      <w:pPr>
        <w:shd w:val="clear" w:color="auto" w:fill="FFFFFF"/>
        <w:spacing w:after="0" w:line="360" w:lineRule="auto"/>
        <w:jc w:val="both"/>
        <w:rPr>
          <w:rFonts w:ascii="Times New Roman" w:eastAsia="Times New Roman" w:hAnsi="Times New Roman" w:cs="Times New Roman"/>
          <w:bCs/>
          <w:sz w:val="24"/>
          <w:szCs w:val="24"/>
        </w:rPr>
      </w:pPr>
      <w:r w:rsidRPr="00891DDE">
        <w:rPr>
          <w:rFonts w:ascii="Times New Roman" w:eastAsia="Times New Roman" w:hAnsi="Times New Roman" w:cs="Times New Roman"/>
          <w:bCs/>
          <w:sz w:val="24"/>
          <w:szCs w:val="24"/>
        </w:rPr>
        <w:t xml:space="preserve">De esta manera este estudio investigativo demuestra que de la totalidad de estudiantes en el test practico predomina la lateralidad sin definir en un 42,4 % </w:t>
      </w:r>
      <w:r w:rsidR="00A477A4" w:rsidRPr="00891DDE">
        <w:rPr>
          <w:rFonts w:ascii="Times New Roman" w:eastAsia="Times New Roman" w:hAnsi="Times New Roman" w:cs="Times New Roman"/>
          <w:bCs/>
          <w:sz w:val="24"/>
          <w:szCs w:val="24"/>
        </w:rPr>
        <w:t>continuando</w:t>
      </w:r>
      <w:r w:rsidRPr="00891DDE">
        <w:rPr>
          <w:rFonts w:ascii="Times New Roman" w:eastAsia="Times New Roman" w:hAnsi="Times New Roman" w:cs="Times New Roman"/>
          <w:bCs/>
          <w:sz w:val="24"/>
          <w:szCs w:val="24"/>
        </w:rPr>
        <w:t xml:space="preserve"> los diestros con un 36,4</w:t>
      </w:r>
      <w:r w:rsidR="00A477A4" w:rsidRPr="00891DDE">
        <w:rPr>
          <w:rFonts w:ascii="Times New Roman" w:eastAsia="Times New Roman" w:hAnsi="Times New Roman" w:cs="Times New Roman"/>
          <w:bCs/>
          <w:sz w:val="24"/>
          <w:szCs w:val="24"/>
        </w:rPr>
        <w:t>%,</w:t>
      </w:r>
      <w:r w:rsidRPr="00891DDE">
        <w:rPr>
          <w:rFonts w:ascii="Times New Roman" w:eastAsia="Times New Roman" w:hAnsi="Times New Roman" w:cs="Times New Roman"/>
          <w:bCs/>
          <w:sz w:val="24"/>
          <w:szCs w:val="24"/>
        </w:rPr>
        <w:t xml:space="preserve"> </w:t>
      </w:r>
      <w:r w:rsidR="00A477A4" w:rsidRPr="00891DDE">
        <w:rPr>
          <w:rFonts w:ascii="Times New Roman" w:eastAsia="Times New Roman" w:hAnsi="Times New Roman" w:cs="Times New Roman"/>
          <w:bCs/>
          <w:sz w:val="24"/>
          <w:szCs w:val="24"/>
        </w:rPr>
        <w:t>cruzada con 15,2% y zurdos con 6,1%. Siendo el nivel evaluado en las areas básicas d</w:t>
      </w:r>
      <w:r w:rsidR="00E62BA7" w:rsidRPr="00891DDE">
        <w:rPr>
          <w:rFonts w:ascii="Times New Roman" w:eastAsia="Times New Roman" w:hAnsi="Times New Roman" w:cs="Times New Roman"/>
          <w:bCs/>
          <w:sz w:val="24"/>
          <w:szCs w:val="24"/>
        </w:rPr>
        <w:t xml:space="preserve">el saber </w:t>
      </w:r>
      <w:r w:rsidR="00A477A4" w:rsidRPr="00891DDE">
        <w:rPr>
          <w:rFonts w:ascii="Times New Roman" w:eastAsia="Times New Roman" w:hAnsi="Times New Roman" w:cs="Times New Roman"/>
          <w:bCs/>
          <w:sz w:val="24"/>
          <w:szCs w:val="24"/>
        </w:rPr>
        <w:t xml:space="preserve">satisfactorio para los infantes con lateralidad sin definir, seguido de resultados mínimos los escolarizados con lateralidad diestra. </w:t>
      </w:r>
    </w:p>
    <w:p w14:paraId="716D2CF5" w14:textId="02BEAA1C" w:rsidR="00E62BA7" w:rsidRPr="00891DDE" w:rsidRDefault="00E62BA7" w:rsidP="00891DDE">
      <w:pPr>
        <w:shd w:val="clear" w:color="auto" w:fill="FFFFFF"/>
        <w:spacing w:after="0" w:line="360" w:lineRule="auto"/>
        <w:jc w:val="both"/>
        <w:rPr>
          <w:rFonts w:ascii="Times New Roman" w:eastAsia="Times New Roman" w:hAnsi="Times New Roman" w:cs="Times New Roman"/>
          <w:bCs/>
          <w:sz w:val="24"/>
          <w:szCs w:val="24"/>
        </w:rPr>
      </w:pPr>
      <w:r w:rsidRPr="00891DDE">
        <w:rPr>
          <w:rFonts w:ascii="Times New Roman" w:eastAsia="Times New Roman" w:hAnsi="Times New Roman" w:cs="Times New Roman"/>
          <w:bCs/>
          <w:sz w:val="24"/>
          <w:szCs w:val="24"/>
        </w:rPr>
        <w:t xml:space="preserve">Estos resultados nos presentan que el 42,4% no tiene la lateralidad </w:t>
      </w:r>
      <w:r w:rsidR="00881072" w:rsidRPr="00891DDE">
        <w:rPr>
          <w:rFonts w:ascii="Times New Roman" w:eastAsia="Times New Roman" w:hAnsi="Times New Roman" w:cs="Times New Roman"/>
          <w:bCs/>
          <w:sz w:val="24"/>
          <w:szCs w:val="24"/>
        </w:rPr>
        <w:t>definida, pues</w:t>
      </w:r>
      <w:r w:rsidRPr="00891DDE">
        <w:rPr>
          <w:rFonts w:ascii="Times New Roman" w:eastAsia="Times New Roman" w:hAnsi="Times New Roman" w:cs="Times New Roman"/>
          <w:bCs/>
          <w:sz w:val="24"/>
          <w:szCs w:val="24"/>
        </w:rPr>
        <w:t xml:space="preserve"> esta designa a servirse de </w:t>
      </w:r>
      <w:r w:rsidR="00771C80" w:rsidRPr="00891DDE">
        <w:rPr>
          <w:rFonts w:ascii="Times New Roman" w:eastAsia="Times New Roman" w:hAnsi="Times New Roman" w:cs="Times New Roman"/>
          <w:bCs/>
          <w:sz w:val="24"/>
          <w:szCs w:val="24"/>
        </w:rPr>
        <w:t>un costado</w:t>
      </w:r>
      <w:r w:rsidRPr="00891DDE">
        <w:rPr>
          <w:rFonts w:ascii="Times New Roman" w:eastAsia="Times New Roman" w:hAnsi="Times New Roman" w:cs="Times New Roman"/>
          <w:bCs/>
          <w:sz w:val="24"/>
          <w:szCs w:val="24"/>
        </w:rPr>
        <w:t xml:space="preserve"> del cuerpo u otro, sin poseer un patrón de</w:t>
      </w:r>
      <w:r w:rsidR="00771C80" w:rsidRPr="00891DDE">
        <w:rPr>
          <w:rFonts w:ascii="Times New Roman" w:eastAsia="Times New Roman" w:hAnsi="Times New Roman" w:cs="Times New Roman"/>
          <w:bCs/>
          <w:sz w:val="24"/>
          <w:szCs w:val="24"/>
        </w:rPr>
        <w:t xml:space="preserve">marcado </w:t>
      </w:r>
      <w:r w:rsidRPr="00891DDE">
        <w:rPr>
          <w:rFonts w:ascii="Times New Roman" w:eastAsia="Times New Roman" w:hAnsi="Times New Roman" w:cs="Times New Roman"/>
          <w:bCs/>
          <w:sz w:val="24"/>
          <w:szCs w:val="24"/>
        </w:rPr>
        <w:t xml:space="preserve">y permanente. </w:t>
      </w:r>
      <w:r w:rsidR="00771C80" w:rsidRPr="00891DDE">
        <w:rPr>
          <w:rFonts w:ascii="Times New Roman" w:eastAsia="Times New Roman" w:hAnsi="Times New Roman" w:cs="Times New Roman"/>
          <w:bCs/>
          <w:sz w:val="24"/>
          <w:szCs w:val="24"/>
        </w:rPr>
        <w:t xml:space="preserve">Para lo cual la utilización de una mano, ojo, oído, pie, no está diferenciada totalmente por ello hay problemas en la lectura, escritura, organización espacio temporal Ortigosa (2004) citado de </w:t>
      </w:r>
      <w:sdt>
        <w:sdtPr>
          <w:rPr>
            <w:rFonts w:ascii="Times New Roman" w:eastAsia="Times New Roman" w:hAnsi="Times New Roman" w:cs="Times New Roman"/>
            <w:bCs/>
            <w:color w:val="000000"/>
            <w:sz w:val="24"/>
            <w:szCs w:val="24"/>
          </w:rPr>
          <w:tag w:val="MENDELEY_CITATION_v3_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"/>
          <w:id w:val="853844378"/>
          <w:placeholder>
            <w:docPart w:val="DefaultPlaceholder_-1854013440"/>
          </w:placeholder>
        </w:sdtPr>
        <w:sdtContent>
          <w:r w:rsidR="00B639C0">
            <w:rPr>
              <w:rFonts w:eastAsia="Times New Roman"/>
            </w:rPr>
            <w:t>(Zepeda &amp; Zepeda, 2020).</w:t>
          </w:r>
        </w:sdtContent>
      </w:sdt>
    </w:p>
    <w:p w14:paraId="3D051B43" w14:textId="0C4F5E1C" w:rsidR="003F4C8E" w:rsidRPr="00891DDE" w:rsidRDefault="003F4C8E"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lastRenderedPageBreak/>
        <w:t>Concluyendo que los infantes con lateralidad zurda poseen mayor rendimiento en el área de inglés, el área de matemáticas resalta los de lateralidad sin definir, Ciencias naturales y sociales lateralidad cruzada, En el área de inglés los resultados recogidos dicen que los participantes con lateralidad zurda dieron un mejor rendimiento en relación con las demás lateralidades.</w:t>
      </w:r>
    </w:p>
    <w:p w14:paraId="07F3A552" w14:textId="0DFB0F70" w:rsidR="003F4C8E" w:rsidRPr="00891DDE" w:rsidRDefault="003F4C8E" w:rsidP="00891DDE">
      <w:pPr>
        <w:shd w:val="clear" w:color="auto" w:fill="FFFFFF"/>
        <w:spacing w:after="0" w:line="360" w:lineRule="auto"/>
        <w:jc w:val="both"/>
        <w:rPr>
          <w:rFonts w:ascii="Times New Roman" w:eastAsia="Times New Roman" w:hAnsi="Times New Roman" w:cs="Times New Roman"/>
          <w:sz w:val="24"/>
          <w:szCs w:val="24"/>
        </w:rPr>
      </w:pPr>
      <w:r w:rsidRPr="00891DDE">
        <w:rPr>
          <w:rFonts w:ascii="Times New Roman" w:eastAsia="Times New Roman" w:hAnsi="Times New Roman" w:cs="Times New Roman"/>
          <w:sz w:val="24"/>
          <w:szCs w:val="24"/>
        </w:rPr>
        <w:t xml:space="preserve">En el área de Matemáticas nos indican que los participantes que no poseen lateralidad definida </w:t>
      </w:r>
      <w:r w:rsidR="00A14E2F" w:rsidRPr="00891DDE">
        <w:rPr>
          <w:rFonts w:ascii="Times New Roman" w:eastAsia="Times New Roman" w:hAnsi="Times New Roman" w:cs="Times New Roman"/>
          <w:sz w:val="24"/>
          <w:szCs w:val="24"/>
        </w:rPr>
        <w:t>tienen</w:t>
      </w:r>
      <w:r w:rsidRPr="00891DDE">
        <w:rPr>
          <w:rFonts w:ascii="Times New Roman" w:eastAsia="Times New Roman" w:hAnsi="Times New Roman" w:cs="Times New Roman"/>
          <w:sz w:val="24"/>
          <w:szCs w:val="24"/>
        </w:rPr>
        <w:t xml:space="preserve"> un mejor rendimiento en relación on las demás lateralidades y el área de </w:t>
      </w:r>
      <w:r w:rsidR="00A14E2F" w:rsidRPr="00891DDE">
        <w:rPr>
          <w:rFonts w:ascii="Times New Roman" w:eastAsia="Times New Roman" w:hAnsi="Times New Roman" w:cs="Times New Roman"/>
          <w:sz w:val="24"/>
          <w:szCs w:val="24"/>
        </w:rPr>
        <w:t xml:space="preserve">lenguaje los </w:t>
      </w:r>
      <w:r w:rsidRPr="00891DDE">
        <w:rPr>
          <w:rFonts w:ascii="Times New Roman" w:eastAsia="Times New Roman" w:hAnsi="Times New Roman" w:cs="Times New Roman"/>
          <w:sz w:val="24"/>
          <w:szCs w:val="24"/>
        </w:rPr>
        <w:t xml:space="preserve">infantes sin </w:t>
      </w:r>
      <w:r w:rsidR="00A14E2F" w:rsidRPr="00891DDE">
        <w:rPr>
          <w:rFonts w:ascii="Times New Roman" w:eastAsia="Times New Roman" w:hAnsi="Times New Roman" w:cs="Times New Roman"/>
          <w:sz w:val="24"/>
          <w:szCs w:val="24"/>
        </w:rPr>
        <w:t xml:space="preserve">definir su </w:t>
      </w:r>
      <w:r w:rsidRPr="00891DDE">
        <w:rPr>
          <w:rFonts w:ascii="Times New Roman" w:eastAsia="Times New Roman" w:hAnsi="Times New Roman" w:cs="Times New Roman"/>
          <w:sz w:val="24"/>
          <w:szCs w:val="24"/>
        </w:rPr>
        <w:t xml:space="preserve">lateralidad. </w:t>
      </w:r>
      <w:r w:rsidR="00A14E2F" w:rsidRPr="00891DDE">
        <w:rPr>
          <w:rFonts w:ascii="Times New Roman" w:eastAsia="Times New Roman" w:hAnsi="Times New Roman" w:cs="Times New Roman"/>
          <w:sz w:val="24"/>
          <w:szCs w:val="24"/>
        </w:rPr>
        <w:t xml:space="preserve"> Dado a ello se recalca la utilidad del pleno desarrollo de la lateralidad en tempranas edades y esta se da en el plantel educativo donde el niño pasa la mayor parte del tiempo. </w:t>
      </w:r>
    </w:p>
    <w:p w14:paraId="7F4F15C4"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1802FCA9"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45A3ADFF" w14:textId="77777777" w:rsidR="00DF1AD6" w:rsidRPr="00891DDE" w:rsidRDefault="00DF1AD6" w:rsidP="00891DDE">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14:paraId="3356D7DE" w14:textId="77777777" w:rsidR="00DF1AD6" w:rsidRPr="00891DDE" w:rsidRDefault="00000000" w:rsidP="00891DD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891DDE">
        <w:rPr>
          <w:rFonts w:ascii="Times New Roman" w:eastAsia="Times New Roman" w:hAnsi="Times New Roman" w:cs="Times New Roman"/>
          <w:color w:val="000000"/>
          <w:sz w:val="24"/>
          <w:szCs w:val="24"/>
        </w:rPr>
        <w:t>Referencias</w:t>
      </w:r>
    </w:p>
    <w:p w14:paraId="25A43D63"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Andrés, B., &amp; Godoy, R. (s. f.). </w:t>
      </w:r>
      <w:r w:rsidRPr="00891DDE">
        <w:rPr>
          <w:rFonts w:ascii="Times New Roman" w:hAnsi="Times New Roman" w:cs="Times New Roman"/>
          <w:i/>
          <w:sz w:val="24"/>
          <w:szCs w:val="24"/>
        </w:rPr>
        <w:t>Universidad Pamplona</w:t>
      </w:r>
      <w:r w:rsidRPr="00891DDE">
        <w:rPr>
          <w:rFonts w:ascii="Times New Roman" w:hAnsi="Times New Roman" w:cs="Times New Roman"/>
          <w:sz w:val="24"/>
          <w:szCs w:val="24"/>
        </w:rPr>
        <w:t>. Recuperado 25 de abril de 2023, de file:///C:/Users/NATALIA/Downloads/Lateralidad%20homogenea%20y%20su%20relacion%20con%20elrendimiento%20escolar.pdf</w:t>
      </w:r>
    </w:p>
    <w:p w14:paraId="28D3BB5C"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Dafonseca, V. (1998). Manual de observación psicomotriz_booksmedicos.org. </w:t>
      </w:r>
      <w:r w:rsidRPr="00891DDE">
        <w:rPr>
          <w:rFonts w:ascii="Times New Roman" w:hAnsi="Times New Roman" w:cs="Times New Roman"/>
          <w:i/>
          <w:sz w:val="24"/>
          <w:szCs w:val="24"/>
        </w:rPr>
        <w:t>INDE publicaciones</w:t>
      </w:r>
      <w:r w:rsidRPr="00891DDE">
        <w:rPr>
          <w:rFonts w:ascii="Times New Roman" w:hAnsi="Times New Roman" w:cs="Times New Roman"/>
          <w:sz w:val="24"/>
          <w:szCs w:val="24"/>
        </w:rPr>
        <w:t>, 173. file:///C:/Users/t_ott/Downloads/Manual%20de%20observacion%20psicomotriz_booksmedicos.org.pdf</w:t>
      </w:r>
    </w:p>
    <w:p w14:paraId="5DC77B55"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Departamento nacional de planeación. (2019). </w:t>
      </w:r>
      <w:r w:rsidRPr="00891DDE">
        <w:rPr>
          <w:rFonts w:ascii="Times New Roman" w:hAnsi="Times New Roman" w:cs="Times New Roman"/>
          <w:i/>
          <w:sz w:val="24"/>
          <w:szCs w:val="24"/>
        </w:rPr>
        <w:t>Educación de calidad - La Agenda 2030 en Colombia - Objetivos de Desarrollo Sostenible</w:t>
      </w:r>
      <w:r w:rsidRPr="00891DDE">
        <w:rPr>
          <w:rFonts w:ascii="Times New Roman" w:hAnsi="Times New Roman" w:cs="Times New Roman"/>
          <w:sz w:val="24"/>
          <w:szCs w:val="24"/>
        </w:rPr>
        <w:t>. https://ods.dnp.gov.co/es/objetivos/educacion-de-calidad</w:t>
      </w:r>
    </w:p>
    <w:p w14:paraId="48D34D96"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Esther, M., Ibort, G., &amp; Académico, C. (2013). </w:t>
      </w:r>
      <w:r w:rsidRPr="00891DDE">
        <w:rPr>
          <w:rFonts w:ascii="Times New Roman" w:hAnsi="Times New Roman" w:cs="Times New Roman"/>
          <w:i/>
          <w:sz w:val="24"/>
          <w:szCs w:val="24"/>
        </w:rPr>
        <w:t>Andrea Moneo Fernández TRABAJO FIN DE GRADO</w:t>
      </w:r>
      <w:r w:rsidRPr="00891DDE">
        <w:rPr>
          <w:rFonts w:ascii="Times New Roman" w:hAnsi="Times New Roman" w:cs="Times New Roman"/>
          <w:sz w:val="24"/>
          <w:szCs w:val="24"/>
        </w:rPr>
        <w:t>.</w:t>
      </w:r>
    </w:p>
    <w:p w14:paraId="6D5447EF"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i/>
          <w:sz w:val="24"/>
          <w:szCs w:val="24"/>
        </w:rPr>
        <w:t>Informe PISA - Infobae</w:t>
      </w:r>
      <w:r w:rsidRPr="00891DDE">
        <w:rPr>
          <w:rFonts w:ascii="Times New Roman" w:hAnsi="Times New Roman" w:cs="Times New Roman"/>
          <w:sz w:val="24"/>
          <w:szCs w:val="24"/>
        </w:rPr>
        <w:t>. (s. f.). Recuperado 5 de abril de 2023, de https://www.infobae.com/america/america-latina/2019/12/03/informe-pisa-colombia-mejora-su-rendimiento-pero-sigue-por-debajo-del-promedio-de-la-ocde/</w:t>
      </w:r>
    </w:p>
    <w:p w14:paraId="555890DC"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Lobo, M. (s. f.-a). </w:t>
      </w:r>
      <w:r w:rsidRPr="00891DDE">
        <w:rPr>
          <w:rFonts w:ascii="Times New Roman" w:hAnsi="Times New Roman" w:cs="Times New Roman"/>
          <w:i/>
          <w:sz w:val="24"/>
          <w:szCs w:val="24"/>
        </w:rPr>
        <w:t>Test de Lateralidad Martín Lobo - Test de lateralidad de la prueba Neuropsicológica de Martín Lobo • - Studocu</w:t>
      </w:r>
      <w:r w:rsidRPr="00891DDE">
        <w:rPr>
          <w:rFonts w:ascii="Times New Roman" w:hAnsi="Times New Roman" w:cs="Times New Roman"/>
          <w:sz w:val="24"/>
          <w:szCs w:val="24"/>
        </w:rPr>
        <w:t>. Recuperado 5 de abril de 2023, de https://www.studocu.com/ec/document/universidad-ute/psicometria/test-de-lateralidad-martin-lobo/49587492</w:t>
      </w:r>
    </w:p>
    <w:p w14:paraId="41BA3DA2"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lastRenderedPageBreak/>
        <w:t xml:space="preserve">Lobo, M. (s. f.-b). </w:t>
      </w:r>
      <w:r w:rsidRPr="00891DDE">
        <w:rPr>
          <w:rFonts w:ascii="Times New Roman" w:hAnsi="Times New Roman" w:cs="Times New Roman"/>
          <w:i/>
          <w:sz w:val="24"/>
          <w:szCs w:val="24"/>
        </w:rPr>
        <w:t>Test de Lateralidad Martín Lobo - Test de lateralidad de la prueba Neuropsicológica de Martín Lobo • - Studocu</w:t>
      </w:r>
      <w:r w:rsidRPr="00891DDE">
        <w:rPr>
          <w:rFonts w:ascii="Times New Roman" w:hAnsi="Times New Roman" w:cs="Times New Roman"/>
          <w:sz w:val="24"/>
          <w:szCs w:val="24"/>
        </w:rPr>
        <w:t>. Recuperado 5 de abril de 2023, de https://www.studocu.com/ec/document/universidad-ute/psicometria/test-de-lateralidad-martin-lobo/49587492</w:t>
      </w:r>
    </w:p>
    <w:p w14:paraId="20DB5768"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Martínez, M. (s. f.). </w:t>
      </w:r>
      <w:r w:rsidRPr="00891DDE">
        <w:rPr>
          <w:rFonts w:ascii="Times New Roman" w:hAnsi="Times New Roman" w:cs="Times New Roman"/>
          <w:i/>
          <w:sz w:val="24"/>
          <w:szCs w:val="24"/>
        </w:rPr>
        <w:t>Universidad Internacional de La Rioja Grado en Psicología</w:t>
      </w:r>
      <w:r w:rsidRPr="00891DDE">
        <w:rPr>
          <w:rFonts w:ascii="Times New Roman" w:hAnsi="Times New Roman" w:cs="Times New Roman"/>
          <w:sz w:val="24"/>
          <w:szCs w:val="24"/>
        </w:rPr>
        <w:t>. Recuperado 26 de abril de 2023, de file:///C:/Users/NATALIA/Downloads/Lateralidad%20y%20dificultades%20lectoescritoras.pdf</w:t>
      </w:r>
    </w:p>
    <w:p w14:paraId="19B4E54F"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Mayolas, M., Villarroya, C., Reverter, A., &amp; Apunts, J. (2010). </w:t>
      </w:r>
      <w:r w:rsidRPr="00891DDE">
        <w:rPr>
          <w:rFonts w:ascii="Times New Roman" w:hAnsi="Times New Roman" w:cs="Times New Roman"/>
          <w:i/>
          <w:sz w:val="24"/>
          <w:szCs w:val="24"/>
        </w:rPr>
        <w:t>Educación Física y Deportes</w:t>
      </w:r>
      <w:r w:rsidRPr="00891DDE">
        <w:rPr>
          <w:rFonts w:ascii="Times New Roman" w:hAnsi="Times New Roman" w:cs="Times New Roman"/>
          <w:sz w:val="24"/>
          <w:szCs w:val="24"/>
        </w:rPr>
        <w:t>.</w:t>
      </w:r>
    </w:p>
    <w:p w14:paraId="4BCDC7D6" w14:textId="77777777" w:rsidR="00DF1AD6" w:rsidRPr="00891DDE" w:rsidRDefault="00000000" w:rsidP="00891DDE">
      <w:pPr>
        <w:ind w:hanging="480"/>
        <w:jc w:val="both"/>
        <w:rPr>
          <w:rFonts w:ascii="Times New Roman" w:hAnsi="Times New Roman" w:cs="Times New Roman"/>
          <w:sz w:val="24"/>
          <w:szCs w:val="24"/>
        </w:rPr>
      </w:pPr>
      <w:r w:rsidRPr="00891DDE">
        <w:rPr>
          <w:rFonts w:ascii="Times New Roman" w:hAnsi="Times New Roman" w:cs="Times New Roman"/>
          <w:sz w:val="24"/>
          <w:szCs w:val="24"/>
        </w:rPr>
        <w:t xml:space="preserve">Sánchez, M. cristina. (s. f.). </w:t>
      </w:r>
      <w:r w:rsidRPr="00891DDE">
        <w:rPr>
          <w:rFonts w:ascii="Times New Roman" w:hAnsi="Times New Roman" w:cs="Times New Roman"/>
          <w:i/>
          <w:sz w:val="24"/>
          <w:szCs w:val="24"/>
        </w:rPr>
        <w:t>Estudio comparativo entre procesos perceptivos y lateralidad y rendimiento académico</w:t>
      </w:r>
      <w:r w:rsidRPr="00891DDE">
        <w:rPr>
          <w:rFonts w:ascii="Times New Roman" w:hAnsi="Times New Roman" w:cs="Times New Roman"/>
          <w:sz w:val="24"/>
          <w:szCs w:val="24"/>
        </w:rPr>
        <w:t>. Recuperado 29 de abril de 2023, de https://reunir.unir.net/bitstream/handle/123456789/1333/2012_12_28_TFM_ESTUDIO_DEL_TRABAJO.pdf?sequence=1&amp;isAllowed=y</w:t>
      </w:r>
    </w:p>
    <w:p w14:paraId="3078492A" w14:textId="77777777" w:rsidR="00DF1AD6" w:rsidRPr="00891DDE" w:rsidRDefault="00000000" w:rsidP="00891DDE">
      <w:pPr>
        <w:ind w:hanging="480"/>
        <w:jc w:val="both"/>
        <w:rPr>
          <w:rFonts w:ascii="Times New Roman" w:hAnsi="Times New Roman" w:cs="Times New Roman"/>
          <w:i/>
          <w:sz w:val="24"/>
          <w:szCs w:val="24"/>
        </w:rPr>
      </w:pPr>
      <w:r w:rsidRPr="00891DDE">
        <w:rPr>
          <w:rFonts w:ascii="Times New Roman" w:hAnsi="Times New Roman" w:cs="Times New Roman"/>
          <w:sz w:val="24"/>
          <w:szCs w:val="24"/>
        </w:rPr>
        <w:t xml:space="preserve">UNIR. (s. f.). </w:t>
      </w:r>
      <w:r w:rsidRPr="00891DDE">
        <w:rPr>
          <w:rFonts w:ascii="Times New Roman" w:hAnsi="Times New Roman" w:cs="Times New Roman"/>
          <w:i/>
          <w:sz w:val="24"/>
          <w:szCs w:val="24"/>
        </w:rPr>
        <w:t>Tipos de lateralidad y desarrollo en las diferentes edades.</w:t>
      </w:r>
    </w:p>
    <w:sdt>
      <w:sdtPr>
        <w:rPr>
          <w:rFonts w:ascii="Times New Roman" w:eastAsia="Times New Roman" w:hAnsi="Times New Roman" w:cs="Times New Roman"/>
          <w:color w:val="000000"/>
          <w:sz w:val="24"/>
          <w:szCs w:val="24"/>
        </w:rPr>
        <w:tag w:val="MENDELEY_BIBLIOGRAPHY"/>
        <w:id w:val="561147519"/>
        <w:placeholder>
          <w:docPart w:val="5AEFB0349E8440C6A61F430F5F5DB766"/>
        </w:placeholder>
      </w:sdtPr>
      <w:sdtContent>
        <w:p w14:paraId="75167D27" w14:textId="77777777" w:rsidR="00B639C0" w:rsidRDefault="00B639C0">
          <w:pPr>
            <w:autoSpaceDE w:val="0"/>
            <w:autoSpaceDN w:val="0"/>
            <w:ind w:hanging="480"/>
            <w:divId w:val="1497964004"/>
            <w:rPr>
              <w:rFonts w:eastAsia="Times New Roman"/>
              <w:sz w:val="24"/>
              <w:szCs w:val="24"/>
            </w:rPr>
          </w:pPr>
          <w:r>
            <w:rPr>
              <w:rFonts w:eastAsia="Times New Roman"/>
            </w:rPr>
            <w:t xml:space="preserve">Ana, magdalena R. (2014). </w:t>
          </w:r>
          <w:r>
            <w:rPr>
              <w:rFonts w:eastAsia="Times New Roman"/>
              <w:i/>
              <w:iCs/>
            </w:rPr>
            <w:t>Lateralidadyrendimiento, su relacion.</w:t>
          </w:r>
          <w:r>
            <w:rPr>
              <w:rFonts w:eastAsia="Times New Roman"/>
            </w:rPr>
            <w:t xml:space="preserve"> https://reunir.unir.net/bitstream/handle/123456789/2335/25243_1542_15052014165407_TFMAnaRepilaLateralidadyrendimiento.pdf?sequence=1&amp;isAllowed=y</w:t>
          </w:r>
        </w:p>
        <w:p w14:paraId="7ACC29D7" w14:textId="77777777" w:rsidR="00B639C0" w:rsidRDefault="00B639C0">
          <w:pPr>
            <w:autoSpaceDE w:val="0"/>
            <w:autoSpaceDN w:val="0"/>
            <w:ind w:hanging="480"/>
            <w:divId w:val="1090930421"/>
            <w:rPr>
              <w:rFonts w:eastAsia="Times New Roman"/>
            </w:rPr>
          </w:pPr>
          <w:r>
            <w:rPr>
              <w:rFonts w:eastAsia="Times New Roman"/>
            </w:rPr>
            <w:t xml:space="preserve">Claudia, B. M., Lilia, M. L., Antonio, J., &amp; Pérez, P. (2007). Neuropsicología de la lateralidad: evaluación de preferencia y desempeño manual ARTÍCULO ORIGINAL INTRODUCCIÓN. In </w:t>
          </w:r>
          <w:r>
            <w:rPr>
              <w:rFonts w:eastAsia="Times New Roman"/>
              <w:i/>
              <w:iCs/>
            </w:rPr>
            <w:t>Revista Mexicana de Neurociencia</w:t>
          </w:r>
          <w:r>
            <w:rPr>
              <w:rFonts w:eastAsia="Times New Roman"/>
            </w:rPr>
            <w:t xml:space="preserve"> (Vol. 8, Issue 5). https://d1wqtxts1xzle7.cloudfront.net/52639723/Neuropsicologia-libre.pdf?1492376323=&amp;response-content-disposition=inline%3B+filename%3DNeuropsicologia_de_la_lateralidad_evalua.pdf&amp;Expires=1683240471&amp;Signature=e47LMh63rE6WC3OTvoKWg7s5DTFAYMOXA4m-o-~5a4z2z12YZp1wRH1OG0TLOepOGtt7ivfxMcGDgMW8jSEkwJw4p7GB7g3c2Y7UAuuCLNGTieOLs9-zN9pOOw7YPMUOt3gXSdG9Rqf54OIsJmB3gUEzOM6dMatyWFGlHdMx8wbkLNnqGJ8zfUfleuCeOlBr1JPbuqpdFgE7vAMifiGP7jah2quCJj7joduJ90X4BSTU-UJUUY0zF2HAmshU3-vpXZ0vycTGUmqhoB1TDwRnVZwjFm~3Js2DEwqPTb6ARO5yyeHr-yyDX1BHrdpAINYXyTty7fSxvQxDeyE-tUmiiw__&amp;Key-Pair-Id=APKAJLOHF5GGSLRBV4ZA</w:t>
          </w:r>
        </w:p>
        <w:p w14:paraId="056E13DF" w14:textId="77777777" w:rsidR="00B639C0" w:rsidRDefault="00B639C0">
          <w:pPr>
            <w:autoSpaceDE w:val="0"/>
            <w:autoSpaceDN w:val="0"/>
            <w:ind w:hanging="480"/>
            <w:divId w:val="1081676972"/>
            <w:rPr>
              <w:rFonts w:eastAsia="Times New Roman"/>
            </w:rPr>
          </w:pPr>
          <w:r>
            <w:rPr>
              <w:rFonts w:eastAsia="Times New Roman"/>
            </w:rPr>
            <w:t xml:space="preserve">ENSIN. (2015). </w:t>
          </w:r>
          <w:r>
            <w:rPr>
              <w:rFonts w:eastAsia="Times New Roman"/>
              <w:i/>
              <w:iCs/>
            </w:rPr>
            <w:t>Libertad y Orden Cuartil índice de riqueza</w:t>
          </w:r>
          <w:r>
            <w:rPr>
              <w:rFonts w:eastAsia="Times New Roman"/>
            </w:rPr>
            <w:t>. https://www.icbf.gov.co/sites/default/files/infografia_situacion_nutricional_5_a_12_y_13_a_17_anos.pdf</w:t>
          </w:r>
        </w:p>
        <w:p w14:paraId="6AFD01BD" w14:textId="77777777" w:rsidR="00B639C0" w:rsidRDefault="00B639C0">
          <w:pPr>
            <w:autoSpaceDE w:val="0"/>
            <w:autoSpaceDN w:val="0"/>
            <w:ind w:hanging="480"/>
            <w:divId w:val="463473084"/>
            <w:rPr>
              <w:rFonts w:eastAsia="Times New Roman"/>
            </w:rPr>
          </w:pPr>
          <w:r>
            <w:rPr>
              <w:rFonts w:eastAsia="Times New Roman"/>
            </w:rPr>
            <w:t xml:space="preserve">Manga, D., &amp; Ramos, F. (2011). El legado de Luria y la neuropsicología escolar The Luria’s legacy and school neuropsychology. </w:t>
          </w:r>
          <w:r>
            <w:rPr>
              <w:rFonts w:eastAsia="Times New Roman"/>
              <w:i/>
              <w:iCs/>
            </w:rPr>
            <w:t>Psychology</w:t>
          </w:r>
          <w:r>
            <w:rPr>
              <w:rFonts w:eastAsia="Times New Roman"/>
            </w:rPr>
            <w:t xml:space="preserve">, </w:t>
          </w:r>
          <w:r>
            <w:rPr>
              <w:rFonts w:eastAsia="Times New Roman"/>
              <w:i/>
              <w:iCs/>
            </w:rPr>
            <w:t>3</w:t>
          </w:r>
          <w:r>
            <w:rPr>
              <w:rFonts w:eastAsia="Times New Roman"/>
            </w:rPr>
            <w:t>(1), 1–13. www.psye.org</w:t>
          </w:r>
        </w:p>
        <w:p w14:paraId="0738A48D" w14:textId="5BF5C231" w:rsidR="00B639C0" w:rsidRDefault="00B639C0">
          <w:pPr>
            <w:autoSpaceDE w:val="0"/>
            <w:autoSpaceDN w:val="0"/>
            <w:ind w:hanging="480"/>
            <w:divId w:val="1967344405"/>
            <w:rPr>
              <w:rFonts w:eastAsia="Times New Roman"/>
            </w:rPr>
          </w:pPr>
          <w:r>
            <w:rPr>
              <w:rFonts w:eastAsia="Times New Roman"/>
            </w:rPr>
            <w:t xml:space="preserve">Mónica, aponte-M. zapata. (2013). </w:t>
          </w:r>
          <w:r>
            <w:rPr>
              <w:rFonts w:eastAsia="Times New Roman"/>
              <w:i/>
              <w:iCs/>
            </w:rPr>
            <w:t>colomBia * charactEriZatioN oF thE cogNitivE FuNctioNs oF a grouP oF students with sPEciFic learning disordErs iN a school oF cali, colomBia móNica apoNte-heNao** maRyoRis eleNa zapata-zaBala*** Universidad de saN Buenaventura, medellíN-colomBia</w:t>
          </w:r>
          <w:r>
            <w:rPr>
              <w:rFonts w:eastAsia="Times New Roman"/>
            </w:rPr>
            <w:t xml:space="preserve">. </w:t>
          </w:r>
          <w:r>
            <w:rPr>
              <w:rFonts w:eastAsia="Times New Roman"/>
              <w:i/>
              <w:iCs/>
            </w:rPr>
            <w:t>7</w:t>
          </w:r>
          <w:r>
            <w:rPr>
              <w:rFonts w:eastAsia="Times New Roman"/>
            </w:rPr>
            <w:t>, 1900–2386. http://www.scielo.org.co/pdf/psych/v7n1/v7n1a03.pdf</w:t>
          </w:r>
        </w:p>
        <w:p w14:paraId="230D767D" w14:textId="77777777" w:rsidR="00B639C0" w:rsidRDefault="00B639C0">
          <w:pPr>
            <w:autoSpaceDE w:val="0"/>
            <w:autoSpaceDN w:val="0"/>
            <w:ind w:hanging="480"/>
            <w:divId w:val="2122340385"/>
            <w:rPr>
              <w:rFonts w:eastAsia="Times New Roman"/>
            </w:rPr>
          </w:pPr>
          <w:r>
            <w:rPr>
              <w:rFonts w:eastAsia="Times New Roman"/>
            </w:rPr>
            <w:lastRenderedPageBreak/>
            <w:t xml:space="preserve">Rosselli, M., Matute, E., &amp; Ardila, A. (2006). Neuropsychological predictors of reading ability in Spanish. </w:t>
          </w:r>
          <w:r>
            <w:rPr>
              <w:rFonts w:eastAsia="Times New Roman"/>
              <w:i/>
              <w:iCs/>
            </w:rPr>
            <w:t>Revista de Neurologia</w:t>
          </w:r>
          <w:r>
            <w:rPr>
              <w:rFonts w:eastAsia="Times New Roman"/>
            </w:rPr>
            <w:t xml:space="preserve">, </w:t>
          </w:r>
          <w:r>
            <w:rPr>
              <w:rFonts w:eastAsia="Times New Roman"/>
              <w:i/>
              <w:iCs/>
            </w:rPr>
            <w:t>42</w:t>
          </w:r>
          <w:r>
            <w:rPr>
              <w:rFonts w:eastAsia="Times New Roman"/>
            </w:rPr>
            <w:t>(4), 202–210. https://doi.org/10.33588/rn.4204.2005272</w:t>
          </w:r>
        </w:p>
        <w:p w14:paraId="568754E7" w14:textId="55F2E197" w:rsidR="00B639C0" w:rsidRDefault="00B639C0">
          <w:pPr>
            <w:autoSpaceDE w:val="0"/>
            <w:autoSpaceDN w:val="0"/>
            <w:ind w:hanging="480"/>
            <w:divId w:val="469372779"/>
            <w:rPr>
              <w:rFonts w:eastAsia="Times New Roman"/>
            </w:rPr>
          </w:pPr>
          <w:r>
            <w:rPr>
              <w:rFonts w:eastAsia="Times New Roman"/>
            </w:rPr>
            <w:t xml:space="preserve">Sanchez, M. cristina. (n.d.). </w:t>
          </w:r>
          <w:r>
            <w:rPr>
              <w:rFonts w:eastAsia="Times New Roman"/>
              <w:i/>
              <w:iCs/>
            </w:rPr>
            <w:t>Estudio comparativo entre procesos perceptivos y lateralidad y rendimiento académico</w:t>
          </w:r>
          <w:r>
            <w:rPr>
              <w:rFonts w:eastAsia="Times New Roman"/>
            </w:rPr>
            <w:t>. Retrieved April 29, 2023, from https://reunir.unir.net/bitstream/handle/123456789/1333/2012_12_28_TFM_ESTUDIO_DEL_TRABAJO.pdf?sequence=1&amp;isAllowed=y</w:t>
          </w:r>
        </w:p>
        <w:p w14:paraId="20D1044D" w14:textId="5FD0CFCC" w:rsidR="00B639C0" w:rsidRDefault="00B639C0">
          <w:pPr>
            <w:autoSpaceDE w:val="0"/>
            <w:autoSpaceDN w:val="0"/>
            <w:ind w:hanging="480"/>
            <w:divId w:val="367920654"/>
            <w:rPr>
              <w:rFonts w:eastAsia="Times New Roman"/>
            </w:rPr>
          </w:pPr>
          <w:r>
            <w:rPr>
              <w:rFonts w:eastAsia="Times New Roman"/>
            </w:rPr>
            <w:t xml:space="preserve">Urrego, G. P., Elena, F., Mina, M., Fernando, L., Chaves, V., Durán, Á. L., Bonilla González, R., Iván, N., Patiño, O., Mojica, J., Alfonso, G., Martínez, J., Inés, G., Ríos, R., Torres, I. V., Germán, D., Mendoza, U., Figueroa, A. V., Susana, M., … Cortés, R. (n.d.). </w:t>
          </w:r>
          <w:r>
            <w:rPr>
              <w:rFonts w:eastAsia="Times New Roman"/>
              <w:i/>
              <w:iCs/>
            </w:rPr>
            <w:t>Iván Velásquez Gómez ministro de Defensa Nacional</w:t>
          </w:r>
          <w:r>
            <w:rPr>
              <w:rFonts w:eastAsia="Times New Roman"/>
            </w:rPr>
            <w:t>.</w:t>
          </w:r>
        </w:p>
        <w:p w14:paraId="0D9EC469" w14:textId="77777777" w:rsidR="00B639C0" w:rsidRDefault="00B639C0">
          <w:pPr>
            <w:autoSpaceDE w:val="0"/>
            <w:autoSpaceDN w:val="0"/>
            <w:ind w:hanging="480"/>
            <w:divId w:val="1547643741"/>
            <w:rPr>
              <w:rFonts w:eastAsia="Times New Roman"/>
            </w:rPr>
          </w:pPr>
          <w:r>
            <w:rPr>
              <w:rFonts w:eastAsia="Times New Roman"/>
            </w:rPr>
            <w:t xml:space="preserve">Zepeda, I. R., &amp; Zepeda, Y. (2020). </w:t>
          </w:r>
          <w:r>
            <w:rPr>
              <w:rFonts w:eastAsia="Times New Roman"/>
              <w:i/>
              <w:iCs/>
            </w:rPr>
            <w:t>"RELACIÓN ENTRE LA LATERALIDAD CRUZADA EN EL</w:t>
          </w:r>
          <w:r>
            <w:rPr>
              <w:rFonts w:eastAsia="Times New Roman"/>
            </w:rPr>
            <w:t>. https://www.colegiodepsicologos.org.gt/wp-content/uploads/2022/09/48794720c63e-Zepeda_Ingrid_Completa.pdf</w:t>
          </w:r>
        </w:p>
        <w:p w14:paraId="6BBB60BD" w14:textId="1EE199BB" w:rsidR="005440C7" w:rsidRDefault="00B639C0" w:rsidP="00891DDE">
          <w:pPr>
            <w:shd w:val="clear" w:color="auto" w:fill="FFFFFF"/>
            <w:spacing w:before="240" w:after="0" w:line="360" w:lineRule="auto"/>
            <w:jc w:val="both"/>
            <w:rPr>
              <w:rFonts w:eastAsia="Times New Roman"/>
            </w:rPr>
          </w:pPr>
          <w:r>
            <w:rPr>
              <w:rFonts w:eastAsia="Times New Roman"/>
            </w:rPr>
            <w:t> </w:t>
          </w:r>
        </w:p>
        <w:p w14:paraId="5A026174" w14:textId="77777777" w:rsidR="009A2D2C" w:rsidRDefault="009A2D2C" w:rsidP="00891DDE">
          <w:pPr>
            <w:shd w:val="clear" w:color="auto" w:fill="FFFFFF"/>
            <w:spacing w:before="240" w:after="0" w:line="360" w:lineRule="auto"/>
            <w:jc w:val="both"/>
            <w:rPr>
              <w:rFonts w:eastAsia="Times New Roman"/>
            </w:rPr>
          </w:pPr>
        </w:p>
        <w:p w14:paraId="1C92065E" w14:textId="77777777" w:rsidR="009A2D2C" w:rsidRDefault="009A2D2C" w:rsidP="00891DDE">
          <w:pPr>
            <w:shd w:val="clear" w:color="auto" w:fill="FFFFFF"/>
            <w:spacing w:before="240" w:after="0" w:line="360" w:lineRule="auto"/>
            <w:jc w:val="both"/>
            <w:rPr>
              <w:rFonts w:eastAsia="Times New Roman"/>
            </w:rPr>
          </w:pPr>
        </w:p>
        <w:p w14:paraId="031287E4" w14:textId="77777777" w:rsidR="009A2D2C" w:rsidRPr="00891DDE" w:rsidRDefault="00000000" w:rsidP="00891DDE">
          <w:pPr>
            <w:shd w:val="clear" w:color="auto" w:fill="FFFFFF"/>
            <w:spacing w:before="240" w:after="0" w:line="360" w:lineRule="auto"/>
            <w:jc w:val="both"/>
            <w:rPr>
              <w:rFonts w:ascii="Times New Roman" w:eastAsia="Times New Roman" w:hAnsi="Times New Roman" w:cs="Times New Roman"/>
              <w:color w:val="000000"/>
              <w:sz w:val="24"/>
              <w:szCs w:val="24"/>
            </w:rPr>
          </w:pPr>
        </w:p>
      </w:sdtContent>
    </w:sdt>
    <w:p w14:paraId="068E0098" w14:textId="77777777" w:rsidR="005440C7" w:rsidRPr="00891DDE" w:rsidRDefault="005440C7" w:rsidP="00891DDE">
      <w:pPr>
        <w:ind w:hanging="480"/>
        <w:jc w:val="both"/>
        <w:rPr>
          <w:rFonts w:ascii="Times New Roman" w:hAnsi="Times New Roman" w:cs="Times New Roman"/>
          <w:sz w:val="24"/>
          <w:szCs w:val="24"/>
        </w:rPr>
      </w:pPr>
    </w:p>
    <w:p w14:paraId="6912FF08" w14:textId="4E6A9F2E" w:rsidR="009A2D2C" w:rsidRPr="009A2D2C" w:rsidRDefault="009A2D2C" w:rsidP="009A2D2C">
      <w:pPr>
        <w:spacing w:after="0" w:line="240" w:lineRule="auto"/>
        <w:rPr>
          <w:rFonts w:ascii="Times New Roman" w:eastAsia="Times New Roman" w:hAnsi="Times New Roman" w:cs="Times New Roman"/>
          <w:sz w:val="24"/>
          <w:szCs w:val="24"/>
        </w:rPr>
      </w:pPr>
      <w:r w:rsidRPr="009A2D2C">
        <w:rPr>
          <w:rFonts w:ascii="Times New Roman" w:eastAsia="Times New Roman" w:hAnsi="Times New Roman" w:cs="Times New Roman"/>
          <w:sz w:val="24"/>
          <w:szCs w:val="24"/>
        </w:rPr>
        <w:t xml:space="preserve">Niño, N., &amp; García, C. </w:t>
      </w:r>
      <w:r>
        <w:rPr>
          <w:rFonts w:ascii="Times New Roman" w:eastAsia="Times New Roman" w:hAnsi="Times New Roman" w:cs="Times New Roman"/>
          <w:sz w:val="24"/>
          <w:szCs w:val="24"/>
        </w:rPr>
        <w:t>(2023)</w:t>
      </w:r>
      <w:r w:rsidRPr="009A2D2C">
        <w:rPr>
          <w:rFonts w:ascii="Times New Roman" w:eastAsia="Times New Roman" w:hAnsi="Times New Roman" w:cs="Times New Roman"/>
          <w:sz w:val="24"/>
          <w:szCs w:val="24"/>
        </w:rPr>
        <w:t xml:space="preserve"> </w:t>
      </w:r>
      <w:r w:rsidRPr="009A2D2C">
        <w:rPr>
          <w:rFonts w:ascii="Times New Roman" w:eastAsia="Times New Roman" w:hAnsi="Times New Roman" w:cs="Times New Roman"/>
          <w:i/>
          <w:iCs/>
          <w:sz w:val="24"/>
          <w:szCs w:val="24"/>
        </w:rPr>
        <w:t>Relación entre lateralidad y rendimiento académico en infantes escolarizados de grado Tercero y Cuarto de primaria del municipio de Motavita, Boyacá.</w:t>
      </w:r>
      <w:r>
        <w:rPr>
          <w:rFonts w:ascii="Times New Roman" w:eastAsia="Times New Roman" w:hAnsi="Times New Roman" w:cs="Times New Roman"/>
          <w:i/>
          <w:iCs/>
          <w:sz w:val="24"/>
          <w:szCs w:val="24"/>
        </w:rPr>
        <w:t xml:space="preserve"> Tesis de pregrado. Universidad Santo Tomas. Tunja.</w:t>
      </w:r>
    </w:p>
    <w:p w14:paraId="119BA3BB" w14:textId="77777777" w:rsidR="00DF1AD6" w:rsidRPr="00891DDE" w:rsidRDefault="00000000" w:rsidP="00891DDE">
      <w:pPr>
        <w:spacing w:line="360" w:lineRule="auto"/>
        <w:jc w:val="both"/>
        <w:rPr>
          <w:rFonts w:ascii="Times New Roman" w:eastAsia="Times New Roman" w:hAnsi="Times New Roman" w:cs="Times New Roman"/>
          <w:sz w:val="24"/>
          <w:szCs w:val="24"/>
        </w:rPr>
      </w:pPr>
      <w:r w:rsidRPr="00891DDE">
        <w:rPr>
          <w:rFonts w:ascii="Times New Roman" w:hAnsi="Times New Roman" w:cs="Times New Roman"/>
          <w:sz w:val="24"/>
          <w:szCs w:val="24"/>
        </w:rPr>
        <w:t> </w:t>
      </w:r>
    </w:p>
    <w:sectPr w:rsidR="00DF1AD6" w:rsidRPr="00891DDE">
      <w:headerReference w:type="default" r:id="rId14"/>
      <w:footerReference w:type="default" r:id="rId15"/>
      <w:pgSz w:w="12240" w:h="15840"/>
      <w:pgMar w:top="1418"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B618A" w14:textId="77777777" w:rsidR="008B676E" w:rsidRDefault="008B676E">
      <w:pPr>
        <w:spacing w:after="0" w:line="240" w:lineRule="auto"/>
      </w:pPr>
      <w:r>
        <w:separator/>
      </w:r>
    </w:p>
  </w:endnote>
  <w:endnote w:type="continuationSeparator" w:id="0">
    <w:p w14:paraId="181F0A8C" w14:textId="77777777" w:rsidR="008B676E" w:rsidRDefault="008B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CEA5" w14:textId="77777777" w:rsidR="00DF1AD6"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9264" behindDoc="1" locked="0" layoutInCell="1" hidden="0" allowOverlap="1" wp14:anchorId="6F94F943" wp14:editId="412B7248">
          <wp:simplePos x="0" y="0"/>
          <wp:positionH relativeFrom="column">
            <wp:posOffset>-1084897</wp:posOffset>
          </wp:positionH>
          <wp:positionV relativeFrom="paragraph">
            <wp:posOffset>-214912</wp:posOffset>
          </wp:positionV>
          <wp:extent cx="7780655" cy="981075"/>
          <wp:effectExtent l="0" t="0" r="0" b="0"/>
          <wp:wrapNone/>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780655" cy="9810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E03EE" w14:textId="77777777" w:rsidR="008B676E" w:rsidRDefault="008B676E">
      <w:pPr>
        <w:spacing w:after="0" w:line="240" w:lineRule="auto"/>
      </w:pPr>
      <w:r>
        <w:separator/>
      </w:r>
    </w:p>
  </w:footnote>
  <w:footnote w:type="continuationSeparator" w:id="0">
    <w:p w14:paraId="55EF1B96" w14:textId="77777777" w:rsidR="008B676E" w:rsidRDefault="008B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95D" w14:textId="77777777" w:rsidR="00DF1AD6" w:rsidRDefault="00000000">
    <w:pPr>
      <w:tabs>
        <w:tab w:val="center" w:pos="4419"/>
        <w:tab w:val="right" w:pos="8838"/>
      </w:tabs>
      <w:spacing w:after="0"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14:anchorId="6F25613C" wp14:editId="08102CD7">
          <wp:simplePos x="0" y="0"/>
          <wp:positionH relativeFrom="column">
            <wp:posOffset>-139061</wp:posOffset>
          </wp:positionH>
          <wp:positionV relativeFrom="paragraph">
            <wp:posOffset>-395601</wp:posOffset>
          </wp:positionV>
          <wp:extent cx="5667375" cy="914400"/>
          <wp:effectExtent l="0" t="0" r="0" b="0"/>
          <wp:wrapNone/>
          <wp:docPr id="17" name="image7.jpg" descr="Descripción: Macintosh HD:Users:ComunicacionesyMarcadeo:Desktop:2015:Febrero:10. membrete acreditacion-02.jpg"/>
          <wp:cNvGraphicFramePr/>
          <a:graphic xmlns:a="http://schemas.openxmlformats.org/drawingml/2006/main">
            <a:graphicData uri="http://schemas.openxmlformats.org/drawingml/2006/picture">
              <pic:pic xmlns:pic="http://schemas.openxmlformats.org/drawingml/2006/picture">
                <pic:nvPicPr>
                  <pic:cNvPr id="0" name="image7.jpg" descr="Descripción: Macintosh HD:Users:ComunicacionesyMarcadeo:Desktop:2015:Febrero:10. membrete acreditacion-02.jpg"/>
                  <pic:cNvPicPr preferRelativeResize="0"/>
                </pic:nvPicPr>
                <pic:blipFill>
                  <a:blip r:embed="rId1"/>
                  <a:srcRect/>
                  <a:stretch>
                    <a:fillRect/>
                  </a:stretch>
                </pic:blipFill>
                <pic:spPr>
                  <a:xfrm>
                    <a:off x="0" y="0"/>
                    <a:ext cx="5667375" cy="914400"/>
                  </a:xfrm>
                  <a:prstGeom prst="rect">
                    <a:avLst/>
                  </a:prstGeom>
                  <a:ln/>
                </pic:spPr>
              </pic:pic>
            </a:graphicData>
          </a:graphic>
        </wp:anchor>
      </w:drawing>
    </w:r>
  </w:p>
  <w:p w14:paraId="1196FC61" w14:textId="77777777" w:rsidR="00DF1AD6" w:rsidRDefault="00000000">
    <w:pPr>
      <w:tabs>
        <w:tab w:val="center" w:pos="4419"/>
        <w:tab w:val="right" w:pos="883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Estudiantes de edades comprendidas</w:t>
    </w:r>
  </w:p>
  <w:p w14:paraId="685CD5AD" w14:textId="77777777" w:rsidR="00DF1AD6" w:rsidRDefault="00DF1AD6">
    <w:pPr>
      <w:tabs>
        <w:tab w:val="center" w:pos="4419"/>
        <w:tab w:val="right" w:pos="8838"/>
      </w:tabs>
      <w:spacing w:after="0" w:line="240" w:lineRule="auto"/>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72BA7"/>
    <w:multiLevelType w:val="multilevel"/>
    <w:tmpl w:val="9C609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943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AD6"/>
    <w:rsid w:val="00067925"/>
    <w:rsid w:val="0007333C"/>
    <w:rsid w:val="00091934"/>
    <w:rsid w:val="000E1E6A"/>
    <w:rsid w:val="000E6E88"/>
    <w:rsid w:val="000F4CBB"/>
    <w:rsid w:val="0011047F"/>
    <w:rsid w:val="001753CC"/>
    <w:rsid w:val="00184E6A"/>
    <w:rsid w:val="001946CA"/>
    <w:rsid w:val="001E1748"/>
    <w:rsid w:val="001E487E"/>
    <w:rsid w:val="001E764D"/>
    <w:rsid w:val="001F6BA7"/>
    <w:rsid w:val="002939B7"/>
    <w:rsid w:val="002B4974"/>
    <w:rsid w:val="002B550A"/>
    <w:rsid w:val="00342D9C"/>
    <w:rsid w:val="003664ED"/>
    <w:rsid w:val="003742FF"/>
    <w:rsid w:val="003A38DF"/>
    <w:rsid w:val="003B6A65"/>
    <w:rsid w:val="003C13C7"/>
    <w:rsid w:val="003D14B1"/>
    <w:rsid w:val="003F4C8E"/>
    <w:rsid w:val="00490B9E"/>
    <w:rsid w:val="004975FC"/>
    <w:rsid w:val="004B69FC"/>
    <w:rsid w:val="005440C7"/>
    <w:rsid w:val="005929C7"/>
    <w:rsid w:val="00764AD1"/>
    <w:rsid w:val="00771C80"/>
    <w:rsid w:val="007753AB"/>
    <w:rsid w:val="0078327B"/>
    <w:rsid w:val="007E2C17"/>
    <w:rsid w:val="007F0228"/>
    <w:rsid w:val="0081709D"/>
    <w:rsid w:val="00831999"/>
    <w:rsid w:val="00836309"/>
    <w:rsid w:val="0084693D"/>
    <w:rsid w:val="00880465"/>
    <w:rsid w:val="00881072"/>
    <w:rsid w:val="00891DDE"/>
    <w:rsid w:val="008B236C"/>
    <w:rsid w:val="008B676E"/>
    <w:rsid w:val="008D2413"/>
    <w:rsid w:val="009311D5"/>
    <w:rsid w:val="0099241B"/>
    <w:rsid w:val="009A2D2C"/>
    <w:rsid w:val="00A14E2F"/>
    <w:rsid w:val="00A437A4"/>
    <w:rsid w:val="00A477A4"/>
    <w:rsid w:val="00A74864"/>
    <w:rsid w:val="00A75806"/>
    <w:rsid w:val="00A93D83"/>
    <w:rsid w:val="00AE1ABB"/>
    <w:rsid w:val="00B47D6D"/>
    <w:rsid w:val="00B639C0"/>
    <w:rsid w:val="00BA3EA5"/>
    <w:rsid w:val="00BD6A4C"/>
    <w:rsid w:val="00C343E4"/>
    <w:rsid w:val="00C94E67"/>
    <w:rsid w:val="00D642AE"/>
    <w:rsid w:val="00DF1AD6"/>
    <w:rsid w:val="00E304F7"/>
    <w:rsid w:val="00E62BA7"/>
    <w:rsid w:val="00E83456"/>
    <w:rsid w:val="00E92C31"/>
    <w:rsid w:val="00EC70C3"/>
    <w:rsid w:val="00EC7696"/>
    <w:rsid w:val="00ED7BDE"/>
    <w:rsid w:val="00F55BE3"/>
    <w:rsid w:val="00F632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D91B"/>
  <w15:docId w15:val="{DD79B6F7-9149-426A-ACBD-BD61C37C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paragraph" w:customStyle="1" w:styleId="m5874095947225310608gmail-normal1">
    <w:name w:val="m_5874095947225310608gmail-normal1"/>
    <w:basedOn w:val="Normal"/>
    <w:link w:val="m5874095947225310608gmail-normal1Car"/>
    <w:rsid w:val="00F77CAD"/>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D60BD"/>
    <w:pPr>
      <w:ind w:left="720"/>
      <w:contextualSpacing/>
    </w:pPr>
  </w:style>
  <w:style w:type="paragraph" w:styleId="Encabezado">
    <w:name w:val="header"/>
    <w:basedOn w:val="Normal"/>
    <w:link w:val="EncabezadoCar"/>
    <w:uiPriority w:val="99"/>
    <w:unhideWhenUsed/>
    <w:rsid w:val="00D074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74CA"/>
  </w:style>
  <w:style w:type="paragraph" w:styleId="Piedepgina">
    <w:name w:val="footer"/>
    <w:basedOn w:val="Normal"/>
    <w:link w:val="PiedepginaCar"/>
    <w:uiPriority w:val="99"/>
    <w:unhideWhenUsed/>
    <w:rsid w:val="00D074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74CA"/>
  </w:style>
  <w:style w:type="paragraph" w:customStyle="1" w:styleId="EndNoteBibliographyTitle">
    <w:name w:val="EndNote Bibliography Title"/>
    <w:basedOn w:val="Normal"/>
    <w:link w:val="EndNoteBibliographyTitleCar"/>
    <w:rsid w:val="004A48D5"/>
    <w:pPr>
      <w:spacing w:after="0"/>
      <w:jc w:val="center"/>
    </w:pPr>
    <w:rPr>
      <w:noProof/>
      <w:lang w:val="en-US"/>
    </w:rPr>
  </w:style>
  <w:style w:type="character" w:customStyle="1" w:styleId="m5874095947225310608gmail-normal1Car">
    <w:name w:val="m_5874095947225310608gmail-normal1 Car"/>
    <w:basedOn w:val="Fuentedeprrafopredeter"/>
    <w:link w:val="m5874095947225310608gmail-normal1"/>
    <w:rsid w:val="004A48D5"/>
    <w:rPr>
      <w:rFonts w:ascii="Times New Roman" w:eastAsia="Times New Roman" w:hAnsi="Times New Roman" w:cs="Times New Roman"/>
      <w:sz w:val="24"/>
      <w:szCs w:val="24"/>
      <w:lang w:eastAsia="es-CO"/>
    </w:rPr>
  </w:style>
  <w:style w:type="character" w:customStyle="1" w:styleId="EndNoteBibliographyTitleCar">
    <w:name w:val="EndNote Bibliography Title Car"/>
    <w:basedOn w:val="m5874095947225310608gmail-normal1Car"/>
    <w:link w:val="EndNoteBibliographyTitle"/>
    <w:rsid w:val="004A48D5"/>
    <w:rPr>
      <w:rFonts w:ascii="Times New Roman" w:eastAsia="Times New Roman" w:hAnsi="Times New Roman" w:cs="Times New Roman"/>
      <w:noProof/>
      <w:sz w:val="24"/>
      <w:szCs w:val="24"/>
      <w:lang w:val="en-US" w:eastAsia="es-CO"/>
    </w:rPr>
  </w:style>
  <w:style w:type="paragraph" w:customStyle="1" w:styleId="EndNoteBibliography">
    <w:name w:val="EndNote Bibliography"/>
    <w:basedOn w:val="Normal"/>
    <w:link w:val="EndNoteBibliographyCar"/>
    <w:rsid w:val="004A48D5"/>
    <w:pPr>
      <w:spacing w:line="240" w:lineRule="auto"/>
      <w:jc w:val="both"/>
    </w:pPr>
    <w:rPr>
      <w:noProof/>
      <w:lang w:val="en-US"/>
    </w:rPr>
  </w:style>
  <w:style w:type="character" w:customStyle="1" w:styleId="EndNoteBibliographyCar">
    <w:name w:val="EndNote Bibliography Car"/>
    <w:basedOn w:val="m5874095947225310608gmail-normal1Car"/>
    <w:link w:val="EndNoteBibliography"/>
    <w:rsid w:val="004A48D5"/>
    <w:rPr>
      <w:rFonts w:ascii="Times New Roman" w:eastAsia="Times New Roman" w:hAnsi="Times New Roman" w:cs="Times New Roman"/>
      <w:noProof/>
      <w:sz w:val="24"/>
      <w:szCs w:val="24"/>
      <w:lang w:val="en-US" w:eastAsia="es-CO"/>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top w:w="15" w:type="dxa"/>
        <w:left w:w="15" w:type="dxa"/>
        <w:bottom w:w="15" w:type="dxa"/>
        <w:right w:w="15" w:type="dxa"/>
      </w:tblCellMar>
    </w:tblPr>
  </w:style>
  <w:style w:type="table" w:customStyle="1" w:styleId="a1">
    <w:basedOn w:val="TableNormal3"/>
    <w:tblPr>
      <w:tblStyleRowBandSize w:val="1"/>
      <w:tblStyleColBandSize w:val="1"/>
      <w:tblCellMar>
        <w:top w:w="75" w:type="dxa"/>
        <w:left w:w="75" w:type="dxa"/>
        <w:bottom w:w="75" w:type="dxa"/>
        <w:right w:w="75" w:type="dxa"/>
      </w:tblCellMar>
    </w:tblPr>
  </w:style>
  <w:style w:type="table" w:customStyle="1" w:styleId="a2">
    <w:basedOn w:val="TableNormal3"/>
    <w:tblPr>
      <w:tblStyleRowBandSize w:val="1"/>
      <w:tblStyleColBandSize w:val="1"/>
      <w:tblCellMar>
        <w:top w:w="105" w:type="dxa"/>
        <w:left w:w="105" w:type="dxa"/>
        <w:bottom w:w="105" w:type="dxa"/>
        <w:right w:w="105"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D630B4"/>
    <w:rPr>
      <w:b/>
      <w:bCs/>
    </w:rPr>
  </w:style>
  <w:style w:type="character" w:customStyle="1" w:styleId="AsuntodelcomentarioCar">
    <w:name w:val="Asunto del comentario Car"/>
    <w:basedOn w:val="TextocomentarioCar"/>
    <w:link w:val="Asuntodelcomentario"/>
    <w:uiPriority w:val="99"/>
    <w:semiHidden/>
    <w:rsid w:val="00D630B4"/>
    <w:rPr>
      <w:b/>
      <w:bCs/>
      <w:sz w:val="20"/>
      <w:szCs w:val="20"/>
    </w:rPr>
  </w:style>
  <w:style w:type="table" w:customStyle="1" w:styleId="a3">
    <w:basedOn w:val="TableNormal2"/>
    <w:tblPr>
      <w:tblStyleRowBandSize w:val="1"/>
      <w:tblStyleColBandSize w:val="1"/>
      <w:tblCellMar>
        <w:top w:w="105" w:type="dxa"/>
        <w:left w:w="105" w:type="dxa"/>
        <w:bottom w:w="105" w:type="dxa"/>
        <w:right w:w="105" w:type="dxa"/>
      </w:tblCellMar>
    </w:tblPr>
  </w:style>
  <w:style w:type="table" w:customStyle="1" w:styleId="a4">
    <w:basedOn w:val="TableNormal2"/>
    <w:tblPr>
      <w:tblStyleRowBandSize w:val="1"/>
      <w:tblStyleColBandSize w:val="1"/>
      <w:tblCellMar>
        <w:top w:w="105" w:type="dxa"/>
        <w:left w:w="105" w:type="dxa"/>
        <w:bottom w:w="105" w:type="dxa"/>
        <w:right w:w="105" w:type="dxa"/>
      </w:tblCellMar>
    </w:tblPr>
  </w:style>
  <w:style w:type="table" w:customStyle="1" w:styleId="a5">
    <w:basedOn w:val="TableNormal2"/>
    <w:tblPr>
      <w:tblStyleRowBandSize w:val="1"/>
      <w:tblStyleColBandSize w:val="1"/>
      <w:tblCellMar>
        <w:top w:w="105" w:type="dxa"/>
        <w:left w:w="105" w:type="dxa"/>
        <w:bottom w:w="105" w:type="dxa"/>
        <w:right w:w="105" w:type="dxa"/>
      </w:tblCellMar>
    </w:tblPr>
  </w:style>
  <w:style w:type="table" w:customStyle="1" w:styleId="a6">
    <w:basedOn w:val="TableNormal2"/>
    <w:tblPr>
      <w:tblStyleRowBandSize w:val="1"/>
      <w:tblStyleColBandSize w:val="1"/>
      <w:tblCellMar>
        <w:top w:w="105" w:type="dxa"/>
        <w:left w:w="105" w:type="dxa"/>
        <w:bottom w:w="105" w:type="dxa"/>
        <w:right w:w="105" w:type="dxa"/>
      </w:tblCellMar>
    </w:tblPr>
  </w:style>
  <w:style w:type="paragraph" w:styleId="NormalWeb">
    <w:name w:val="Normal (Web)"/>
    <w:basedOn w:val="Normal"/>
    <w:uiPriority w:val="99"/>
    <w:semiHidden/>
    <w:unhideWhenUsed/>
    <w:rsid w:val="00F84F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C23530"/>
    <w:rPr>
      <w:b/>
      <w:sz w:val="48"/>
      <w:szCs w:val="48"/>
    </w:rPr>
  </w:style>
  <w:style w:type="paragraph" w:styleId="Bibliografa">
    <w:name w:val="Bibliography"/>
    <w:basedOn w:val="Normal"/>
    <w:next w:val="Normal"/>
    <w:uiPriority w:val="37"/>
    <w:unhideWhenUsed/>
    <w:rsid w:val="00C23530"/>
  </w:style>
  <w:style w:type="character" w:styleId="Hipervnculo">
    <w:name w:val="Hyperlink"/>
    <w:basedOn w:val="Fuentedeprrafopredeter"/>
    <w:uiPriority w:val="99"/>
    <w:semiHidden/>
    <w:unhideWhenUsed/>
    <w:rsid w:val="001F7808"/>
    <w:rPr>
      <w:color w:val="0000FF"/>
      <w:u w:val="single"/>
    </w:rPr>
  </w:style>
  <w:style w:type="character" w:styleId="Textodelmarcadordeposicin">
    <w:name w:val="Placeholder Text"/>
    <w:basedOn w:val="Fuentedeprrafopredeter"/>
    <w:uiPriority w:val="99"/>
    <w:semiHidden/>
    <w:rsid w:val="00501AFE"/>
    <w:rPr>
      <w:color w:val="808080"/>
    </w:rPr>
  </w:style>
  <w:style w:type="character" w:customStyle="1" w:styleId="rynqvb">
    <w:name w:val="rynqvb"/>
    <w:basedOn w:val="Fuentedeprrafopredeter"/>
    <w:rsid w:val="0089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67">
      <w:bodyDiv w:val="1"/>
      <w:marLeft w:val="0"/>
      <w:marRight w:val="0"/>
      <w:marTop w:val="0"/>
      <w:marBottom w:val="0"/>
      <w:divBdr>
        <w:top w:val="none" w:sz="0" w:space="0" w:color="auto"/>
        <w:left w:val="none" w:sz="0" w:space="0" w:color="auto"/>
        <w:bottom w:val="none" w:sz="0" w:space="0" w:color="auto"/>
        <w:right w:val="none" w:sz="0" w:space="0" w:color="auto"/>
      </w:divBdr>
    </w:div>
    <w:div w:id="8802346">
      <w:bodyDiv w:val="1"/>
      <w:marLeft w:val="0"/>
      <w:marRight w:val="0"/>
      <w:marTop w:val="0"/>
      <w:marBottom w:val="0"/>
      <w:divBdr>
        <w:top w:val="none" w:sz="0" w:space="0" w:color="auto"/>
        <w:left w:val="none" w:sz="0" w:space="0" w:color="auto"/>
        <w:bottom w:val="none" w:sz="0" w:space="0" w:color="auto"/>
        <w:right w:val="none" w:sz="0" w:space="0" w:color="auto"/>
      </w:divBdr>
      <w:divsChild>
        <w:div w:id="1992174885">
          <w:marLeft w:val="480"/>
          <w:marRight w:val="0"/>
          <w:marTop w:val="0"/>
          <w:marBottom w:val="0"/>
          <w:divBdr>
            <w:top w:val="none" w:sz="0" w:space="0" w:color="auto"/>
            <w:left w:val="none" w:sz="0" w:space="0" w:color="auto"/>
            <w:bottom w:val="none" w:sz="0" w:space="0" w:color="auto"/>
            <w:right w:val="none" w:sz="0" w:space="0" w:color="auto"/>
          </w:divBdr>
        </w:div>
        <w:div w:id="1739330028">
          <w:marLeft w:val="480"/>
          <w:marRight w:val="0"/>
          <w:marTop w:val="0"/>
          <w:marBottom w:val="0"/>
          <w:divBdr>
            <w:top w:val="none" w:sz="0" w:space="0" w:color="auto"/>
            <w:left w:val="none" w:sz="0" w:space="0" w:color="auto"/>
            <w:bottom w:val="none" w:sz="0" w:space="0" w:color="auto"/>
            <w:right w:val="none" w:sz="0" w:space="0" w:color="auto"/>
          </w:divBdr>
        </w:div>
        <w:div w:id="705060298">
          <w:marLeft w:val="480"/>
          <w:marRight w:val="0"/>
          <w:marTop w:val="0"/>
          <w:marBottom w:val="0"/>
          <w:divBdr>
            <w:top w:val="none" w:sz="0" w:space="0" w:color="auto"/>
            <w:left w:val="none" w:sz="0" w:space="0" w:color="auto"/>
            <w:bottom w:val="none" w:sz="0" w:space="0" w:color="auto"/>
            <w:right w:val="none" w:sz="0" w:space="0" w:color="auto"/>
          </w:divBdr>
        </w:div>
        <w:div w:id="671371276">
          <w:marLeft w:val="480"/>
          <w:marRight w:val="0"/>
          <w:marTop w:val="0"/>
          <w:marBottom w:val="0"/>
          <w:divBdr>
            <w:top w:val="none" w:sz="0" w:space="0" w:color="auto"/>
            <w:left w:val="none" w:sz="0" w:space="0" w:color="auto"/>
            <w:bottom w:val="none" w:sz="0" w:space="0" w:color="auto"/>
            <w:right w:val="none" w:sz="0" w:space="0" w:color="auto"/>
          </w:divBdr>
        </w:div>
        <w:div w:id="29575316">
          <w:marLeft w:val="480"/>
          <w:marRight w:val="0"/>
          <w:marTop w:val="0"/>
          <w:marBottom w:val="0"/>
          <w:divBdr>
            <w:top w:val="none" w:sz="0" w:space="0" w:color="auto"/>
            <w:left w:val="none" w:sz="0" w:space="0" w:color="auto"/>
            <w:bottom w:val="none" w:sz="0" w:space="0" w:color="auto"/>
            <w:right w:val="none" w:sz="0" w:space="0" w:color="auto"/>
          </w:divBdr>
        </w:div>
      </w:divsChild>
    </w:div>
    <w:div w:id="52166767">
      <w:bodyDiv w:val="1"/>
      <w:marLeft w:val="0"/>
      <w:marRight w:val="0"/>
      <w:marTop w:val="0"/>
      <w:marBottom w:val="0"/>
      <w:divBdr>
        <w:top w:val="none" w:sz="0" w:space="0" w:color="auto"/>
        <w:left w:val="none" w:sz="0" w:space="0" w:color="auto"/>
        <w:bottom w:val="none" w:sz="0" w:space="0" w:color="auto"/>
        <w:right w:val="none" w:sz="0" w:space="0" w:color="auto"/>
      </w:divBdr>
      <w:divsChild>
        <w:div w:id="1151629786">
          <w:marLeft w:val="480"/>
          <w:marRight w:val="0"/>
          <w:marTop w:val="0"/>
          <w:marBottom w:val="0"/>
          <w:divBdr>
            <w:top w:val="none" w:sz="0" w:space="0" w:color="auto"/>
            <w:left w:val="none" w:sz="0" w:space="0" w:color="auto"/>
            <w:bottom w:val="none" w:sz="0" w:space="0" w:color="auto"/>
            <w:right w:val="none" w:sz="0" w:space="0" w:color="auto"/>
          </w:divBdr>
        </w:div>
        <w:div w:id="1039085496">
          <w:marLeft w:val="480"/>
          <w:marRight w:val="0"/>
          <w:marTop w:val="0"/>
          <w:marBottom w:val="0"/>
          <w:divBdr>
            <w:top w:val="none" w:sz="0" w:space="0" w:color="auto"/>
            <w:left w:val="none" w:sz="0" w:space="0" w:color="auto"/>
            <w:bottom w:val="none" w:sz="0" w:space="0" w:color="auto"/>
            <w:right w:val="none" w:sz="0" w:space="0" w:color="auto"/>
          </w:divBdr>
        </w:div>
        <w:div w:id="957028756">
          <w:marLeft w:val="480"/>
          <w:marRight w:val="0"/>
          <w:marTop w:val="0"/>
          <w:marBottom w:val="0"/>
          <w:divBdr>
            <w:top w:val="none" w:sz="0" w:space="0" w:color="auto"/>
            <w:left w:val="none" w:sz="0" w:space="0" w:color="auto"/>
            <w:bottom w:val="none" w:sz="0" w:space="0" w:color="auto"/>
            <w:right w:val="none" w:sz="0" w:space="0" w:color="auto"/>
          </w:divBdr>
        </w:div>
        <w:div w:id="1503081322">
          <w:marLeft w:val="480"/>
          <w:marRight w:val="0"/>
          <w:marTop w:val="0"/>
          <w:marBottom w:val="0"/>
          <w:divBdr>
            <w:top w:val="none" w:sz="0" w:space="0" w:color="auto"/>
            <w:left w:val="none" w:sz="0" w:space="0" w:color="auto"/>
            <w:bottom w:val="none" w:sz="0" w:space="0" w:color="auto"/>
            <w:right w:val="none" w:sz="0" w:space="0" w:color="auto"/>
          </w:divBdr>
        </w:div>
      </w:divsChild>
    </w:div>
    <w:div w:id="212931723">
      <w:bodyDiv w:val="1"/>
      <w:marLeft w:val="0"/>
      <w:marRight w:val="0"/>
      <w:marTop w:val="0"/>
      <w:marBottom w:val="0"/>
      <w:divBdr>
        <w:top w:val="none" w:sz="0" w:space="0" w:color="auto"/>
        <w:left w:val="none" w:sz="0" w:space="0" w:color="auto"/>
        <w:bottom w:val="none" w:sz="0" w:space="0" w:color="auto"/>
        <w:right w:val="none" w:sz="0" w:space="0" w:color="auto"/>
      </w:divBdr>
    </w:div>
    <w:div w:id="223105693">
      <w:bodyDiv w:val="1"/>
      <w:marLeft w:val="0"/>
      <w:marRight w:val="0"/>
      <w:marTop w:val="0"/>
      <w:marBottom w:val="0"/>
      <w:divBdr>
        <w:top w:val="none" w:sz="0" w:space="0" w:color="auto"/>
        <w:left w:val="none" w:sz="0" w:space="0" w:color="auto"/>
        <w:bottom w:val="none" w:sz="0" w:space="0" w:color="auto"/>
        <w:right w:val="none" w:sz="0" w:space="0" w:color="auto"/>
      </w:divBdr>
    </w:div>
    <w:div w:id="248081574">
      <w:bodyDiv w:val="1"/>
      <w:marLeft w:val="0"/>
      <w:marRight w:val="0"/>
      <w:marTop w:val="0"/>
      <w:marBottom w:val="0"/>
      <w:divBdr>
        <w:top w:val="none" w:sz="0" w:space="0" w:color="auto"/>
        <w:left w:val="none" w:sz="0" w:space="0" w:color="auto"/>
        <w:bottom w:val="none" w:sz="0" w:space="0" w:color="auto"/>
        <w:right w:val="none" w:sz="0" w:space="0" w:color="auto"/>
      </w:divBdr>
    </w:div>
    <w:div w:id="269053213">
      <w:bodyDiv w:val="1"/>
      <w:marLeft w:val="0"/>
      <w:marRight w:val="0"/>
      <w:marTop w:val="0"/>
      <w:marBottom w:val="0"/>
      <w:divBdr>
        <w:top w:val="none" w:sz="0" w:space="0" w:color="auto"/>
        <w:left w:val="none" w:sz="0" w:space="0" w:color="auto"/>
        <w:bottom w:val="none" w:sz="0" w:space="0" w:color="auto"/>
        <w:right w:val="none" w:sz="0" w:space="0" w:color="auto"/>
      </w:divBdr>
      <w:divsChild>
        <w:div w:id="1061052632">
          <w:marLeft w:val="480"/>
          <w:marRight w:val="0"/>
          <w:marTop w:val="0"/>
          <w:marBottom w:val="0"/>
          <w:divBdr>
            <w:top w:val="none" w:sz="0" w:space="0" w:color="auto"/>
            <w:left w:val="none" w:sz="0" w:space="0" w:color="auto"/>
            <w:bottom w:val="none" w:sz="0" w:space="0" w:color="auto"/>
            <w:right w:val="none" w:sz="0" w:space="0" w:color="auto"/>
          </w:divBdr>
        </w:div>
        <w:div w:id="1591044949">
          <w:marLeft w:val="480"/>
          <w:marRight w:val="0"/>
          <w:marTop w:val="0"/>
          <w:marBottom w:val="0"/>
          <w:divBdr>
            <w:top w:val="none" w:sz="0" w:space="0" w:color="auto"/>
            <w:left w:val="none" w:sz="0" w:space="0" w:color="auto"/>
            <w:bottom w:val="none" w:sz="0" w:space="0" w:color="auto"/>
            <w:right w:val="none" w:sz="0" w:space="0" w:color="auto"/>
          </w:divBdr>
        </w:div>
        <w:div w:id="1197736157">
          <w:marLeft w:val="480"/>
          <w:marRight w:val="0"/>
          <w:marTop w:val="0"/>
          <w:marBottom w:val="0"/>
          <w:divBdr>
            <w:top w:val="none" w:sz="0" w:space="0" w:color="auto"/>
            <w:left w:val="none" w:sz="0" w:space="0" w:color="auto"/>
            <w:bottom w:val="none" w:sz="0" w:space="0" w:color="auto"/>
            <w:right w:val="none" w:sz="0" w:space="0" w:color="auto"/>
          </w:divBdr>
        </w:div>
        <w:div w:id="735010327">
          <w:marLeft w:val="480"/>
          <w:marRight w:val="0"/>
          <w:marTop w:val="0"/>
          <w:marBottom w:val="0"/>
          <w:divBdr>
            <w:top w:val="none" w:sz="0" w:space="0" w:color="auto"/>
            <w:left w:val="none" w:sz="0" w:space="0" w:color="auto"/>
            <w:bottom w:val="none" w:sz="0" w:space="0" w:color="auto"/>
            <w:right w:val="none" w:sz="0" w:space="0" w:color="auto"/>
          </w:divBdr>
        </w:div>
        <w:div w:id="1005396715">
          <w:marLeft w:val="480"/>
          <w:marRight w:val="0"/>
          <w:marTop w:val="0"/>
          <w:marBottom w:val="0"/>
          <w:divBdr>
            <w:top w:val="none" w:sz="0" w:space="0" w:color="auto"/>
            <w:left w:val="none" w:sz="0" w:space="0" w:color="auto"/>
            <w:bottom w:val="none" w:sz="0" w:space="0" w:color="auto"/>
            <w:right w:val="none" w:sz="0" w:space="0" w:color="auto"/>
          </w:divBdr>
        </w:div>
        <w:div w:id="886835665">
          <w:marLeft w:val="480"/>
          <w:marRight w:val="0"/>
          <w:marTop w:val="0"/>
          <w:marBottom w:val="0"/>
          <w:divBdr>
            <w:top w:val="none" w:sz="0" w:space="0" w:color="auto"/>
            <w:left w:val="none" w:sz="0" w:space="0" w:color="auto"/>
            <w:bottom w:val="none" w:sz="0" w:space="0" w:color="auto"/>
            <w:right w:val="none" w:sz="0" w:space="0" w:color="auto"/>
          </w:divBdr>
        </w:div>
      </w:divsChild>
    </w:div>
    <w:div w:id="329600188">
      <w:bodyDiv w:val="1"/>
      <w:marLeft w:val="0"/>
      <w:marRight w:val="0"/>
      <w:marTop w:val="0"/>
      <w:marBottom w:val="0"/>
      <w:divBdr>
        <w:top w:val="none" w:sz="0" w:space="0" w:color="auto"/>
        <w:left w:val="none" w:sz="0" w:space="0" w:color="auto"/>
        <w:bottom w:val="none" w:sz="0" w:space="0" w:color="auto"/>
        <w:right w:val="none" w:sz="0" w:space="0" w:color="auto"/>
      </w:divBdr>
      <w:divsChild>
        <w:div w:id="1816558242">
          <w:marLeft w:val="480"/>
          <w:marRight w:val="0"/>
          <w:marTop w:val="0"/>
          <w:marBottom w:val="0"/>
          <w:divBdr>
            <w:top w:val="none" w:sz="0" w:space="0" w:color="auto"/>
            <w:left w:val="none" w:sz="0" w:space="0" w:color="auto"/>
            <w:bottom w:val="none" w:sz="0" w:space="0" w:color="auto"/>
            <w:right w:val="none" w:sz="0" w:space="0" w:color="auto"/>
          </w:divBdr>
        </w:div>
        <w:div w:id="1230379625">
          <w:marLeft w:val="480"/>
          <w:marRight w:val="0"/>
          <w:marTop w:val="0"/>
          <w:marBottom w:val="0"/>
          <w:divBdr>
            <w:top w:val="none" w:sz="0" w:space="0" w:color="auto"/>
            <w:left w:val="none" w:sz="0" w:space="0" w:color="auto"/>
            <w:bottom w:val="none" w:sz="0" w:space="0" w:color="auto"/>
            <w:right w:val="none" w:sz="0" w:space="0" w:color="auto"/>
          </w:divBdr>
        </w:div>
        <w:div w:id="769012234">
          <w:marLeft w:val="480"/>
          <w:marRight w:val="0"/>
          <w:marTop w:val="0"/>
          <w:marBottom w:val="0"/>
          <w:divBdr>
            <w:top w:val="none" w:sz="0" w:space="0" w:color="auto"/>
            <w:left w:val="none" w:sz="0" w:space="0" w:color="auto"/>
            <w:bottom w:val="none" w:sz="0" w:space="0" w:color="auto"/>
            <w:right w:val="none" w:sz="0" w:space="0" w:color="auto"/>
          </w:divBdr>
        </w:div>
        <w:div w:id="1067608811">
          <w:marLeft w:val="480"/>
          <w:marRight w:val="0"/>
          <w:marTop w:val="0"/>
          <w:marBottom w:val="0"/>
          <w:divBdr>
            <w:top w:val="none" w:sz="0" w:space="0" w:color="auto"/>
            <w:left w:val="none" w:sz="0" w:space="0" w:color="auto"/>
            <w:bottom w:val="none" w:sz="0" w:space="0" w:color="auto"/>
            <w:right w:val="none" w:sz="0" w:space="0" w:color="auto"/>
          </w:divBdr>
        </w:div>
        <w:div w:id="1892184513">
          <w:marLeft w:val="480"/>
          <w:marRight w:val="0"/>
          <w:marTop w:val="0"/>
          <w:marBottom w:val="0"/>
          <w:divBdr>
            <w:top w:val="none" w:sz="0" w:space="0" w:color="auto"/>
            <w:left w:val="none" w:sz="0" w:space="0" w:color="auto"/>
            <w:bottom w:val="none" w:sz="0" w:space="0" w:color="auto"/>
            <w:right w:val="none" w:sz="0" w:space="0" w:color="auto"/>
          </w:divBdr>
        </w:div>
        <w:div w:id="782454067">
          <w:marLeft w:val="480"/>
          <w:marRight w:val="0"/>
          <w:marTop w:val="0"/>
          <w:marBottom w:val="0"/>
          <w:divBdr>
            <w:top w:val="none" w:sz="0" w:space="0" w:color="auto"/>
            <w:left w:val="none" w:sz="0" w:space="0" w:color="auto"/>
            <w:bottom w:val="none" w:sz="0" w:space="0" w:color="auto"/>
            <w:right w:val="none" w:sz="0" w:space="0" w:color="auto"/>
          </w:divBdr>
        </w:div>
        <w:div w:id="1187914021">
          <w:marLeft w:val="480"/>
          <w:marRight w:val="0"/>
          <w:marTop w:val="0"/>
          <w:marBottom w:val="0"/>
          <w:divBdr>
            <w:top w:val="none" w:sz="0" w:space="0" w:color="auto"/>
            <w:left w:val="none" w:sz="0" w:space="0" w:color="auto"/>
            <w:bottom w:val="none" w:sz="0" w:space="0" w:color="auto"/>
            <w:right w:val="none" w:sz="0" w:space="0" w:color="auto"/>
          </w:divBdr>
        </w:div>
      </w:divsChild>
    </w:div>
    <w:div w:id="330838849">
      <w:bodyDiv w:val="1"/>
      <w:marLeft w:val="0"/>
      <w:marRight w:val="0"/>
      <w:marTop w:val="0"/>
      <w:marBottom w:val="0"/>
      <w:divBdr>
        <w:top w:val="none" w:sz="0" w:space="0" w:color="auto"/>
        <w:left w:val="none" w:sz="0" w:space="0" w:color="auto"/>
        <w:bottom w:val="none" w:sz="0" w:space="0" w:color="auto"/>
        <w:right w:val="none" w:sz="0" w:space="0" w:color="auto"/>
      </w:divBdr>
    </w:div>
    <w:div w:id="373309907">
      <w:bodyDiv w:val="1"/>
      <w:marLeft w:val="0"/>
      <w:marRight w:val="0"/>
      <w:marTop w:val="0"/>
      <w:marBottom w:val="0"/>
      <w:divBdr>
        <w:top w:val="none" w:sz="0" w:space="0" w:color="auto"/>
        <w:left w:val="none" w:sz="0" w:space="0" w:color="auto"/>
        <w:bottom w:val="none" w:sz="0" w:space="0" w:color="auto"/>
        <w:right w:val="none" w:sz="0" w:space="0" w:color="auto"/>
      </w:divBdr>
      <w:divsChild>
        <w:div w:id="693651476">
          <w:marLeft w:val="480"/>
          <w:marRight w:val="0"/>
          <w:marTop w:val="0"/>
          <w:marBottom w:val="0"/>
          <w:divBdr>
            <w:top w:val="none" w:sz="0" w:space="0" w:color="auto"/>
            <w:left w:val="none" w:sz="0" w:space="0" w:color="auto"/>
            <w:bottom w:val="none" w:sz="0" w:space="0" w:color="auto"/>
            <w:right w:val="none" w:sz="0" w:space="0" w:color="auto"/>
          </w:divBdr>
        </w:div>
        <w:div w:id="926620611">
          <w:marLeft w:val="480"/>
          <w:marRight w:val="0"/>
          <w:marTop w:val="0"/>
          <w:marBottom w:val="0"/>
          <w:divBdr>
            <w:top w:val="none" w:sz="0" w:space="0" w:color="auto"/>
            <w:left w:val="none" w:sz="0" w:space="0" w:color="auto"/>
            <w:bottom w:val="none" w:sz="0" w:space="0" w:color="auto"/>
            <w:right w:val="none" w:sz="0" w:space="0" w:color="auto"/>
          </w:divBdr>
        </w:div>
        <w:div w:id="604967604">
          <w:marLeft w:val="480"/>
          <w:marRight w:val="0"/>
          <w:marTop w:val="0"/>
          <w:marBottom w:val="0"/>
          <w:divBdr>
            <w:top w:val="none" w:sz="0" w:space="0" w:color="auto"/>
            <w:left w:val="none" w:sz="0" w:space="0" w:color="auto"/>
            <w:bottom w:val="none" w:sz="0" w:space="0" w:color="auto"/>
            <w:right w:val="none" w:sz="0" w:space="0" w:color="auto"/>
          </w:divBdr>
        </w:div>
      </w:divsChild>
    </w:div>
    <w:div w:id="383216896">
      <w:bodyDiv w:val="1"/>
      <w:marLeft w:val="0"/>
      <w:marRight w:val="0"/>
      <w:marTop w:val="0"/>
      <w:marBottom w:val="0"/>
      <w:divBdr>
        <w:top w:val="none" w:sz="0" w:space="0" w:color="auto"/>
        <w:left w:val="none" w:sz="0" w:space="0" w:color="auto"/>
        <w:bottom w:val="none" w:sz="0" w:space="0" w:color="auto"/>
        <w:right w:val="none" w:sz="0" w:space="0" w:color="auto"/>
      </w:divBdr>
    </w:div>
    <w:div w:id="399135455">
      <w:bodyDiv w:val="1"/>
      <w:marLeft w:val="0"/>
      <w:marRight w:val="0"/>
      <w:marTop w:val="0"/>
      <w:marBottom w:val="0"/>
      <w:divBdr>
        <w:top w:val="none" w:sz="0" w:space="0" w:color="auto"/>
        <w:left w:val="none" w:sz="0" w:space="0" w:color="auto"/>
        <w:bottom w:val="none" w:sz="0" w:space="0" w:color="auto"/>
        <w:right w:val="none" w:sz="0" w:space="0" w:color="auto"/>
      </w:divBdr>
      <w:divsChild>
        <w:div w:id="1737437605">
          <w:marLeft w:val="480"/>
          <w:marRight w:val="0"/>
          <w:marTop w:val="0"/>
          <w:marBottom w:val="0"/>
          <w:divBdr>
            <w:top w:val="none" w:sz="0" w:space="0" w:color="auto"/>
            <w:left w:val="none" w:sz="0" w:space="0" w:color="auto"/>
            <w:bottom w:val="none" w:sz="0" w:space="0" w:color="auto"/>
            <w:right w:val="none" w:sz="0" w:space="0" w:color="auto"/>
          </w:divBdr>
        </w:div>
        <w:div w:id="535509851">
          <w:marLeft w:val="480"/>
          <w:marRight w:val="0"/>
          <w:marTop w:val="0"/>
          <w:marBottom w:val="0"/>
          <w:divBdr>
            <w:top w:val="none" w:sz="0" w:space="0" w:color="auto"/>
            <w:left w:val="none" w:sz="0" w:space="0" w:color="auto"/>
            <w:bottom w:val="none" w:sz="0" w:space="0" w:color="auto"/>
            <w:right w:val="none" w:sz="0" w:space="0" w:color="auto"/>
          </w:divBdr>
        </w:div>
        <w:div w:id="939992379">
          <w:marLeft w:val="480"/>
          <w:marRight w:val="0"/>
          <w:marTop w:val="0"/>
          <w:marBottom w:val="0"/>
          <w:divBdr>
            <w:top w:val="none" w:sz="0" w:space="0" w:color="auto"/>
            <w:left w:val="none" w:sz="0" w:space="0" w:color="auto"/>
            <w:bottom w:val="none" w:sz="0" w:space="0" w:color="auto"/>
            <w:right w:val="none" w:sz="0" w:space="0" w:color="auto"/>
          </w:divBdr>
        </w:div>
        <w:div w:id="1274946082">
          <w:marLeft w:val="480"/>
          <w:marRight w:val="0"/>
          <w:marTop w:val="0"/>
          <w:marBottom w:val="0"/>
          <w:divBdr>
            <w:top w:val="none" w:sz="0" w:space="0" w:color="auto"/>
            <w:left w:val="none" w:sz="0" w:space="0" w:color="auto"/>
            <w:bottom w:val="none" w:sz="0" w:space="0" w:color="auto"/>
            <w:right w:val="none" w:sz="0" w:space="0" w:color="auto"/>
          </w:divBdr>
        </w:div>
        <w:div w:id="2123109610">
          <w:marLeft w:val="480"/>
          <w:marRight w:val="0"/>
          <w:marTop w:val="0"/>
          <w:marBottom w:val="0"/>
          <w:divBdr>
            <w:top w:val="none" w:sz="0" w:space="0" w:color="auto"/>
            <w:left w:val="none" w:sz="0" w:space="0" w:color="auto"/>
            <w:bottom w:val="none" w:sz="0" w:space="0" w:color="auto"/>
            <w:right w:val="none" w:sz="0" w:space="0" w:color="auto"/>
          </w:divBdr>
        </w:div>
        <w:div w:id="1965842798">
          <w:marLeft w:val="480"/>
          <w:marRight w:val="0"/>
          <w:marTop w:val="0"/>
          <w:marBottom w:val="0"/>
          <w:divBdr>
            <w:top w:val="none" w:sz="0" w:space="0" w:color="auto"/>
            <w:left w:val="none" w:sz="0" w:space="0" w:color="auto"/>
            <w:bottom w:val="none" w:sz="0" w:space="0" w:color="auto"/>
            <w:right w:val="none" w:sz="0" w:space="0" w:color="auto"/>
          </w:divBdr>
        </w:div>
        <w:div w:id="1404719104">
          <w:marLeft w:val="480"/>
          <w:marRight w:val="0"/>
          <w:marTop w:val="0"/>
          <w:marBottom w:val="0"/>
          <w:divBdr>
            <w:top w:val="none" w:sz="0" w:space="0" w:color="auto"/>
            <w:left w:val="none" w:sz="0" w:space="0" w:color="auto"/>
            <w:bottom w:val="none" w:sz="0" w:space="0" w:color="auto"/>
            <w:right w:val="none" w:sz="0" w:space="0" w:color="auto"/>
          </w:divBdr>
        </w:div>
        <w:div w:id="737632867">
          <w:marLeft w:val="480"/>
          <w:marRight w:val="0"/>
          <w:marTop w:val="0"/>
          <w:marBottom w:val="0"/>
          <w:divBdr>
            <w:top w:val="none" w:sz="0" w:space="0" w:color="auto"/>
            <w:left w:val="none" w:sz="0" w:space="0" w:color="auto"/>
            <w:bottom w:val="none" w:sz="0" w:space="0" w:color="auto"/>
            <w:right w:val="none" w:sz="0" w:space="0" w:color="auto"/>
          </w:divBdr>
        </w:div>
      </w:divsChild>
    </w:div>
    <w:div w:id="430931483">
      <w:bodyDiv w:val="1"/>
      <w:marLeft w:val="0"/>
      <w:marRight w:val="0"/>
      <w:marTop w:val="0"/>
      <w:marBottom w:val="0"/>
      <w:divBdr>
        <w:top w:val="none" w:sz="0" w:space="0" w:color="auto"/>
        <w:left w:val="none" w:sz="0" w:space="0" w:color="auto"/>
        <w:bottom w:val="none" w:sz="0" w:space="0" w:color="auto"/>
        <w:right w:val="none" w:sz="0" w:space="0" w:color="auto"/>
      </w:divBdr>
    </w:div>
    <w:div w:id="612786941">
      <w:bodyDiv w:val="1"/>
      <w:marLeft w:val="0"/>
      <w:marRight w:val="0"/>
      <w:marTop w:val="0"/>
      <w:marBottom w:val="0"/>
      <w:divBdr>
        <w:top w:val="none" w:sz="0" w:space="0" w:color="auto"/>
        <w:left w:val="none" w:sz="0" w:space="0" w:color="auto"/>
        <w:bottom w:val="none" w:sz="0" w:space="0" w:color="auto"/>
        <w:right w:val="none" w:sz="0" w:space="0" w:color="auto"/>
      </w:divBdr>
      <w:divsChild>
        <w:div w:id="1642881539">
          <w:marLeft w:val="480"/>
          <w:marRight w:val="0"/>
          <w:marTop w:val="0"/>
          <w:marBottom w:val="0"/>
          <w:divBdr>
            <w:top w:val="none" w:sz="0" w:space="0" w:color="auto"/>
            <w:left w:val="none" w:sz="0" w:space="0" w:color="auto"/>
            <w:bottom w:val="none" w:sz="0" w:space="0" w:color="auto"/>
            <w:right w:val="none" w:sz="0" w:space="0" w:color="auto"/>
          </w:divBdr>
        </w:div>
        <w:div w:id="667833891">
          <w:marLeft w:val="480"/>
          <w:marRight w:val="0"/>
          <w:marTop w:val="0"/>
          <w:marBottom w:val="0"/>
          <w:divBdr>
            <w:top w:val="none" w:sz="0" w:space="0" w:color="auto"/>
            <w:left w:val="none" w:sz="0" w:space="0" w:color="auto"/>
            <w:bottom w:val="none" w:sz="0" w:space="0" w:color="auto"/>
            <w:right w:val="none" w:sz="0" w:space="0" w:color="auto"/>
          </w:divBdr>
        </w:div>
      </w:divsChild>
    </w:div>
    <w:div w:id="661661412">
      <w:bodyDiv w:val="1"/>
      <w:marLeft w:val="0"/>
      <w:marRight w:val="0"/>
      <w:marTop w:val="0"/>
      <w:marBottom w:val="0"/>
      <w:divBdr>
        <w:top w:val="none" w:sz="0" w:space="0" w:color="auto"/>
        <w:left w:val="none" w:sz="0" w:space="0" w:color="auto"/>
        <w:bottom w:val="none" w:sz="0" w:space="0" w:color="auto"/>
        <w:right w:val="none" w:sz="0" w:space="0" w:color="auto"/>
      </w:divBdr>
    </w:div>
    <w:div w:id="722945766">
      <w:bodyDiv w:val="1"/>
      <w:marLeft w:val="0"/>
      <w:marRight w:val="0"/>
      <w:marTop w:val="0"/>
      <w:marBottom w:val="0"/>
      <w:divBdr>
        <w:top w:val="none" w:sz="0" w:space="0" w:color="auto"/>
        <w:left w:val="none" w:sz="0" w:space="0" w:color="auto"/>
        <w:bottom w:val="none" w:sz="0" w:space="0" w:color="auto"/>
        <w:right w:val="none" w:sz="0" w:space="0" w:color="auto"/>
      </w:divBdr>
    </w:div>
    <w:div w:id="730887673">
      <w:bodyDiv w:val="1"/>
      <w:marLeft w:val="0"/>
      <w:marRight w:val="0"/>
      <w:marTop w:val="0"/>
      <w:marBottom w:val="0"/>
      <w:divBdr>
        <w:top w:val="none" w:sz="0" w:space="0" w:color="auto"/>
        <w:left w:val="none" w:sz="0" w:space="0" w:color="auto"/>
        <w:bottom w:val="none" w:sz="0" w:space="0" w:color="auto"/>
        <w:right w:val="none" w:sz="0" w:space="0" w:color="auto"/>
      </w:divBdr>
    </w:div>
    <w:div w:id="766275025">
      <w:bodyDiv w:val="1"/>
      <w:marLeft w:val="0"/>
      <w:marRight w:val="0"/>
      <w:marTop w:val="0"/>
      <w:marBottom w:val="0"/>
      <w:divBdr>
        <w:top w:val="none" w:sz="0" w:space="0" w:color="auto"/>
        <w:left w:val="none" w:sz="0" w:space="0" w:color="auto"/>
        <w:bottom w:val="none" w:sz="0" w:space="0" w:color="auto"/>
        <w:right w:val="none" w:sz="0" w:space="0" w:color="auto"/>
      </w:divBdr>
      <w:divsChild>
        <w:div w:id="1497964004">
          <w:marLeft w:val="480"/>
          <w:marRight w:val="0"/>
          <w:marTop w:val="0"/>
          <w:marBottom w:val="0"/>
          <w:divBdr>
            <w:top w:val="none" w:sz="0" w:space="0" w:color="auto"/>
            <w:left w:val="none" w:sz="0" w:space="0" w:color="auto"/>
            <w:bottom w:val="none" w:sz="0" w:space="0" w:color="auto"/>
            <w:right w:val="none" w:sz="0" w:space="0" w:color="auto"/>
          </w:divBdr>
        </w:div>
        <w:div w:id="1090930421">
          <w:marLeft w:val="480"/>
          <w:marRight w:val="0"/>
          <w:marTop w:val="0"/>
          <w:marBottom w:val="0"/>
          <w:divBdr>
            <w:top w:val="none" w:sz="0" w:space="0" w:color="auto"/>
            <w:left w:val="none" w:sz="0" w:space="0" w:color="auto"/>
            <w:bottom w:val="none" w:sz="0" w:space="0" w:color="auto"/>
            <w:right w:val="none" w:sz="0" w:space="0" w:color="auto"/>
          </w:divBdr>
        </w:div>
        <w:div w:id="1081676972">
          <w:marLeft w:val="480"/>
          <w:marRight w:val="0"/>
          <w:marTop w:val="0"/>
          <w:marBottom w:val="0"/>
          <w:divBdr>
            <w:top w:val="none" w:sz="0" w:space="0" w:color="auto"/>
            <w:left w:val="none" w:sz="0" w:space="0" w:color="auto"/>
            <w:bottom w:val="none" w:sz="0" w:space="0" w:color="auto"/>
            <w:right w:val="none" w:sz="0" w:space="0" w:color="auto"/>
          </w:divBdr>
        </w:div>
        <w:div w:id="463473084">
          <w:marLeft w:val="480"/>
          <w:marRight w:val="0"/>
          <w:marTop w:val="0"/>
          <w:marBottom w:val="0"/>
          <w:divBdr>
            <w:top w:val="none" w:sz="0" w:space="0" w:color="auto"/>
            <w:left w:val="none" w:sz="0" w:space="0" w:color="auto"/>
            <w:bottom w:val="none" w:sz="0" w:space="0" w:color="auto"/>
            <w:right w:val="none" w:sz="0" w:space="0" w:color="auto"/>
          </w:divBdr>
        </w:div>
        <w:div w:id="1967344405">
          <w:marLeft w:val="480"/>
          <w:marRight w:val="0"/>
          <w:marTop w:val="0"/>
          <w:marBottom w:val="0"/>
          <w:divBdr>
            <w:top w:val="none" w:sz="0" w:space="0" w:color="auto"/>
            <w:left w:val="none" w:sz="0" w:space="0" w:color="auto"/>
            <w:bottom w:val="none" w:sz="0" w:space="0" w:color="auto"/>
            <w:right w:val="none" w:sz="0" w:space="0" w:color="auto"/>
          </w:divBdr>
        </w:div>
        <w:div w:id="2122340385">
          <w:marLeft w:val="480"/>
          <w:marRight w:val="0"/>
          <w:marTop w:val="0"/>
          <w:marBottom w:val="0"/>
          <w:divBdr>
            <w:top w:val="none" w:sz="0" w:space="0" w:color="auto"/>
            <w:left w:val="none" w:sz="0" w:space="0" w:color="auto"/>
            <w:bottom w:val="none" w:sz="0" w:space="0" w:color="auto"/>
            <w:right w:val="none" w:sz="0" w:space="0" w:color="auto"/>
          </w:divBdr>
        </w:div>
        <w:div w:id="469372779">
          <w:marLeft w:val="480"/>
          <w:marRight w:val="0"/>
          <w:marTop w:val="0"/>
          <w:marBottom w:val="0"/>
          <w:divBdr>
            <w:top w:val="none" w:sz="0" w:space="0" w:color="auto"/>
            <w:left w:val="none" w:sz="0" w:space="0" w:color="auto"/>
            <w:bottom w:val="none" w:sz="0" w:space="0" w:color="auto"/>
            <w:right w:val="none" w:sz="0" w:space="0" w:color="auto"/>
          </w:divBdr>
        </w:div>
        <w:div w:id="367920654">
          <w:marLeft w:val="480"/>
          <w:marRight w:val="0"/>
          <w:marTop w:val="0"/>
          <w:marBottom w:val="0"/>
          <w:divBdr>
            <w:top w:val="none" w:sz="0" w:space="0" w:color="auto"/>
            <w:left w:val="none" w:sz="0" w:space="0" w:color="auto"/>
            <w:bottom w:val="none" w:sz="0" w:space="0" w:color="auto"/>
            <w:right w:val="none" w:sz="0" w:space="0" w:color="auto"/>
          </w:divBdr>
        </w:div>
        <w:div w:id="1547643741">
          <w:marLeft w:val="480"/>
          <w:marRight w:val="0"/>
          <w:marTop w:val="0"/>
          <w:marBottom w:val="0"/>
          <w:divBdr>
            <w:top w:val="none" w:sz="0" w:space="0" w:color="auto"/>
            <w:left w:val="none" w:sz="0" w:space="0" w:color="auto"/>
            <w:bottom w:val="none" w:sz="0" w:space="0" w:color="auto"/>
            <w:right w:val="none" w:sz="0" w:space="0" w:color="auto"/>
          </w:divBdr>
        </w:div>
      </w:divsChild>
    </w:div>
    <w:div w:id="834108612">
      <w:bodyDiv w:val="1"/>
      <w:marLeft w:val="0"/>
      <w:marRight w:val="0"/>
      <w:marTop w:val="0"/>
      <w:marBottom w:val="0"/>
      <w:divBdr>
        <w:top w:val="none" w:sz="0" w:space="0" w:color="auto"/>
        <w:left w:val="none" w:sz="0" w:space="0" w:color="auto"/>
        <w:bottom w:val="none" w:sz="0" w:space="0" w:color="auto"/>
        <w:right w:val="none" w:sz="0" w:space="0" w:color="auto"/>
      </w:divBdr>
    </w:div>
    <w:div w:id="894466437">
      <w:bodyDiv w:val="1"/>
      <w:marLeft w:val="0"/>
      <w:marRight w:val="0"/>
      <w:marTop w:val="0"/>
      <w:marBottom w:val="0"/>
      <w:divBdr>
        <w:top w:val="none" w:sz="0" w:space="0" w:color="auto"/>
        <w:left w:val="none" w:sz="0" w:space="0" w:color="auto"/>
        <w:bottom w:val="none" w:sz="0" w:space="0" w:color="auto"/>
        <w:right w:val="none" w:sz="0" w:space="0" w:color="auto"/>
      </w:divBdr>
    </w:div>
    <w:div w:id="936134474">
      <w:bodyDiv w:val="1"/>
      <w:marLeft w:val="0"/>
      <w:marRight w:val="0"/>
      <w:marTop w:val="0"/>
      <w:marBottom w:val="0"/>
      <w:divBdr>
        <w:top w:val="none" w:sz="0" w:space="0" w:color="auto"/>
        <w:left w:val="none" w:sz="0" w:space="0" w:color="auto"/>
        <w:bottom w:val="none" w:sz="0" w:space="0" w:color="auto"/>
        <w:right w:val="none" w:sz="0" w:space="0" w:color="auto"/>
      </w:divBdr>
      <w:divsChild>
        <w:div w:id="346712921">
          <w:marLeft w:val="480"/>
          <w:marRight w:val="0"/>
          <w:marTop w:val="0"/>
          <w:marBottom w:val="0"/>
          <w:divBdr>
            <w:top w:val="none" w:sz="0" w:space="0" w:color="auto"/>
            <w:left w:val="none" w:sz="0" w:space="0" w:color="auto"/>
            <w:bottom w:val="none" w:sz="0" w:space="0" w:color="auto"/>
            <w:right w:val="none" w:sz="0" w:space="0" w:color="auto"/>
          </w:divBdr>
        </w:div>
        <w:div w:id="1257666676">
          <w:marLeft w:val="480"/>
          <w:marRight w:val="0"/>
          <w:marTop w:val="0"/>
          <w:marBottom w:val="0"/>
          <w:divBdr>
            <w:top w:val="none" w:sz="0" w:space="0" w:color="auto"/>
            <w:left w:val="none" w:sz="0" w:space="0" w:color="auto"/>
            <w:bottom w:val="none" w:sz="0" w:space="0" w:color="auto"/>
            <w:right w:val="none" w:sz="0" w:space="0" w:color="auto"/>
          </w:divBdr>
        </w:div>
        <w:div w:id="399712472">
          <w:marLeft w:val="480"/>
          <w:marRight w:val="0"/>
          <w:marTop w:val="0"/>
          <w:marBottom w:val="0"/>
          <w:divBdr>
            <w:top w:val="none" w:sz="0" w:space="0" w:color="auto"/>
            <w:left w:val="none" w:sz="0" w:space="0" w:color="auto"/>
            <w:bottom w:val="none" w:sz="0" w:space="0" w:color="auto"/>
            <w:right w:val="none" w:sz="0" w:space="0" w:color="auto"/>
          </w:divBdr>
        </w:div>
        <w:div w:id="23604399">
          <w:marLeft w:val="480"/>
          <w:marRight w:val="0"/>
          <w:marTop w:val="0"/>
          <w:marBottom w:val="0"/>
          <w:divBdr>
            <w:top w:val="none" w:sz="0" w:space="0" w:color="auto"/>
            <w:left w:val="none" w:sz="0" w:space="0" w:color="auto"/>
            <w:bottom w:val="none" w:sz="0" w:space="0" w:color="auto"/>
            <w:right w:val="none" w:sz="0" w:space="0" w:color="auto"/>
          </w:divBdr>
        </w:div>
        <w:div w:id="1300455302">
          <w:marLeft w:val="480"/>
          <w:marRight w:val="0"/>
          <w:marTop w:val="0"/>
          <w:marBottom w:val="0"/>
          <w:divBdr>
            <w:top w:val="none" w:sz="0" w:space="0" w:color="auto"/>
            <w:left w:val="none" w:sz="0" w:space="0" w:color="auto"/>
            <w:bottom w:val="none" w:sz="0" w:space="0" w:color="auto"/>
            <w:right w:val="none" w:sz="0" w:space="0" w:color="auto"/>
          </w:divBdr>
        </w:div>
        <w:div w:id="1022710168">
          <w:marLeft w:val="480"/>
          <w:marRight w:val="0"/>
          <w:marTop w:val="0"/>
          <w:marBottom w:val="0"/>
          <w:divBdr>
            <w:top w:val="none" w:sz="0" w:space="0" w:color="auto"/>
            <w:left w:val="none" w:sz="0" w:space="0" w:color="auto"/>
            <w:bottom w:val="none" w:sz="0" w:space="0" w:color="auto"/>
            <w:right w:val="none" w:sz="0" w:space="0" w:color="auto"/>
          </w:divBdr>
        </w:div>
        <w:div w:id="1177580444">
          <w:marLeft w:val="480"/>
          <w:marRight w:val="0"/>
          <w:marTop w:val="0"/>
          <w:marBottom w:val="0"/>
          <w:divBdr>
            <w:top w:val="none" w:sz="0" w:space="0" w:color="auto"/>
            <w:left w:val="none" w:sz="0" w:space="0" w:color="auto"/>
            <w:bottom w:val="none" w:sz="0" w:space="0" w:color="auto"/>
            <w:right w:val="none" w:sz="0" w:space="0" w:color="auto"/>
          </w:divBdr>
        </w:div>
        <w:div w:id="1670937590">
          <w:marLeft w:val="480"/>
          <w:marRight w:val="0"/>
          <w:marTop w:val="0"/>
          <w:marBottom w:val="0"/>
          <w:divBdr>
            <w:top w:val="none" w:sz="0" w:space="0" w:color="auto"/>
            <w:left w:val="none" w:sz="0" w:space="0" w:color="auto"/>
            <w:bottom w:val="none" w:sz="0" w:space="0" w:color="auto"/>
            <w:right w:val="none" w:sz="0" w:space="0" w:color="auto"/>
          </w:divBdr>
        </w:div>
      </w:divsChild>
    </w:div>
    <w:div w:id="943270273">
      <w:bodyDiv w:val="1"/>
      <w:marLeft w:val="0"/>
      <w:marRight w:val="0"/>
      <w:marTop w:val="0"/>
      <w:marBottom w:val="0"/>
      <w:divBdr>
        <w:top w:val="none" w:sz="0" w:space="0" w:color="auto"/>
        <w:left w:val="none" w:sz="0" w:space="0" w:color="auto"/>
        <w:bottom w:val="none" w:sz="0" w:space="0" w:color="auto"/>
        <w:right w:val="none" w:sz="0" w:space="0" w:color="auto"/>
      </w:divBdr>
    </w:div>
    <w:div w:id="948969780">
      <w:bodyDiv w:val="1"/>
      <w:marLeft w:val="0"/>
      <w:marRight w:val="0"/>
      <w:marTop w:val="0"/>
      <w:marBottom w:val="0"/>
      <w:divBdr>
        <w:top w:val="none" w:sz="0" w:space="0" w:color="auto"/>
        <w:left w:val="none" w:sz="0" w:space="0" w:color="auto"/>
        <w:bottom w:val="none" w:sz="0" w:space="0" w:color="auto"/>
        <w:right w:val="none" w:sz="0" w:space="0" w:color="auto"/>
      </w:divBdr>
    </w:div>
    <w:div w:id="1007171388">
      <w:bodyDiv w:val="1"/>
      <w:marLeft w:val="0"/>
      <w:marRight w:val="0"/>
      <w:marTop w:val="0"/>
      <w:marBottom w:val="0"/>
      <w:divBdr>
        <w:top w:val="none" w:sz="0" w:space="0" w:color="auto"/>
        <w:left w:val="none" w:sz="0" w:space="0" w:color="auto"/>
        <w:bottom w:val="none" w:sz="0" w:space="0" w:color="auto"/>
        <w:right w:val="none" w:sz="0" w:space="0" w:color="auto"/>
      </w:divBdr>
      <w:divsChild>
        <w:div w:id="1747994369">
          <w:marLeft w:val="480"/>
          <w:marRight w:val="0"/>
          <w:marTop w:val="0"/>
          <w:marBottom w:val="0"/>
          <w:divBdr>
            <w:top w:val="none" w:sz="0" w:space="0" w:color="auto"/>
            <w:left w:val="none" w:sz="0" w:space="0" w:color="auto"/>
            <w:bottom w:val="none" w:sz="0" w:space="0" w:color="auto"/>
            <w:right w:val="none" w:sz="0" w:space="0" w:color="auto"/>
          </w:divBdr>
        </w:div>
        <w:div w:id="482430896">
          <w:marLeft w:val="480"/>
          <w:marRight w:val="0"/>
          <w:marTop w:val="0"/>
          <w:marBottom w:val="0"/>
          <w:divBdr>
            <w:top w:val="none" w:sz="0" w:space="0" w:color="auto"/>
            <w:left w:val="none" w:sz="0" w:space="0" w:color="auto"/>
            <w:bottom w:val="none" w:sz="0" w:space="0" w:color="auto"/>
            <w:right w:val="none" w:sz="0" w:space="0" w:color="auto"/>
          </w:divBdr>
        </w:div>
      </w:divsChild>
    </w:div>
    <w:div w:id="1050491635">
      <w:bodyDiv w:val="1"/>
      <w:marLeft w:val="0"/>
      <w:marRight w:val="0"/>
      <w:marTop w:val="0"/>
      <w:marBottom w:val="0"/>
      <w:divBdr>
        <w:top w:val="none" w:sz="0" w:space="0" w:color="auto"/>
        <w:left w:val="none" w:sz="0" w:space="0" w:color="auto"/>
        <w:bottom w:val="none" w:sz="0" w:space="0" w:color="auto"/>
        <w:right w:val="none" w:sz="0" w:space="0" w:color="auto"/>
      </w:divBdr>
      <w:divsChild>
        <w:div w:id="1464689854">
          <w:marLeft w:val="480"/>
          <w:marRight w:val="0"/>
          <w:marTop w:val="0"/>
          <w:marBottom w:val="0"/>
          <w:divBdr>
            <w:top w:val="none" w:sz="0" w:space="0" w:color="auto"/>
            <w:left w:val="none" w:sz="0" w:space="0" w:color="auto"/>
            <w:bottom w:val="none" w:sz="0" w:space="0" w:color="auto"/>
            <w:right w:val="none" w:sz="0" w:space="0" w:color="auto"/>
          </w:divBdr>
        </w:div>
        <w:div w:id="1950819418">
          <w:marLeft w:val="480"/>
          <w:marRight w:val="0"/>
          <w:marTop w:val="0"/>
          <w:marBottom w:val="0"/>
          <w:divBdr>
            <w:top w:val="none" w:sz="0" w:space="0" w:color="auto"/>
            <w:left w:val="none" w:sz="0" w:space="0" w:color="auto"/>
            <w:bottom w:val="none" w:sz="0" w:space="0" w:color="auto"/>
            <w:right w:val="none" w:sz="0" w:space="0" w:color="auto"/>
          </w:divBdr>
        </w:div>
        <w:div w:id="914898529">
          <w:marLeft w:val="480"/>
          <w:marRight w:val="0"/>
          <w:marTop w:val="0"/>
          <w:marBottom w:val="0"/>
          <w:divBdr>
            <w:top w:val="none" w:sz="0" w:space="0" w:color="auto"/>
            <w:left w:val="none" w:sz="0" w:space="0" w:color="auto"/>
            <w:bottom w:val="none" w:sz="0" w:space="0" w:color="auto"/>
            <w:right w:val="none" w:sz="0" w:space="0" w:color="auto"/>
          </w:divBdr>
        </w:div>
        <w:div w:id="563833435">
          <w:marLeft w:val="480"/>
          <w:marRight w:val="0"/>
          <w:marTop w:val="0"/>
          <w:marBottom w:val="0"/>
          <w:divBdr>
            <w:top w:val="none" w:sz="0" w:space="0" w:color="auto"/>
            <w:left w:val="none" w:sz="0" w:space="0" w:color="auto"/>
            <w:bottom w:val="none" w:sz="0" w:space="0" w:color="auto"/>
            <w:right w:val="none" w:sz="0" w:space="0" w:color="auto"/>
          </w:divBdr>
        </w:div>
        <w:div w:id="1346395651">
          <w:marLeft w:val="480"/>
          <w:marRight w:val="0"/>
          <w:marTop w:val="0"/>
          <w:marBottom w:val="0"/>
          <w:divBdr>
            <w:top w:val="none" w:sz="0" w:space="0" w:color="auto"/>
            <w:left w:val="none" w:sz="0" w:space="0" w:color="auto"/>
            <w:bottom w:val="none" w:sz="0" w:space="0" w:color="auto"/>
            <w:right w:val="none" w:sz="0" w:space="0" w:color="auto"/>
          </w:divBdr>
        </w:div>
        <w:div w:id="1070006382">
          <w:marLeft w:val="480"/>
          <w:marRight w:val="0"/>
          <w:marTop w:val="0"/>
          <w:marBottom w:val="0"/>
          <w:divBdr>
            <w:top w:val="none" w:sz="0" w:space="0" w:color="auto"/>
            <w:left w:val="none" w:sz="0" w:space="0" w:color="auto"/>
            <w:bottom w:val="none" w:sz="0" w:space="0" w:color="auto"/>
            <w:right w:val="none" w:sz="0" w:space="0" w:color="auto"/>
          </w:divBdr>
        </w:div>
        <w:div w:id="2024740562">
          <w:marLeft w:val="480"/>
          <w:marRight w:val="0"/>
          <w:marTop w:val="0"/>
          <w:marBottom w:val="0"/>
          <w:divBdr>
            <w:top w:val="none" w:sz="0" w:space="0" w:color="auto"/>
            <w:left w:val="none" w:sz="0" w:space="0" w:color="auto"/>
            <w:bottom w:val="none" w:sz="0" w:space="0" w:color="auto"/>
            <w:right w:val="none" w:sz="0" w:space="0" w:color="auto"/>
          </w:divBdr>
        </w:div>
        <w:div w:id="28452371">
          <w:marLeft w:val="480"/>
          <w:marRight w:val="0"/>
          <w:marTop w:val="0"/>
          <w:marBottom w:val="0"/>
          <w:divBdr>
            <w:top w:val="none" w:sz="0" w:space="0" w:color="auto"/>
            <w:left w:val="none" w:sz="0" w:space="0" w:color="auto"/>
            <w:bottom w:val="none" w:sz="0" w:space="0" w:color="auto"/>
            <w:right w:val="none" w:sz="0" w:space="0" w:color="auto"/>
          </w:divBdr>
        </w:div>
      </w:divsChild>
    </w:div>
    <w:div w:id="1075978400">
      <w:bodyDiv w:val="1"/>
      <w:marLeft w:val="0"/>
      <w:marRight w:val="0"/>
      <w:marTop w:val="0"/>
      <w:marBottom w:val="0"/>
      <w:divBdr>
        <w:top w:val="none" w:sz="0" w:space="0" w:color="auto"/>
        <w:left w:val="none" w:sz="0" w:space="0" w:color="auto"/>
        <w:bottom w:val="none" w:sz="0" w:space="0" w:color="auto"/>
        <w:right w:val="none" w:sz="0" w:space="0" w:color="auto"/>
      </w:divBdr>
    </w:div>
    <w:div w:id="1077440012">
      <w:bodyDiv w:val="1"/>
      <w:marLeft w:val="0"/>
      <w:marRight w:val="0"/>
      <w:marTop w:val="0"/>
      <w:marBottom w:val="0"/>
      <w:divBdr>
        <w:top w:val="none" w:sz="0" w:space="0" w:color="auto"/>
        <w:left w:val="none" w:sz="0" w:space="0" w:color="auto"/>
        <w:bottom w:val="none" w:sz="0" w:space="0" w:color="auto"/>
        <w:right w:val="none" w:sz="0" w:space="0" w:color="auto"/>
      </w:divBdr>
    </w:div>
    <w:div w:id="1099911858">
      <w:bodyDiv w:val="1"/>
      <w:marLeft w:val="0"/>
      <w:marRight w:val="0"/>
      <w:marTop w:val="0"/>
      <w:marBottom w:val="0"/>
      <w:divBdr>
        <w:top w:val="none" w:sz="0" w:space="0" w:color="auto"/>
        <w:left w:val="none" w:sz="0" w:space="0" w:color="auto"/>
        <w:bottom w:val="none" w:sz="0" w:space="0" w:color="auto"/>
        <w:right w:val="none" w:sz="0" w:space="0" w:color="auto"/>
      </w:divBdr>
      <w:divsChild>
        <w:div w:id="2002615667">
          <w:marLeft w:val="0"/>
          <w:marRight w:val="0"/>
          <w:marTop w:val="0"/>
          <w:marBottom w:val="0"/>
          <w:divBdr>
            <w:top w:val="none" w:sz="0" w:space="0" w:color="auto"/>
            <w:left w:val="none" w:sz="0" w:space="0" w:color="auto"/>
            <w:bottom w:val="none" w:sz="0" w:space="0" w:color="auto"/>
            <w:right w:val="none" w:sz="0" w:space="0" w:color="auto"/>
          </w:divBdr>
        </w:div>
      </w:divsChild>
    </w:div>
    <w:div w:id="1167985348">
      <w:bodyDiv w:val="1"/>
      <w:marLeft w:val="0"/>
      <w:marRight w:val="0"/>
      <w:marTop w:val="0"/>
      <w:marBottom w:val="0"/>
      <w:divBdr>
        <w:top w:val="none" w:sz="0" w:space="0" w:color="auto"/>
        <w:left w:val="none" w:sz="0" w:space="0" w:color="auto"/>
        <w:bottom w:val="none" w:sz="0" w:space="0" w:color="auto"/>
        <w:right w:val="none" w:sz="0" w:space="0" w:color="auto"/>
      </w:divBdr>
    </w:div>
    <w:div w:id="1205750004">
      <w:bodyDiv w:val="1"/>
      <w:marLeft w:val="0"/>
      <w:marRight w:val="0"/>
      <w:marTop w:val="0"/>
      <w:marBottom w:val="0"/>
      <w:divBdr>
        <w:top w:val="none" w:sz="0" w:space="0" w:color="auto"/>
        <w:left w:val="none" w:sz="0" w:space="0" w:color="auto"/>
        <w:bottom w:val="none" w:sz="0" w:space="0" w:color="auto"/>
        <w:right w:val="none" w:sz="0" w:space="0" w:color="auto"/>
      </w:divBdr>
    </w:div>
    <w:div w:id="1208839067">
      <w:bodyDiv w:val="1"/>
      <w:marLeft w:val="0"/>
      <w:marRight w:val="0"/>
      <w:marTop w:val="0"/>
      <w:marBottom w:val="0"/>
      <w:divBdr>
        <w:top w:val="none" w:sz="0" w:space="0" w:color="auto"/>
        <w:left w:val="none" w:sz="0" w:space="0" w:color="auto"/>
        <w:bottom w:val="none" w:sz="0" w:space="0" w:color="auto"/>
        <w:right w:val="none" w:sz="0" w:space="0" w:color="auto"/>
      </w:divBdr>
    </w:div>
    <w:div w:id="1256093925">
      <w:bodyDiv w:val="1"/>
      <w:marLeft w:val="0"/>
      <w:marRight w:val="0"/>
      <w:marTop w:val="0"/>
      <w:marBottom w:val="0"/>
      <w:divBdr>
        <w:top w:val="none" w:sz="0" w:space="0" w:color="auto"/>
        <w:left w:val="none" w:sz="0" w:space="0" w:color="auto"/>
        <w:bottom w:val="none" w:sz="0" w:space="0" w:color="auto"/>
        <w:right w:val="none" w:sz="0" w:space="0" w:color="auto"/>
      </w:divBdr>
      <w:divsChild>
        <w:div w:id="979384316">
          <w:marLeft w:val="480"/>
          <w:marRight w:val="0"/>
          <w:marTop w:val="0"/>
          <w:marBottom w:val="0"/>
          <w:divBdr>
            <w:top w:val="none" w:sz="0" w:space="0" w:color="auto"/>
            <w:left w:val="none" w:sz="0" w:space="0" w:color="auto"/>
            <w:bottom w:val="none" w:sz="0" w:space="0" w:color="auto"/>
            <w:right w:val="none" w:sz="0" w:space="0" w:color="auto"/>
          </w:divBdr>
        </w:div>
        <w:div w:id="1205681177">
          <w:marLeft w:val="480"/>
          <w:marRight w:val="0"/>
          <w:marTop w:val="0"/>
          <w:marBottom w:val="0"/>
          <w:divBdr>
            <w:top w:val="none" w:sz="0" w:space="0" w:color="auto"/>
            <w:left w:val="none" w:sz="0" w:space="0" w:color="auto"/>
            <w:bottom w:val="none" w:sz="0" w:space="0" w:color="auto"/>
            <w:right w:val="none" w:sz="0" w:space="0" w:color="auto"/>
          </w:divBdr>
        </w:div>
        <w:div w:id="879635302">
          <w:marLeft w:val="480"/>
          <w:marRight w:val="0"/>
          <w:marTop w:val="0"/>
          <w:marBottom w:val="0"/>
          <w:divBdr>
            <w:top w:val="none" w:sz="0" w:space="0" w:color="auto"/>
            <w:left w:val="none" w:sz="0" w:space="0" w:color="auto"/>
            <w:bottom w:val="none" w:sz="0" w:space="0" w:color="auto"/>
            <w:right w:val="none" w:sz="0" w:space="0" w:color="auto"/>
          </w:divBdr>
        </w:div>
        <w:div w:id="240648395">
          <w:marLeft w:val="480"/>
          <w:marRight w:val="0"/>
          <w:marTop w:val="0"/>
          <w:marBottom w:val="0"/>
          <w:divBdr>
            <w:top w:val="none" w:sz="0" w:space="0" w:color="auto"/>
            <w:left w:val="none" w:sz="0" w:space="0" w:color="auto"/>
            <w:bottom w:val="none" w:sz="0" w:space="0" w:color="auto"/>
            <w:right w:val="none" w:sz="0" w:space="0" w:color="auto"/>
          </w:divBdr>
        </w:div>
        <w:div w:id="1775512873">
          <w:marLeft w:val="480"/>
          <w:marRight w:val="0"/>
          <w:marTop w:val="0"/>
          <w:marBottom w:val="0"/>
          <w:divBdr>
            <w:top w:val="none" w:sz="0" w:space="0" w:color="auto"/>
            <w:left w:val="none" w:sz="0" w:space="0" w:color="auto"/>
            <w:bottom w:val="none" w:sz="0" w:space="0" w:color="auto"/>
            <w:right w:val="none" w:sz="0" w:space="0" w:color="auto"/>
          </w:divBdr>
        </w:div>
        <w:div w:id="605308891">
          <w:marLeft w:val="480"/>
          <w:marRight w:val="0"/>
          <w:marTop w:val="0"/>
          <w:marBottom w:val="0"/>
          <w:divBdr>
            <w:top w:val="none" w:sz="0" w:space="0" w:color="auto"/>
            <w:left w:val="none" w:sz="0" w:space="0" w:color="auto"/>
            <w:bottom w:val="none" w:sz="0" w:space="0" w:color="auto"/>
            <w:right w:val="none" w:sz="0" w:space="0" w:color="auto"/>
          </w:divBdr>
        </w:div>
      </w:divsChild>
    </w:div>
    <w:div w:id="1262646708">
      <w:bodyDiv w:val="1"/>
      <w:marLeft w:val="0"/>
      <w:marRight w:val="0"/>
      <w:marTop w:val="0"/>
      <w:marBottom w:val="0"/>
      <w:divBdr>
        <w:top w:val="none" w:sz="0" w:space="0" w:color="auto"/>
        <w:left w:val="none" w:sz="0" w:space="0" w:color="auto"/>
        <w:bottom w:val="none" w:sz="0" w:space="0" w:color="auto"/>
        <w:right w:val="none" w:sz="0" w:space="0" w:color="auto"/>
      </w:divBdr>
      <w:divsChild>
        <w:div w:id="701202319">
          <w:marLeft w:val="480"/>
          <w:marRight w:val="0"/>
          <w:marTop w:val="0"/>
          <w:marBottom w:val="0"/>
          <w:divBdr>
            <w:top w:val="none" w:sz="0" w:space="0" w:color="auto"/>
            <w:left w:val="none" w:sz="0" w:space="0" w:color="auto"/>
            <w:bottom w:val="none" w:sz="0" w:space="0" w:color="auto"/>
            <w:right w:val="none" w:sz="0" w:space="0" w:color="auto"/>
          </w:divBdr>
        </w:div>
        <w:div w:id="1011378338">
          <w:marLeft w:val="480"/>
          <w:marRight w:val="0"/>
          <w:marTop w:val="0"/>
          <w:marBottom w:val="0"/>
          <w:divBdr>
            <w:top w:val="none" w:sz="0" w:space="0" w:color="auto"/>
            <w:left w:val="none" w:sz="0" w:space="0" w:color="auto"/>
            <w:bottom w:val="none" w:sz="0" w:space="0" w:color="auto"/>
            <w:right w:val="none" w:sz="0" w:space="0" w:color="auto"/>
          </w:divBdr>
        </w:div>
        <w:div w:id="1134760299">
          <w:marLeft w:val="480"/>
          <w:marRight w:val="0"/>
          <w:marTop w:val="0"/>
          <w:marBottom w:val="0"/>
          <w:divBdr>
            <w:top w:val="none" w:sz="0" w:space="0" w:color="auto"/>
            <w:left w:val="none" w:sz="0" w:space="0" w:color="auto"/>
            <w:bottom w:val="none" w:sz="0" w:space="0" w:color="auto"/>
            <w:right w:val="none" w:sz="0" w:space="0" w:color="auto"/>
          </w:divBdr>
        </w:div>
        <w:div w:id="1437599226">
          <w:marLeft w:val="480"/>
          <w:marRight w:val="0"/>
          <w:marTop w:val="0"/>
          <w:marBottom w:val="0"/>
          <w:divBdr>
            <w:top w:val="none" w:sz="0" w:space="0" w:color="auto"/>
            <w:left w:val="none" w:sz="0" w:space="0" w:color="auto"/>
            <w:bottom w:val="none" w:sz="0" w:space="0" w:color="auto"/>
            <w:right w:val="none" w:sz="0" w:space="0" w:color="auto"/>
          </w:divBdr>
        </w:div>
      </w:divsChild>
    </w:div>
    <w:div w:id="1322192674">
      <w:bodyDiv w:val="1"/>
      <w:marLeft w:val="0"/>
      <w:marRight w:val="0"/>
      <w:marTop w:val="0"/>
      <w:marBottom w:val="0"/>
      <w:divBdr>
        <w:top w:val="none" w:sz="0" w:space="0" w:color="auto"/>
        <w:left w:val="none" w:sz="0" w:space="0" w:color="auto"/>
        <w:bottom w:val="none" w:sz="0" w:space="0" w:color="auto"/>
        <w:right w:val="none" w:sz="0" w:space="0" w:color="auto"/>
      </w:divBdr>
    </w:div>
    <w:div w:id="1322660029">
      <w:bodyDiv w:val="1"/>
      <w:marLeft w:val="0"/>
      <w:marRight w:val="0"/>
      <w:marTop w:val="0"/>
      <w:marBottom w:val="0"/>
      <w:divBdr>
        <w:top w:val="none" w:sz="0" w:space="0" w:color="auto"/>
        <w:left w:val="none" w:sz="0" w:space="0" w:color="auto"/>
        <w:bottom w:val="none" w:sz="0" w:space="0" w:color="auto"/>
        <w:right w:val="none" w:sz="0" w:space="0" w:color="auto"/>
      </w:divBdr>
    </w:div>
    <w:div w:id="1330013154">
      <w:bodyDiv w:val="1"/>
      <w:marLeft w:val="0"/>
      <w:marRight w:val="0"/>
      <w:marTop w:val="0"/>
      <w:marBottom w:val="0"/>
      <w:divBdr>
        <w:top w:val="none" w:sz="0" w:space="0" w:color="auto"/>
        <w:left w:val="none" w:sz="0" w:space="0" w:color="auto"/>
        <w:bottom w:val="none" w:sz="0" w:space="0" w:color="auto"/>
        <w:right w:val="none" w:sz="0" w:space="0" w:color="auto"/>
      </w:divBdr>
    </w:div>
    <w:div w:id="1344818085">
      <w:bodyDiv w:val="1"/>
      <w:marLeft w:val="0"/>
      <w:marRight w:val="0"/>
      <w:marTop w:val="0"/>
      <w:marBottom w:val="0"/>
      <w:divBdr>
        <w:top w:val="none" w:sz="0" w:space="0" w:color="auto"/>
        <w:left w:val="none" w:sz="0" w:space="0" w:color="auto"/>
        <w:bottom w:val="none" w:sz="0" w:space="0" w:color="auto"/>
        <w:right w:val="none" w:sz="0" w:space="0" w:color="auto"/>
      </w:divBdr>
    </w:div>
    <w:div w:id="1416053060">
      <w:bodyDiv w:val="1"/>
      <w:marLeft w:val="0"/>
      <w:marRight w:val="0"/>
      <w:marTop w:val="0"/>
      <w:marBottom w:val="0"/>
      <w:divBdr>
        <w:top w:val="none" w:sz="0" w:space="0" w:color="auto"/>
        <w:left w:val="none" w:sz="0" w:space="0" w:color="auto"/>
        <w:bottom w:val="none" w:sz="0" w:space="0" w:color="auto"/>
        <w:right w:val="none" w:sz="0" w:space="0" w:color="auto"/>
      </w:divBdr>
      <w:divsChild>
        <w:div w:id="2011907927">
          <w:marLeft w:val="480"/>
          <w:marRight w:val="0"/>
          <w:marTop w:val="0"/>
          <w:marBottom w:val="0"/>
          <w:divBdr>
            <w:top w:val="none" w:sz="0" w:space="0" w:color="auto"/>
            <w:left w:val="none" w:sz="0" w:space="0" w:color="auto"/>
            <w:bottom w:val="none" w:sz="0" w:space="0" w:color="auto"/>
            <w:right w:val="none" w:sz="0" w:space="0" w:color="auto"/>
          </w:divBdr>
        </w:div>
        <w:div w:id="1785271135">
          <w:marLeft w:val="480"/>
          <w:marRight w:val="0"/>
          <w:marTop w:val="0"/>
          <w:marBottom w:val="0"/>
          <w:divBdr>
            <w:top w:val="none" w:sz="0" w:space="0" w:color="auto"/>
            <w:left w:val="none" w:sz="0" w:space="0" w:color="auto"/>
            <w:bottom w:val="none" w:sz="0" w:space="0" w:color="auto"/>
            <w:right w:val="none" w:sz="0" w:space="0" w:color="auto"/>
          </w:divBdr>
        </w:div>
        <w:div w:id="732437118">
          <w:marLeft w:val="480"/>
          <w:marRight w:val="0"/>
          <w:marTop w:val="0"/>
          <w:marBottom w:val="0"/>
          <w:divBdr>
            <w:top w:val="none" w:sz="0" w:space="0" w:color="auto"/>
            <w:left w:val="none" w:sz="0" w:space="0" w:color="auto"/>
            <w:bottom w:val="none" w:sz="0" w:space="0" w:color="auto"/>
            <w:right w:val="none" w:sz="0" w:space="0" w:color="auto"/>
          </w:divBdr>
        </w:div>
        <w:div w:id="1452087106">
          <w:marLeft w:val="480"/>
          <w:marRight w:val="0"/>
          <w:marTop w:val="0"/>
          <w:marBottom w:val="0"/>
          <w:divBdr>
            <w:top w:val="none" w:sz="0" w:space="0" w:color="auto"/>
            <w:left w:val="none" w:sz="0" w:space="0" w:color="auto"/>
            <w:bottom w:val="none" w:sz="0" w:space="0" w:color="auto"/>
            <w:right w:val="none" w:sz="0" w:space="0" w:color="auto"/>
          </w:divBdr>
        </w:div>
        <w:div w:id="1281107350">
          <w:marLeft w:val="480"/>
          <w:marRight w:val="0"/>
          <w:marTop w:val="0"/>
          <w:marBottom w:val="0"/>
          <w:divBdr>
            <w:top w:val="none" w:sz="0" w:space="0" w:color="auto"/>
            <w:left w:val="none" w:sz="0" w:space="0" w:color="auto"/>
            <w:bottom w:val="none" w:sz="0" w:space="0" w:color="auto"/>
            <w:right w:val="none" w:sz="0" w:space="0" w:color="auto"/>
          </w:divBdr>
        </w:div>
        <w:div w:id="78062780">
          <w:marLeft w:val="480"/>
          <w:marRight w:val="0"/>
          <w:marTop w:val="0"/>
          <w:marBottom w:val="0"/>
          <w:divBdr>
            <w:top w:val="none" w:sz="0" w:space="0" w:color="auto"/>
            <w:left w:val="none" w:sz="0" w:space="0" w:color="auto"/>
            <w:bottom w:val="none" w:sz="0" w:space="0" w:color="auto"/>
            <w:right w:val="none" w:sz="0" w:space="0" w:color="auto"/>
          </w:divBdr>
        </w:div>
      </w:divsChild>
    </w:div>
    <w:div w:id="1425607875">
      <w:bodyDiv w:val="1"/>
      <w:marLeft w:val="0"/>
      <w:marRight w:val="0"/>
      <w:marTop w:val="0"/>
      <w:marBottom w:val="0"/>
      <w:divBdr>
        <w:top w:val="none" w:sz="0" w:space="0" w:color="auto"/>
        <w:left w:val="none" w:sz="0" w:space="0" w:color="auto"/>
        <w:bottom w:val="none" w:sz="0" w:space="0" w:color="auto"/>
        <w:right w:val="none" w:sz="0" w:space="0" w:color="auto"/>
      </w:divBdr>
    </w:div>
    <w:div w:id="1479683219">
      <w:bodyDiv w:val="1"/>
      <w:marLeft w:val="0"/>
      <w:marRight w:val="0"/>
      <w:marTop w:val="0"/>
      <w:marBottom w:val="0"/>
      <w:divBdr>
        <w:top w:val="none" w:sz="0" w:space="0" w:color="auto"/>
        <w:left w:val="none" w:sz="0" w:space="0" w:color="auto"/>
        <w:bottom w:val="none" w:sz="0" w:space="0" w:color="auto"/>
        <w:right w:val="none" w:sz="0" w:space="0" w:color="auto"/>
      </w:divBdr>
    </w:div>
    <w:div w:id="1486318682">
      <w:bodyDiv w:val="1"/>
      <w:marLeft w:val="0"/>
      <w:marRight w:val="0"/>
      <w:marTop w:val="0"/>
      <w:marBottom w:val="0"/>
      <w:divBdr>
        <w:top w:val="none" w:sz="0" w:space="0" w:color="auto"/>
        <w:left w:val="none" w:sz="0" w:space="0" w:color="auto"/>
        <w:bottom w:val="none" w:sz="0" w:space="0" w:color="auto"/>
        <w:right w:val="none" w:sz="0" w:space="0" w:color="auto"/>
      </w:divBdr>
    </w:div>
    <w:div w:id="1585652157">
      <w:bodyDiv w:val="1"/>
      <w:marLeft w:val="0"/>
      <w:marRight w:val="0"/>
      <w:marTop w:val="0"/>
      <w:marBottom w:val="0"/>
      <w:divBdr>
        <w:top w:val="none" w:sz="0" w:space="0" w:color="auto"/>
        <w:left w:val="none" w:sz="0" w:space="0" w:color="auto"/>
        <w:bottom w:val="none" w:sz="0" w:space="0" w:color="auto"/>
        <w:right w:val="none" w:sz="0" w:space="0" w:color="auto"/>
      </w:divBdr>
      <w:divsChild>
        <w:div w:id="1458601974">
          <w:marLeft w:val="480"/>
          <w:marRight w:val="0"/>
          <w:marTop w:val="0"/>
          <w:marBottom w:val="0"/>
          <w:divBdr>
            <w:top w:val="none" w:sz="0" w:space="0" w:color="auto"/>
            <w:left w:val="none" w:sz="0" w:space="0" w:color="auto"/>
            <w:bottom w:val="none" w:sz="0" w:space="0" w:color="auto"/>
            <w:right w:val="none" w:sz="0" w:space="0" w:color="auto"/>
          </w:divBdr>
        </w:div>
        <w:div w:id="657071801">
          <w:marLeft w:val="480"/>
          <w:marRight w:val="0"/>
          <w:marTop w:val="0"/>
          <w:marBottom w:val="0"/>
          <w:divBdr>
            <w:top w:val="none" w:sz="0" w:space="0" w:color="auto"/>
            <w:left w:val="none" w:sz="0" w:space="0" w:color="auto"/>
            <w:bottom w:val="none" w:sz="0" w:space="0" w:color="auto"/>
            <w:right w:val="none" w:sz="0" w:space="0" w:color="auto"/>
          </w:divBdr>
        </w:div>
        <w:div w:id="537477964">
          <w:marLeft w:val="480"/>
          <w:marRight w:val="0"/>
          <w:marTop w:val="0"/>
          <w:marBottom w:val="0"/>
          <w:divBdr>
            <w:top w:val="none" w:sz="0" w:space="0" w:color="auto"/>
            <w:left w:val="none" w:sz="0" w:space="0" w:color="auto"/>
            <w:bottom w:val="none" w:sz="0" w:space="0" w:color="auto"/>
            <w:right w:val="none" w:sz="0" w:space="0" w:color="auto"/>
          </w:divBdr>
        </w:div>
      </w:divsChild>
    </w:div>
    <w:div w:id="1642618888">
      <w:bodyDiv w:val="1"/>
      <w:marLeft w:val="0"/>
      <w:marRight w:val="0"/>
      <w:marTop w:val="0"/>
      <w:marBottom w:val="0"/>
      <w:divBdr>
        <w:top w:val="none" w:sz="0" w:space="0" w:color="auto"/>
        <w:left w:val="none" w:sz="0" w:space="0" w:color="auto"/>
        <w:bottom w:val="none" w:sz="0" w:space="0" w:color="auto"/>
        <w:right w:val="none" w:sz="0" w:space="0" w:color="auto"/>
      </w:divBdr>
    </w:div>
    <w:div w:id="1648321609">
      <w:bodyDiv w:val="1"/>
      <w:marLeft w:val="0"/>
      <w:marRight w:val="0"/>
      <w:marTop w:val="0"/>
      <w:marBottom w:val="0"/>
      <w:divBdr>
        <w:top w:val="none" w:sz="0" w:space="0" w:color="auto"/>
        <w:left w:val="none" w:sz="0" w:space="0" w:color="auto"/>
        <w:bottom w:val="none" w:sz="0" w:space="0" w:color="auto"/>
        <w:right w:val="none" w:sz="0" w:space="0" w:color="auto"/>
      </w:divBdr>
    </w:div>
    <w:div w:id="1706638441">
      <w:bodyDiv w:val="1"/>
      <w:marLeft w:val="0"/>
      <w:marRight w:val="0"/>
      <w:marTop w:val="0"/>
      <w:marBottom w:val="0"/>
      <w:divBdr>
        <w:top w:val="none" w:sz="0" w:space="0" w:color="auto"/>
        <w:left w:val="none" w:sz="0" w:space="0" w:color="auto"/>
        <w:bottom w:val="none" w:sz="0" w:space="0" w:color="auto"/>
        <w:right w:val="none" w:sz="0" w:space="0" w:color="auto"/>
      </w:divBdr>
    </w:div>
    <w:div w:id="1742563429">
      <w:bodyDiv w:val="1"/>
      <w:marLeft w:val="0"/>
      <w:marRight w:val="0"/>
      <w:marTop w:val="0"/>
      <w:marBottom w:val="0"/>
      <w:divBdr>
        <w:top w:val="none" w:sz="0" w:space="0" w:color="auto"/>
        <w:left w:val="none" w:sz="0" w:space="0" w:color="auto"/>
        <w:bottom w:val="none" w:sz="0" w:space="0" w:color="auto"/>
        <w:right w:val="none" w:sz="0" w:space="0" w:color="auto"/>
      </w:divBdr>
      <w:divsChild>
        <w:div w:id="2101487056">
          <w:marLeft w:val="480"/>
          <w:marRight w:val="0"/>
          <w:marTop w:val="0"/>
          <w:marBottom w:val="0"/>
          <w:divBdr>
            <w:top w:val="none" w:sz="0" w:space="0" w:color="auto"/>
            <w:left w:val="none" w:sz="0" w:space="0" w:color="auto"/>
            <w:bottom w:val="none" w:sz="0" w:space="0" w:color="auto"/>
            <w:right w:val="none" w:sz="0" w:space="0" w:color="auto"/>
          </w:divBdr>
        </w:div>
        <w:div w:id="963343439">
          <w:marLeft w:val="480"/>
          <w:marRight w:val="0"/>
          <w:marTop w:val="0"/>
          <w:marBottom w:val="0"/>
          <w:divBdr>
            <w:top w:val="none" w:sz="0" w:space="0" w:color="auto"/>
            <w:left w:val="none" w:sz="0" w:space="0" w:color="auto"/>
            <w:bottom w:val="none" w:sz="0" w:space="0" w:color="auto"/>
            <w:right w:val="none" w:sz="0" w:space="0" w:color="auto"/>
          </w:divBdr>
        </w:div>
        <w:div w:id="828788592">
          <w:marLeft w:val="480"/>
          <w:marRight w:val="0"/>
          <w:marTop w:val="0"/>
          <w:marBottom w:val="0"/>
          <w:divBdr>
            <w:top w:val="none" w:sz="0" w:space="0" w:color="auto"/>
            <w:left w:val="none" w:sz="0" w:space="0" w:color="auto"/>
            <w:bottom w:val="none" w:sz="0" w:space="0" w:color="auto"/>
            <w:right w:val="none" w:sz="0" w:space="0" w:color="auto"/>
          </w:divBdr>
        </w:div>
        <w:div w:id="480316845">
          <w:marLeft w:val="480"/>
          <w:marRight w:val="0"/>
          <w:marTop w:val="0"/>
          <w:marBottom w:val="0"/>
          <w:divBdr>
            <w:top w:val="none" w:sz="0" w:space="0" w:color="auto"/>
            <w:left w:val="none" w:sz="0" w:space="0" w:color="auto"/>
            <w:bottom w:val="none" w:sz="0" w:space="0" w:color="auto"/>
            <w:right w:val="none" w:sz="0" w:space="0" w:color="auto"/>
          </w:divBdr>
        </w:div>
        <w:div w:id="909312536">
          <w:marLeft w:val="480"/>
          <w:marRight w:val="0"/>
          <w:marTop w:val="0"/>
          <w:marBottom w:val="0"/>
          <w:divBdr>
            <w:top w:val="none" w:sz="0" w:space="0" w:color="auto"/>
            <w:left w:val="none" w:sz="0" w:space="0" w:color="auto"/>
            <w:bottom w:val="none" w:sz="0" w:space="0" w:color="auto"/>
            <w:right w:val="none" w:sz="0" w:space="0" w:color="auto"/>
          </w:divBdr>
        </w:div>
      </w:divsChild>
    </w:div>
    <w:div w:id="1744180789">
      <w:bodyDiv w:val="1"/>
      <w:marLeft w:val="0"/>
      <w:marRight w:val="0"/>
      <w:marTop w:val="0"/>
      <w:marBottom w:val="0"/>
      <w:divBdr>
        <w:top w:val="none" w:sz="0" w:space="0" w:color="auto"/>
        <w:left w:val="none" w:sz="0" w:space="0" w:color="auto"/>
        <w:bottom w:val="none" w:sz="0" w:space="0" w:color="auto"/>
        <w:right w:val="none" w:sz="0" w:space="0" w:color="auto"/>
      </w:divBdr>
    </w:div>
    <w:div w:id="1815218119">
      <w:bodyDiv w:val="1"/>
      <w:marLeft w:val="0"/>
      <w:marRight w:val="0"/>
      <w:marTop w:val="0"/>
      <w:marBottom w:val="0"/>
      <w:divBdr>
        <w:top w:val="none" w:sz="0" w:space="0" w:color="auto"/>
        <w:left w:val="none" w:sz="0" w:space="0" w:color="auto"/>
        <w:bottom w:val="none" w:sz="0" w:space="0" w:color="auto"/>
        <w:right w:val="none" w:sz="0" w:space="0" w:color="auto"/>
      </w:divBdr>
    </w:div>
    <w:div w:id="1907884426">
      <w:bodyDiv w:val="1"/>
      <w:marLeft w:val="0"/>
      <w:marRight w:val="0"/>
      <w:marTop w:val="0"/>
      <w:marBottom w:val="0"/>
      <w:divBdr>
        <w:top w:val="none" w:sz="0" w:space="0" w:color="auto"/>
        <w:left w:val="none" w:sz="0" w:space="0" w:color="auto"/>
        <w:bottom w:val="none" w:sz="0" w:space="0" w:color="auto"/>
        <w:right w:val="none" w:sz="0" w:space="0" w:color="auto"/>
      </w:divBdr>
    </w:div>
    <w:div w:id="1928035833">
      <w:bodyDiv w:val="1"/>
      <w:marLeft w:val="0"/>
      <w:marRight w:val="0"/>
      <w:marTop w:val="0"/>
      <w:marBottom w:val="0"/>
      <w:divBdr>
        <w:top w:val="none" w:sz="0" w:space="0" w:color="auto"/>
        <w:left w:val="none" w:sz="0" w:space="0" w:color="auto"/>
        <w:bottom w:val="none" w:sz="0" w:space="0" w:color="auto"/>
        <w:right w:val="none" w:sz="0" w:space="0" w:color="auto"/>
      </w:divBdr>
    </w:div>
    <w:div w:id="2004383565">
      <w:bodyDiv w:val="1"/>
      <w:marLeft w:val="0"/>
      <w:marRight w:val="0"/>
      <w:marTop w:val="0"/>
      <w:marBottom w:val="0"/>
      <w:divBdr>
        <w:top w:val="none" w:sz="0" w:space="0" w:color="auto"/>
        <w:left w:val="none" w:sz="0" w:space="0" w:color="auto"/>
        <w:bottom w:val="none" w:sz="0" w:space="0" w:color="auto"/>
        <w:right w:val="none" w:sz="0" w:space="0" w:color="auto"/>
      </w:divBdr>
    </w:div>
    <w:div w:id="2004578709">
      <w:bodyDiv w:val="1"/>
      <w:marLeft w:val="0"/>
      <w:marRight w:val="0"/>
      <w:marTop w:val="0"/>
      <w:marBottom w:val="0"/>
      <w:divBdr>
        <w:top w:val="none" w:sz="0" w:space="0" w:color="auto"/>
        <w:left w:val="none" w:sz="0" w:space="0" w:color="auto"/>
        <w:bottom w:val="none" w:sz="0" w:space="0" w:color="auto"/>
        <w:right w:val="none" w:sz="0" w:space="0" w:color="auto"/>
      </w:divBdr>
      <w:divsChild>
        <w:div w:id="1547065020">
          <w:marLeft w:val="480"/>
          <w:marRight w:val="0"/>
          <w:marTop w:val="0"/>
          <w:marBottom w:val="0"/>
          <w:divBdr>
            <w:top w:val="none" w:sz="0" w:space="0" w:color="auto"/>
            <w:left w:val="none" w:sz="0" w:space="0" w:color="auto"/>
            <w:bottom w:val="none" w:sz="0" w:space="0" w:color="auto"/>
            <w:right w:val="none" w:sz="0" w:space="0" w:color="auto"/>
          </w:divBdr>
        </w:div>
        <w:div w:id="2101097076">
          <w:marLeft w:val="480"/>
          <w:marRight w:val="0"/>
          <w:marTop w:val="0"/>
          <w:marBottom w:val="0"/>
          <w:divBdr>
            <w:top w:val="none" w:sz="0" w:space="0" w:color="auto"/>
            <w:left w:val="none" w:sz="0" w:space="0" w:color="auto"/>
            <w:bottom w:val="none" w:sz="0" w:space="0" w:color="auto"/>
            <w:right w:val="none" w:sz="0" w:space="0" w:color="auto"/>
          </w:divBdr>
        </w:div>
        <w:div w:id="299305546">
          <w:marLeft w:val="480"/>
          <w:marRight w:val="0"/>
          <w:marTop w:val="0"/>
          <w:marBottom w:val="0"/>
          <w:divBdr>
            <w:top w:val="none" w:sz="0" w:space="0" w:color="auto"/>
            <w:left w:val="none" w:sz="0" w:space="0" w:color="auto"/>
            <w:bottom w:val="none" w:sz="0" w:space="0" w:color="auto"/>
            <w:right w:val="none" w:sz="0" w:space="0" w:color="auto"/>
          </w:divBdr>
        </w:div>
        <w:div w:id="891622213">
          <w:marLeft w:val="480"/>
          <w:marRight w:val="0"/>
          <w:marTop w:val="0"/>
          <w:marBottom w:val="0"/>
          <w:divBdr>
            <w:top w:val="none" w:sz="0" w:space="0" w:color="auto"/>
            <w:left w:val="none" w:sz="0" w:space="0" w:color="auto"/>
            <w:bottom w:val="none" w:sz="0" w:space="0" w:color="auto"/>
            <w:right w:val="none" w:sz="0" w:space="0" w:color="auto"/>
          </w:divBdr>
        </w:div>
        <w:div w:id="1133644742">
          <w:marLeft w:val="480"/>
          <w:marRight w:val="0"/>
          <w:marTop w:val="0"/>
          <w:marBottom w:val="0"/>
          <w:divBdr>
            <w:top w:val="none" w:sz="0" w:space="0" w:color="auto"/>
            <w:left w:val="none" w:sz="0" w:space="0" w:color="auto"/>
            <w:bottom w:val="none" w:sz="0" w:space="0" w:color="auto"/>
            <w:right w:val="none" w:sz="0" w:space="0" w:color="auto"/>
          </w:divBdr>
        </w:div>
        <w:div w:id="1111509145">
          <w:marLeft w:val="480"/>
          <w:marRight w:val="0"/>
          <w:marTop w:val="0"/>
          <w:marBottom w:val="0"/>
          <w:divBdr>
            <w:top w:val="none" w:sz="0" w:space="0" w:color="auto"/>
            <w:left w:val="none" w:sz="0" w:space="0" w:color="auto"/>
            <w:bottom w:val="none" w:sz="0" w:space="0" w:color="auto"/>
            <w:right w:val="none" w:sz="0" w:space="0" w:color="auto"/>
          </w:divBdr>
        </w:div>
        <w:div w:id="600529115">
          <w:marLeft w:val="480"/>
          <w:marRight w:val="0"/>
          <w:marTop w:val="0"/>
          <w:marBottom w:val="0"/>
          <w:divBdr>
            <w:top w:val="none" w:sz="0" w:space="0" w:color="auto"/>
            <w:left w:val="none" w:sz="0" w:space="0" w:color="auto"/>
            <w:bottom w:val="none" w:sz="0" w:space="0" w:color="auto"/>
            <w:right w:val="none" w:sz="0" w:space="0" w:color="auto"/>
          </w:divBdr>
        </w:div>
      </w:divsChild>
    </w:div>
    <w:div w:id="2132748013">
      <w:bodyDiv w:val="1"/>
      <w:marLeft w:val="0"/>
      <w:marRight w:val="0"/>
      <w:marTop w:val="0"/>
      <w:marBottom w:val="0"/>
      <w:divBdr>
        <w:top w:val="none" w:sz="0" w:space="0" w:color="auto"/>
        <w:left w:val="none" w:sz="0" w:space="0" w:color="auto"/>
        <w:bottom w:val="none" w:sz="0" w:space="0" w:color="auto"/>
        <w:right w:val="none" w:sz="0" w:space="0" w:color="auto"/>
      </w:divBdr>
    </w:div>
    <w:div w:id="2136098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5579E92-03D1-4B92-B13E-9FA1BA6A7CC4}"/>
      </w:docPartPr>
      <w:docPartBody>
        <w:p w:rsidR="00CF1385" w:rsidRDefault="00574DBF">
          <w:r w:rsidRPr="00976202">
            <w:rPr>
              <w:rStyle w:val="Textodelmarcadordeposicin"/>
            </w:rPr>
            <w:t>Haga clic o pulse aquí para escribir texto.</w:t>
          </w:r>
        </w:p>
      </w:docPartBody>
    </w:docPart>
    <w:docPart>
      <w:docPartPr>
        <w:name w:val="5AEFB0349E8440C6A61F430F5F5DB766"/>
        <w:category>
          <w:name w:val="General"/>
          <w:gallery w:val="placeholder"/>
        </w:category>
        <w:types>
          <w:type w:val="bbPlcHdr"/>
        </w:types>
        <w:behaviors>
          <w:behavior w:val="content"/>
        </w:behaviors>
        <w:guid w:val="{B6E1CB2F-874B-457E-9A3C-DB986A3040F2}"/>
      </w:docPartPr>
      <w:docPartBody>
        <w:p w:rsidR="005C246F" w:rsidRDefault="00DA44F0" w:rsidP="00DA44F0">
          <w:pPr>
            <w:pStyle w:val="5AEFB0349E8440C6A61F430F5F5DB766"/>
          </w:pPr>
          <w:r w:rsidRPr="0097620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BF"/>
    <w:rsid w:val="001B46CD"/>
    <w:rsid w:val="001C6AE5"/>
    <w:rsid w:val="00375B8F"/>
    <w:rsid w:val="00376793"/>
    <w:rsid w:val="00574DBF"/>
    <w:rsid w:val="005C246F"/>
    <w:rsid w:val="006F63A8"/>
    <w:rsid w:val="007066E9"/>
    <w:rsid w:val="00B36522"/>
    <w:rsid w:val="00BE55F1"/>
    <w:rsid w:val="00CA42D2"/>
    <w:rsid w:val="00CF1385"/>
    <w:rsid w:val="00DA44F0"/>
    <w:rsid w:val="00E34B70"/>
    <w:rsid w:val="00FB36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A44F0"/>
    <w:rPr>
      <w:color w:val="808080"/>
    </w:rPr>
  </w:style>
  <w:style w:type="paragraph" w:customStyle="1" w:styleId="5AEFB0349E8440C6A61F430F5F5DB766">
    <w:name w:val="5AEFB0349E8440C6A61F430F5F5DB766"/>
    <w:rsid w:val="00DA44F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F4EDBE-A306-4AA3-88F7-8A9634266A11}">
  <we:reference id="wa104382081" version="1.55.1.0" store="es-HN" storeType="OMEX"/>
  <we:alternateReferences>
    <we:reference id="wa104382081" version="1.55.1.0" store="" storeType="OMEX"/>
  </we:alternateReferences>
  <we:properties>
    <we:property name="MENDELEY_CITATIONS" value="[{&quot;citationID&quot;:&quot;MENDELEY_CITATION_a0cb4958-b92f-4858-933b-8c2803cf6e81&quot;,&quot;properties&quot;:{&quot;noteIndex&quot;:0},&quot;isEdited&quot;:false,&quot;manualOverride&quot;:{&quot;isManuallyOverridden&quot;:true,&quot;citeprocText&quot;:&quot;(Claudia et al., 2007)&quot;,&quot;manualOverrideText&quot;:&quot;(Claudia et al., 2007).&quot;},&quot;citationTag&quot;:&quot;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&quot;,&quot;citationItems&quot;:[{&quot;id&quot;:&quot;a89f530a-4506-300c-9ab9-9cfbc302cbe5&quot;,&quot;itemData&quot;:{&quot;type&quot;:&quot;report&quot;,&quot;id&quot;:&quot;a89f530a-4506-300c-9ab9-9cfbc302cbe5&quot;,&quot;title&quot;:&quot;Neuropsicología de la lateralidad: evaluación de preferencia y desempeño manual ARTÍCULO ORIGINAL INTRODUCCIÓN&quot;,&quot;author&quot;:[{&quot;family&quot;:&quot;Claudia&quot;,&quot;given&quot;:&quot;Brusasca María&quot;,&quot;parse-names&quot;:false,&quot;dropping-particle&quot;:&quot;&quot;,&quot;non-dropping-particle&quot;:&quot;&quot;},{&quot;family&quot;:&quot;Lilia&quot;,&quot;given&quot;:&quot;Mabel Labiano&quot;,&quot;parse-names&quot;:false,&quot;dropping-particle&quot;:&quot;&quot;,&quot;non-dropping-particle&quot;:&quot;&quot;},{&quot;family&quot;:&quot;Antonio&quot;,&quot;given&quot;:&quot;José&quot;,&quot;parse-names&quot;:false,&quot;dropping-particle&quot;:&quot;&quot;,&quot;non-dropping-particle&quot;:&quot;&quot;},{&quot;family&quot;:&quot;Pérez&quot;,&quot;given&quot;:&quot;Portellano&quot;,&quot;parse-names&quot;:false,&quot;dropping-particle&quot;:&quot;&quot;,&quot;non-dropping-particle&quot;:&quot;&quot;}],&quot;container-title&quot;:&quot;Revista Mexicana de Neurociencia&quot;,&quot;accessed&quot;:{&quot;date-parts&quot;:[[2023,5,3]]},&quot;URL&quot;:&quot;https://d1wqtxts1xzle7.cloudfront.net/52639723/Neuropsicologia-libre.pdf?1492376323=&amp;response-content-disposition=inline%3B+filename%3DNeuropsicologia_de_la_lateralidad_evalua.pdf&amp;Expires=1683240471&amp;Signature=e47LMh63rE6WC3OTvoKWg7s5DTFAYMOXA4m-o-~5a4z2z12YZp1wRH1OG0TLOepOGtt7ivfxMcGDgMW8jSEkwJw4p7GB7g3c2Y7UAuuCLNGTieOLs9-zN9pOOw7YPMUOt3gXSdG9Rqf54OIsJmB3gUEzOM6dMatyWFGlHdMx8wbkLNnqGJ8zfUfleuCeOlBr1JPbuqpdFgE7vAMifiGP7jah2quCJj7joduJ90X4BSTU-UJUUY0zF2HAmshU3-vpXZ0vycTGUmqhoB1TDwRnVZwjFm~3Js2DEwqPTb6ARO5yyeHr-yyDX1BHrdpAINYXyTty7fSxvQxDeyE-tUmiiw__&amp;Key-Pair-Id=APKAJLOHF5GGSLRBV4ZA&quot;,&quot;issued&quot;:{&quot;date-parts&quot;:[[2007]]},&quot;number-of-pages&quot;:&quot;500-505&quot;,&quot;abstract&quot;:&quot;RESUMEN Introducción: La lateralidad es el predominio funcional de un lado del cuerpo sobre el otro, manifestado en la utilización preferente de mano, pie, ojo y oído. Se ha observado que el rendimiento motor en diestros y zurdos está influido por el sexo, la edad y los antecedentes familiares de zurdería. Objetivos: Evaluar lateralidad en una muestra de sujetos argentinos e indagar posibles relaciones entre lateralidad y diferentes variables, tales como: sexo, edad de los sujetos y antecedentes familiares. Sujetos y Método: 197 individuos (100 mujeres y 97 varones) con un rango de edad entre 18 y 55 años. Se registraron antecedentes familiares de zurdería sólo en un 34.5%. Se aplicó un Cuestionario de Lateralidad y Prueba de Tachado de Cuadros. Resultados: En tareas de velocidad motora, los varones presentaron mayor rendimiento que las mujeres. Se observó que a mayor edad, mayor definición en el uso lateralizado de mano y pie. No se pudo inferir que el grado de lateralización en rendimiento motor se incrementaba con la edad. Se encontró una correlación positiva entre cociente de preferencia manual y rendimiento motor en la mano derecha. Los individuos sin antecedentes familiares de zurdería obtuvieron mayor puntaje en la prueba motora de la mano derecha (diferencias estadísticamente no significativas); y presentaron mayor definición en cocientes de preferencia manual y ocular. Los individuos con antecedentes familiares de zurdería mostraron puntajes totales más altos en velocidad, en la mano izquierda. Conclusiones: Se confirma lo observado en investigaciones previas acerca de que la lateralidad está asociada a variables de sexo y edad. No se obtuvieron resultados concluyentes respecto a la incidencia de los antecedentes familiares en las variables de preferencia y desempeño motor. Palabras clave: desempeño motor, evaluación, lateralidad, preferencia manual. Neuropsychology of laterality: hand preference and performance assessment ABSTRACT Introduction: Laterality is the functional dominance of one side of the body over the other which becomes evident in the preferential use that a person exhibits for a hand, foot, eye and ear. Motor performance in right and left-handed persons is influenced by sex, age, and family history, just as researchers had observed. Objective: To assess laterality in a sample of Argentinean subjects and to inquire into possible relationships between laterality and several specific variables such as sex, age and family history. Subjects and Method: 197 individuals (100 women and 97 men) aged between 18 and 55. A 34.5% of the sample had a left-handed family history. The Laterality Questionnaire and the Frame Crossing Out Test were applied. Results: On motor performance, men exhibited a higher motor performance than women. We found that an older age tended to a higher definition in the use of hand and foot laterality. We could not infer that the level of laterality in motor performance increased with the age of subjects. A positive correlation between the manual preference and motor performance quotient in the right hand was found. Individuals without a left-handed family history showed higher scores in motor performance test in right hand (differences were not statistically significant); and they showed more definition in the manual and ocular preference quotient. The individuals with left-handed family history showed higher scores in velocity in the left hand. Conclusions: Laterality is associated to sex and age, according to the observed data in previous investigations. Concluding results were not obtained respect to familiar antecedents in preferences and performance motor. En humanos y, en la mayoría de las especies, el cere-bro se caracteriza por presentar dos hemisferios funcionalmente asimétricos. Un reflejo de esta asimetría funcional es la lateralidad, definida como \&quot;el predominio funcional de un lado del cuerpo sobre el otro que se mani-fiesta en la utilización preferente de mano, pie, ojo y oído por el sujeto\&quot;. 1 La utilización de la mano está controlada por el hemisferio contralateral; sin embargo ambas ma-nos no son equipotentes, pues resulta un hecho evidente que la mayoría de las personas utilizan la mano derecha de modo preferente. El término \&quot;manualidad\&quot; se utiliza frecuentemente por analogía con el término anglosajón \&quot;handedness\&quot; para referirse tanto a la preferencia manual (el hecho de utilizar una mano antes que la otra en la mayoría de las tareas), como rendimiento manual (la ha-bilidad y la fuerza comparativas de las manos).&quot;,&quot;issue&quot;:&quot;5&quot;,&quot;volume&quot;:&quot;8&quot;,&quot;container-title-short&quot;:&quot;&quot;},&quot;isTemporary&quot;:false}]},{&quot;citationID&quot;:&quot;MENDELEY_CITATION_33617991-60b7-4d39-b6cb-c19662c6f054&quot;,&quot;properties&quot;:{&quot;noteIndex&quot;:0},&quot;isEdited&quot;:false,&quot;manualOverride&quot;:{&quot;isManuallyOverridden&quot;:true,&quot;citeprocText&quot;:&quot;(Manga &amp;#38; Ramos, 2011)&quot;,&quot;manualOverrideText&quot;:&quot;(Manga &amp; Ramos, 2011).&quot;},&quot;citationTag&quot;:&quot;MENDELEY_CITATION_v3_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&quot;,&quot;citationItems&quot;:[{&quot;id&quot;:&quot;100c3262-7652-3246-ac8e-5882f19675de&quot;,&quot;itemData&quot;:{&quot;type&quot;:&quot;article-journal&quot;,&quot;id&quot;:&quot;100c3262-7652-3246-ac8e-5882f19675de&quot;,&quot;title&quot;:&quot;El legado de Luria y la neuropsicología escolar The Luria's legacy and school neuropsychology&quot;,&quot;author&quot;:[{&quot;family&quot;:&quot;Manga&quot;,&quot;given&quot;:&quot;Dionisio&quot;,&quot;parse-names&quot;:false,&quot;dropping-particle&quot;:&quot;&quot;,&quot;non-dropping-particle&quot;:&quot;&quot;},{&quot;family&quot;:&quot;Ramos&quot;,&quot;given&quot;:&quot;Francisco&quot;,&quot;parse-names&quot;:false,&quot;dropping-particle&quot;:&quot;&quot;,&quot;non-dropping-particle&quot;:&quot;&quot;}],&quot;container-title&quot;:&quot;Psychology&quot;,&quot;ISSN&quot;:&quot;2171-2085&quot;,&quot;URL&quot;:&quot;www.psye.org&quot;,&quot;issued&quot;:{&quot;date-parts&quot;:[[2011]]},&quot;page&quot;:&quot;1-13&quot;,&quot;abstract&quot;:&quot;RESUMEN: Se revisa la historia de la neuropsicología aplicada al trabajo con los niños. Diversos autores se han mostrado partidarios de aplicar la neuropsicología a los centros educativos, especialidad que algunos han llamado \&quot;neuropsicología escolar\&quot;. Desde que inicialmente así se la denominó (Hynd y obrzut, 1981), han tenido lugar notables avances respecto al campo e identidad profesional de esta especialidad. La obra de Luria continúa teniendo una gran influencia internacio-nal. Luria ha contribuido a la comprensión neuropsicológica del individuo y de la práctica profesional. Como actividad profesional, la neuropsicología escolar se ocupa de la evaluación, diagnóstico e intervención en estudiantes que tienen dificultades en sus aprendizajes y/o muestran trastornos de comportamiento en su centro escolar. En los últimos años se viene recomendando una evaluación neuropsicológica comprehensiva de cara a la intervención en el centro escolar. Existen procedimientos más nuevos de evaluación neuropsicológica infantil, los cuales representan aplicaciones innovadoras del modelo conceptual de Luria. La investigación y avances de los estudios de neuroimagen nos permiten conocer mejor los cambios del cerebro en desarrollo. Palabras clave: neuropsicología infantil, neuropsicología escolar, desarrollo del cerebro, modelo conceptual de Luria, evaluación neuropsicológica del desarrollo. ABSTRACT: This article reviews the history of neuropsychology applied to work with children. Several authors have advocated for the application of neu-ropsychology to the school centres, a specialty some have called \&quot;school neu-ropsycology\&quot;. Since the term was initially introduced (Hynd &amp; obrzut, 1981), considerable advances have arisen regarding the field and professional identity of this specialty. Luria'work continues to have a strong international influence. Luria has served for neuropsychological understanding of the individual and for the professional practice. As professional activity, the school neuropsychology focuses in assessing, diagnosing, and intervening with students who are experiencing learning difficulties and/or behaviour disorders in academic setting. In recent years, a comprehensive neuropsychological assessment for intervention is recommended within a school setting. Newer neuropsychological assessment procedures for children represent innovative applications of Luria's conceptual model. research and advances in neuroimaging allow us to view how the developmental brain changes.&quot;,&quot;issue&quot;:&quot;1&quot;,&quot;volume&quot;:&quot;3&quot;,&quot;container-title-short&quot;:&quot;&quot;},&quot;isTemporary&quot;:false}]},{&quot;citationID&quot;:&quot;MENDELEY_CITATION_8003e17f-0b10-4e91-a377-d3218d4452aa&quot;,&quot;properties&quot;:{&quot;noteIndex&quot;:0},&quot;isEdited&quot;:false,&quot;manualOverride&quot;:{&quot;isManuallyOverridden&quot;:true,&quot;citeprocText&quot;:&quot;(Monica, 2013)&quot;,&quot;manualOverrideText&quot;:&quot;(Mónica, 2013).&quot;},&quot;citationTag&quot;:&quot;MENDELEY_CITATION_v3_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&quot;,&quot;citationItems&quot;:[{&quot;id&quot;:&quot;02f12e89-b3cb-3275-884f-5faf637d140d&quot;,&quot;itemData&quot;:{&quot;type&quot;:&quot;article-journal&quot;,&quot;id&quot;:&quot;02f12e89-b3cb-3275-884f-5faf637d140d&quot;,&quot;title&quot;:&quot;colomBia * charactEriZatioN oF thE cogNitivE FuNctioNs oF a grouP oF studENts with sPEciFic lEarNiNg disordErs iN a school oF cali, colomBia móNica apoNte-heNao** maRyoRis eleNa zapata-zaBala*** UNiveRsidad de saN BUeNaveNtURa, medellíN-colomBia&quot;,&quot;author&quot;:[{&quot;family&quot;:&quot;Monica&quot;,&quot;given&quot;:&quot;aponte- Maryoris, zapata&quot;,&quot;parse-names&quot;:false,&quot;dropping-particle&quot;:&quot;&quot;,&quot;non-dropping-particle&quot;:&quot;&quot;}],&quot;accessed&quot;:{&quot;date-parts&quot;:[[2023,5,3]]},&quot;URL&quot;:&quot;http://www.scielo.org.co/pdf/psych/v7n1/v7n1a03.pdf&quot;,&quot;issued&quot;:{&quot;date-parts&quot;:[[2013]]},&quot;page&quot;:&quot;1900-2386&quot;,&quot;abstract&quot;:&quot;Fecha recepcióN: 10/7/2012 • Fecha aceptacióN: 3/12/2012 Resumen Los Trastornos Específicos del Aprendizaje (TEA) son dificultades que se manifiestan en el ámbito escolar interfiriendo de manera significativa en las actividades que implican habilidades de lectura, cálculo y escritura, descartando como causa de estos, las alteraciones neurológicas, emocionales y conductuales. El presente estudio tuvo como objetivo describir las funciones cognitiva de un grupo de estudiantes con TEA que se encontraban asistiendo a un colegio privado de la ciudad de Cali. Los instrumentos que se utilizaron para recolectar la información fueron: Cuestionario de problemas de aprendizaje CEPA, Subescalas de la mini entrevista neuropsiquiátrica internacional para niños y adolescentes (M.I.N.I.-N-A), Escala de inteligencia de Wechsler para niños WISC-R y Subtareas de la Evaluación Neuropsicológica Infantil (ENI). Los resultados mostraron que los estudiantes con diagnóstico de TEA presentaron fallas cognitivas, específicamente de atención y memoria para información auditivo verbal y visual, acompañadas de falencias para la discriminación fonológica, que se encontraron asociadas a dificultades de la percepción fonémica. Del mismo modo, presentaron fallas en las habilidades espaciales, construccionales y dificultades en la planeación de estrategias para llevar a cabo un plan de manera eficaz. Las falencias cognitivas que subyacen el aprendizaje de la lectura, la escritura y el cálculo de los sujetos estudiados, exponen la necesidad de un adecuado desarrollo de funciones cognitivas para conseguir un exitoso aprendi-zaje pedagógico, así como también la importancia de ser incluidas en las estrategias de intervención en este tipo de población. Palabras claves: trastornos del aprendizaje, neuropsicología, evaluación, niño. * Producto del proyecto de investigación: Caracterización cognitiva de los trastornos del aprendizaje en un grupo de estudiantes pertenecientes a colegios privados de la ciudad de Cali, financiado por la Pontificia Universidad Javeriana-Cali.&quot;,&quot;volume&quot;:&quot;7&quot;,&quot;container-title-short&quot;:&quot;&quot;},&quot;isTemporary&quot;:false}]},{&quot;citationID&quot;:&quot;MENDELEY_CITATION_ea859bc8-fb7b-4d06-81e8-6236dd8b7252&quot;,&quot;properties&quot;:{&quot;noteIndex&quot;:0},&quot;isEdited&quot;:false,&quot;manualOverride&quot;:{&quot;isManuallyOverridden&quot;:false,&quot;citeprocText&quot;:&quot;(ENSIN, 2015)&quot;,&quot;manualOverrideText&quot;:&quot;&quot;},&quot;citationTag&quot;:&quot;MENDELEY_CITATION_v3_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&quot;,&quot;citationItems&quot;:[{&quot;id&quot;:&quot;72d38973-edb7-340b-a3e1-11a7ab655ed5&quot;,&quot;itemData&quot;:{&quot;type&quot;:&quot;webpage&quot;,&quot;id&quot;:&quot;72d38973-edb7-340b-a3e1-11a7ab655ed5&quot;,&quot;title&quot;:&quot;Libertad y Orden Cuartil índice de riqueza&quot;,&quot;author&quot;:[{&quot;family&quot;:&quot;ENSIN&quot;,&quot;given&quot;:&quot;&quot;,&quot;parse-names&quot;:false,&quot;dropping-particle&quot;:&quot;&quot;,&quot;non-dropping-particle&quot;:&quot;&quot;}],&quot;accessed&quot;:{&quot;date-parts&quot;:[[2023,5,3]]},&quot;URL&quot;:&quot;https://www.icbf.gov.co/sites/default/files/infografia_situacion_nutricional_5_a_12_y_13_a_17_anos.pdf&quot;,&quot;issued&quot;:{&quot;date-parts&quot;:[[2015]]},&quot;abstract&quot;:&quot;La estimación de las prevalencias para las etnias Gitano o ROM y Raizal del Archipiélago es poco precisa debido a que el tamaño de la muestra no es suficiente. OMS: Organización Mundial de la Salud ENDS: Encuesta Nacional de Demografía y Salud POBLACIÓN EN EDAD ESCOLAR Y ADOLESCENTES 5 A 12 AÑOS Atlántica 9,4 Central 6,5 Oriental 6,6 Orinoquía y Amazonia 9,6 Pacífica 6,5 Bogotá 7,0 RETRASO EN TALLA Desagregación 2005-2015 % Desagregaciones de equidad-2015 % Afrodescendiente* Indígena Sin pertenecía étnica % 3,8 % 6,5 % 29,5&quot;,&quot;container-title-short&quot;:&quot;&quot;},&quot;isTemporary&quot;:false}]},{&quot;citationID&quot;:&quot;MENDELEY_CITATION_b885f09b-5064-4a55-81fb-7763f9a18f8d&quot;,&quot;properties&quot;:{&quot;noteIndex&quot;:0},&quot;isEdited&quot;:false,&quot;manualOverride&quot;:{&quot;isManuallyOverridden&quot;:false,&quot;citeprocText&quot;:&quot;(Urrego et al., n.d.)&quot;,&quot;manualOverrideText&quot;:&quot;&quot;},&quot;citationTag&quot;:&quot;MENDELEY_CITATION_v3_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&quot;,&quot;citationItems&quot;:[{&quot;id&quot;:&quot;df222b39-4dbd-3b10-89ad-559468324771&quot;,&quot;itemData&quot;:{&quot;type&quot;:&quot;report&quot;,&quot;id&quot;:&quot;df222b39-4dbd-3b10-89ad-559468324771&quot;,&quot;title&quot;:&quot;Iván Velásquez Gómez Ministro de Defensa Nacional&quot;,&quot;author&quot;:[{&quot;family&quot;:&quot;Urrego&quot;,&quot;given&quot;:&quot;Gustavo Petro&quot;,&quot;parse-names&quot;:false,&quot;dropping-particle&quot;:&quot;&quot;,&quot;non-dropping-particle&quot;:&quot;&quot;},{&quot;family&quot;:&quot;Elena&quot;,&quot;given&quot;:&quot;Francia&quot;,&quot;parse-names&quot;:false,&quot;dropping-particle&quot;:&quot;&quot;,&quot;non-dropping-particle&quot;:&quot;&quot;},{&quot;family&quot;:&quot;Mina&quot;,&quot;given&quot;:&quot;Márquez&quot;,&quot;parse-names&quot;:false,&quot;dropping-particle&quot;:&quot;&quot;,&quot;non-dropping-particle&quot;:&quot;&quot;},{&quot;family&quot;:&quot;Fernando&quot;,&quot;given&quot;:&quot;Luis&quot;,&quot;parse-names&quot;:false,&quot;dropping-particle&quot;:&quot;&quot;,&quot;non-dropping-particle&quot;:&quot;&quot;},{&quot;family&quot;:&quot;Chaves&quot;,&quot;given&quot;:&quot;Velasco&quot;,&quot;parse-names&quot;:false,&quot;dropping-particle&quot;:&quot;&quot;,&quot;non-dropping-particle&quot;:&quot;&quot;},{&quot;family&quot;:&quot;Durán&quot;,&quot;given&quot;:&quot;Álvaro Leyva&quot;,&quot;parse-names&quot;:false,&quot;dropping-particle&quot;:&quot;&quot;,&quot;non-dropping-particle&quot;:&quot;&quot;},{&quot;family&quot;:&quot;Bonilla González&quot;,&quot;given&quot;:&quot;Ricardo&quot;,&quot;parse-names&quot;:false,&quot;dropping-particle&quot;:&quot;&quot;,&quot;non-dropping-particle&quot;:&quot;&quot;},{&quot;family&quot;:&quot;Iván&quot;,&quot;given&quot;:&quot;Néstor&quot;,&quot;parse-names&quot;:false,&quot;dropping-particle&quot;:&quot;&quot;,&quot;non-dropping-particle&quot;:&quot;&quot;},{&quot;family&quot;:&quot;Patiño&quot;,&quot;given&quot;:&quot;Osuna&quot;,&quot;parse-names&quot;:false,&quot;dropping-particle&quot;:&quot;&quot;,&quot;non-dropping-particle&quot;:&quot;&quot;},{&quot;family&quot;:&quot;Mojica&quot;,&quot;given&quot;:&quot;Jhenifer&quot;,&quot;parse-names&quot;:false,&quot;dropping-particle&quot;:&quot;&quot;,&quot;non-dropping-particle&quot;:&quot;&quot;},{&quot;family&quot;:&quot;Alfonso&quot;,&quot;given&quot;:&quot;Guillermo&quot;,&quot;parse-names&quot;:false,&quot;dropping-particle&quot;:&quot;&quot;,&quot;non-dropping-particle&quot;:&quot;&quot;},{&quot;family&quot;:&quot;Martínez&quot;,&quot;given&quot;:&quot;Jaramillo&quot;,&quot;parse-names&quot;:false,&quot;dropping-particle&quot;:&quot;&quot;,&quot;non-dropping-particle&quot;:&quot;&quot;},{&quot;family&quot;:&quot;Inés&quot;,&quot;given&quot;:&quot;Gloria&quot;,&quot;parse-names&quot;:false,&quot;dropping-particle&quot;:&quot;&quot;,&quot;non-dropping-particle&quot;:&quot;&quot;},{&quot;family&quot;:&quot;Ríos&quot;,&quot;given&quot;:&quot;Ramírez&quot;,&quot;parse-names&quot;:false,&quot;dropping-particle&quot;:&quot;&quot;,&quot;non-dropping-particle&quot;:&quot;&quot;},{&quot;family&quot;:&quot;Torres&quot;,&quot;given&quot;:&quot;Irene Vélez&quot;,&quot;parse-names&quot;:false,&quot;dropping-particle&quot;:&quot;&quot;,&quot;non-dropping-particle&quot;:&quot;&quot;},{&quot;family&quot;:&quot;Germán&quot;,&quot;given&quot;:&quot;Darío&quot;,&quot;parse-names&quot;:false,&quot;dropping-particle&quot;:&quot;&quot;,&quot;non-dropping-particle&quot;:&quot;&quot;},{&quot;family&quot;:&quot;Mendoza&quot;,&quot;given&quot;:&quot;Umaña&quot;,&quot;parse-names&quot;:false,&quot;dropping-particle&quot;:&quot;&quot;,&quot;non-dropping-particle&quot;:&quot;&quot;},{&quot;family&quot;:&quot;Figueroa&quot;,&quot;given&quot;:&quot;Aurora Vergara&quot;,&quot;parse-names&quot;:false,&quot;dropping-particle&quot;:&quot;&quot;,&quot;non-dropping-particle&quot;:&quot;&quot;},{&quot;family&quot;:&quot;Susana&quot;,&quot;given&quot;:&quot;María&quot;,&quot;parse-names&quot;:false,&quot;dropping-particle&quot;:&quot;&quot;,&quot;non-dropping-particle&quot;:&quot;&quot;},{&quot;family&quot;:&quot;González&quot;,&quot;given&quot;:&quot;Muhamad&quot;,&quot;parse-names&quot;:false,&quot;dropping-particle&quot;:&quot;&quot;,&quot;non-dropping-particle&quot;:&quot;&quot;},{&quot;family&quot;:&quot;Catalina&quot;,&quot;given&quot;:&quot;Marta&quot;,&quot;parse-names&quot;:false,&quot;dropping-particle&quot;:&quot;&quot;,&quot;non-dropping-particle&quot;:&quot;&quot;},{&quot;family&quot;:&quot;Campuzano&quot;,&quot;given&quot;:&quot;Velasco&quot;,&quot;parse-names&quot;:false,&quot;dropping-particle&quot;:&quot;&quot;,&quot;non-dropping-particle&quot;:&quot;&quot;},{&quot;family&quot;:&quot;Mauricio&quot;,&quot;given&quot;:&quot;Oscar&quot;,&quot;parse-names&quot;:false,&quot;dropping-particle&quot;:&quot;&quot;,&quot;non-dropping-particle&quot;:&quot;&quot;},{&quot;family&quot;:&quot;Arango&quot;,&quot;given&quot;:&quot;Lizcano&quot;,&quot;parse-names&quot;:false,&quot;dropping-particle&quot;:&quot;&quot;,&quot;non-dropping-particle&quot;:&quot;&quot;},{&quot;family&quot;:&quot;Fernando&quot;,&quot;given&quot;:&quot;William&quot;,&quot;parse-names&quot;:false,&quot;dropping-particle&quot;:&quot;&quot;,&quot;non-dropping-particle&quot;:&quot;&quot;},{&quot;family&quot;:&quot;Triana&quot;,&quot;given&quot;:&quot;Camargo&quot;,&quot;parse-names&quot;:false,&quot;dropping-particle&quot;:&quot;&quot;,&quot;non-dropping-particle&quot;:&quot;&quot;},{&quot;family&quot;:&quot;Ignacio&quot;,&quot;given&quot;:&quot;Jorge&quot;,&quot;parse-names&quot;:false,&quot;dropping-particle&quot;:&quot;&quot;,&quot;non-dropping-particle&quot;:&quot;&quot;},{&quot;family&quot;:&quot;Sánchez&quot;,&quot;given&quot;:&quot;Zorro&quot;,&quot;parse-names&quot;:false,&quot;dropping-particle&quot;:&quot;&quot;,&quot;non-dropping-particle&quot;:&quot;&quot;},{&quot;family&quot;:&quot;Requene&quot;,&quot;given&quot;:&quot;Yesenia Olaya&quot;,&quot;parse-names&quot;:false,&quot;dropping-particle&quot;:&quot;&quot;,&quot;non-dropping-particle&quot;:&quot;&quot;},{&quot;family&quot;:&quot;Bibiana&quot;,&quot;given&quot;:&quot;Astrid&quot;,&quot;parse-names&quot;:false,&quot;dropping-particle&quot;:&quot;&quot;,&quot;non-dropping-particle&quot;:&quot;&quot;},{&quot;family&quot;:&quot;Cortés&quot;,&quot;given&quot;:&quot;Rodríguez&quot;,&quot;parse-names&quot;:false,&quot;dropping-particle&quot;:&quot;&quot;,&quot;non-dropping-particle&quot;:&quot;&quot;}],&quot;container-title-short&quot;:&quot;&quot;},&quot;isTemporary&quot;:false}]},{&quot;citationID&quot;:&quot;MENDELEY_CITATION_5a2d92de-5453-47c3-a80f-240c3e482fae&quot;,&quot;properties&quot;:{&quot;noteIndex&quot;:0},&quot;isEdited&quot;:false,&quot;manualOverride&quot;:{&quot;isManuallyOverridden&quot;:false,&quot;citeprocText&quot;:&quot;(Rosselli et al., 2006)&quot;,&quot;manualOverrideText&quot;:&quot;&quot;},&quot;citationTag&quot;:&quot;MENDELEY_CITATION_v3_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&quot;,&quot;citationItems&quot;:[{&quot;id&quot;:&quot;06f52de2-eecf-3c11-9bde-c464398d9b79&quot;,&quot;itemData&quot;:{&quot;type&quot;:&quot;article-journal&quot;,&quot;id&quot;:&quot;06f52de2-eecf-3c11-9bde-c464398d9b79&quot;,&quot;title&quot;:&quot;Neuropsychological predictors of reading ability in Spanish&quot;,&quot;author&quot;:[{&quot;family&quot;:&quot;Rosselli&quot;,&quot;given&quot;:&quot;Mónica&quot;,&quot;parse-names&quot;:false,&quot;dropping-particle&quot;:&quot;&quot;,&quot;non-dropping-particle&quot;:&quot;&quot;},{&quot;family&quot;:&quot;Matute&quot;,&quot;given&quot;:&quot;E.&quot;,&quot;parse-names&quot;:false,&quot;dropping-particle&quot;:&quot;&quot;,&quot;non-dropping-particle&quot;:&quot;&quot;},{&quot;family&quot;:&quot;Ardila&quot;,&quot;given&quot;:&quot;A.&quot;,&quot;parse-names&quot;:false,&quot;dropping-particle&quot;:&quot;&quot;,&quot;non-dropping-particle&quot;:&quot;&quot;}],&quot;container-title&quot;:&quot;Revista de Neurologia&quot;,&quot;container-title-short&quot;:&quot;Rev Neurol&quot;,&quot;DOI&quot;:&quot;10.33588/rn.4204.2005272&quot;,&quot;ISSN&quot;:&quot;02100010&quot;,&quot;PMID&quot;:&quot;16521058&quot;,&quot;issued&quot;:{&quot;date-parts&quot;:[[2006]]},&quot;page&quot;:&quot;202-210&quot;,&quot;abstract&quot;:&quot;Introduction. Learning how to read has been associated with different types of linguistic and non-linguistic skills. However, few studies have looked at the association between neuropsychological test performance and reading skills at different ages during childhood. Aim. To analyze the association between neuropsychological test scores and reading performance, and to investigate the influence of age, gender and type of school (public or private) over reading test performance. Subjects and methods. The sample included 625 6 -to-15 year old children (207 Colombians, 418 Mexicans; 277 boys, 348 girls). The following cognitive abilities were assessed: reading speed and reading comprehension and attention, memory (coding and recall), perception, visuospatial and conceptual abilities and executive functions. Results. The best neuropsychological test predictor for reading speed was Letter Cancellation, and for reading comprehension was Memory for a Story. Children from private schools performed better in most reading tests than children from public schools. Differences between boys and girls were observed in only two reading tests. Conclusion. Reading speed correlates mainly with attentional skills and reading comprehension with verbal memory. Reading abilities in school age children are influenced mainly by age and type of school and little by gender. © 2006, Revista de Neurología.&quot;,&quot;publisher&quot;:&quot;Revista de Neurologia&quot;,&quot;issue&quot;:&quot;4&quot;,&quot;volume&quot;:&quot;42&quot;},&quot;isTemporary&quot;:false}]},{&quot;citationID&quot;:&quot;MENDELEY_CITATION_b4f201f1-4db7-46bc-9723-050765932f20&quot;,&quot;properties&quot;:{&quot;noteIndex&quot;:0},&quot;isEdited&quot;:false,&quot;manualOverride&quot;:{&quot;isManuallyOverridden&quot;:true,&quot;citeprocText&quot;:&quot;(Sanchez, n.d.)&quot;,&quot;manualOverrideText&quot;:&quot;(Sánchez, n.d.).&quot;},&quot;citationTag&quot;:&quot;MENDELEY_CITATION_v3_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&quot;,&quot;citationItems&quot;:[{&quot;id&quot;:&quot;fc0e3910-a763-3afc-bd60-632cf633420a&quot;,&quot;itemData&quot;:{&quot;type&quot;:&quot;article-journal&quot;,&quot;id&quot;:&quot;fc0e3910-a763-3afc-bd60-632cf633420a&quot;,&quot;title&quot;:&quot;Estudio comparativo entre procesos perceptivos y lateralidad y rendimiento academico&quot;,&quot;author&quot;:[{&quot;family&quot;:&quot;Sanchez&quot;,&quot;given&quot;:&quot;Moreno cristina&quot;,&quot;parse-names&quot;:false,&quot;dropping-particle&quot;:&quot;&quot;,&quot;non-dropping-particle&quot;:&quot;&quot;}],&quot;accessed&quot;:{&quot;date-parts&quot;:[[2023,4,29]]},&quot;URL&quot;:&quot;https://reunir.unir.net/bitstream/handle/123456789/1333/2012_12_28_TFM_ESTUDIO_DEL_TRABAJO.pdf?sequence=1&amp;isAllowed=y&quot;,&quot;container-title-short&quot;:&quot;&quot;},&quot;isTemporary&quot;:false}]},{&quot;citationID&quot;:&quot;MENDELEY_CITATION_3fa5875f-54d6-4569-9054-df8bb51f6d3f&quot;,&quot;properties&quot;:{&quot;noteIndex&quot;:0},&quot;isEdited&quot;:false,&quot;manualOverride&quot;:{&quot;isManuallyOverridden&quot;:false,&quot;citeprocText&quot;:&quot;(Zepeda &amp;#38; Zepeda, 2020)&quot;,&quot;manualOverrideText&quot;:&quot;&quot;},&quot;citationTag&quot;:&quot;MENDELEY_CITATION_v3_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&quot;,&quot;citationItems&quot;:[{&quot;id&quot;:&quot;f3329097-50c8-3297-992a-5126be76898b&quot;,&quot;itemData&quot;:{&quot;type&quot;:&quot;thesis&quot;,&quot;id&quot;:&quot;f3329097-50c8-3297-992a-5126be76898b&quot;,&quot;title&quot;:&quot;\&quot;RELACIÓN ENTRE LA LATERALIDAD CRUZADA EN EL&quot;,&quot;author&quot;:[{&quot;family&quot;:&quot;Zepeda&quot;,&quot;given&quot;:&quot;Ingrid Roxana&quot;,&quot;parse-names&quot;:false,&quot;dropping-particle&quot;:&quot;&quot;,&quot;non-dropping-particle&quot;:&quot;&quot;},{&quot;family&quot;:&quot;Zepeda&quot;,&quot;given&quot;:&quot;Y&quot;,&quot;parse-names&quot;:false,&quot;dropping-particle&quot;:&quot;&quot;,&quot;non-dropping-particle&quot;:&quot;&quot;}],&quot;accessed&quot;:{&quot;date-parts&quot;:[[2023,5,3]]},&quot;URL&quot;:&quot;https://www.colegiodepsicologos.org.gt/wp-content/uploads/2022/09/48794720c63e-Zepeda_Ingrid_Completa.pdf&quot;,&quot;issued&quot;:{&quot;date-parts&quot;:[[2020]]},&quot;container-title-short&quot;:&quot;&quot;},&quot;isTemporary&quot;:false}]},{&quot;citationID&quot;:&quot;MENDELEY_CITATION_4c9239ac-2e0d-4442-b188-d2aa8159c83e&quot;,&quot;properties&quot;:{&quot;noteIndex&quot;:0},&quot;isEdited&quot;:false,&quot;manualOverride&quot;:{&quot;isManuallyOverridden&quot;:true,&quot;citeprocText&quot;:&quot;(Ana, 2014)&quot;,&quot;manualOverrideText&quot;:&quot;(Ana, 2014). &quot;},&quot;citationTag&quot;:&quot;MENDELEY_CITATION_v3_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&quot;,&quot;citationItems&quot;:[{&quot;id&quot;:&quot;f3b8d6e6-d654-35bb-b26c-9863813c2551&quot;,&quot;itemData&quot;:{&quot;type&quot;:&quot;thesis&quot;,&quot;id&quot;:&quot;f3b8d6e6-d654-35bb-b26c-9863813c2551&quot;,&quot;title&quot;:&quot;Lateralidadyrendimiento, su relacion.&quot;,&quot;author&quot;:[{&quot;family&quot;:&quot;Ana&quot;,&quot;given&quot;:&quot;magdalena Repila&quot;,&quot;parse-names&quot;:false,&quot;dropping-particle&quot;:&quot;&quot;,&quot;non-dropping-particle&quot;:&quot;&quot;}],&quot;accessed&quot;:{&quot;date-parts&quot;:[[2023,5,3]]},&quot;URL&quot;:&quot;https://reunir.unir.net/bitstream/handle/123456789/2335/25243_1542_15052014165407_TFMAnaRepilaLateralidadyrendimiento.pdf?sequence=1&amp;isAllowed=y&quot;,&quot;issued&quot;:{&quot;date-parts&quot;:[[2014]]},&quot;container-title-short&quot;:&quot;&quot;},&quot;isTemporary&quot;:false}]},{&quot;citationID&quot;:&quot;MENDELEY_CITATION_f673a56e-a5de-4e34-9372-19a39ab1552b&quot;,&quot;properties&quot;:{&quot;noteIndex&quot;:0},&quot;isEdited&quot;:false,&quot;manualOverride&quot;:{&quot;isManuallyOverridden&quot;:true,&quot;citeprocText&quot;:&quot;(Zepeda &amp;#38; Zepeda, 2020)&quot;,&quot;manualOverrideText&quot;:&quot;(Zepeda &amp; Zepeda, 2020).&quot;},&quot;citationTag&quot;:&quot;MENDELEY_CITATION_v3_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&quot;,&quot;citationItems&quot;:[{&quot;id&quot;:&quot;f3329097-50c8-3297-992a-5126be76898b&quot;,&quot;itemData&quot;:{&quot;type&quot;:&quot;thesis&quot;,&quot;id&quot;:&quot;f3329097-50c8-3297-992a-5126be76898b&quot;,&quot;title&quot;:&quot;\&quot;RELACIÓN ENTRE LA LATERALIDAD CRUZADA EN EL&quot;,&quot;author&quot;:[{&quot;family&quot;:&quot;Zepeda&quot;,&quot;given&quot;:&quot;Ingrid Roxana&quot;,&quot;parse-names&quot;:false,&quot;dropping-particle&quot;:&quot;&quot;,&quot;non-dropping-particle&quot;:&quot;&quot;},{&quot;family&quot;:&quot;Zepeda&quot;,&quot;given&quot;:&quot;Y&quot;,&quot;parse-names&quot;:false,&quot;dropping-particle&quot;:&quot;&quot;,&quot;non-dropping-particle&quot;:&quot;&quot;}],&quot;accessed&quot;:{&quot;date-parts&quot;:[[2023,5,3]]},&quot;URL&quot;:&quot;https://www.colegiodepsicologos.org.gt/wp-content/uploads/2022/09/48794720c63e-Zepeda_Ingrid_Completa.pdf&quot;,&quot;issued&quot;:{&quot;date-parts&quot;:[[2020]]},&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y+/7qgLb9fAaD35DXIIpaa3AyKA==">AMUW2mUDb3bCWv4WTgh/DLYiahfzF6kJky3MputE6i6QBaETwYC+AS2xhrZVaVtWWR7cO9PyqFaXQ8oEtt4kf8rIrdnwimdxASa3rObCaU8yAb758Psvp0g=</go:docsCustomData>
</go:gDocsCustomXmlDataStorage>
</file>

<file path=customXml/itemProps1.xml><?xml version="1.0" encoding="utf-8"?>
<ds:datastoreItem xmlns:ds="http://schemas.openxmlformats.org/officeDocument/2006/customXml" ds:itemID="{A3F56CAC-AD15-48F2-9952-F90DDA1F032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2978</TotalTime>
  <Pages>1</Pages>
  <Words>5000</Words>
  <Characters>27501</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 Unidad de Investigación</dc:creator>
  <cp:lastModifiedBy>Natalia  Ni�o Cepeda</cp:lastModifiedBy>
  <cp:revision>35</cp:revision>
  <dcterms:created xsi:type="dcterms:W3CDTF">2023-05-02T19:35:00Z</dcterms:created>
  <dcterms:modified xsi:type="dcterms:W3CDTF">2023-07-24T16:29:00Z</dcterms:modified>
</cp:coreProperties>
</file>