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ED5DC" w14:textId="2CA0195D" w:rsidR="00090EC7" w:rsidRDefault="00525341" w:rsidP="00C02497">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Título de la propuesta: Desarrollo de sistemas de control aplicado a convertidores eléctricos utilizando técnicas de aprendizaje de máquina. </w:t>
      </w:r>
    </w:p>
    <w:p w14:paraId="26D073DD" w14:textId="77777777" w:rsidR="00525341" w:rsidRDefault="00525341" w:rsidP="00C02497">
      <w:pPr>
        <w:pStyle w:val="Prrafodelist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Investigadores: </w:t>
      </w:r>
    </w:p>
    <w:p w14:paraId="6905F629" w14:textId="41423407" w:rsidR="00525341" w:rsidRDefault="00525341" w:rsidP="00C02497">
      <w:pPr>
        <w:pStyle w:val="Prrafodelista"/>
        <w:numPr>
          <w:ilvl w:val="2"/>
          <w:numId w:val="1"/>
        </w:numPr>
        <w:spacing w:line="360" w:lineRule="auto"/>
        <w:rPr>
          <w:rFonts w:ascii="Times New Roman" w:hAnsi="Times New Roman" w:cs="Times New Roman"/>
          <w:sz w:val="24"/>
          <w:szCs w:val="24"/>
        </w:rPr>
      </w:pPr>
      <w:r>
        <w:rPr>
          <w:rFonts w:ascii="Times New Roman" w:hAnsi="Times New Roman" w:cs="Times New Roman"/>
          <w:sz w:val="24"/>
          <w:szCs w:val="24"/>
        </w:rPr>
        <w:t>José Guillermo Guarnizo Marín. Docente Facultad de Ingeniería Electrónica, Universidad Santo Tomás.</w:t>
      </w:r>
    </w:p>
    <w:p w14:paraId="3737FBE5" w14:textId="23D2B8DA" w:rsidR="00525341" w:rsidRDefault="00525341" w:rsidP="00C02497">
      <w:pPr>
        <w:pStyle w:val="Prrafodelista"/>
        <w:numPr>
          <w:ilvl w:val="2"/>
          <w:numId w:val="1"/>
        </w:numPr>
        <w:spacing w:line="360" w:lineRule="auto"/>
        <w:rPr>
          <w:rFonts w:ascii="Times New Roman" w:hAnsi="Times New Roman" w:cs="Times New Roman"/>
          <w:sz w:val="24"/>
          <w:szCs w:val="24"/>
        </w:rPr>
      </w:pPr>
      <w:r w:rsidRPr="00525341">
        <w:rPr>
          <w:rFonts w:ascii="Times New Roman" w:hAnsi="Times New Roman" w:cs="Times New Roman"/>
          <w:sz w:val="24"/>
          <w:szCs w:val="24"/>
        </w:rPr>
        <w:t>Brian David Noriega Nonsoque</w:t>
      </w:r>
      <w:r>
        <w:rPr>
          <w:rFonts w:ascii="Times New Roman" w:hAnsi="Times New Roman" w:cs="Times New Roman"/>
          <w:sz w:val="24"/>
          <w:szCs w:val="24"/>
        </w:rPr>
        <w:t xml:space="preserve">. Estudiante Ingeniería Electrónica, Universidad Santo Tomás. </w:t>
      </w:r>
    </w:p>
    <w:p w14:paraId="0773F799" w14:textId="509F1155" w:rsidR="00525341" w:rsidRPr="00525341" w:rsidRDefault="00525341" w:rsidP="00C02497">
      <w:pPr>
        <w:pStyle w:val="Prrafodelista"/>
        <w:numPr>
          <w:ilvl w:val="2"/>
          <w:numId w:val="1"/>
        </w:numPr>
        <w:spacing w:line="360" w:lineRule="auto"/>
        <w:rPr>
          <w:rFonts w:ascii="Times New Roman" w:hAnsi="Times New Roman" w:cs="Times New Roman"/>
          <w:sz w:val="24"/>
          <w:szCs w:val="24"/>
        </w:rPr>
      </w:pPr>
      <w:r w:rsidRPr="00525341">
        <w:rPr>
          <w:rFonts w:ascii="Times New Roman" w:hAnsi="Times New Roman" w:cs="Times New Roman"/>
          <w:sz w:val="24"/>
          <w:szCs w:val="24"/>
        </w:rPr>
        <w:t>David Páez Ramírez</w:t>
      </w:r>
      <w:r>
        <w:rPr>
          <w:rFonts w:ascii="Times New Roman" w:hAnsi="Times New Roman" w:cs="Times New Roman"/>
          <w:sz w:val="24"/>
          <w:szCs w:val="24"/>
        </w:rPr>
        <w:t>. Estudiante Ingeniería Electrónica, Universidad Santo Tomás.</w:t>
      </w:r>
    </w:p>
    <w:p w14:paraId="660A4189" w14:textId="615B0CC6" w:rsidR="00525341" w:rsidRDefault="00525341" w:rsidP="00C02497">
      <w:pPr>
        <w:pStyle w:val="Prrafodelista"/>
        <w:numPr>
          <w:ilvl w:val="2"/>
          <w:numId w:val="1"/>
        </w:numPr>
        <w:spacing w:line="360" w:lineRule="auto"/>
        <w:rPr>
          <w:rFonts w:ascii="Times New Roman" w:hAnsi="Times New Roman" w:cs="Times New Roman"/>
          <w:sz w:val="24"/>
          <w:szCs w:val="24"/>
        </w:rPr>
      </w:pPr>
      <w:r w:rsidRPr="00525341">
        <w:rPr>
          <w:rFonts w:ascii="Times New Roman" w:hAnsi="Times New Roman" w:cs="Times New Roman"/>
          <w:sz w:val="24"/>
          <w:szCs w:val="24"/>
        </w:rPr>
        <w:t>Juan Pablo Romero Camacho</w:t>
      </w:r>
      <w:r>
        <w:rPr>
          <w:rFonts w:ascii="Times New Roman" w:hAnsi="Times New Roman" w:cs="Times New Roman"/>
          <w:sz w:val="24"/>
          <w:szCs w:val="24"/>
        </w:rPr>
        <w:t>. Estudiante Ingeniería Electrónica, Universidad Santo Tomás.</w:t>
      </w:r>
    </w:p>
    <w:p w14:paraId="7D05E703" w14:textId="761C3DB0" w:rsidR="00525341" w:rsidRDefault="00525341" w:rsidP="00C02497">
      <w:pPr>
        <w:pStyle w:val="Prrafodelista"/>
        <w:numPr>
          <w:ilvl w:val="2"/>
          <w:numId w:val="1"/>
        </w:numPr>
        <w:spacing w:line="360" w:lineRule="auto"/>
        <w:rPr>
          <w:rFonts w:ascii="Times New Roman" w:hAnsi="Times New Roman" w:cs="Times New Roman"/>
          <w:sz w:val="24"/>
          <w:szCs w:val="24"/>
        </w:rPr>
      </w:pPr>
      <w:r w:rsidRPr="00525341">
        <w:rPr>
          <w:rFonts w:ascii="Times New Roman" w:hAnsi="Times New Roman" w:cs="Times New Roman"/>
          <w:sz w:val="24"/>
          <w:szCs w:val="24"/>
        </w:rPr>
        <w:t>Jhon Fredy Bayona Navarro</w:t>
      </w:r>
      <w:r>
        <w:rPr>
          <w:rFonts w:ascii="Times New Roman" w:hAnsi="Times New Roman" w:cs="Times New Roman"/>
          <w:sz w:val="24"/>
          <w:szCs w:val="24"/>
        </w:rPr>
        <w:t xml:space="preserve">. Profesor Ingeniería Electrónica, Universidad ECCI. </w:t>
      </w:r>
    </w:p>
    <w:p w14:paraId="14F9D376" w14:textId="24EE5324" w:rsidR="00525341" w:rsidRDefault="00525341" w:rsidP="00C02497">
      <w:pPr>
        <w:pStyle w:val="Prrafodelist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Grupo de Investigación: Grupo de Estudio y Desarrollo en robótica GED.</w:t>
      </w:r>
    </w:p>
    <w:p w14:paraId="65F85EA6" w14:textId="4B71485E" w:rsidR="00542B6B" w:rsidRDefault="00542B6B" w:rsidP="00C02497">
      <w:pPr>
        <w:pStyle w:val="Prrafodelista"/>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Resumen: </w:t>
      </w:r>
      <w:r w:rsidR="00623797">
        <w:rPr>
          <w:rFonts w:ascii="Times New Roman" w:hAnsi="Times New Roman" w:cs="Times New Roman"/>
          <w:sz w:val="24"/>
          <w:szCs w:val="24"/>
        </w:rPr>
        <w:t xml:space="preserve">Los convertidores eléctricos se utilizan frecuentemente con el fin de convertir la energía eléctrica dependiendo las necesidades de los dispositivos que pretenden alimentar. Sistemas de control son frecuentemente utilizados buscando regular el suministro de la energía eléctrica, asegurando la entrega de la potencia necesitada, como evitando sobrepicos que puedan quemar dichos dispositivos, caídas de tensión que apaguen los sistemas alimentados, o asegurando un factor de potencia necesario con el fin de disminuir costos y pérdidas eléctricas. El diseño de estos sistemas de control implica obtener un modelo adecuado del convertidor, buscando en la mayoría de los casos que este modelo sea lineal, con el fin de poder implementar controladores clásicos tales como el PID (control Proporcional, Integral, Derivativo). El problema es que muchos convertidores son de carácter no lineal, o una representación lineal de los mismos queda limitada ante la presencia de perturbaciones o incertidumbres de la planta, llevando esto a un mal desempeño del controlador. Una posibilidad para el diseño de sistemas de control es el uso de técnicas de aprendizaje de máquina, las cuales pueden aprender la dinámica de la planta, incluyendo no linealidades e </w:t>
      </w:r>
      <w:r w:rsidR="00623797">
        <w:rPr>
          <w:rFonts w:ascii="Times New Roman" w:hAnsi="Times New Roman" w:cs="Times New Roman"/>
          <w:sz w:val="24"/>
          <w:szCs w:val="24"/>
        </w:rPr>
        <w:lastRenderedPageBreak/>
        <w:t xml:space="preserve">incertidumbres, </w:t>
      </w:r>
      <w:r w:rsidR="004C0854">
        <w:rPr>
          <w:rFonts w:ascii="Times New Roman" w:hAnsi="Times New Roman" w:cs="Times New Roman"/>
          <w:sz w:val="24"/>
          <w:szCs w:val="24"/>
        </w:rPr>
        <w:t>permitiendo con esto obtener un modelo que puede ser utilizado para el diseño de sistemas de control. Este tipo de aplicaciones pueden permitir alimentar equipos médicos portátiles o instalados en zonas remotas donde se presente un suministro deficiente del sistema eléctrico, enfocándose en sistemas críticos que no pueden perder su alimentación de energía.</w:t>
      </w:r>
    </w:p>
    <w:p w14:paraId="53F2106B" w14:textId="195FFFA1" w:rsidR="00D2178A" w:rsidRDefault="00D2178A" w:rsidP="00C02497">
      <w:pPr>
        <w:pStyle w:val="Prrafodelista"/>
        <w:numPr>
          <w:ilvl w:val="1"/>
          <w:numId w:val="1"/>
        </w:numPr>
        <w:spacing w:line="360" w:lineRule="auto"/>
        <w:jc w:val="both"/>
        <w:rPr>
          <w:rFonts w:ascii="Times New Roman" w:hAnsi="Times New Roman" w:cs="Times New Roman"/>
          <w:sz w:val="24"/>
          <w:szCs w:val="24"/>
        </w:rPr>
      </w:pPr>
      <w:r w:rsidRPr="00FF435E">
        <w:rPr>
          <w:rFonts w:ascii="Times New Roman" w:hAnsi="Times New Roman" w:cs="Times New Roman"/>
          <w:sz w:val="24"/>
          <w:szCs w:val="24"/>
        </w:rPr>
        <w:t>Planteamiento del problema.</w:t>
      </w:r>
      <w:r w:rsidR="00690E93" w:rsidRPr="00FF435E">
        <w:rPr>
          <w:rFonts w:ascii="Times New Roman" w:hAnsi="Times New Roman" w:cs="Times New Roman"/>
          <w:sz w:val="24"/>
          <w:szCs w:val="24"/>
        </w:rPr>
        <w:t xml:space="preserve"> </w:t>
      </w:r>
      <w:r w:rsidR="002A102B" w:rsidRPr="006323F1">
        <w:rPr>
          <w:rFonts w:ascii="Times New Roman" w:hAnsi="Times New Roman" w:cs="Times New Roman"/>
          <w:sz w:val="24"/>
          <w:szCs w:val="24"/>
        </w:rPr>
        <w:t xml:space="preserve">Hoy en día, los equipos electrónicos </w:t>
      </w:r>
      <w:r w:rsidR="00CF7656" w:rsidRPr="006323F1">
        <w:rPr>
          <w:rFonts w:ascii="Times New Roman" w:hAnsi="Times New Roman" w:cs="Times New Roman"/>
          <w:sz w:val="24"/>
          <w:szCs w:val="24"/>
        </w:rPr>
        <w:t>como electrodomésticos</w:t>
      </w:r>
      <w:r w:rsidR="002A102B" w:rsidRPr="006323F1">
        <w:rPr>
          <w:rFonts w:ascii="Times New Roman" w:hAnsi="Times New Roman" w:cs="Times New Roman"/>
          <w:sz w:val="24"/>
          <w:szCs w:val="24"/>
        </w:rPr>
        <w:t>, sistemas de comunicaciones, equipos médicos, entre otros, necesitan para su funcionamiento una fuente</w:t>
      </w:r>
      <w:r w:rsidR="00424954" w:rsidRPr="006323F1">
        <w:rPr>
          <w:rFonts w:ascii="Times New Roman" w:hAnsi="Times New Roman" w:cs="Times New Roman"/>
          <w:sz w:val="24"/>
          <w:szCs w:val="24"/>
        </w:rPr>
        <w:t xml:space="preserve"> de</w:t>
      </w:r>
      <w:r w:rsidR="002A102B" w:rsidRPr="006323F1">
        <w:rPr>
          <w:rFonts w:ascii="Times New Roman" w:hAnsi="Times New Roman" w:cs="Times New Roman"/>
          <w:sz w:val="24"/>
          <w:szCs w:val="24"/>
        </w:rPr>
        <w:t xml:space="preserve"> voltaje directo, la cual, debe tener alta eficiencia</w:t>
      </w:r>
      <w:r w:rsidR="00E72B8D" w:rsidRPr="006323F1">
        <w:rPr>
          <w:rFonts w:ascii="Times New Roman" w:hAnsi="Times New Roman" w:cs="Times New Roman"/>
          <w:sz w:val="24"/>
          <w:szCs w:val="24"/>
        </w:rPr>
        <w:t>,</w:t>
      </w:r>
      <w:r w:rsidR="002A102B" w:rsidRPr="006323F1">
        <w:rPr>
          <w:rFonts w:ascii="Times New Roman" w:hAnsi="Times New Roman" w:cs="Times New Roman"/>
          <w:sz w:val="24"/>
          <w:szCs w:val="24"/>
        </w:rPr>
        <w:t xml:space="preserve"> </w:t>
      </w:r>
      <w:r w:rsidR="005536C0" w:rsidRPr="006323F1">
        <w:rPr>
          <w:rFonts w:ascii="Times New Roman" w:hAnsi="Times New Roman" w:cs="Times New Roman"/>
          <w:sz w:val="24"/>
          <w:szCs w:val="24"/>
        </w:rPr>
        <w:t>cumplir</w:t>
      </w:r>
      <w:r w:rsidR="002A102B" w:rsidRPr="006323F1">
        <w:rPr>
          <w:rFonts w:ascii="Times New Roman" w:hAnsi="Times New Roman" w:cs="Times New Roman"/>
          <w:sz w:val="24"/>
          <w:szCs w:val="24"/>
        </w:rPr>
        <w:t xml:space="preserve"> con </w:t>
      </w:r>
      <w:r w:rsidR="005536C0" w:rsidRPr="006323F1">
        <w:rPr>
          <w:rFonts w:ascii="Times New Roman" w:hAnsi="Times New Roman" w:cs="Times New Roman"/>
          <w:sz w:val="24"/>
          <w:szCs w:val="24"/>
        </w:rPr>
        <w:t>estándares</w:t>
      </w:r>
      <w:r w:rsidR="002A102B" w:rsidRPr="006323F1">
        <w:rPr>
          <w:rFonts w:ascii="Times New Roman" w:hAnsi="Times New Roman" w:cs="Times New Roman"/>
          <w:sz w:val="24"/>
          <w:szCs w:val="24"/>
        </w:rPr>
        <w:t xml:space="preserve"> internacionales </w:t>
      </w:r>
      <w:r w:rsidR="005536C0" w:rsidRPr="006323F1">
        <w:rPr>
          <w:rFonts w:ascii="Times New Roman" w:hAnsi="Times New Roman" w:cs="Times New Roman"/>
          <w:sz w:val="24"/>
          <w:szCs w:val="24"/>
        </w:rPr>
        <w:t>como el EN55011-25-32</w:t>
      </w:r>
      <w:r w:rsidR="00E72B8D" w:rsidRPr="006323F1">
        <w:rPr>
          <w:rFonts w:ascii="Times New Roman" w:hAnsi="Times New Roman" w:cs="Times New Roman"/>
          <w:sz w:val="24"/>
          <w:szCs w:val="24"/>
        </w:rPr>
        <w:t xml:space="preserve"> </w:t>
      </w:r>
      <w:sdt>
        <w:sdtPr>
          <w:rPr>
            <w:rFonts w:ascii="Times New Roman" w:hAnsi="Times New Roman" w:cs="Times New Roman"/>
            <w:sz w:val="24"/>
            <w:szCs w:val="24"/>
          </w:rPr>
          <w:id w:val="-400359253"/>
          <w:citation/>
        </w:sdtPr>
        <w:sdtEndPr/>
        <w:sdtContent>
          <w:r w:rsidR="00590533" w:rsidRPr="006323F1">
            <w:rPr>
              <w:rFonts w:ascii="Times New Roman" w:hAnsi="Times New Roman" w:cs="Times New Roman"/>
              <w:sz w:val="24"/>
              <w:szCs w:val="24"/>
            </w:rPr>
            <w:fldChar w:fldCharType="begin"/>
          </w:r>
          <w:r w:rsidR="00590533" w:rsidRPr="006323F1">
            <w:rPr>
              <w:rFonts w:ascii="Times New Roman" w:hAnsi="Times New Roman" w:cs="Times New Roman"/>
              <w:sz w:val="24"/>
              <w:szCs w:val="24"/>
            </w:rPr>
            <w:instrText xml:space="preserve"> CITATION ISO19 \l 9226 </w:instrText>
          </w:r>
          <w:r w:rsidR="00590533" w:rsidRPr="006323F1">
            <w:rPr>
              <w:rFonts w:ascii="Times New Roman" w:hAnsi="Times New Roman" w:cs="Times New Roman"/>
              <w:sz w:val="24"/>
              <w:szCs w:val="24"/>
            </w:rPr>
            <w:fldChar w:fldCharType="separate"/>
          </w:r>
          <w:r w:rsidR="000134E9" w:rsidRPr="006323F1">
            <w:rPr>
              <w:rFonts w:ascii="Times New Roman" w:hAnsi="Times New Roman" w:cs="Times New Roman"/>
              <w:noProof/>
              <w:sz w:val="24"/>
              <w:szCs w:val="24"/>
            </w:rPr>
            <w:t>[1]</w:t>
          </w:r>
          <w:r w:rsidR="00590533" w:rsidRPr="006323F1">
            <w:rPr>
              <w:rFonts w:ascii="Times New Roman" w:hAnsi="Times New Roman" w:cs="Times New Roman"/>
              <w:sz w:val="24"/>
              <w:szCs w:val="24"/>
            </w:rPr>
            <w:fldChar w:fldCharType="end"/>
          </w:r>
        </w:sdtContent>
      </w:sdt>
      <w:r w:rsidR="00CF7656" w:rsidRPr="006323F1">
        <w:rPr>
          <w:rFonts w:ascii="Times New Roman" w:hAnsi="Times New Roman" w:cs="Times New Roman"/>
          <w:sz w:val="24"/>
          <w:szCs w:val="24"/>
        </w:rPr>
        <w:t xml:space="preserve"> que limita</w:t>
      </w:r>
      <w:r w:rsidR="002A102B" w:rsidRPr="006323F1">
        <w:rPr>
          <w:rFonts w:ascii="Times New Roman" w:hAnsi="Times New Roman" w:cs="Times New Roman"/>
          <w:sz w:val="24"/>
          <w:szCs w:val="24"/>
        </w:rPr>
        <w:t xml:space="preserve"> </w:t>
      </w:r>
      <w:r w:rsidR="005536C0" w:rsidRPr="006323F1">
        <w:rPr>
          <w:rFonts w:ascii="Times New Roman" w:hAnsi="Times New Roman" w:cs="Times New Roman"/>
          <w:sz w:val="24"/>
          <w:szCs w:val="24"/>
        </w:rPr>
        <w:t>la generación de</w:t>
      </w:r>
      <w:r w:rsidR="002A102B" w:rsidRPr="006323F1">
        <w:rPr>
          <w:rFonts w:ascii="Times New Roman" w:hAnsi="Times New Roman" w:cs="Times New Roman"/>
          <w:sz w:val="24"/>
          <w:szCs w:val="24"/>
        </w:rPr>
        <w:t xml:space="preserve"> interferencia electromagnética</w:t>
      </w:r>
      <w:r w:rsidR="00424954" w:rsidRPr="006323F1">
        <w:rPr>
          <w:rFonts w:ascii="Times New Roman" w:hAnsi="Times New Roman" w:cs="Times New Roman"/>
          <w:sz w:val="24"/>
          <w:szCs w:val="24"/>
        </w:rPr>
        <w:t xml:space="preserve"> (EMI)</w:t>
      </w:r>
      <w:r w:rsidR="005536C0" w:rsidRPr="006323F1">
        <w:rPr>
          <w:rFonts w:ascii="Times New Roman" w:hAnsi="Times New Roman" w:cs="Times New Roman"/>
          <w:sz w:val="24"/>
          <w:szCs w:val="24"/>
        </w:rPr>
        <w:t xml:space="preserve">, </w:t>
      </w:r>
      <w:r w:rsidR="00424954" w:rsidRPr="006323F1">
        <w:rPr>
          <w:rFonts w:ascii="Times New Roman" w:hAnsi="Times New Roman" w:cs="Times New Roman"/>
          <w:sz w:val="24"/>
          <w:szCs w:val="24"/>
        </w:rPr>
        <w:t>también</w:t>
      </w:r>
      <w:r w:rsidR="005536C0" w:rsidRPr="006323F1">
        <w:rPr>
          <w:rFonts w:ascii="Times New Roman" w:hAnsi="Times New Roman" w:cs="Times New Roman"/>
          <w:sz w:val="24"/>
          <w:szCs w:val="24"/>
        </w:rPr>
        <w:t xml:space="preserve">, </w:t>
      </w:r>
      <w:r w:rsidR="00CF7656" w:rsidRPr="006323F1">
        <w:rPr>
          <w:rFonts w:ascii="Times New Roman" w:hAnsi="Times New Roman" w:cs="Times New Roman"/>
          <w:sz w:val="24"/>
          <w:szCs w:val="24"/>
        </w:rPr>
        <w:t>el IEEE519 y IEC61000-3-2</w:t>
      </w:r>
      <w:r w:rsidR="00E72B8D" w:rsidRPr="006323F1">
        <w:rPr>
          <w:rFonts w:ascii="Times New Roman" w:hAnsi="Times New Roman" w:cs="Times New Roman"/>
          <w:sz w:val="24"/>
          <w:szCs w:val="24"/>
        </w:rPr>
        <w:t xml:space="preserve"> </w:t>
      </w:r>
      <w:sdt>
        <w:sdtPr>
          <w:rPr>
            <w:rFonts w:ascii="Times New Roman" w:hAnsi="Times New Roman" w:cs="Times New Roman"/>
            <w:sz w:val="24"/>
            <w:szCs w:val="24"/>
          </w:rPr>
          <w:id w:val="141081966"/>
          <w:citation/>
        </w:sdtPr>
        <w:sdtEndPr/>
        <w:sdtContent>
          <w:r w:rsidR="00590533" w:rsidRPr="006323F1">
            <w:rPr>
              <w:rFonts w:ascii="Times New Roman" w:hAnsi="Times New Roman" w:cs="Times New Roman"/>
              <w:sz w:val="24"/>
              <w:szCs w:val="24"/>
            </w:rPr>
            <w:fldChar w:fldCharType="begin"/>
          </w:r>
          <w:r w:rsidR="00590533" w:rsidRPr="006323F1">
            <w:rPr>
              <w:rFonts w:ascii="Times New Roman" w:hAnsi="Times New Roman" w:cs="Times New Roman"/>
              <w:sz w:val="24"/>
              <w:szCs w:val="24"/>
            </w:rPr>
            <w:instrText xml:space="preserve"> CITATION Noo03 \l 9226 </w:instrText>
          </w:r>
          <w:r w:rsidR="00590533" w:rsidRPr="006323F1">
            <w:rPr>
              <w:rFonts w:ascii="Times New Roman" w:hAnsi="Times New Roman" w:cs="Times New Roman"/>
              <w:sz w:val="24"/>
              <w:szCs w:val="24"/>
            </w:rPr>
            <w:fldChar w:fldCharType="separate"/>
          </w:r>
          <w:r w:rsidR="000134E9" w:rsidRPr="006323F1">
            <w:rPr>
              <w:rFonts w:ascii="Times New Roman" w:hAnsi="Times New Roman" w:cs="Times New Roman"/>
              <w:noProof/>
              <w:sz w:val="24"/>
              <w:szCs w:val="24"/>
            </w:rPr>
            <w:t>[2]</w:t>
          </w:r>
          <w:r w:rsidR="00590533" w:rsidRPr="006323F1">
            <w:rPr>
              <w:rFonts w:ascii="Times New Roman" w:hAnsi="Times New Roman" w:cs="Times New Roman"/>
              <w:sz w:val="24"/>
              <w:szCs w:val="24"/>
            </w:rPr>
            <w:fldChar w:fldCharType="end"/>
          </w:r>
        </w:sdtContent>
      </w:sdt>
      <w:r w:rsidR="00CF7656" w:rsidRPr="006323F1">
        <w:rPr>
          <w:rFonts w:ascii="Times New Roman" w:hAnsi="Times New Roman" w:cs="Times New Roman"/>
          <w:sz w:val="24"/>
          <w:szCs w:val="24"/>
        </w:rPr>
        <w:t xml:space="preserve">, los cuales, limitan los </w:t>
      </w:r>
      <w:r w:rsidR="005536C0" w:rsidRPr="006323F1">
        <w:rPr>
          <w:rFonts w:ascii="Times New Roman" w:hAnsi="Times New Roman" w:cs="Times New Roman"/>
          <w:sz w:val="24"/>
          <w:szCs w:val="24"/>
        </w:rPr>
        <w:t>armónicos en la corriente alterna</w:t>
      </w:r>
      <w:r w:rsidR="00CF7656" w:rsidRPr="006323F1">
        <w:rPr>
          <w:rFonts w:ascii="Times New Roman" w:hAnsi="Times New Roman" w:cs="Times New Roman"/>
          <w:sz w:val="24"/>
          <w:szCs w:val="24"/>
        </w:rPr>
        <w:t>. Por estas razones,</w:t>
      </w:r>
      <w:r w:rsidR="005536C0" w:rsidRPr="006323F1">
        <w:rPr>
          <w:rFonts w:ascii="Times New Roman" w:hAnsi="Times New Roman" w:cs="Times New Roman"/>
          <w:sz w:val="24"/>
          <w:szCs w:val="24"/>
        </w:rPr>
        <w:t xml:space="preserve"> </w:t>
      </w:r>
      <w:r w:rsidR="00CF7656" w:rsidRPr="006323F1">
        <w:rPr>
          <w:rFonts w:ascii="Times New Roman" w:hAnsi="Times New Roman" w:cs="Times New Roman"/>
          <w:sz w:val="24"/>
          <w:szCs w:val="24"/>
        </w:rPr>
        <w:t>l</w:t>
      </w:r>
      <w:r w:rsidR="00690E93" w:rsidRPr="006323F1">
        <w:rPr>
          <w:rFonts w:ascii="Times New Roman" w:hAnsi="Times New Roman" w:cs="Times New Roman"/>
          <w:sz w:val="24"/>
          <w:szCs w:val="24"/>
        </w:rPr>
        <w:t xml:space="preserve">os convertidores </w:t>
      </w:r>
      <w:r w:rsidR="00CF7656" w:rsidRPr="006323F1">
        <w:rPr>
          <w:rFonts w:ascii="Times New Roman" w:hAnsi="Times New Roman" w:cs="Times New Roman"/>
          <w:sz w:val="24"/>
          <w:szCs w:val="24"/>
        </w:rPr>
        <w:t>conmutados</w:t>
      </w:r>
      <w:r w:rsidR="00690E93" w:rsidRPr="006323F1">
        <w:rPr>
          <w:rFonts w:ascii="Times New Roman" w:hAnsi="Times New Roman" w:cs="Times New Roman"/>
          <w:sz w:val="24"/>
          <w:szCs w:val="24"/>
        </w:rPr>
        <w:t xml:space="preserve"> son </w:t>
      </w:r>
      <w:r w:rsidR="00CF7656" w:rsidRPr="006323F1">
        <w:rPr>
          <w:rFonts w:ascii="Times New Roman" w:hAnsi="Times New Roman" w:cs="Times New Roman"/>
          <w:sz w:val="24"/>
          <w:szCs w:val="24"/>
        </w:rPr>
        <w:t xml:space="preserve">la mejor alternativa, para cumplir con estos estándares </w:t>
      </w:r>
      <w:r w:rsidR="00E72B8D" w:rsidRPr="006323F1">
        <w:rPr>
          <w:rFonts w:ascii="Times New Roman" w:hAnsi="Times New Roman" w:cs="Times New Roman"/>
          <w:sz w:val="24"/>
          <w:szCs w:val="24"/>
        </w:rPr>
        <w:t xml:space="preserve">y </w:t>
      </w:r>
      <w:r w:rsidR="00347A6E" w:rsidRPr="006323F1">
        <w:rPr>
          <w:rFonts w:ascii="Times New Roman" w:hAnsi="Times New Roman" w:cs="Times New Roman"/>
          <w:sz w:val="24"/>
          <w:szCs w:val="24"/>
        </w:rPr>
        <w:t>requerimientos.</w:t>
      </w:r>
      <w:r w:rsidR="00690E93" w:rsidRPr="006323F1">
        <w:rPr>
          <w:rFonts w:ascii="Times New Roman" w:hAnsi="Times New Roman" w:cs="Times New Roman"/>
          <w:sz w:val="24"/>
          <w:szCs w:val="24"/>
        </w:rPr>
        <w:t xml:space="preserve"> </w:t>
      </w:r>
      <w:r w:rsidR="00E72B8D" w:rsidRPr="006323F1">
        <w:rPr>
          <w:rFonts w:ascii="Times New Roman" w:hAnsi="Times New Roman" w:cs="Times New Roman"/>
          <w:sz w:val="24"/>
          <w:szCs w:val="24"/>
        </w:rPr>
        <w:t xml:space="preserve">No obstante, el voltaje </w:t>
      </w:r>
      <w:r w:rsidR="00424954" w:rsidRPr="006323F1">
        <w:rPr>
          <w:rFonts w:ascii="Times New Roman" w:hAnsi="Times New Roman" w:cs="Times New Roman"/>
          <w:sz w:val="24"/>
          <w:szCs w:val="24"/>
        </w:rPr>
        <w:t>o</w:t>
      </w:r>
      <w:r w:rsidR="00E72B8D" w:rsidRPr="006323F1">
        <w:rPr>
          <w:rFonts w:ascii="Times New Roman" w:hAnsi="Times New Roman" w:cs="Times New Roman"/>
          <w:sz w:val="24"/>
          <w:szCs w:val="24"/>
        </w:rPr>
        <w:t xml:space="preserve"> corriente de salida</w:t>
      </w:r>
      <w:r w:rsidR="00424954" w:rsidRPr="006323F1">
        <w:rPr>
          <w:rFonts w:ascii="Times New Roman" w:hAnsi="Times New Roman" w:cs="Times New Roman"/>
          <w:sz w:val="24"/>
          <w:szCs w:val="24"/>
        </w:rPr>
        <w:t xml:space="preserve"> de estos convertidores</w:t>
      </w:r>
      <w:r w:rsidR="00E72B8D" w:rsidRPr="006323F1">
        <w:rPr>
          <w:rFonts w:ascii="Times New Roman" w:hAnsi="Times New Roman" w:cs="Times New Roman"/>
          <w:sz w:val="24"/>
          <w:szCs w:val="24"/>
        </w:rPr>
        <w:t xml:space="preserve"> debe ser estables</w:t>
      </w:r>
      <w:r w:rsidR="00690E93" w:rsidRPr="006323F1">
        <w:rPr>
          <w:rFonts w:ascii="Times New Roman" w:hAnsi="Times New Roman" w:cs="Times New Roman"/>
          <w:sz w:val="24"/>
          <w:szCs w:val="24"/>
        </w:rPr>
        <w:t xml:space="preserve"> incluso con cambios repentinos en la carga</w:t>
      </w:r>
      <w:r w:rsidR="0071185E" w:rsidRPr="006323F1">
        <w:rPr>
          <w:rFonts w:ascii="Times New Roman" w:hAnsi="Times New Roman" w:cs="Times New Roman"/>
          <w:sz w:val="24"/>
          <w:szCs w:val="24"/>
        </w:rPr>
        <w:t xml:space="preserve"> y</w:t>
      </w:r>
      <w:r w:rsidR="00E72B8D" w:rsidRPr="006323F1">
        <w:rPr>
          <w:rFonts w:ascii="Times New Roman" w:hAnsi="Times New Roman" w:cs="Times New Roman"/>
          <w:sz w:val="24"/>
          <w:szCs w:val="24"/>
        </w:rPr>
        <w:t>/o</w:t>
      </w:r>
      <w:r w:rsidR="0071185E" w:rsidRPr="006323F1">
        <w:rPr>
          <w:rFonts w:ascii="Times New Roman" w:hAnsi="Times New Roman" w:cs="Times New Roman"/>
          <w:sz w:val="24"/>
          <w:szCs w:val="24"/>
        </w:rPr>
        <w:t xml:space="preserve"> el voltaje de entrada</w:t>
      </w:r>
      <w:r w:rsidR="00424954" w:rsidRPr="006323F1">
        <w:rPr>
          <w:rFonts w:ascii="Times New Roman" w:hAnsi="Times New Roman" w:cs="Times New Roman"/>
          <w:sz w:val="24"/>
          <w:szCs w:val="24"/>
        </w:rPr>
        <w:t xml:space="preserve"> </w:t>
      </w:r>
      <w:sdt>
        <w:sdtPr>
          <w:rPr>
            <w:rFonts w:ascii="Times New Roman" w:hAnsi="Times New Roman" w:cs="Times New Roman"/>
            <w:sz w:val="24"/>
            <w:szCs w:val="24"/>
          </w:rPr>
          <w:id w:val="-1867056321"/>
          <w:citation/>
        </w:sdtPr>
        <w:sdtEndPr/>
        <w:sdtContent>
          <w:r w:rsidR="00590533" w:rsidRPr="006323F1">
            <w:rPr>
              <w:rFonts w:ascii="Times New Roman" w:hAnsi="Times New Roman" w:cs="Times New Roman"/>
              <w:sz w:val="24"/>
              <w:szCs w:val="24"/>
            </w:rPr>
            <w:fldChar w:fldCharType="begin"/>
          </w:r>
          <w:r w:rsidR="00590533" w:rsidRPr="006323F1">
            <w:rPr>
              <w:rFonts w:ascii="Times New Roman" w:hAnsi="Times New Roman" w:cs="Times New Roman"/>
              <w:sz w:val="24"/>
              <w:szCs w:val="24"/>
            </w:rPr>
            <w:instrText xml:space="preserve"> CITATION Eri01 \l 9226 </w:instrText>
          </w:r>
          <w:r w:rsidR="00590533" w:rsidRPr="006323F1">
            <w:rPr>
              <w:rFonts w:ascii="Times New Roman" w:hAnsi="Times New Roman" w:cs="Times New Roman"/>
              <w:sz w:val="24"/>
              <w:szCs w:val="24"/>
            </w:rPr>
            <w:fldChar w:fldCharType="separate"/>
          </w:r>
          <w:r w:rsidR="000134E9" w:rsidRPr="006323F1">
            <w:rPr>
              <w:rFonts w:ascii="Times New Roman" w:hAnsi="Times New Roman" w:cs="Times New Roman"/>
              <w:noProof/>
              <w:sz w:val="24"/>
              <w:szCs w:val="24"/>
            </w:rPr>
            <w:t>[3]</w:t>
          </w:r>
          <w:r w:rsidR="00590533" w:rsidRPr="006323F1">
            <w:rPr>
              <w:rFonts w:ascii="Times New Roman" w:hAnsi="Times New Roman" w:cs="Times New Roman"/>
              <w:sz w:val="24"/>
              <w:szCs w:val="24"/>
            </w:rPr>
            <w:fldChar w:fldCharType="end"/>
          </w:r>
        </w:sdtContent>
      </w:sdt>
      <w:r w:rsidR="00424954" w:rsidRPr="006323F1">
        <w:rPr>
          <w:rFonts w:ascii="Times New Roman" w:hAnsi="Times New Roman" w:cs="Times New Roman"/>
          <w:sz w:val="24"/>
          <w:szCs w:val="24"/>
        </w:rPr>
        <w:t xml:space="preserve">, para ello, </w:t>
      </w:r>
      <w:r w:rsidR="00690E93" w:rsidRPr="006323F1">
        <w:rPr>
          <w:rFonts w:ascii="Times New Roman" w:hAnsi="Times New Roman" w:cs="Times New Roman"/>
          <w:sz w:val="24"/>
          <w:szCs w:val="24"/>
        </w:rPr>
        <w:t xml:space="preserve"> se requiere el diseño de un sistema de control, ya que la ausencia de este puede generar comportamientos indeseados que afect</w:t>
      </w:r>
      <w:r w:rsidR="0071185E" w:rsidRPr="006323F1">
        <w:rPr>
          <w:rFonts w:ascii="Times New Roman" w:hAnsi="Times New Roman" w:cs="Times New Roman"/>
          <w:sz w:val="24"/>
          <w:szCs w:val="24"/>
        </w:rPr>
        <w:t>a</w:t>
      </w:r>
      <w:r w:rsidR="00690E93" w:rsidRPr="006323F1">
        <w:rPr>
          <w:rFonts w:ascii="Times New Roman" w:hAnsi="Times New Roman" w:cs="Times New Roman"/>
          <w:sz w:val="24"/>
          <w:szCs w:val="24"/>
        </w:rPr>
        <w:t xml:space="preserve">n el desempeño del </w:t>
      </w:r>
      <w:r w:rsidR="00424954" w:rsidRPr="006323F1">
        <w:rPr>
          <w:rFonts w:ascii="Times New Roman" w:hAnsi="Times New Roman" w:cs="Times New Roman"/>
          <w:sz w:val="24"/>
          <w:szCs w:val="24"/>
        </w:rPr>
        <w:t>convertidor</w:t>
      </w:r>
      <w:r w:rsidR="00690E93" w:rsidRPr="006323F1">
        <w:rPr>
          <w:rFonts w:ascii="Times New Roman" w:hAnsi="Times New Roman" w:cs="Times New Roman"/>
          <w:sz w:val="24"/>
          <w:szCs w:val="24"/>
        </w:rPr>
        <w:t xml:space="preserve">, como por ejemplo una respuesta transitoria lenta causada por la implementación de condensadores o inductores de valores altos, hasta la inestabilidad en estado </w:t>
      </w:r>
      <w:r w:rsidR="0071185E" w:rsidRPr="006323F1">
        <w:rPr>
          <w:rFonts w:ascii="Times New Roman" w:hAnsi="Times New Roman" w:cs="Times New Roman"/>
          <w:sz w:val="24"/>
          <w:szCs w:val="24"/>
        </w:rPr>
        <w:t>estacionario</w:t>
      </w:r>
      <w:r w:rsidR="00690E93" w:rsidRPr="006323F1">
        <w:rPr>
          <w:rFonts w:ascii="Times New Roman" w:hAnsi="Times New Roman" w:cs="Times New Roman"/>
          <w:sz w:val="24"/>
          <w:szCs w:val="24"/>
        </w:rPr>
        <w:t xml:space="preserve">, causada por valores de condensadores o inductores bajos o una frecuencia de conmutación baja. </w:t>
      </w:r>
      <w:r w:rsidR="0071185E" w:rsidRPr="006323F1">
        <w:rPr>
          <w:rFonts w:ascii="Times New Roman" w:hAnsi="Times New Roman" w:cs="Times New Roman"/>
          <w:sz w:val="24"/>
          <w:szCs w:val="24"/>
        </w:rPr>
        <w:t xml:space="preserve">Así </w:t>
      </w:r>
      <w:r w:rsidR="00690E93" w:rsidRPr="006323F1">
        <w:rPr>
          <w:rFonts w:ascii="Times New Roman" w:hAnsi="Times New Roman" w:cs="Times New Roman"/>
          <w:sz w:val="24"/>
          <w:szCs w:val="24"/>
        </w:rPr>
        <w:t>mismo, una variación en la carga afecta la</w:t>
      </w:r>
      <w:r w:rsidR="00350E88" w:rsidRPr="006323F1">
        <w:rPr>
          <w:rFonts w:ascii="Times New Roman" w:hAnsi="Times New Roman" w:cs="Times New Roman"/>
          <w:sz w:val="24"/>
          <w:szCs w:val="24"/>
        </w:rPr>
        <w:t xml:space="preserve"> </w:t>
      </w:r>
      <w:r w:rsidR="00690E93" w:rsidRPr="006323F1">
        <w:rPr>
          <w:rFonts w:ascii="Times New Roman" w:hAnsi="Times New Roman" w:cs="Times New Roman"/>
          <w:sz w:val="24"/>
          <w:szCs w:val="24"/>
        </w:rPr>
        <w:t xml:space="preserve">respuesta de salida. </w:t>
      </w:r>
      <w:r w:rsidR="00350E88" w:rsidRPr="006323F1">
        <w:rPr>
          <w:rFonts w:ascii="Times New Roman" w:hAnsi="Times New Roman" w:cs="Times New Roman"/>
          <w:sz w:val="24"/>
          <w:szCs w:val="24"/>
        </w:rPr>
        <w:t xml:space="preserve">Con el fin de diseñar el </w:t>
      </w:r>
      <w:r w:rsidR="001D0283" w:rsidRPr="006323F1">
        <w:rPr>
          <w:rFonts w:ascii="Times New Roman" w:hAnsi="Times New Roman" w:cs="Times New Roman"/>
          <w:sz w:val="24"/>
          <w:szCs w:val="24"/>
        </w:rPr>
        <w:t xml:space="preserve">controlador existen métodos lineales, los cuales deben tener en cuenta las dinámicas propias de la </w:t>
      </w:r>
      <w:r w:rsidR="0060485E" w:rsidRPr="006323F1">
        <w:rPr>
          <w:rFonts w:ascii="Times New Roman" w:hAnsi="Times New Roman" w:cs="Times New Roman"/>
          <w:sz w:val="24"/>
          <w:szCs w:val="24"/>
        </w:rPr>
        <w:t>planta,</w:t>
      </w:r>
      <w:r w:rsidR="001D0283" w:rsidRPr="006323F1">
        <w:rPr>
          <w:rFonts w:ascii="Times New Roman" w:hAnsi="Times New Roman" w:cs="Times New Roman"/>
          <w:sz w:val="24"/>
          <w:szCs w:val="24"/>
        </w:rPr>
        <w:t xml:space="preserve"> así como garantizar estabilidad</w:t>
      </w:r>
      <w:r w:rsidR="00690E93" w:rsidRPr="006323F1">
        <w:rPr>
          <w:rFonts w:ascii="Times New Roman" w:hAnsi="Times New Roman" w:cs="Times New Roman"/>
          <w:sz w:val="24"/>
          <w:szCs w:val="24"/>
        </w:rPr>
        <w:t>.</w:t>
      </w:r>
      <w:r w:rsidR="0060485E" w:rsidRPr="006323F1">
        <w:rPr>
          <w:rFonts w:ascii="Times New Roman" w:hAnsi="Times New Roman" w:cs="Times New Roman"/>
          <w:sz w:val="24"/>
          <w:szCs w:val="24"/>
        </w:rPr>
        <w:t xml:space="preserve"> </w:t>
      </w:r>
      <w:r w:rsidR="0060485E" w:rsidRPr="00FF435E">
        <w:rPr>
          <w:rFonts w:ascii="Times New Roman" w:hAnsi="Times New Roman" w:cs="Times New Roman"/>
          <w:sz w:val="24"/>
          <w:szCs w:val="24"/>
        </w:rPr>
        <w:t xml:space="preserve">Los controladores PID son los más implementados a nivel industrial, no obstante estos presentan problema ante variaciones en la carga, presentando </w:t>
      </w:r>
      <w:r w:rsidR="00135882" w:rsidRPr="00FF435E">
        <w:rPr>
          <w:rFonts w:ascii="Times New Roman" w:hAnsi="Times New Roman" w:cs="Times New Roman"/>
          <w:sz w:val="24"/>
          <w:szCs w:val="24"/>
        </w:rPr>
        <w:t>cambios</w:t>
      </w:r>
      <w:r w:rsidR="0060485E" w:rsidRPr="00FF435E">
        <w:rPr>
          <w:rFonts w:ascii="Times New Roman" w:hAnsi="Times New Roman" w:cs="Times New Roman"/>
          <w:sz w:val="24"/>
          <w:szCs w:val="24"/>
        </w:rPr>
        <w:t xml:space="preserve"> en la </w:t>
      </w:r>
      <w:r w:rsidR="00135882" w:rsidRPr="00FF435E">
        <w:rPr>
          <w:rFonts w:ascii="Times New Roman" w:hAnsi="Times New Roman" w:cs="Times New Roman"/>
          <w:sz w:val="24"/>
          <w:szCs w:val="24"/>
        </w:rPr>
        <w:t>salida de voltaje</w:t>
      </w:r>
      <w:r w:rsidR="0060485E" w:rsidRPr="00FF435E">
        <w:rPr>
          <w:rFonts w:ascii="Times New Roman" w:hAnsi="Times New Roman" w:cs="Times New Roman"/>
          <w:sz w:val="24"/>
          <w:szCs w:val="24"/>
        </w:rPr>
        <w:t xml:space="preserve"> si el convertidor está a plena carga o en vacío o </w:t>
      </w:r>
      <w:r w:rsidR="00135882" w:rsidRPr="00FF435E">
        <w:rPr>
          <w:rFonts w:ascii="Times New Roman" w:hAnsi="Times New Roman" w:cs="Times New Roman"/>
          <w:sz w:val="24"/>
          <w:szCs w:val="24"/>
        </w:rPr>
        <w:t>ante la presencia de otras perturbaciones de salida</w:t>
      </w:r>
      <w:r w:rsidR="0060485E" w:rsidRPr="00FF435E">
        <w:rPr>
          <w:rFonts w:ascii="Times New Roman" w:hAnsi="Times New Roman" w:cs="Times New Roman"/>
          <w:sz w:val="24"/>
          <w:szCs w:val="24"/>
        </w:rPr>
        <w:t xml:space="preserve"> </w:t>
      </w:r>
      <w:sdt>
        <w:sdtPr>
          <w:rPr>
            <w:rFonts w:ascii="Times New Roman" w:hAnsi="Times New Roman" w:cs="Times New Roman"/>
            <w:sz w:val="24"/>
            <w:szCs w:val="24"/>
          </w:rPr>
          <w:id w:val="220799799"/>
          <w:citation/>
        </w:sdtPr>
        <w:sdtEndPr/>
        <w:sdtContent>
          <w:r w:rsidR="00896759">
            <w:rPr>
              <w:rFonts w:ascii="Times New Roman" w:hAnsi="Times New Roman" w:cs="Times New Roman"/>
              <w:sz w:val="24"/>
              <w:szCs w:val="24"/>
            </w:rPr>
            <w:fldChar w:fldCharType="begin"/>
          </w:r>
          <w:r w:rsidR="00896759">
            <w:rPr>
              <w:rFonts w:ascii="Times New Roman" w:hAnsi="Times New Roman" w:cs="Times New Roman"/>
              <w:sz w:val="24"/>
              <w:szCs w:val="24"/>
            </w:rPr>
            <w:instrText xml:space="preserve"> CITATION Ant14 \l 9226 </w:instrText>
          </w:r>
          <w:r w:rsidR="00896759">
            <w:rPr>
              <w:rFonts w:ascii="Times New Roman" w:hAnsi="Times New Roman" w:cs="Times New Roman"/>
              <w:sz w:val="24"/>
              <w:szCs w:val="24"/>
            </w:rPr>
            <w:fldChar w:fldCharType="separate"/>
          </w:r>
          <w:r w:rsidR="000134E9" w:rsidRPr="000134E9">
            <w:rPr>
              <w:rFonts w:ascii="Times New Roman" w:hAnsi="Times New Roman" w:cs="Times New Roman"/>
              <w:noProof/>
              <w:sz w:val="24"/>
              <w:szCs w:val="24"/>
            </w:rPr>
            <w:t>[4]</w:t>
          </w:r>
          <w:r w:rsidR="00896759">
            <w:rPr>
              <w:rFonts w:ascii="Times New Roman" w:hAnsi="Times New Roman" w:cs="Times New Roman"/>
              <w:sz w:val="24"/>
              <w:szCs w:val="24"/>
            </w:rPr>
            <w:fldChar w:fldCharType="end"/>
          </w:r>
        </w:sdtContent>
      </w:sdt>
      <w:r w:rsidR="00135882" w:rsidRPr="00FF435E">
        <w:rPr>
          <w:rFonts w:ascii="Times New Roman" w:hAnsi="Times New Roman" w:cs="Times New Roman"/>
          <w:sz w:val="24"/>
          <w:szCs w:val="24"/>
        </w:rPr>
        <w:t>.</w:t>
      </w:r>
      <w:r w:rsidR="0060485E" w:rsidRPr="00FF435E">
        <w:rPr>
          <w:rFonts w:ascii="Times New Roman" w:hAnsi="Times New Roman" w:cs="Times New Roman"/>
          <w:sz w:val="24"/>
          <w:szCs w:val="24"/>
        </w:rPr>
        <w:t xml:space="preserve"> </w:t>
      </w:r>
      <w:r w:rsidR="00135882" w:rsidRPr="00FF435E">
        <w:rPr>
          <w:rFonts w:ascii="Times New Roman" w:hAnsi="Times New Roman" w:cs="Times New Roman"/>
          <w:sz w:val="24"/>
          <w:szCs w:val="24"/>
        </w:rPr>
        <w:t>A</w:t>
      </w:r>
      <w:r w:rsidR="0060485E" w:rsidRPr="00FF435E">
        <w:rPr>
          <w:rFonts w:ascii="Times New Roman" w:hAnsi="Times New Roman" w:cs="Times New Roman"/>
          <w:sz w:val="24"/>
          <w:szCs w:val="24"/>
        </w:rPr>
        <w:t>demás, la sintonización de estos controladores representa</w:t>
      </w:r>
      <w:r w:rsidR="00135882" w:rsidRPr="00FF435E">
        <w:rPr>
          <w:rFonts w:ascii="Times New Roman" w:hAnsi="Times New Roman" w:cs="Times New Roman"/>
          <w:sz w:val="24"/>
          <w:szCs w:val="24"/>
        </w:rPr>
        <w:t xml:space="preserve"> </w:t>
      </w:r>
      <w:r w:rsidR="0060485E" w:rsidRPr="00FF435E">
        <w:rPr>
          <w:rFonts w:ascii="Times New Roman" w:hAnsi="Times New Roman" w:cs="Times New Roman"/>
          <w:sz w:val="24"/>
          <w:szCs w:val="24"/>
        </w:rPr>
        <w:t xml:space="preserve">uno de los problemas de mayor relevancia en la industria del proceso, </w:t>
      </w:r>
      <w:r w:rsidR="00135882" w:rsidRPr="00FF435E">
        <w:rPr>
          <w:rFonts w:ascii="Times New Roman" w:hAnsi="Times New Roman" w:cs="Times New Roman"/>
          <w:sz w:val="24"/>
          <w:szCs w:val="24"/>
        </w:rPr>
        <w:t xml:space="preserve">ya que </w:t>
      </w:r>
      <w:r w:rsidR="0060485E" w:rsidRPr="00FF435E">
        <w:rPr>
          <w:rFonts w:ascii="Times New Roman" w:hAnsi="Times New Roman" w:cs="Times New Roman"/>
          <w:sz w:val="24"/>
          <w:szCs w:val="24"/>
        </w:rPr>
        <w:t>un alto porcentaje</w:t>
      </w:r>
      <w:r w:rsidR="00135882" w:rsidRPr="00FF435E">
        <w:rPr>
          <w:rFonts w:ascii="Times New Roman" w:hAnsi="Times New Roman" w:cs="Times New Roman"/>
          <w:sz w:val="24"/>
          <w:szCs w:val="24"/>
        </w:rPr>
        <w:t xml:space="preserve"> </w:t>
      </w:r>
      <w:r w:rsidR="0060485E" w:rsidRPr="00FF435E">
        <w:rPr>
          <w:rFonts w:ascii="Times New Roman" w:hAnsi="Times New Roman" w:cs="Times New Roman"/>
          <w:sz w:val="24"/>
          <w:szCs w:val="24"/>
        </w:rPr>
        <w:t xml:space="preserve">de </w:t>
      </w:r>
      <w:r w:rsidR="0060485E" w:rsidRPr="00FF435E">
        <w:rPr>
          <w:rFonts w:ascii="Times New Roman" w:hAnsi="Times New Roman" w:cs="Times New Roman"/>
          <w:sz w:val="24"/>
          <w:szCs w:val="24"/>
        </w:rPr>
        <w:lastRenderedPageBreak/>
        <w:t>estos controladores operan en manual, a la vez que el resto de los controladores que operan</w:t>
      </w:r>
      <w:r w:rsidR="00135882" w:rsidRPr="00FF435E">
        <w:rPr>
          <w:rFonts w:ascii="Times New Roman" w:hAnsi="Times New Roman" w:cs="Times New Roman"/>
          <w:sz w:val="24"/>
          <w:szCs w:val="24"/>
        </w:rPr>
        <w:t xml:space="preserve"> </w:t>
      </w:r>
      <w:r w:rsidR="0060485E" w:rsidRPr="00FF435E">
        <w:rPr>
          <w:rFonts w:ascii="Times New Roman" w:hAnsi="Times New Roman" w:cs="Times New Roman"/>
          <w:sz w:val="24"/>
          <w:szCs w:val="24"/>
        </w:rPr>
        <w:t xml:space="preserve">en automático utilizan las ganancias por defecto de fabricante, </w:t>
      </w:r>
      <w:r w:rsidR="00135882" w:rsidRPr="00FF435E">
        <w:rPr>
          <w:rFonts w:ascii="Times New Roman" w:hAnsi="Times New Roman" w:cs="Times New Roman"/>
          <w:sz w:val="24"/>
          <w:szCs w:val="24"/>
        </w:rPr>
        <w:t xml:space="preserve">presentando una respuesta de la salida del sistema que en muchas ocasiones no es la más adecuada. </w:t>
      </w:r>
      <w:r w:rsidR="003F6075" w:rsidRPr="00FF435E">
        <w:rPr>
          <w:rFonts w:ascii="Times New Roman" w:hAnsi="Times New Roman" w:cs="Times New Roman"/>
          <w:sz w:val="24"/>
          <w:szCs w:val="24"/>
        </w:rPr>
        <w:t xml:space="preserve">De acuerdo con </w:t>
      </w:r>
      <w:sdt>
        <w:sdtPr>
          <w:rPr>
            <w:rFonts w:ascii="Times New Roman" w:hAnsi="Times New Roman" w:cs="Times New Roman"/>
            <w:sz w:val="24"/>
            <w:szCs w:val="24"/>
          </w:rPr>
          <w:id w:val="-2146418662"/>
          <w:citation/>
        </w:sdtPr>
        <w:sdtEndPr/>
        <w:sdtContent>
          <w:r w:rsidR="00896759">
            <w:rPr>
              <w:rFonts w:ascii="Times New Roman" w:hAnsi="Times New Roman" w:cs="Times New Roman"/>
              <w:sz w:val="24"/>
              <w:szCs w:val="24"/>
            </w:rPr>
            <w:fldChar w:fldCharType="begin"/>
          </w:r>
          <w:r w:rsidR="00896759">
            <w:rPr>
              <w:rFonts w:ascii="Times New Roman" w:hAnsi="Times New Roman" w:cs="Times New Roman"/>
              <w:sz w:val="24"/>
              <w:szCs w:val="24"/>
            </w:rPr>
            <w:instrText xml:space="preserve">CITATION Ant141 \l 9226 </w:instrText>
          </w:r>
          <w:r w:rsidR="00896759">
            <w:rPr>
              <w:rFonts w:ascii="Times New Roman" w:hAnsi="Times New Roman" w:cs="Times New Roman"/>
              <w:sz w:val="24"/>
              <w:szCs w:val="24"/>
            </w:rPr>
            <w:fldChar w:fldCharType="separate"/>
          </w:r>
          <w:r w:rsidR="000134E9" w:rsidRPr="000134E9">
            <w:rPr>
              <w:rFonts w:ascii="Times New Roman" w:hAnsi="Times New Roman" w:cs="Times New Roman"/>
              <w:noProof/>
              <w:sz w:val="24"/>
              <w:szCs w:val="24"/>
            </w:rPr>
            <w:t>[5]</w:t>
          </w:r>
          <w:r w:rsidR="00896759">
            <w:rPr>
              <w:rFonts w:ascii="Times New Roman" w:hAnsi="Times New Roman" w:cs="Times New Roman"/>
              <w:sz w:val="24"/>
              <w:szCs w:val="24"/>
            </w:rPr>
            <w:fldChar w:fldCharType="end"/>
          </w:r>
        </w:sdtContent>
      </w:sdt>
      <w:r w:rsidR="003F6075" w:rsidRPr="00FF435E">
        <w:rPr>
          <w:rFonts w:ascii="Times New Roman" w:hAnsi="Times New Roman" w:cs="Times New Roman"/>
          <w:sz w:val="24"/>
          <w:szCs w:val="24"/>
        </w:rPr>
        <w:t xml:space="preserve"> solamente </w:t>
      </w:r>
      <w:r w:rsidR="0060485E" w:rsidRPr="00FF435E">
        <w:rPr>
          <w:rFonts w:ascii="Times New Roman" w:hAnsi="Times New Roman" w:cs="Times New Roman"/>
          <w:sz w:val="24"/>
          <w:szCs w:val="24"/>
        </w:rPr>
        <w:t>un porcentaje muy pequeño de los lazos de control a nivel global son sintonizados</w:t>
      </w:r>
      <w:r w:rsidR="003F6075" w:rsidRPr="00FF435E">
        <w:rPr>
          <w:rFonts w:ascii="Times New Roman" w:hAnsi="Times New Roman" w:cs="Times New Roman"/>
          <w:sz w:val="24"/>
          <w:szCs w:val="24"/>
        </w:rPr>
        <w:t>, bien sea por técnicas analíticas como por técnicas de tipo heurístico.</w:t>
      </w:r>
      <w:r w:rsidR="00E574C1" w:rsidRPr="00FF435E">
        <w:rPr>
          <w:rFonts w:ascii="Times New Roman" w:hAnsi="Times New Roman" w:cs="Times New Roman"/>
          <w:sz w:val="24"/>
          <w:szCs w:val="24"/>
        </w:rPr>
        <w:t xml:space="preserve"> Así mismo otro tipo de técnicas de control presentan un alto nivel de complejidad </w:t>
      </w:r>
      <w:r w:rsidR="00033B23" w:rsidRPr="00FF435E">
        <w:rPr>
          <w:rFonts w:ascii="Times New Roman" w:hAnsi="Times New Roman" w:cs="Times New Roman"/>
          <w:sz w:val="24"/>
          <w:szCs w:val="24"/>
        </w:rPr>
        <w:t xml:space="preserve">en su diseño tales como técnicas robustas </w:t>
      </w:r>
      <w:sdt>
        <w:sdtPr>
          <w:rPr>
            <w:rFonts w:ascii="Times New Roman" w:hAnsi="Times New Roman" w:cs="Times New Roman"/>
            <w:sz w:val="24"/>
            <w:szCs w:val="24"/>
          </w:rPr>
          <w:id w:val="-564024485"/>
          <w:citation/>
        </w:sdtPr>
        <w:sdtEndPr/>
        <w:sdtContent>
          <w:r w:rsidR="00896759">
            <w:rPr>
              <w:rFonts w:ascii="Times New Roman" w:hAnsi="Times New Roman" w:cs="Times New Roman"/>
              <w:sz w:val="24"/>
              <w:szCs w:val="24"/>
            </w:rPr>
            <w:fldChar w:fldCharType="begin"/>
          </w:r>
          <w:r w:rsidR="00896759">
            <w:rPr>
              <w:rFonts w:ascii="Times New Roman" w:hAnsi="Times New Roman" w:cs="Times New Roman"/>
              <w:sz w:val="24"/>
              <w:szCs w:val="24"/>
            </w:rPr>
            <w:instrText xml:space="preserve"> CITATION Hui19 \l 9226 </w:instrText>
          </w:r>
          <w:r w:rsidR="00896759">
            <w:rPr>
              <w:rFonts w:ascii="Times New Roman" w:hAnsi="Times New Roman" w:cs="Times New Roman"/>
              <w:sz w:val="24"/>
              <w:szCs w:val="24"/>
            </w:rPr>
            <w:fldChar w:fldCharType="separate"/>
          </w:r>
          <w:r w:rsidR="000134E9" w:rsidRPr="000134E9">
            <w:rPr>
              <w:rFonts w:ascii="Times New Roman" w:hAnsi="Times New Roman" w:cs="Times New Roman"/>
              <w:noProof/>
              <w:sz w:val="24"/>
              <w:szCs w:val="24"/>
            </w:rPr>
            <w:t>[6]</w:t>
          </w:r>
          <w:r w:rsidR="00896759">
            <w:rPr>
              <w:rFonts w:ascii="Times New Roman" w:hAnsi="Times New Roman" w:cs="Times New Roman"/>
              <w:sz w:val="24"/>
              <w:szCs w:val="24"/>
            </w:rPr>
            <w:fldChar w:fldCharType="end"/>
          </w:r>
        </w:sdtContent>
      </w:sdt>
      <w:r w:rsidR="00033B23" w:rsidRPr="00FF435E">
        <w:rPr>
          <w:rFonts w:ascii="Times New Roman" w:hAnsi="Times New Roman" w:cs="Times New Roman"/>
          <w:sz w:val="24"/>
          <w:szCs w:val="24"/>
        </w:rPr>
        <w:t xml:space="preserve"> o no lineales </w:t>
      </w:r>
      <w:sdt>
        <w:sdtPr>
          <w:rPr>
            <w:rFonts w:ascii="Times New Roman" w:hAnsi="Times New Roman" w:cs="Times New Roman"/>
            <w:sz w:val="24"/>
            <w:szCs w:val="24"/>
          </w:rPr>
          <w:id w:val="721866590"/>
          <w:citation/>
        </w:sdtPr>
        <w:sdtEndPr/>
        <w:sdtContent>
          <w:r w:rsidR="00877CF0">
            <w:rPr>
              <w:rFonts w:ascii="Times New Roman" w:hAnsi="Times New Roman" w:cs="Times New Roman"/>
              <w:sz w:val="24"/>
              <w:szCs w:val="24"/>
            </w:rPr>
            <w:fldChar w:fldCharType="begin"/>
          </w:r>
          <w:r w:rsidR="00877CF0">
            <w:rPr>
              <w:rFonts w:ascii="Times New Roman" w:hAnsi="Times New Roman" w:cs="Times New Roman"/>
              <w:sz w:val="24"/>
              <w:szCs w:val="24"/>
            </w:rPr>
            <w:instrText xml:space="preserve">CITATION Jeb20 \l 9226 </w:instrText>
          </w:r>
          <w:r w:rsidR="00877CF0">
            <w:rPr>
              <w:rFonts w:ascii="Times New Roman" w:hAnsi="Times New Roman" w:cs="Times New Roman"/>
              <w:sz w:val="24"/>
              <w:szCs w:val="24"/>
            </w:rPr>
            <w:fldChar w:fldCharType="separate"/>
          </w:r>
          <w:r w:rsidR="000134E9" w:rsidRPr="000134E9">
            <w:rPr>
              <w:rFonts w:ascii="Times New Roman" w:hAnsi="Times New Roman" w:cs="Times New Roman"/>
              <w:noProof/>
              <w:sz w:val="24"/>
              <w:szCs w:val="24"/>
            </w:rPr>
            <w:t>[7]</w:t>
          </w:r>
          <w:r w:rsidR="00877CF0">
            <w:rPr>
              <w:rFonts w:ascii="Times New Roman" w:hAnsi="Times New Roman" w:cs="Times New Roman"/>
              <w:sz w:val="24"/>
              <w:szCs w:val="24"/>
            </w:rPr>
            <w:fldChar w:fldCharType="end"/>
          </w:r>
        </w:sdtContent>
      </w:sdt>
      <w:r w:rsidR="00033B23" w:rsidRPr="00FF435E">
        <w:rPr>
          <w:rFonts w:ascii="Times New Roman" w:hAnsi="Times New Roman" w:cs="Times New Roman"/>
          <w:sz w:val="24"/>
          <w:szCs w:val="24"/>
        </w:rPr>
        <w:t xml:space="preserve">. </w:t>
      </w:r>
      <w:r w:rsidR="00882E0A" w:rsidRPr="00FF435E">
        <w:rPr>
          <w:rFonts w:ascii="Times New Roman" w:hAnsi="Times New Roman" w:cs="Times New Roman"/>
          <w:sz w:val="24"/>
          <w:szCs w:val="24"/>
        </w:rPr>
        <w:t xml:space="preserve">Otra alternativa son los métodos de control predictivos, los cuales si bien presentan </w:t>
      </w:r>
      <w:r w:rsidR="00E574C1" w:rsidRPr="00FF435E">
        <w:rPr>
          <w:rFonts w:ascii="Times New Roman" w:hAnsi="Times New Roman" w:cs="Times New Roman"/>
          <w:sz w:val="24"/>
          <w:szCs w:val="24"/>
        </w:rPr>
        <w:t xml:space="preserve">buenos resultados de control, </w:t>
      </w:r>
      <w:r w:rsidR="00882E0A" w:rsidRPr="00FF435E">
        <w:rPr>
          <w:rFonts w:ascii="Times New Roman" w:hAnsi="Times New Roman" w:cs="Times New Roman"/>
          <w:sz w:val="24"/>
          <w:szCs w:val="24"/>
        </w:rPr>
        <w:t>presentan desventajas tales como la necesidad de obtener</w:t>
      </w:r>
      <w:r w:rsidR="00E574C1" w:rsidRPr="00FF435E">
        <w:rPr>
          <w:rFonts w:ascii="Times New Roman" w:hAnsi="Times New Roman" w:cs="Times New Roman"/>
          <w:sz w:val="24"/>
          <w:szCs w:val="24"/>
        </w:rPr>
        <w:t xml:space="preserve"> un modelo matemático lineal para su implementación</w:t>
      </w:r>
      <w:r w:rsidR="00882E0A" w:rsidRPr="00FF435E">
        <w:rPr>
          <w:rFonts w:ascii="Times New Roman" w:hAnsi="Times New Roman" w:cs="Times New Roman"/>
          <w:sz w:val="24"/>
          <w:szCs w:val="24"/>
        </w:rPr>
        <w:t xml:space="preserve">, modelo que muchas veces es incorrecto ante la presencia de perturbaciones e incertidumbres </w:t>
      </w:r>
      <w:sdt>
        <w:sdtPr>
          <w:rPr>
            <w:rFonts w:ascii="Times New Roman" w:hAnsi="Times New Roman" w:cs="Times New Roman"/>
            <w:sz w:val="24"/>
            <w:szCs w:val="24"/>
          </w:rPr>
          <w:id w:val="-1915778461"/>
          <w:citation/>
        </w:sdtPr>
        <w:sdtEndPr/>
        <w:sdtContent>
          <w:r w:rsidR="00877CF0">
            <w:rPr>
              <w:rFonts w:ascii="Times New Roman" w:hAnsi="Times New Roman" w:cs="Times New Roman"/>
              <w:sz w:val="24"/>
              <w:szCs w:val="24"/>
            </w:rPr>
            <w:fldChar w:fldCharType="begin"/>
          </w:r>
          <w:r w:rsidR="00877CF0">
            <w:rPr>
              <w:rFonts w:ascii="Times New Roman" w:hAnsi="Times New Roman" w:cs="Times New Roman"/>
              <w:sz w:val="24"/>
              <w:szCs w:val="24"/>
            </w:rPr>
            <w:instrText xml:space="preserve"> CITATION Yan19 \l 9226 </w:instrText>
          </w:r>
          <w:r w:rsidR="00877CF0">
            <w:rPr>
              <w:rFonts w:ascii="Times New Roman" w:hAnsi="Times New Roman" w:cs="Times New Roman"/>
              <w:sz w:val="24"/>
              <w:szCs w:val="24"/>
            </w:rPr>
            <w:fldChar w:fldCharType="separate"/>
          </w:r>
          <w:r w:rsidR="000134E9" w:rsidRPr="000134E9">
            <w:rPr>
              <w:rFonts w:ascii="Times New Roman" w:hAnsi="Times New Roman" w:cs="Times New Roman"/>
              <w:noProof/>
              <w:sz w:val="24"/>
              <w:szCs w:val="24"/>
            </w:rPr>
            <w:t>[8]</w:t>
          </w:r>
          <w:r w:rsidR="00877CF0">
            <w:rPr>
              <w:rFonts w:ascii="Times New Roman" w:hAnsi="Times New Roman" w:cs="Times New Roman"/>
              <w:sz w:val="24"/>
              <w:szCs w:val="24"/>
            </w:rPr>
            <w:fldChar w:fldCharType="end"/>
          </w:r>
        </w:sdtContent>
      </w:sdt>
      <w:r w:rsidR="00E574C1" w:rsidRPr="00FF435E">
        <w:rPr>
          <w:rFonts w:ascii="Times New Roman" w:hAnsi="Times New Roman" w:cs="Times New Roman"/>
          <w:sz w:val="24"/>
          <w:szCs w:val="24"/>
        </w:rPr>
        <w:t>.</w:t>
      </w:r>
      <w:r w:rsidR="00882E0A" w:rsidRPr="00FF435E">
        <w:rPr>
          <w:rFonts w:ascii="Times New Roman" w:hAnsi="Times New Roman" w:cs="Times New Roman"/>
          <w:sz w:val="24"/>
          <w:szCs w:val="24"/>
        </w:rPr>
        <w:t xml:space="preserve"> </w:t>
      </w:r>
      <w:r w:rsidR="00E574C1" w:rsidRPr="00FF435E">
        <w:rPr>
          <w:rFonts w:ascii="Times New Roman" w:hAnsi="Times New Roman" w:cs="Times New Roman"/>
          <w:sz w:val="24"/>
          <w:szCs w:val="24"/>
        </w:rPr>
        <w:t>Dado el anterior planteamiento</w:t>
      </w:r>
      <w:r w:rsidR="00882E0A" w:rsidRPr="00FF435E">
        <w:rPr>
          <w:rFonts w:ascii="Times New Roman" w:hAnsi="Times New Roman" w:cs="Times New Roman"/>
          <w:sz w:val="24"/>
          <w:szCs w:val="24"/>
        </w:rPr>
        <w:t xml:space="preserve"> </w:t>
      </w:r>
      <w:r w:rsidR="00E574C1" w:rsidRPr="00FF435E">
        <w:rPr>
          <w:rFonts w:ascii="Times New Roman" w:hAnsi="Times New Roman" w:cs="Times New Roman"/>
          <w:sz w:val="24"/>
          <w:szCs w:val="24"/>
        </w:rPr>
        <w:t>del problema se formula la siguiente pregunta de investigación:</w:t>
      </w:r>
      <w:r w:rsidR="00FF435E" w:rsidRPr="00FF435E">
        <w:t xml:space="preserve"> </w:t>
      </w:r>
      <w:r w:rsidR="00FF435E" w:rsidRPr="00FF435E">
        <w:rPr>
          <w:rFonts w:ascii="Times New Roman" w:hAnsi="Times New Roman" w:cs="Times New Roman"/>
          <w:sz w:val="24"/>
          <w:szCs w:val="24"/>
        </w:rPr>
        <w:t xml:space="preserve">¿Qué ventajas aporta el uso de </w:t>
      </w:r>
      <w:r w:rsidR="00FF435E">
        <w:rPr>
          <w:rFonts w:ascii="Times New Roman" w:hAnsi="Times New Roman" w:cs="Times New Roman"/>
          <w:sz w:val="24"/>
          <w:szCs w:val="24"/>
        </w:rPr>
        <w:t>algoritmos de aprendizaje de máquina para el diseño de sistemas de control aplicado a convertidores eléctricos?</w:t>
      </w:r>
    </w:p>
    <w:p w14:paraId="3D573ECB" w14:textId="0DFEB058" w:rsidR="00406856" w:rsidRDefault="00406856" w:rsidP="00C02497">
      <w:pPr>
        <w:pStyle w:val="Prrafodelista"/>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Objetivo general: </w:t>
      </w:r>
      <w:r w:rsidR="006805A2">
        <w:rPr>
          <w:rFonts w:ascii="Times New Roman" w:hAnsi="Times New Roman" w:cs="Times New Roman"/>
          <w:sz w:val="24"/>
          <w:szCs w:val="24"/>
        </w:rPr>
        <w:t xml:space="preserve">Diseñar sistemas de control aplicado a convertidores eléctricos mediante el uso de técnicas de aprendizaje de máquina con el fin de mejorar su desempeño ante perturbaciones, incertidumbres y variaciones de carga. </w:t>
      </w:r>
    </w:p>
    <w:p w14:paraId="4472FC83" w14:textId="2863EC69" w:rsidR="006805A2" w:rsidRDefault="007173E5" w:rsidP="00C02497">
      <w:pPr>
        <w:pStyle w:val="Prrafodelista"/>
        <w:numPr>
          <w:ilvl w:val="2"/>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Objetivos específicos:</w:t>
      </w:r>
    </w:p>
    <w:p w14:paraId="741ED4FA" w14:textId="73CB45D0" w:rsidR="007173E5" w:rsidRDefault="007173E5" w:rsidP="00C02497">
      <w:pPr>
        <w:pStyle w:val="Prrafodelista"/>
        <w:numPr>
          <w:ilvl w:val="3"/>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Realizar una revisión del estado del arte con el fin de revisar técnicas de aprendizaje de máquina utilizadas en sistemas de control automático.</w:t>
      </w:r>
    </w:p>
    <w:p w14:paraId="5842405C" w14:textId="76FD45E2" w:rsidR="007173E5" w:rsidRDefault="007173E5" w:rsidP="00C02497">
      <w:pPr>
        <w:pStyle w:val="Prrafodelista"/>
        <w:numPr>
          <w:ilvl w:val="3"/>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Revisar distintas topologías de control que involucren técnicas de aprendizaje de máquina. </w:t>
      </w:r>
    </w:p>
    <w:p w14:paraId="6D6EDC6B" w14:textId="1A90098D" w:rsidR="007173E5" w:rsidRDefault="007173E5" w:rsidP="00C02497">
      <w:pPr>
        <w:pStyle w:val="Prrafodelista"/>
        <w:numPr>
          <w:ilvl w:val="3"/>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Obtener un modelo en variables de estado de convertidores eléctricos tipo reductor y tipo inversor, con el fin de establecer modelos en simulación.</w:t>
      </w:r>
    </w:p>
    <w:p w14:paraId="22CB19DA" w14:textId="62DAE381" w:rsidR="007173E5" w:rsidRDefault="007173E5" w:rsidP="00C02497">
      <w:pPr>
        <w:pStyle w:val="Prrafodelista"/>
        <w:numPr>
          <w:ilvl w:val="3"/>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Realizar simulaciones de distintas topologías de controladores encontrados en la revisión</w:t>
      </w:r>
      <w:r w:rsidR="009E6B75">
        <w:rPr>
          <w:rFonts w:ascii="Times New Roman" w:hAnsi="Times New Roman" w:cs="Times New Roman"/>
          <w:sz w:val="24"/>
          <w:szCs w:val="24"/>
        </w:rPr>
        <w:t xml:space="preserve"> en los convertidores reductor e inversor</w:t>
      </w:r>
      <w:r>
        <w:rPr>
          <w:rFonts w:ascii="Times New Roman" w:hAnsi="Times New Roman" w:cs="Times New Roman"/>
          <w:sz w:val="24"/>
          <w:szCs w:val="24"/>
        </w:rPr>
        <w:t>, para encontrar el que presente mejor desempeño.</w:t>
      </w:r>
    </w:p>
    <w:p w14:paraId="5570F5C0" w14:textId="65C281EF" w:rsidR="007173E5" w:rsidRPr="00C02497" w:rsidRDefault="009E6B75" w:rsidP="00C02497">
      <w:pPr>
        <w:pStyle w:val="Prrafodelista"/>
        <w:numPr>
          <w:ilvl w:val="3"/>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Implementar los controladores obtenidos en un reductor y en un inversor real, comparando los resultados con controladores clásicos como el PID. </w:t>
      </w:r>
    </w:p>
    <w:p w14:paraId="71FF9885" w14:textId="7CAACBE7" w:rsidR="00D37761" w:rsidRPr="00C02497" w:rsidRDefault="00D37761" w:rsidP="00C02497">
      <w:pPr>
        <w:pStyle w:val="Prrafodelista"/>
        <w:numPr>
          <w:ilvl w:val="1"/>
          <w:numId w:val="1"/>
        </w:numPr>
        <w:spacing w:line="360" w:lineRule="auto"/>
        <w:jc w:val="both"/>
        <w:rPr>
          <w:rFonts w:ascii="Times New Roman" w:hAnsi="Times New Roman" w:cs="Times New Roman"/>
          <w:sz w:val="24"/>
          <w:szCs w:val="24"/>
        </w:rPr>
      </w:pPr>
      <w:r w:rsidRPr="00C02497">
        <w:rPr>
          <w:rFonts w:ascii="Times New Roman" w:hAnsi="Times New Roman" w:cs="Times New Roman"/>
          <w:color w:val="000000"/>
          <w:sz w:val="24"/>
          <w:szCs w:val="24"/>
        </w:rPr>
        <w:t xml:space="preserve">Justificación: </w:t>
      </w:r>
      <w:r w:rsidR="006A24DF" w:rsidRPr="00C02497">
        <w:rPr>
          <w:rFonts w:ascii="Times New Roman" w:hAnsi="Times New Roman" w:cs="Times New Roman"/>
          <w:color w:val="000000"/>
          <w:sz w:val="24"/>
          <w:szCs w:val="24"/>
        </w:rPr>
        <w:t xml:space="preserve">Las industrias con su progresivo crecimiento tienen como prioridad modernizarse y para esto existen sistemas que requieren condiciones de operación cada vez mejores, con el propósito de mitigar pérdidas que impactan el medio ambiente, para este propósito se requiere del diseño de sistemas de sistemas de control de tal manera que reduzcan comportamientos indeseados tales como sobre picos o errores de estado estacionario en la señal de salida sobre el valor deseado, </w:t>
      </w:r>
      <w:r w:rsidR="001D1C66" w:rsidRPr="00C02497">
        <w:rPr>
          <w:rFonts w:ascii="Times New Roman" w:hAnsi="Times New Roman" w:cs="Times New Roman"/>
          <w:color w:val="000000"/>
          <w:sz w:val="24"/>
          <w:szCs w:val="24"/>
        </w:rPr>
        <w:t xml:space="preserve">o mejore el fator de potencia del convertidor también con esto disminuyendo pérdidas. Si bien para resolver estos problemas ya existen alternativas clásicas como ha sido presentado previamente, </w:t>
      </w:r>
      <w:r w:rsidR="008B06AE" w:rsidRPr="00C02497">
        <w:rPr>
          <w:rFonts w:ascii="Times New Roman" w:hAnsi="Times New Roman" w:cs="Times New Roman"/>
          <w:color w:val="000000"/>
          <w:sz w:val="24"/>
          <w:szCs w:val="24"/>
        </w:rPr>
        <w:t>se han buscado alternativas mediante el uso de técnicas que impliquen procesamiento computacional, tales como algoritmos de aprendizaje de máquina que aprenden la dinámica del sistema a controlar, pudiendo estos servir como sistemas de control o soportando el sistema de control basado en técnicas clásicas</w:t>
      </w:r>
      <w:r w:rsidR="00877CF0">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1379545749"/>
          <w:citation/>
        </w:sdtPr>
        <w:sdtEndPr/>
        <w:sdtContent>
          <w:r w:rsidR="00877CF0">
            <w:rPr>
              <w:rFonts w:ascii="Times New Roman" w:hAnsi="Times New Roman" w:cs="Times New Roman"/>
              <w:color w:val="000000"/>
              <w:sz w:val="24"/>
              <w:szCs w:val="24"/>
            </w:rPr>
            <w:fldChar w:fldCharType="begin"/>
          </w:r>
          <w:r w:rsidR="00877CF0">
            <w:rPr>
              <w:rFonts w:ascii="Times New Roman" w:hAnsi="Times New Roman" w:cs="Times New Roman"/>
              <w:color w:val="000000"/>
              <w:sz w:val="24"/>
              <w:szCs w:val="24"/>
            </w:rPr>
            <w:instrText xml:space="preserve"> CITATION Leš18 \l 9226 </w:instrText>
          </w:r>
          <w:r w:rsidR="00877CF0">
            <w:rPr>
              <w:rFonts w:ascii="Times New Roman" w:hAnsi="Times New Roman" w:cs="Times New Roman"/>
              <w:color w:val="000000"/>
              <w:sz w:val="24"/>
              <w:szCs w:val="24"/>
            </w:rPr>
            <w:fldChar w:fldCharType="separate"/>
          </w:r>
          <w:r w:rsidR="000134E9" w:rsidRPr="000134E9">
            <w:rPr>
              <w:rFonts w:ascii="Times New Roman" w:hAnsi="Times New Roman" w:cs="Times New Roman"/>
              <w:noProof/>
              <w:color w:val="000000"/>
              <w:sz w:val="24"/>
              <w:szCs w:val="24"/>
            </w:rPr>
            <w:t>[9]</w:t>
          </w:r>
          <w:r w:rsidR="00877CF0">
            <w:rPr>
              <w:rFonts w:ascii="Times New Roman" w:hAnsi="Times New Roman" w:cs="Times New Roman"/>
              <w:color w:val="000000"/>
              <w:sz w:val="24"/>
              <w:szCs w:val="24"/>
            </w:rPr>
            <w:fldChar w:fldCharType="end"/>
          </w:r>
        </w:sdtContent>
      </w:sdt>
      <w:r w:rsidR="008B06AE" w:rsidRPr="00C02497">
        <w:rPr>
          <w:rFonts w:ascii="Times New Roman" w:hAnsi="Times New Roman" w:cs="Times New Roman"/>
          <w:color w:val="000000"/>
          <w:sz w:val="24"/>
          <w:szCs w:val="24"/>
        </w:rPr>
        <w:t xml:space="preserve">. Una ventaja que se ha reportado del uso de técnicas computacionales aplicadas para sistemas de control es </w:t>
      </w:r>
      <w:r w:rsidR="006A24DF" w:rsidRPr="00C02497">
        <w:rPr>
          <w:rFonts w:ascii="Times New Roman" w:hAnsi="Times New Roman" w:cs="Times New Roman"/>
          <w:color w:val="000000"/>
          <w:sz w:val="24"/>
          <w:szCs w:val="24"/>
        </w:rPr>
        <w:t>que son adecuadas en la interacción con otros métodos de control y se utilizan para el filtrado</w:t>
      </w:r>
      <w:r w:rsidR="008B06AE" w:rsidRPr="00C02497">
        <w:rPr>
          <w:rFonts w:ascii="Times New Roman" w:hAnsi="Times New Roman" w:cs="Times New Roman"/>
          <w:color w:val="000000"/>
          <w:sz w:val="24"/>
          <w:szCs w:val="24"/>
        </w:rPr>
        <w:t xml:space="preserve"> </w:t>
      </w:r>
      <w:r w:rsidR="006A24DF" w:rsidRPr="00C02497">
        <w:rPr>
          <w:rFonts w:ascii="Times New Roman" w:hAnsi="Times New Roman" w:cs="Times New Roman"/>
          <w:color w:val="000000"/>
          <w:sz w:val="24"/>
          <w:szCs w:val="24"/>
        </w:rPr>
        <w:t xml:space="preserve">adaptativo de señales en la identificación de parámetros del sistema, así como </w:t>
      </w:r>
      <w:r w:rsidR="008B06AE" w:rsidRPr="00C02497">
        <w:rPr>
          <w:rFonts w:ascii="Times New Roman" w:hAnsi="Times New Roman" w:cs="Times New Roman"/>
          <w:color w:val="000000"/>
          <w:sz w:val="24"/>
          <w:szCs w:val="24"/>
        </w:rPr>
        <w:t xml:space="preserve">su aplicación como </w:t>
      </w:r>
      <w:r w:rsidR="006A24DF" w:rsidRPr="00C02497">
        <w:rPr>
          <w:rFonts w:ascii="Times New Roman" w:hAnsi="Times New Roman" w:cs="Times New Roman"/>
          <w:color w:val="000000"/>
          <w:sz w:val="24"/>
          <w:szCs w:val="24"/>
        </w:rPr>
        <w:t>controladores independientes</w:t>
      </w:r>
      <w:r w:rsidR="007D5A2D" w:rsidRPr="00C02497">
        <w:rPr>
          <w:rFonts w:ascii="Times New Roman" w:hAnsi="Times New Roman" w:cs="Times New Roman"/>
          <w:color w:val="000000"/>
          <w:sz w:val="24"/>
          <w:szCs w:val="24"/>
        </w:rPr>
        <w:t xml:space="preserve"> a partir del aprendizaje de la dinámica del sistema</w:t>
      </w:r>
      <w:sdt>
        <w:sdtPr>
          <w:rPr>
            <w:rFonts w:ascii="Times New Roman" w:hAnsi="Times New Roman" w:cs="Times New Roman"/>
            <w:color w:val="000000"/>
            <w:sz w:val="24"/>
            <w:szCs w:val="24"/>
          </w:rPr>
          <w:id w:val="-190926840"/>
          <w:citation/>
        </w:sdtPr>
        <w:sdtEndPr/>
        <w:sdtContent>
          <w:r w:rsidR="000134E9">
            <w:rPr>
              <w:rFonts w:ascii="Times New Roman" w:hAnsi="Times New Roman" w:cs="Times New Roman"/>
              <w:color w:val="000000"/>
              <w:sz w:val="24"/>
              <w:szCs w:val="24"/>
            </w:rPr>
            <w:fldChar w:fldCharType="begin"/>
          </w:r>
          <w:r w:rsidR="000134E9">
            <w:rPr>
              <w:rFonts w:ascii="Times New Roman" w:hAnsi="Times New Roman" w:cs="Times New Roman"/>
              <w:color w:val="000000"/>
              <w:sz w:val="24"/>
              <w:szCs w:val="24"/>
            </w:rPr>
            <w:instrText xml:space="preserve"> CITATION Hwa09 \l 9226 </w:instrText>
          </w:r>
          <w:r w:rsidR="000134E9">
            <w:rPr>
              <w:rFonts w:ascii="Times New Roman" w:hAnsi="Times New Roman" w:cs="Times New Roman"/>
              <w:color w:val="000000"/>
              <w:sz w:val="24"/>
              <w:szCs w:val="24"/>
            </w:rPr>
            <w:fldChar w:fldCharType="separate"/>
          </w:r>
          <w:r w:rsidR="000134E9">
            <w:rPr>
              <w:rFonts w:ascii="Times New Roman" w:hAnsi="Times New Roman" w:cs="Times New Roman"/>
              <w:noProof/>
              <w:color w:val="000000"/>
              <w:sz w:val="24"/>
              <w:szCs w:val="24"/>
            </w:rPr>
            <w:t xml:space="preserve"> </w:t>
          </w:r>
          <w:r w:rsidR="000134E9" w:rsidRPr="000134E9">
            <w:rPr>
              <w:rFonts w:ascii="Times New Roman" w:hAnsi="Times New Roman" w:cs="Times New Roman"/>
              <w:noProof/>
              <w:color w:val="000000"/>
              <w:sz w:val="24"/>
              <w:szCs w:val="24"/>
            </w:rPr>
            <w:t>[10]</w:t>
          </w:r>
          <w:r w:rsidR="000134E9">
            <w:rPr>
              <w:rFonts w:ascii="Times New Roman" w:hAnsi="Times New Roman" w:cs="Times New Roman"/>
              <w:color w:val="000000"/>
              <w:sz w:val="24"/>
              <w:szCs w:val="24"/>
            </w:rPr>
            <w:fldChar w:fldCharType="end"/>
          </w:r>
        </w:sdtContent>
      </w:sdt>
      <w:r w:rsidR="006A24DF" w:rsidRPr="00C02497">
        <w:rPr>
          <w:rFonts w:ascii="Times New Roman" w:hAnsi="Times New Roman" w:cs="Times New Roman"/>
          <w:color w:val="000000"/>
          <w:sz w:val="24"/>
          <w:szCs w:val="24"/>
        </w:rPr>
        <w:t xml:space="preserve">. </w:t>
      </w:r>
      <w:r w:rsidR="00CA7E6D" w:rsidRPr="00C02497">
        <w:rPr>
          <w:rFonts w:ascii="Times New Roman" w:hAnsi="Times New Roman" w:cs="Times New Roman"/>
          <w:color w:val="000000"/>
          <w:sz w:val="24"/>
          <w:szCs w:val="24"/>
        </w:rPr>
        <w:t xml:space="preserve"> La implementación de un controlador para un convertidor eléctrico implementando técnicas de aprendizaje de máquina es una propuesta para</w:t>
      </w:r>
      <w:r w:rsidR="0009465A" w:rsidRPr="00C02497">
        <w:rPr>
          <w:rFonts w:ascii="Times New Roman" w:hAnsi="Times New Roman" w:cs="Times New Roman"/>
          <w:color w:val="000000"/>
          <w:sz w:val="24"/>
          <w:szCs w:val="24"/>
        </w:rPr>
        <w:t xml:space="preserve"> </w:t>
      </w:r>
      <w:r w:rsidR="00CA7E6D" w:rsidRPr="00C02497">
        <w:rPr>
          <w:rFonts w:ascii="Times New Roman" w:hAnsi="Times New Roman" w:cs="Times New Roman"/>
          <w:color w:val="000000"/>
          <w:sz w:val="24"/>
          <w:szCs w:val="24"/>
        </w:rPr>
        <w:t xml:space="preserve">mejorar la respuesta de este en tiempo real, de mejorar la calidad del voltaje de salida. En comparación con un control PID, la sintonización </w:t>
      </w:r>
      <w:r w:rsidR="0009465A" w:rsidRPr="00C02497">
        <w:rPr>
          <w:rFonts w:ascii="Times New Roman" w:hAnsi="Times New Roman" w:cs="Times New Roman"/>
          <w:color w:val="000000"/>
          <w:sz w:val="24"/>
          <w:szCs w:val="24"/>
        </w:rPr>
        <w:t xml:space="preserve">de dicho controlador </w:t>
      </w:r>
      <w:r w:rsidR="00CA7E6D" w:rsidRPr="00C02497">
        <w:rPr>
          <w:rFonts w:ascii="Times New Roman" w:hAnsi="Times New Roman" w:cs="Times New Roman"/>
          <w:color w:val="000000"/>
          <w:sz w:val="24"/>
          <w:szCs w:val="24"/>
        </w:rPr>
        <w:t>requiere una alta precisión</w:t>
      </w:r>
      <w:r w:rsidR="0009465A" w:rsidRPr="00C02497">
        <w:rPr>
          <w:rFonts w:ascii="Times New Roman" w:hAnsi="Times New Roman" w:cs="Times New Roman"/>
          <w:color w:val="000000"/>
          <w:sz w:val="24"/>
          <w:szCs w:val="24"/>
        </w:rPr>
        <w:t xml:space="preserve"> </w:t>
      </w:r>
      <w:r w:rsidR="00CA7E6D" w:rsidRPr="00C02497">
        <w:rPr>
          <w:rFonts w:ascii="Times New Roman" w:hAnsi="Times New Roman" w:cs="Times New Roman"/>
          <w:color w:val="000000"/>
          <w:sz w:val="24"/>
          <w:szCs w:val="24"/>
        </w:rPr>
        <w:t xml:space="preserve">se convierte en una operación muy compleja ya que son muy sensibles </w:t>
      </w:r>
      <w:r w:rsidR="0009465A" w:rsidRPr="00C02497">
        <w:rPr>
          <w:rFonts w:ascii="Times New Roman" w:hAnsi="Times New Roman" w:cs="Times New Roman"/>
          <w:color w:val="000000"/>
          <w:sz w:val="24"/>
          <w:szCs w:val="24"/>
        </w:rPr>
        <w:t>a las variaciones de la planta</w:t>
      </w:r>
      <w:r w:rsidR="00CA7E6D" w:rsidRPr="00C02497">
        <w:rPr>
          <w:rFonts w:ascii="Times New Roman" w:hAnsi="Times New Roman" w:cs="Times New Roman"/>
          <w:color w:val="000000"/>
          <w:sz w:val="24"/>
          <w:szCs w:val="24"/>
        </w:rPr>
        <w:t>, mientras que</w:t>
      </w:r>
      <w:r w:rsidR="0009465A" w:rsidRPr="00C02497">
        <w:rPr>
          <w:rFonts w:ascii="Times New Roman" w:hAnsi="Times New Roman" w:cs="Times New Roman"/>
          <w:color w:val="000000"/>
          <w:sz w:val="24"/>
          <w:szCs w:val="24"/>
        </w:rPr>
        <w:t xml:space="preserve"> un sistema basado en </w:t>
      </w:r>
      <w:r w:rsidR="0009465A" w:rsidRPr="00C02497">
        <w:rPr>
          <w:rFonts w:ascii="Times New Roman" w:hAnsi="Times New Roman" w:cs="Times New Roman"/>
          <w:color w:val="000000"/>
          <w:sz w:val="24"/>
          <w:szCs w:val="24"/>
        </w:rPr>
        <w:lastRenderedPageBreak/>
        <w:t xml:space="preserve">técnicas de aprendizaje </w:t>
      </w:r>
      <w:r w:rsidR="00CA7E6D" w:rsidRPr="00C02497">
        <w:rPr>
          <w:rFonts w:ascii="Times New Roman" w:hAnsi="Times New Roman" w:cs="Times New Roman"/>
          <w:color w:val="000000"/>
          <w:sz w:val="24"/>
          <w:szCs w:val="24"/>
        </w:rPr>
        <w:t>puede lograr una gran precisión con el entrenamiento</w:t>
      </w:r>
      <w:r w:rsidR="0009465A" w:rsidRPr="00C02497">
        <w:rPr>
          <w:rFonts w:ascii="Times New Roman" w:hAnsi="Times New Roman" w:cs="Times New Roman"/>
          <w:color w:val="000000"/>
          <w:sz w:val="24"/>
          <w:szCs w:val="24"/>
        </w:rPr>
        <w:t xml:space="preserve"> basado en la dinámica del sistema a controlar </w:t>
      </w:r>
      <w:sdt>
        <w:sdtPr>
          <w:rPr>
            <w:rFonts w:ascii="Times New Roman" w:hAnsi="Times New Roman" w:cs="Times New Roman"/>
            <w:color w:val="000000"/>
            <w:sz w:val="24"/>
            <w:szCs w:val="24"/>
          </w:rPr>
          <w:id w:val="-274709726"/>
          <w:citation/>
        </w:sdtPr>
        <w:sdtEndPr/>
        <w:sdtContent>
          <w:r w:rsidR="000134E9">
            <w:rPr>
              <w:rFonts w:ascii="Times New Roman" w:hAnsi="Times New Roman" w:cs="Times New Roman"/>
              <w:color w:val="000000"/>
              <w:sz w:val="24"/>
              <w:szCs w:val="24"/>
            </w:rPr>
            <w:fldChar w:fldCharType="begin"/>
          </w:r>
          <w:r w:rsidR="000134E9">
            <w:rPr>
              <w:rFonts w:ascii="Times New Roman" w:hAnsi="Times New Roman" w:cs="Times New Roman"/>
              <w:color w:val="000000"/>
              <w:sz w:val="24"/>
              <w:szCs w:val="24"/>
            </w:rPr>
            <w:instrText xml:space="preserve"> CITATION Far14 \l 9226 </w:instrText>
          </w:r>
          <w:r w:rsidR="000134E9">
            <w:rPr>
              <w:rFonts w:ascii="Times New Roman" w:hAnsi="Times New Roman" w:cs="Times New Roman"/>
              <w:color w:val="000000"/>
              <w:sz w:val="24"/>
              <w:szCs w:val="24"/>
            </w:rPr>
            <w:fldChar w:fldCharType="separate"/>
          </w:r>
          <w:r w:rsidR="000134E9" w:rsidRPr="000134E9">
            <w:rPr>
              <w:rFonts w:ascii="Times New Roman" w:hAnsi="Times New Roman" w:cs="Times New Roman"/>
              <w:noProof/>
              <w:color w:val="000000"/>
              <w:sz w:val="24"/>
              <w:szCs w:val="24"/>
            </w:rPr>
            <w:t>[11]</w:t>
          </w:r>
          <w:r w:rsidR="000134E9">
            <w:rPr>
              <w:rFonts w:ascii="Times New Roman" w:hAnsi="Times New Roman" w:cs="Times New Roman"/>
              <w:color w:val="000000"/>
              <w:sz w:val="24"/>
              <w:szCs w:val="24"/>
            </w:rPr>
            <w:fldChar w:fldCharType="end"/>
          </w:r>
        </w:sdtContent>
      </w:sdt>
      <w:r w:rsidR="00CA7E6D" w:rsidRPr="00C02497">
        <w:rPr>
          <w:rFonts w:ascii="Times New Roman" w:hAnsi="Times New Roman" w:cs="Times New Roman"/>
          <w:color w:val="000000"/>
          <w:sz w:val="24"/>
          <w:szCs w:val="24"/>
        </w:rPr>
        <w:t>.</w:t>
      </w:r>
    </w:p>
    <w:p w14:paraId="3A40E820" w14:textId="77777777" w:rsidR="00593E5E" w:rsidRPr="00C02497" w:rsidRDefault="00593E5E" w:rsidP="00C02497">
      <w:pPr>
        <w:pStyle w:val="Prrafodelista"/>
        <w:spacing w:line="360" w:lineRule="auto"/>
        <w:ind w:left="1440"/>
        <w:jc w:val="both"/>
        <w:rPr>
          <w:rFonts w:ascii="Times New Roman" w:hAnsi="Times New Roman" w:cs="Times New Roman"/>
          <w:sz w:val="24"/>
          <w:szCs w:val="24"/>
        </w:rPr>
      </w:pPr>
    </w:p>
    <w:p w14:paraId="4C99FB73" w14:textId="3DF9314D" w:rsidR="006815FD" w:rsidRPr="00C02497" w:rsidRDefault="00593E5E" w:rsidP="00C02497">
      <w:pPr>
        <w:pStyle w:val="Prrafodelista"/>
        <w:numPr>
          <w:ilvl w:val="1"/>
          <w:numId w:val="1"/>
        </w:numPr>
        <w:spacing w:line="360" w:lineRule="auto"/>
        <w:jc w:val="both"/>
        <w:rPr>
          <w:rFonts w:ascii="Times New Roman" w:hAnsi="Times New Roman" w:cs="Times New Roman"/>
          <w:color w:val="000000"/>
          <w:sz w:val="24"/>
          <w:szCs w:val="24"/>
        </w:rPr>
      </w:pPr>
      <w:r w:rsidRPr="00C02497">
        <w:rPr>
          <w:rFonts w:ascii="Times New Roman" w:hAnsi="Times New Roman" w:cs="Times New Roman"/>
          <w:color w:val="000000"/>
          <w:sz w:val="24"/>
          <w:szCs w:val="24"/>
        </w:rPr>
        <w:t xml:space="preserve">Metodología: </w:t>
      </w:r>
      <w:r w:rsidR="006815FD" w:rsidRPr="00C02497">
        <w:rPr>
          <w:rFonts w:ascii="Times New Roman" w:hAnsi="Times New Roman" w:cs="Times New Roman"/>
          <w:color w:val="000000"/>
          <w:sz w:val="24"/>
          <w:szCs w:val="24"/>
        </w:rPr>
        <w:t>El control de un convertidor eléctrico aplicando técnicas de aprendizaje de máquina se llevará a cabo mediante varias etapas. Se inicia con la definición de objetivos que se quieren cumplir para la implementación del control en el convertidor, incluyendo también el tipo de convertidor sobre el que se va a trabajar y la exploración de distintas técnicas de aprendizaje de máquina que han sido utilizadas en sistemas de control.</w:t>
      </w:r>
    </w:p>
    <w:p w14:paraId="6279E279" w14:textId="7FDCBBA7" w:rsidR="006815FD" w:rsidRPr="00C02497" w:rsidRDefault="00F83087" w:rsidP="00C02497">
      <w:pPr>
        <w:pStyle w:val="Prrafodelista"/>
        <w:spacing w:line="360" w:lineRule="auto"/>
        <w:ind w:left="1440"/>
        <w:jc w:val="both"/>
        <w:rPr>
          <w:rFonts w:ascii="Times New Roman" w:hAnsi="Times New Roman" w:cs="Times New Roman"/>
          <w:color w:val="000000"/>
          <w:sz w:val="24"/>
          <w:szCs w:val="24"/>
        </w:rPr>
      </w:pPr>
      <w:r w:rsidRPr="00C02497">
        <w:rPr>
          <w:rFonts w:ascii="Times New Roman" w:hAnsi="Times New Roman" w:cs="Times New Roman"/>
          <w:color w:val="000000"/>
          <w:sz w:val="24"/>
          <w:szCs w:val="24"/>
        </w:rPr>
        <w:t>Posteriormente se trabaja</w:t>
      </w:r>
      <w:r w:rsidR="006815FD" w:rsidRPr="00C02497">
        <w:rPr>
          <w:rFonts w:ascii="Times New Roman" w:hAnsi="Times New Roman" w:cs="Times New Roman"/>
          <w:color w:val="000000"/>
          <w:sz w:val="24"/>
          <w:szCs w:val="24"/>
        </w:rPr>
        <w:t xml:space="preserve"> con el modelamiento en simulación del convertidor eléctrico, esto con el fin de poder variar los parámetros de una forma libre y segura y ver el comportamiento relacionado con cada uno de estos cambios. Posteriormente se explorarán diferentes técnicas de aprendizaje de máquina utilizada en sistemas de control, detallando el tipo de arquitecturas de control utilizadas. Esta etapa se realizará mediante una revisión del estado del arte. </w:t>
      </w:r>
    </w:p>
    <w:p w14:paraId="7DB0B5A8" w14:textId="1DFCEFE1" w:rsidR="006815FD" w:rsidRPr="00C02497" w:rsidRDefault="00F83087" w:rsidP="00C02497">
      <w:pPr>
        <w:pStyle w:val="Prrafodelista"/>
        <w:spacing w:line="360" w:lineRule="auto"/>
        <w:ind w:left="1440"/>
        <w:jc w:val="both"/>
        <w:rPr>
          <w:rFonts w:ascii="Times New Roman" w:hAnsi="Times New Roman" w:cs="Times New Roman"/>
          <w:color w:val="000000"/>
          <w:sz w:val="24"/>
          <w:szCs w:val="24"/>
        </w:rPr>
      </w:pPr>
      <w:r w:rsidRPr="00C02497">
        <w:rPr>
          <w:rFonts w:ascii="Times New Roman" w:hAnsi="Times New Roman" w:cs="Times New Roman"/>
          <w:color w:val="000000"/>
          <w:sz w:val="24"/>
          <w:szCs w:val="24"/>
        </w:rPr>
        <w:t>Luego</w:t>
      </w:r>
      <w:r w:rsidR="00452D7B" w:rsidRPr="00C02497">
        <w:rPr>
          <w:rFonts w:ascii="Times New Roman" w:hAnsi="Times New Roman" w:cs="Times New Roman"/>
          <w:color w:val="000000"/>
          <w:sz w:val="24"/>
          <w:szCs w:val="24"/>
        </w:rPr>
        <w:t xml:space="preserve"> a esto se seleccionarán algunos algoritmos, validándolos en una etapa inicial </w:t>
      </w:r>
      <w:r w:rsidR="006815FD" w:rsidRPr="00C02497">
        <w:rPr>
          <w:rFonts w:ascii="Times New Roman" w:hAnsi="Times New Roman" w:cs="Times New Roman"/>
          <w:color w:val="000000"/>
          <w:sz w:val="24"/>
          <w:szCs w:val="24"/>
        </w:rPr>
        <w:t>realizando diferentes pruebas simuladas</w:t>
      </w:r>
      <w:r w:rsidR="00DE5991" w:rsidRPr="00C02497">
        <w:rPr>
          <w:rFonts w:ascii="Times New Roman" w:hAnsi="Times New Roman" w:cs="Times New Roman"/>
          <w:color w:val="000000"/>
          <w:sz w:val="24"/>
          <w:szCs w:val="24"/>
        </w:rPr>
        <w:t xml:space="preserve"> </w:t>
      </w:r>
      <w:r w:rsidR="006815FD" w:rsidRPr="00C02497">
        <w:rPr>
          <w:rFonts w:ascii="Times New Roman" w:hAnsi="Times New Roman" w:cs="Times New Roman"/>
          <w:color w:val="000000"/>
          <w:sz w:val="24"/>
          <w:szCs w:val="24"/>
        </w:rPr>
        <w:t xml:space="preserve">y analizando los resultados, se realizará este proceso varias veces con diferentes </w:t>
      </w:r>
      <w:r w:rsidR="00DE5991" w:rsidRPr="00C02497">
        <w:rPr>
          <w:rFonts w:ascii="Times New Roman" w:hAnsi="Times New Roman" w:cs="Times New Roman"/>
          <w:color w:val="000000"/>
          <w:sz w:val="24"/>
          <w:szCs w:val="24"/>
        </w:rPr>
        <w:t xml:space="preserve">técnicas de aprendizaje de máquina </w:t>
      </w:r>
      <w:r w:rsidR="006815FD" w:rsidRPr="00C02497">
        <w:rPr>
          <w:rFonts w:ascii="Times New Roman" w:hAnsi="Times New Roman" w:cs="Times New Roman"/>
          <w:color w:val="000000"/>
          <w:sz w:val="24"/>
          <w:szCs w:val="24"/>
        </w:rPr>
        <w:t xml:space="preserve">para poder compararlos y poder obtener los parámetros </w:t>
      </w:r>
      <w:r w:rsidR="00943B01">
        <w:rPr>
          <w:rFonts w:ascii="Times New Roman" w:hAnsi="Times New Roman" w:cs="Times New Roman"/>
          <w:color w:val="000000"/>
          <w:sz w:val="24"/>
          <w:szCs w:val="24"/>
        </w:rPr>
        <w:t>adecuados</w:t>
      </w:r>
      <w:r w:rsidRPr="00C02497">
        <w:rPr>
          <w:rFonts w:ascii="Times New Roman" w:hAnsi="Times New Roman" w:cs="Times New Roman"/>
          <w:color w:val="000000"/>
          <w:sz w:val="24"/>
          <w:szCs w:val="24"/>
        </w:rPr>
        <w:t>.</w:t>
      </w:r>
      <w:r w:rsidR="006815FD" w:rsidRPr="00C02497">
        <w:rPr>
          <w:rFonts w:ascii="Times New Roman" w:hAnsi="Times New Roman" w:cs="Times New Roman"/>
          <w:color w:val="000000"/>
          <w:sz w:val="24"/>
          <w:szCs w:val="24"/>
        </w:rPr>
        <w:t xml:space="preserve"> Ya tenido</w:t>
      </w:r>
      <w:r w:rsidR="00DE5991" w:rsidRPr="00C02497">
        <w:rPr>
          <w:rFonts w:ascii="Times New Roman" w:hAnsi="Times New Roman" w:cs="Times New Roman"/>
          <w:color w:val="000000"/>
          <w:sz w:val="24"/>
          <w:szCs w:val="24"/>
        </w:rPr>
        <w:t xml:space="preserve"> </w:t>
      </w:r>
      <w:r w:rsidR="006815FD" w:rsidRPr="00C02497">
        <w:rPr>
          <w:rFonts w:ascii="Times New Roman" w:hAnsi="Times New Roman" w:cs="Times New Roman"/>
          <w:color w:val="000000"/>
          <w:sz w:val="24"/>
          <w:szCs w:val="24"/>
        </w:rPr>
        <w:t>todo planeado correctamente, se sabe con certeza que materiales son necesarios y se realiza el</w:t>
      </w:r>
      <w:r w:rsidR="00DE5991" w:rsidRPr="00C02497">
        <w:rPr>
          <w:rFonts w:ascii="Times New Roman" w:hAnsi="Times New Roman" w:cs="Times New Roman"/>
          <w:color w:val="000000"/>
          <w:sz w:val="24"/>
          <w:szCs w:val="24"/>
        </w:rPr>
        <w:t xml:space="preserve"> </w:t>
      </w:r>
      <w:r w:rsidR="006815FD" w:rsidRPr="00C02497">
        <w:rPr>
          <w:rFonts w:ascii="Times New Roman" w:hAnsi="Times New Roman" w:cs="Times New Roman"/>
          <w:color w:val="000000"/>
          <w:sz w:val="24"/>
          <w:szCs w:val="24"/>
        </w:rPr>
        <w:t>proceso de adquisición de estos además de la construcción de l</w:t>
      </w:r>
      <w:r w:rsidR="00DE5991" w:rsidRPr="00C02497">
        <w:rPr>
          <w:rFonts w:ascii="Times New Roman" w:hAnsi="Times New Roman" w:cs="Times New Roman"/>
          <w:color w:val="000000"/>
          <w:sz w:val="24"/>
          <w:szCs w:val="24"/>
        </w:rPr>
        <w:t>os convertidores seleccionados</w:t>
      </w:r>
      <w:r w:rsidR="006815FD" w:rsidRPr="00C02497">
        <w:rPr>
          <w:rFonts w:ascii="Times New Roman" w:hAnsi="Times New Roman" w:cs="Times New Roman"/>
          <w:color w:val="000000"/>
          <w:sz w:val="24"/>
          <w:szCs w:val="24"/>
        </w:rPr>
        <w:t xml:space="preserve">. </w:t>
      </w:r>
      <w:r w:rsidRPr="00C02497">
        <w:rPr>
          <w:rFonts w:ascii="Times New Roman" w:hAnsi="Times New Roman" w:cs="Times New Roman"/>
          <w:color w:val="000000"/>
          <w:sz w:val="24"/>
          <w:szCs w:val="24"/>
        </w:rPr>
        <w:t xml:space="preserve">Para esta etapa se contará con la asesoría del profesor Jhon Fredy Bayona Navarro de la Universidad ECCI, quién además suministrará los materiales para la construcción de las plantas, por lo que esta parte del presupuesto no será solicitada en este proyecto. </w:t>
      </w:r>
    </w:p>
    <w:p w14:paraId="1C7D72F4" w14:textId="7850B06F" w:rsidR="00F83087" w:rsidRPr="00C02497" w:rsidRDefault="00F83087" w:rsidP="00C02497">
      <w:pPr>
        <w:pStyle w:val="Prrafodelista"/>
        <w:spacing w:line="360" w:lineRule="auto"/>
        <w:ind w:left="1440"/>
        <w:jc w:val="both"/>
        <w:rPr>
          <w:rFonts w:ascii="Times New Roman" w:hAnsi="Times New Roman" w:cs="Times New Roman"/>
          <w:color w:val="000000"/>
          <w:sz w:val="24"/>
          <w:szCs w:val="24"/>
        </w:rPr>
      </w:pPr>
      <w:r w:rsidRPr="00C02497">
        <w:rPr>
          <w:rFonts w:ascii="Times New Roman" w:hAnsi="Times New Roman" w:cs="Times New Roman"/>
          <w:color w:val="000000"/>
          <w:sz w:val="24"/>
          <w:szCs w:val="24"/>
        </w:rPr>
        <w:t>Una vez la planta esté en funcionamiento, se implementarán los sistemas de control seleccionados en la etapa de simulación, con el fin de realizar la validación de los algoritmos propuestos.</w:t>
      </w:r>
    </w:p>
    <w:p w14:paraId="4A8D7A53" w14:textId="309AA07D" w:rsidR="00C02497" w:rsidRPr="00C02497" w:rsidRDefault="00C02497" w:rsidP="00C02497">
      <w:pPr>
        <w:pStyle w:val="Prrafodelista"/>
        <w:spacing w:line="360" w:lineRule="auto"/>
        <w:ind w:left="1440"/>
        <w:jc w:val="both"/>
        <w:rPr>
          <w:rFonts w:ascii="Times New Roman" w:hAnsi="Times New Roman" w:cs="Times New Roman"/>
          <w:color w:val="000000"/>
          <w:sz w:val="24"/>
          <w:szCs w:val="24"/>
        </w:rPr>
      </w:pPr>
    </w:p>
    <w:p w14:paraId="370BA930" w14:textId="55665EBE" w:rsidR="00C02497" w:rsidRPr="00C02497" w:rsidRDefault="00C02497" w:rsidP="00C02497">
      <w:pPr>
        <w:pStyle w:val="Prrafodelista"/>
        <w:spacing w:line="360" w:lineRule="auto"/>
        <w:ind w:left="1440"/>
        <w:jc w:val="both"/>
        <w:rPr>
          <w:rFonts w:ascii="Times New Roman" w:hAnsi="Times New Roman" w:cs="Times New Roman"/>
          <w:color w:val="000000"/>
          <w:sz w:val="24"/>
          <w:szCs w:val="24"/>
        </w:rPr>
      </w:pPr>
    </w:p>
    <w:p w14:paraId="7EF11FBA" w14:textId="57FC2D31" w:rsidR="00C02497" w:rsidRDefault="00C02497" w:rsidP="00C02497">
      <w:pPr>
        <w:pStyle w:val="Prrafodelista"/>
        <w:numPr>
          <w:ilvl w:val="0"/>
          <w:numId w:val="3"/>
        </w:numPr>
        <w:spacing w:line="360" w:lineRule="auto"/>
        <w:jc w:val="both"/>
        <w:rPr>
          <w:rFonts w:ascii="Times New Roman" w:hAnsi="Times New Roman" w:cs="Times New Roman"/>
          <w:color w:val="000000"/>
          <w:sz w:val="24"/>
          <w:szCs w:val="24"/>
        </w:rPr>
      </w:pPr>
      <w:r w:rsidRPr="00C02497">
        <w:rPr>
          <w:rFonts w:ascii="Times New Roman" w:hAnsi="Times New Roman" w:cs="Times New Roman"/>
          <w:color w:val="000000"/>
          <w:sz w:val="24"/>
          <w:szCs w:val="24"/>
        </w:rPr>
        <w:lastRenderedPageBreak/>
        <w:t xml:space="preserve">Presupuesto: </w:t>
      </w:r>
    </w:p>
    <w:tbl>
      <w:tblPr>
        <w:tblStyle w:val="Tablaconcuadrcula"/>
        <w:tblW w:w="0" w:type="auto"/>
        <w:tblLook w:val="04A0" w:firstRow="1" w:lastRow="0" w:firstColumn="1" w:lastColumn="0" w:noHBand="0" w:noVBand="1"/>
      </w:tblPr>
      <w:tblGrid>
        <w:gridCol w:w="4414"/>
        <w:gridCol w:w="4414"/>
      </w:tblGrid>
      <w:tr w:rsidR="00074457" w14:paraId="013AB24B" w14:textId="77777777" w:rsidTr="00074457">
        <w:tc>
          <w:tcPr>
            <w:tcW w:w="4414" w:type="dxa"/>
          </w:tcPr>
          <w:p w14:paraId="357B5378" w14:textId="30092F88" w:rsidR="00074457" w:rsidRDefault="00074457" w:rsidP="0007445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Semiconductores de potencia</w:t>
            </w:r>
          </w:p>
        </w:tc>
        <w:tc>
          <w:tcPr>
            <w:tcW w:w="4414" w:type="dxa"/>
          </w:tcPr>
          <w:p w14:paraId="573E0460" w14:textId="05460369" w:rsidR="00074457" w:rsidRDefault="003673BC" w:rsidP="0007445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74457">
              <w:rPr>
                <w:rFonts w:ascii="Times New Roman" w:hAnsi="Times New Roman" w:cs="Times New Roman"/>
                <w:color w:val="000000"/>
                <w:sz w:val="24"/>
                <w:szCs w:val="24"/>
              </w:rPr>
              <w:t>800000</w:t>
            </w:r>
          </w:p>
        </w:tc>
      </w:tr>
      <w:tr w:rsidR="00074457" w14:paraId="367946E6" w14:textId="77777777" w:rsidTr="00074457">
        <w:tc>
          <w:tcPr>
            <w:tcW w:w="4414" w:type="dxa"/>
          </w:tcPr>
          <w:p w14:paraId="43D68B70" w14:textId="4CC87CD8" w:rsidR="00074457" w:rsidRDefault="00074457" w:rsidP="0007445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Sensores de corriente y voltaje</w:t>
            </w:r>
          </w:p>
        </w:tc>
        <w:tc>
          <w:tcPr>
            <w:tcW w:w="4414" w:type="dxa"/>
          </w:tcPr>
          <w:p w14:paraId="18B01744" w14:textId="3CE061EB" w:rsidR="00074457" w:rsidRDefault="003673BC" w:rsidP="0007445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74457">
              <w:rPr>
                <w:rFonts w:ascii="Times New Roman" w:hAnsi="Times New Roman" w:cs="Times New Roman"/>
                <w:color w:val="000000"/>
                <w:sz w:val="24"/>
                <w:szCs w:val="24"/>
              </w:rPr>
              <w:t>400000</w:t>
            </w:r>
          </w:p>
        </w:tc>
      </w:tr>
      <w:tr w:rsidR="00074457" w14:paraId="2E85AC63" w14:textId="77777777" w:rsidTr="00074457">
        <w:tc>
          <w:tcPr>
            <w:tcW w:w="4414" w:type="dxa"/>
          </w:tcPr>
          <w:p w14:paraId="65A1AC0F" w14:textId="48FA284D" w:rsidR="00074457" w:rsidRDefault="003673BC" w:rsidP="0007445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Diseño e implementación de </w:t>
            </w:r>
            <w:r w:rsidR="00074457">
              <w:rPr>
                <w:rFonts w:ascii="Times New Roman" w:hAnsi="Times New Roman" w:cs="Times New Roman"/>
                <w:color w:val="000000"/>
                <w:sz w:val="24"/>
                <w:szCs w:val="24"/>
              </w:rPr>
              <w:t>PCB</w:t>
            </w:r>
          </w:p>
        </w:tc>
        <w:tc>
          <w:tcPr>
            <w:tcW w:w="4414" w:type="dxa"/>
          </w:tcPr>
          <w:p w14:paraId="0652B8BC" w14:textId="70F6FDFE" w:rsidR="00074457" w:rsidRDefault="003673BC" w:rsidP="0007445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74457">
              <w:rPr>
                <w:rFonts w:ascii="Times New Roman" w:hAnsi="Times New Roman" w:cs="Times New Roman"/>
                <w:color w:val="000000"/>
                <w:sz w:val="24"/>
                <w:szCs w:val="24"/>
              </w:rPr>
              <w:t>700000</w:t>
            </w:r>
          </w:p>
        </w:tc>
      </w:tr>
      <w:tr w:rsidR="00074457" w14:paraId="013EE3A7" w14:textId="77777777" w:rsidTr="00074457">
        <w:tc>
          <w:tcPr>
            <w:tcW w:w="4414" w:type="dxa"/>
          </w:tcPr>
          <w:p w14:paraId="59330C42" w14:textId="4B185801" w:rsidR="00074457" w:rsidRDefault="003673BC" w:rsidP="0007445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Procesador Digital de Señales DSP</w:t>
            </w:r>
          </w:p>
        </w:tc>
        <w:tc>
          <w:tcPr>
            <w:tcW w:w="4414" w:type="dxa"/>
          </w:tcPr>
          <w:p w14:paraId="166A25F5" w14:textId="5E4314C2" w:rsidR="00074457" w:rsidRDefault="003673BC" w:rsidP="0007445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74457">
              <w:rPr>
                <w:rFonts w:ascii="Times New Roman" w:hAnsi="Times New Roman" w:cs="Times New Roman"/>
                <w:color w:val="000000"/>
                <w:sz w:val="24"/>
                <w:szCs w:val="24"/>
              </w:rPr>
              <w:t>600000</w:t>
            </w:r>
          </w:p>
        </w:tc>
      </w:tr>
      <w:tr w:rsidR="00074457" w14:paraId="09BECE92" w14:textId="77777777" w:rsidTr="00074457">
        <w:tc>
          <w:tcPr>
            <w:tcW w:w="4414" w:type="dxa"/>
          </w:tcPr>
          <w:p w14:paraId="64B02142" w14:textId="606F2924" w:rsidR="00074457" w:rsidRDefault="003673BC" w:rsidP="0007445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4414" w:type="dxa"/>
          </w:tcPr>
          <w:p w14:paraId="53F8C588" w14:textId="0BF38C7D" w:rsidR="00074457" w:rsidRDefault="003673BC" w:rsidP="0007445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$ 2500000</w:t>
            </w:r>
          </w:p>
        </w:tc>
      </w:tr>
    </w:tbl>
    <w:p w14:paraId="12288DE1" w14:textId="77777777" w:rsidR="00074457" w:rsidRPr="00074457" w:rsidRDefault="00074457" w:rsidP="00074457">
      <w:pPr>
        <w:spacing w:line="360" w:lineRule="auto"/>
        <w:jc w:val="both"/>
        <w:rPr>
          <w:rFonts w:ascii="Times New Roman" w:hAnsi="Times New Roman" w:cs="Times New Roman"/>
          <w:color w:val="000000"/>
          <w:sz w:val="24"/>
          <w:szCs w:val="24"/>
        </w:rPr>
      </w:pPr>
    </w:p>
    <w:p w14:paraId="3C82D24C" w14:textId="6C6C0ECE" w:rsidR="00304A31" w:rsidRDefault="00C02497" w:rsidP="00304A31">
      <w:pPr>
        <w:pStyle w:val="Prrafodelista"/>
        <w:numPr>
          <w:ilvl w:val="0"/>
          <w:numId w:val="3"/>
        </w:numPr>
        <w:spacing w:line="360" w:lineRule="auto"/>
        <w:jc w:val="both"/>
        <w:rPr>
          <w:rFonts w:ascii="Times New Roman" w:hAnsi="Times New Roman" w:cs="Times New Roman"/>
          <w:color w:val="000000"/>
          <w:sz w:val="24"/>
          <w:szCs w:val="24"/>
        </w:rPr>
      </w:pPr>
      <w:r w:rsidRPr="00C02497">
        <w:rPr>
          <w:rFonts w:ascii="Times New Roman" w:hAnsi="Times New Roman" w:cs="Times New Roman"/>
          <w:color w:val="000000"/>
          <w:sz w:val="24"/>
          <w:szCs w:val="24"/>
        </w:rPr>
        <w:t xml:space="preserve"> Resultados esperados</w:t>
      </w:r>
      <w:r>
        <w:rPr>
          <w:rFonts w:ascii="Times New Roman" w:hAnsi="Times New Roman" w:cs="Times New Roman"/>
          <w:color w:val="000000"/>
          <w:sz w:val="24"/>
          <w:szCs w:val="24"/>
        </w:rPr>
        <w:t>:</w:t>
      </w:r>
    </w:p>
    <w:p w14:paraId="549E8DEA" w14:textId="10013B96" w:rsidR="00C02497" w:rsidRDefault="00C02497" w:rsidP="00C02497">
      <w:pPr>
        <w:pStyle w:val="Prrafodelista"/>
        <w:numPr>
          <w:ilvl w:val="1"/>
          <w:numId w:val="3"/>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Prototipo Industrial.</w:t>
      </w:r>
    </w:p>
    <w:p w14:paraId="1A579B79" w14:textId="45E41AF3" w:rsidR="00C02497" w:rsidRDefault="00C02497" w:rsidP="00C02497">
      <w:pPr>
        <w:pStyle w:val="Prrafodelista"/>
        <w:numPr>
          <w:ilvl w:val="1"/>
          <w:numId w:val="3"/>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Artículo clasificación C.</w:t>
      </w:r>
    </w:p>
    <w:p w14:paraId="0880E7DB" w14:textId="77777777" w:rsidR="00304A31" w:rsidRDefault="00C02497" w:rsidP="00304A31">
      <w:pPr>
        <w:pStyle w:val="Prrafodelista"/>
        <w:numPr>
          <w:ilvl w:val="1"/>
          <w:numId w:val="3"/>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Apropiación social del conocimiento: Presentación en evento científico.</w:t>
      </w:r>
    </w:p>
    <w:p w14:paraId="5AEAB06C" w14:textId="2A98F52B" w:rsidR="00C02497" w:rsidRPr="00304A31" w:rsidRDefault="00304A31" w:rsidP="00304A31">
      <w:pPr>
        <w:pStyle w:val="Prrafodelista"/>
        <w:numPr>
          <w:ilvl w:val="0"/>
          <w:numId w:val="3"/>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Cronograma</w:t>
      </w:r>
    </w:p>
    <w:p w14:paraId="0390D92F" w14:textId="77777777" w:rsidR="000134E9" w:rsidRDefault="000134E9">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7D5B7748" w14:textId="77777777" w:rsidR="000134E9" w:rsidRDefault="000134E9" w:rsidP="00A243A9">
      <w:pPr>
        <w:pStyle w:val="Prrafodelista"/>
        <w:numPr>
          <w:ilvl w:val="0"/>
          <w:numId w:val="3"/>
        </w:numPr>
        <w:spacing w:line="360" w:lineRule="auto"/>
        <w:jc w:val="both"/>
        <w:rPr>
          <w:rFonts w:ascii="Times New Roman" w:hAnsi="Times New Roman" w:cs="Times New Roman"/>
          <w:color w:val="000000"/>
          <w:sz w:val="24"/>
          <w:szCs w:val="24"/>
        </w:rPr>
        <w:sectPr w:rsidR="000134E9">
          <w:pgSz w:w="12240" w:h="15840"/>
          <w:pgMar w:top="1417" w:right="1701" w:bottom="1417" w:left="1701" w:header="708" w:footer="708" w:gutter="0"/>
          <w:cols w:space="708"/>
          <w:docGrid w:linePitch="360"/>
        </w:sectPr>
      </w:pPr>
    </w:p>
    <w:tbl>
      <w:tblPr>
        <w:tblStyle w:val="Tablaconcuadrcula"/>
        <w:tblW w:w="0" w:type="auto"/>
        <w:jc w:val="center"/>
        <w:tblLook w:val="0600" w:firstRow="0" w:lastRow="0" w:firstColumn="0" w:lastColumn="0" w:noHBand="1" w:noVBand="1"/>
      </w:tblPr>
      <w:tblGrid>
        <w:gridCol w:w="376"/>
        <w:gridCol w:w="3170"/>
        <w:gridCol w:w="812"/>
        <w:gridCol w:w="1052"/>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tblGrid>
      <w:tr w:rsidR="007E3283" w:rsidRPr="007E3283" w14:paraId="1473FF90" w14:textId="1E380D2D" w:rsidTr="007E3283">
        <w:trPr>
          <w:jc w:val="center"/>
        </w:trPr>
        <w:tc>
          <w:tcPr>
            <w:tcW w:w="0" w:type="auto"/>
            <w:gridSpan w:val="4"/>
            <w:vAlign w:val="center"/>
          </w:tcPr>
          <w:p w14:paraId="3E2C0B7F" w14:textId="77777777" w:rsidR="00725B2D" w:rsidRPr="007E3283" w:rsidRDefault="00725B2D" w:rsidP="005C78E8">
            <w:pPr>
              <w:spacing w:line="360" w:lineRule="auto"/>
              <w:jc w:val="center"/>
              <w:rPr>
                <w:rFonts w:ascii="Times New Roman" w:hAnsi="Times New Roman" w:cs="Times New Roman"/>
                <w:color w:val="000000"/>
                <w:sz w:val="16"/>
                <w:szCs w:val="16"/>
              </w:rPr>
            </w:pPr>
          </w:p>
        </w:tc>
        <w:tc>
          <w:tcPr>
            <w:tcW w:w="0" w:type="auto"/>
            <w:gridSpan w:val="4"/>
            <w:vAlign w:val="center"/>
          </w:tcPr>
          <w:p w14:paraId="76A1BC04" w14:textId="71864FBF" w:rsidR="00725B2D" w:rsidRPr="007E3283" w:rsidRDefault="00725B2D"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Mes 1</w:t>
            </w:r>
          </w:p>
        </w:tc>
        <w:tc>
          <w:tcPr>
            <w:tcW w:w="0" w:type="auto"/>
            <w:gridSpan w:val="4"/>
            <w:vAlign w:val="center"/>
          </w:tcPr>
          <w:p w14:paraId="11A542C6" w14:textId="331FFCED" w:rsidR="00725B2D" w:rsidRPr="007E3283" w:rsidRDefault="00725B2D"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Mes 2</w:t>
            </w:r>
          </w:p>
        </w:tc>
        <w:tc>
          <w:tcPr>
            <w:tcW w:w="0" w:type="auto"/>
            <w:gridSpan w:val="4"/>
            <w:vAlign w:val="center"/>
          </w:tcPr>
          <w:p w14:paraId="49C723F4" w14:textId="0BF57244" w:rsidR="00725B2D" w:rsidRPr="007E3283" w:rsidRDefault="00725B2D"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Mes 3</w:t>
            </w:r>
          </w:p>
        </w:tc>
        <w:tc>
          <w:tcPr>
            <w:tcW w:w="0" w:type="auto"/>
            <w:gridSpan w:val="4"/>
            <w:vAlign w:val="center"/>
          </w:tcPr>
          <w:p w14:paraId="3F6046A5" w14:textId="2D41C6EB" w:rsidR="00725B2D" w:rsidRPr="007E3283" w:rsidRDefault="00725B2D"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Mes 4</w:t>
            </w:r>
          </w:p>
        </w:tc>
        <w:tc>
          <w:tcPr>
            <w:tcW w:w="0" w:type="auto"/>
            <w:gridSpan w:val="4"/>
            <w:vAlign w:val="center"/>
          </w:tcPr>
          <w:p w14:paraId="28DF8C48" w14:textId="2B936FC7" w:rsidR="00725B2D" w:rsidRPr="007E3283" w:rsidRDefault="00725B2D"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Mes 5</w:t>
            </w:r>
          </w:p>
        </w:tc>
        <w:tc>
          <w:tcPr>
            <w:tcW w:w="0" w:type="auto"/>
            <w:gridSpan w:val="4"/>
            <w:vAlign w:val="center"/>
          </w:tcPr>
          <w:p w14:paraId="490669F2" w14:textId="59A06147" w:rsidR="00725B2D" w:rsidRPr="007E3283" w:rsidRDefault="00725B2D"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Mes 6</w:t>
            </w:r>
          </w:p>
        </w:tc>
        <w:tc>
          <w:tcPr>
            <w:tcW w:w="0" w:type="auto"/>
            <w:gridSpan w:val="4"/>
            <w:vAlign w:val="center"/>
          </w:tcPr>
          <w:p w14:paraId="675E274D" w14:textId="5BB6DA64" w:rsidR="00725B2D" w:rsidRPr="007E3283" w:rsidRDefault="00725B2D"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Mes 7</w:t>
            </w:r>
          </w:p>
        </w:tc>
      </w:tr>
      <w:tr w:rsidR="007E3283" w:rsidRPr="007E3283" w14:paraId="4D06DCD3" w14:textId="77777777" w:rsidTr="007E3283">
        <w:trPr>
          <w:jc w:val="center"/>
        </w:trPr>
        <w:tc>
          <w:tcPr>
            <w:tcW w:w="0" w:type="auto"/>
            <w:vAlign w:val="center"/>
          </w:tcPr>
          <w:p w14:paraId="08DCAFD3" w14:textId="4E396AAC" w:rsidR="00725B2D" w:rsidRPr="007E3283" w:rsidRDefault="00725B2D"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N</w:t>
            </w:r>
          </w:p>
        </w:tc>
        <w:tc>
          <w:tcPr>
            <w:tcW w:w="0" w:type="auto"/>
            <w:vAlign w:val="center"/>
          </w:tcPr>
          <w:p w14:paraId="1551D9E4" w14:textId="466EFD91" w:rsidR="00725B2D" w:rsidRPr="007E3283" w:rsidRDefault="00725B2D"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Nombre de la tarea</w:t>
            </w:r>
          </w:p>
        </w:tc>
        <w:tc>
          <w:tcPr>
            <w:tcW w:w="0" w:type="auto"/>
            <w:vAlign w:val="center"/>
          </w:tcPr>
          <w:p w14:paraId="0020C810" w14:textId="198A5C48" w:rsidR="00725B2D" w:rsidRPr="007E3283" w:rsidRDefault="00725B2D"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Duración</w:t>
            </w:r>
          </w:p>
        </w:tc>
        <w:tc>
          <w:tcPr>
            <w:tcW w:w="0" w:type="auto"/>
            <w:vAlign w:val="center"/>
          </w:tcPr>
          <w:p w14:paraId="04A7C530" w14:textId="70373C3C" w:rsidR="00725B2D" w:rsidRPr="007E3283" w:rsidRDefault="00725B2D"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Predecesoras</w:t>
            </w:r>
          </w:p>
        </w:tc>
        <w:tc>
          <w:tcPr>
            <w:tcW w:w="0" w:type="auto"/>
            <w:vAlign w:val="center"/>
          </w:tcPr>
          <w:p w14:paraId="33447ED5" w14:textId="2DF24894"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1</w:t>
            </w:r>
          </w:p>
        </w:tc>
        <w:tc>
          <w:tcPr>
            <w:tcW w:w="0" w:type="auto"/>
            <w:vAlign w:val="center"/>
          </w:tcPr>
          <w:p w14:paraId="65C282A9" w14:textId="42D731C7"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2</w:t>
            </w:r>
          </w:p>
        </w:tc>
        <w:tc>
          <w:tcPr>
            <w:tcW w:w="0" w:type="auto"/>
            <w:vAlign w:val="center"/>
          </w:tcPr>
          <w:p w14:paraId="721B79C7" w14:textId="549D7B3B"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3</w:t>
            </w:r>
          </w:p>
        </w:tc>
        <w:tc>
          <w:tcPr>
            <w:tcW w:w="0" w:type="auto"/>
            <w:vAlign w:val="center"/>
          </w:tcPr>
          <w:p w14:paraId="231BAA80" w14:textId="388D5B67"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4</w:t>
            </w:r>
          </w:p>
        </w:tc>
        <w:tc>
          <w:tcPr>
            <w:tcW w:w="0" w:type="auto"/>
            <w:vAlign w:val="center"/>
          </w:tcPr>
          <w:p w14:paraId="7768B6DB" w14:textId="21F85783"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1</w:t>
            </w:r>
          </w:p>
        </w:tc>
        <w:tc>
          <w:tcPr>
            <w:tcW w:w="0" w:type="auto"/>
            <w:vAlign w:val="center"/>
          </w:tcPr>
          <w:p w14:paraId="073BDEE8" w14:textId="4F41EEF1"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2</w:t>
            </w:r>
          </w:p>
        </w:tc>
        <w:tc>
          <w:tcPr>
            <w:tcW w:w="0" w:type="auto"/>
            <w:vAlign w:val="center"/>
          </w:tcPr>
          <w:p w14:paraId="1EE31AC3" w14:textId="2F786FCA"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3</w:t>
            </w:r>
          </w:p>
        </w:tc>
        <w:tc>
          <w:tcPr>
            <w:tcW w:w="0" w:type="auto"/>
            <w:vAlign w:val="center"/>
          </w:tcPr>
          <w:p w14:paraId="09867253" w14:textId="3A6562DD"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4</w:t>
            </w:r>
          </w:p>
        </w:tc>
        <w:tc>
          <w:tcPr>
            <w:tcW w:w="0" w:type="auto"/>
            <w:vAlign w:val="center"/>
          </w:tcPr>
          <w:p w14:paraId="05DC9892" w14:textId="5E8E80E4"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1</w:t>
            </w:r>
          </w:p>
        </w:tc>
        <w:tc>
          <w:tcPr>
            <w:tcW w:w="0" w:type="auto"/>
            <w:vAlign w:val="center"/>
          </w:tcPr>
          <w:p w14:paraId="7AD5D846" w14:textId="1BF3850B"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2</w:t>
            </w:r>
          </w:p>
        </w:tc>
        <w:tc>
          <w:tcPr>
            <w:tcW w:w="0" w:type="auto"/>
            <w:vAlign w:val="center"/>
          </w:tcPr>
          <w:p w14:paraId="78D70151" w14:textId="6843C525"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3</w:t>
            </w:r>
          </w:p>
        </w:tc>
        <w:tc>
          <w:tcPr>
            <w:tcW w:w="0" w:type="auto"/>
            <w:vAlign w:val="center"/>
          </w:tcPr>
          <w:p w14:paraId="6B5A856C" w14:textId="0AEF0798"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4</w:t>
            </w:r>
          </w:p>
        </w:tc>
        <w:tc>
          <w:tcPr>
            <w:tcW w:w="0" w:type="auto"/>
            <w:vAlign w:val="center"/>
          </w:tcPr>
          <w:p w14:paraId="0ABD69F6" w14:textId="0F02FBF5"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1</w:t>
            </w:r>
          </w:p>
        </w:tc>
        <w:tc>
          <w:tcPr>
            <w:tcW w:w="0" w:type="auto"/>
            <w:vAlign w:val="center"/>
          </w:tcPr>
          <w:p w14:paraId="1F96C13C" w14:textId="0088A027"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2</w:t>
            </w:r>
          </w:p>
        </w:tc>
        <w:tc>
          <w:tcPr>
            <w:tcW w:w="0" w:type="auto"/>
            <w:vAlign w:val="center"/>
          </w:tcPr>
          <w:p w14:paraId="757FDD7B" w14:textId="1474A9D9"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3</w:t>
            </w:r>
          </w:p>
        </w:tc>
        <w:tc>
          <w:tcPr>
            <w:tcW w:w="0" w:type="auto"/>
            <w:vAlign w:val="center"/>
          </w:tcPr>
          <w:p w14:paraId="4560AAD9" w14:textId="5AA4ADB8"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4</w:t>
            </w:r>
          </w:p>
        </w:tc>
        <w:tc>
          <w:tcPr>
            <w:tcW w:w="0" w:type="auto"/>
            <w:vAlign w:val="center"/>
          </w:tcPr>
          <w:p w14:paraId="288727B7" w14:textId="7AA9408C"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1</w:t>
            </w:r>
          </w:p>
        </w:tc>
        <w:tc>
          <w:tcPr>
            <w:tcW w:w="0" w:type="auto"/>
            <w:vAlign w:val="center"/>
          </w:tcPr>
          <w:p w14:paraId="640B6BFF" w14:textId="4A1E3524"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2</w:t>
            </w:r>
          </w:p>
        </w:tc>
        <w:tc>
          <w:tcPr>
            <w:tcW w:w="0" w:type="auto"/>
            <w:vAlign w:val="center"/>
          </w:tcPr>
          <w:p w14:paraId="253B11A5" w14:textId="03E990B4"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3</w:t>
            </w:r>
          </w:p>
        </w:tc>
        <w:tc>
          <w:tcPr>
            <w:tcW w:w="0" w:type="auto"/>
            <w:vAlign w:val="center"/>
          </w:tcPr>
          <w:p w14:paraId="6620B204" w14:textId="32610F13"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4</w:t>
            </w:r>
          </w:p>
        </w:tc>
        <w:tc>
          <w:tcPr>
            <w:tcW w:w="0" w:type="auto"/>
            <w:vAlign w:val="center"/>
          </w:tcPr>
          <w:p w14:paraId="0F5A43CF" w14:textId="508C22E5"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1</w:t>
            </w:r>
          </w:p>
        </w:tc>
        <w:tc>
          <w:tcPr>
            <w:tcW w:w="0" w:type="auto"/>
            <w:vAlign w:val="center"/>
          </w:tcPr>
          <w:p w14:paraId="14E81573" w14:textId="2B23809C"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2</w:t>
            </w:r>
          </w:p>
        </w:tc>
        <w:tc>
          <w:tcPr>
            <w:tcW w:w="0" w:type="auto"/>
            <w:vAlign w:val="center"/>
          </w:tcPr>
          <w:p w14:paraId="268B8790" w14:textId="0C09BD36"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3</w:t>
            </w:r>
          </w:p>
        </w:tc>
        <w:tc>
          <w:tcPr>
            <w:tcW w:w="0" w:type="auto"/>
            <w:vAlign w:val="center"/>
          </w:tcPr>
          <w:p w14:paraId="51DC6E49" w14:textId="6CAC809B"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4</w:t>
            </w:r>
          </w:p>
        </w:tc>
        <w:tc>
          <w:tcPr>
            <w:tcW w:w="0" w:type="auto"/>
            <w:vAlign w:val="center"/>
          </w:tcPr>
          <w:p w14:paraId="107FD198" w14:textId="35E504B4"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1</w:t>
            </w:r>
          </w:p>
        </w:tc>
        <w:tc>
          <w:tcPr>
            <w:tcW w:w="0" w:type="auto"/>
            <w:vAlign w:val="center"/>
          </w:tcPr>
          <w:p w14:paraId="12987D5A" w14:textId="12ED5510"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2</w:t>
            </w:r>
          </w:p>
        </w:tc>
        <w:tc>
          <w:tcPr>
            <w:tcW w:w="0" w:type="auto"/>
            <w:vAlign w:val="center"/>
          </w:tcPr>
          <w:p w14:paraId="7F0DA3F5" w14:textId="090EAC1C"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3</w:t>
            </w:r>
          </w:p>
        </w:tc>
        <w:tc>
          <w:tcPr>
            <w:tcW w:w="0" w:type="auto"/>
            <w:vAlign w:val="center"/>
          </w:tcPr>
          <w:p w14:paraId="4957EC08" w14:textId="76327711" w:rsidR="00725B2D" w:rsidRPr="007E3283" w:rsidRDefault="00725B2D"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4</w:t>
            </w:r>
          </w:p>
        </w:tc>
      </w:tr>
      <w:tr w:rsidR="007E3283" w:rsidRPr="007E3283" w14:paraId="59589D69" w14:textId="77777777" w:rsidTr="007E3283">
        <w:trPr>
          <w:jc w:val="center"/>
        </w:trPr>
        <w:tc>
          <w:tcPr>
            <w:tcW w:w="0" w:type="auto"/>
            <w:vAlign w:val="center"/>
          </w:tcPr>
          <w:p w14:paraId="1ECEC33C" w14:textId="73B25141" w:rsidR="005C78E8" w:rsidRPr="007E3283" w:rsidRDefault="00E56B61" w:rsidP="005C78E8">
            <w:pPr>
              <w:spacing w:line="360" w:lineRule="auto"/>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1</w:t>
            </w:r>
          </w:p>
        </w:tc>
        <w:tc>
          <w:tcPr>
            <w:tcW w:w="0" w:type="auto"/>
            <w:vAlign w:val="center"/>
          </w:tcPr>
          <w:p w14:paraId="7D2495FB" w14:textId="7E7FEBBD" w:rsidR="005C78E8" w:rsidRPr="007E3283" w:rsidRDefault="005C78E8" w:rsidP="005C78E8">
            <w:pPr>
              <w:spacing w:line="360" w:lineRule="auto"/>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Planificación</w:t>
            </w:r>
          </w:p>
        </w:tc>
        <w:tc>
          <w:tcPr>
            <w:tcW w:w="0" w:type="auto"/>
            <w:vAlign w:val="center"/>
          </w:tcPr>
          <w:p w14:paraId="7F9ABF6E" w14:textId="77777777" w:rsidR="005C78E8" w:rsidRPr="007E3283" w:rsidRDefault="005C78E8" w:rsidP="005C78E8">
            <w:pPr>
              <w:spacing w:line="360" w:lineRule="auto"/>
              <w:rPr>
                <w:rFonts w:ascii="Times New Roman" w:hAnsi="Times New Roman" w:cs="Times New Roman"/>
                <w:b/>
                <w:bCs/>
                <w:color w:val="000000"/>
                <w:sz w:val="16"/>
                <w:szCs w:val="16"/>
              </w:rPr>
            </w:pPr>
          </w:p>
        </w:tc>
        <w:tc>
          <w:tcPr>
            <w:tcW w:w="0" w:type="auto"/>
            <w:vAlign w:val="center"/>
          </w:tcPr>
          <w:p w14:paraId="6EAEEBE6" w14:textId="77777777" w:rsidR="005C78E8" w:rsidRPr="007E3283" w:rsidRDefault="005C78E8" w:rsidP="005C78E8">
            <w:pPr>
              <w:spacing w:line="360" w:lineRule="auto"/>
              <w:rPr>
                <w:rFonts w:ascii="Times New Roman" w:hAnsi="Times New Roman" w:cs="Times New Roman"/>
                <w:b/>
                <w:bCs/>
                <w:color w:val="000000"/>
                <w:sz w:val="16"/>
                <w:szCs w:val="16"/>
              </w:rPr>
            </w:pPr>
          </w:p>
        </w:tc>
        <w:tc>
          <w:tcPr>
            <w:tcW w:w="0" w:type="auto"/>
            <w:vAlign w:val="center"/>
          </w:tcPr>
          <w:p w14:paraId="479CCA05" w14:textId="48CEA13C"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64FEF835" w14:textId="3A0C4C52"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2484F3A7" w14:textId="04D8B13F"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1B8424D0" w14:textId="08146DFF"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3784FC8E" w14:textId="12CC7448"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03D9A7E2"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500A49D7"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35BF948C"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11B297BA"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0B737E62"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68C437D6"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4A9EFC76"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50480E09"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774F60EF"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3B469FB8"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1F6A2917"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46B729A0"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7BC4C9E5"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4782502D"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6D4A9D18"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62799E3F"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6EB8D2E4"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437F6645"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09833F35"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0B1C9B70"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6383E097"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554BF6F1"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5E4D5F94"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r>
      <w:tr w:rsidR="007E3283" w:rsidRPr="007E3283" w14:paraId="7205EB0C" w14:textId="77777777" w:rsidTr="007E3283">
        <w:trPr>
          <w:jc w:val="center"/>
        </w:trPr>
        <w:tc>
          <w:tcPr>
            <w:tcW w:w="0" w:type="auto"/>
            <w:vAlign w:val="center"/>
          </w:tcPr>
          <w:p w14:paraId="66B15870" w14:textId="1AE41A1C" w:rsidR="005C78E8"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2</w:t>
            </w:r>
          </w:p>
        </w:tc>
        <w:tc>
          <w:tcPr>
            <w:tcW w:w="0" w:type="auto"/>
            <w:vAlign w:val="center"/>
          </w:tcPr>
          <w:p w14:paraId="3C9A9FC6" w14:textId="31F40369" w:rsidR="005C78E8" w:rsidRPr="007E3283" w:rsidRDefault="005C78E8"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Definición de objetivos</w:t>
            </w:r>
          </w:p>
        </w:tc>
        <w:tc>
          <w:tcPr>
            <w:tcW w:w="0" w:type="auto"/>
            <w:vAlign w:val="center"/>
          </w:tcPr>
          <w:p w14:paraId="12F035AA" w14:textId="77777777" w:rsidR="005C78E8" w:rsidRPr="007E3283" w:rsidRDefault="005C78E8" w:rsidP="005C78E8">
            <w:pPr>
              <w:spacing w:line="360" w:lineRule="auto"/>
              <w:rPr>
                <w:rFonts w:ascii="Times New Roman" w:hAnsi="Times New Roman" w:cs="Times New Roman"/>
                <w:color w:val="000000"/>
                <w:sz w:val="16"/>
                <w:szCs w:val="16"/>
              </w:rPr>
            </w:pPr>
          </w:p>
        </w:tc>
        <w:tc>
          <w:tcPr>
            <w:tcW w:w="0" w:type="auto"/>
            <w:vAlign w:val="center"/>
          </w:tcPr>
          <w:p w14:paraId="24478038" w14:textId="77777777" w:rsidR="005C78E8" w:rsidRPr="007E3283" w:rsidRDefault="005C78E8" w:rsidP="005C78E8">
            <w:pPr>
              <w:spacing w:line="360" w:lineRule="auto"/>
              <w:rPr>
                <w:rFonts w:ascii="Times New Roman" w:hAnsi="Times New Roman" w:cs="Times New Roman"/>
                <w:color w:val="000000"/>
                <w:sz w:val="16"/>
                <w:szCs w:val="16"/>
              </w:rPr>
            </w:pPr>
          </w:p>
        </w:tc>
        <w:tc>
          <w:tcPr>
            <w:tcW w:w="0" w:type="auto"/>
            <w:vAlign w:val="center"/>
          </w:tcPr>
          <w:p w14:paraId="660EA66E" w14:textId="0B1E7741" w:rsidR="005C78E8"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5B13ABBE"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1CB07370"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38495A3E"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7117CC18"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38FDB12D"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7782D9F2"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71F00781"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205CE3F7"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26A23733"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382C6968"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1AD4985F"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68E622F7"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5FD84F3F"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086504D9"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2677ADF5"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58596186"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77FF437E"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16CD359B"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598E4676"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4231FDD3"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12E36325"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385F2D9A"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36653866"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64317785"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58C31AAF"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4FE37E98"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657C70F2" w14:textId="77777777" w:rsidR="005C78E8" w:rsidRPr="007E3283" w:rsidRDefault="005C78E8" w:rsidP="005C78E8">
            <w:pPr>
              <w:spacing w:line="360" w:lineRule="auto"/>
              <w:jc w:val="center"/>
              <w:rPr>
                <w:rFonts w:ascii="Times New Roman" w:hAnsi="Times New Roman" w:cs="Times New Roman"/>
                <w:color w:val="000000"/>
                <w:sz w:val="16"/>
                <w:szCs w:val="16"/>
              </w:rPr>
            </w:pPr>
          </w:p>
        </w:tc>
      </w:tr>
      <w:tr w:rsidR="007E3283" w:rsidRPr="007E3283" w14:paraId="32E00F4D" w14:textId="77777777" w:rsidTr="007E3283">
        <w:trPr>
          <w:jc w:val="center"/>
        </w:trPr>
        <w:tc>
          <w:tcPr>
            <w:tcW w:w="0" w:type="auto"/>
            <w:vAlign w:val="center"/>
          </w:tcPr>
          <w:p w14:paraId="6C7071B3" w14:textId="3BCA6270" w:rsidR="005C78E8"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3</w:t>
            </w:r>
          </w:p>
        </w:tc>
        <w:tc>
          <w:tcPr>
            <w:tcW w:w="0" w:type="auto"/>
            <w:vAlign w:val="center"/>
          </w:tcPr>
          <w:p w14:paraId="30C6D405" w14:textId="3D7CAA11" w:rsidR="005C78E8" w:rsidRPr="007E3283" w:rsidRDefault="005C78E8"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Elección del convertidor</w:t>
            </w:r>
            <w:r w:rsidR="00304A31" w:rsidRPr="007E3283">
              <w:rPr>
                <w:rFonts w:ascii="Times New Roman" w:hAnsi="Times New Roman" w:cs="Times New Roman"/>
                <w:color w:val="000000"/>
                <w:sz w:val="16"/>
                <w:szCs w:val="16"/>
              </w:rPr>
              <w:t xml:space="preserve"> eléctrico</w:t>
            </w:r>
          </w:p>
        </w:tc>
        <w:tc>
          <w:tcPr>
            <w:tcW w:w="0" w:type="auto"/>
            <w:vAlign w:val="center"/>
          </w:tcPr>
          <w:p w14:paraId="56C07E2F" w14:textId="77777777" w:rsidR="005C78E8" w:rsidRPr="007E3283" w:rsidRDefault="005C78E8" w:rsidP="005C78E8">
            <w:pPr>
              <w:spacing w:line="360" w:lineRule="auto"/>
              <w:rPr>
                <w:rFonts w:ascii="Times New Roman" w:hAnsi="Times New Roman" w:cs="Times New Roman"/>
                <w:color w:val="000000"/>
                <w:sz w:val="16"/>
                <w:szCs w:val="16"/>
              </w:rPr>
            </w:pPr>
          </w:p>
        </w:tc>
        <w:tc>
          <w:tcPr>
            <w:tcW w:w="0" w:type="auto"/>
            <w:vAlign w:val="center"/>
          </w:tcPr>
          <w:p w14:paraId="31B5BE05" w14:textId="023307E3" w:rsidR="005C78E8" w:rsidRPr="007E3283" w:rsidRDefault="007E3283"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2</w:t>
            </w:r>
          </w:p>
        </w:tc>
        <w:tc>
          <w:tcPr>
            <w:tcW w:w="0" w:type="auto"/>
            <w:vAlign w:val="center"/>
          </w:tcPr>
          <w:p w14:paraId="2447A3B4"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6B5FFAB8" w14:textId="30F781D4" w:rsidR="005C78E8"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5C2245E0" w14:textId="5F8516B2" w:rsidR="005C78E8"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29DF84E8" w14:textId="26993B4F" w:rsidR="005C78E8"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7EFA8CA6" w14:textId="0F87D591" w:rsidR="005C78E8"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6CF2AA5F"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347EF845"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06074F5A"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617BF2D4"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6B1FA5A0"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3821D992"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05A485FE"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13B50D7C"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23D307F8"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71E5783A"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0B423FAF"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0791E4BC"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0300B0B4"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4C87A9E7"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0B8DEBD3"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5E9CAD28"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3BABB784"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45AC1094"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7504DE7F"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56D89B15"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4EC252AA"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0FEA1C07" w14:textId="77777777" w:rsidR="005C78E8" w:rsidRPr="007E3283" w:rsidRDefault="005C78E8" w:rsidP="005C78E8">
            <w:pPr>
              <w:spacing w:line="360" w:lineRule="auto"/>
              <w:jc w:val="center"/>
              <w:rPr>
                <w:rFonts w:ascii="Times New Roman" w:hAnsi="Times New Roman" w:cs="Times New Roman"/>
                <w:color w:val="000000"/>
                <w:sz w:val="16"/>
                <w:szCs w:val="16"/>
              </w:rPr>
            </w:pPr>
          </w:p>
        </w:tc>
        <w:tc>
          <w:tcPr>
            <w:tcW w:w="0" w:type="auto"/>
            <w:vAlign w:val="center"/>
          </w:tcPr>
          <w:p w14:paraId="2341EAF9" w14:textId="77777777" w:rsidR="005C78E8" w:rsidRPr="007E3283" w:rsidRDefault="005C78E8" w:rsidP="005C78E8">
            <w:pPr>
              <w:spacing w:line="360" w:lineRule="auto"/>
              <w:jc w:val="center"/>
              <w:rPr>
                <w:rFonts w:ascii="Times New Roman" w:hAnsi="Times New Roman" w:cs="Times New Roman"/>
                <w:color w:val="000000"/>
                <w:sz w:val="16"/>
                <w:szCs w:val="16"/>
              </w:rPr>
            </w:pPr>
          </w:p>
        </w:tc>
      </w:tr>
      <w:tr w:rsidR="007E3283" w:rsidRPr="007E3283" w14:paraId="1766CC5C" w14:textId="77777777" w:rsidTr="007E3283">
        <w:trPr>
          <w:jc w:val="center"/>
        </w:trPr>
        <w:tc>
          <w:tcPr>
            <w:tcW w:w="0" w:type="auto"/>
            <w:vAlign w:val="center"/>
          </w:tcPr>
          <w:p w14:paraId="360AF9A0" w14:textId="5E2F3A5A" w:rsidR="00304A3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4</w:t>
            </w:r>
          </w:p>
        </w:tc>
        <w:tc>
          <w:tcPr>
            <w:tcW w:w="0" w:type="auto"/>
            <w:vAlign w:val="center"/>
          </w:tcPr>
          <w:p w14:paraId="5E1742AB" w14:textId="439E5A38" w:rsidR="00304A31" w:rsidRPr="007E3283" w:rsidRDefault="007E3283"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Detección</w:t>
            </w:r>
            <w:r w:rsidR="00304A31" w:rsidRPr="007E3283">
              <w:rPr>
                <w:rFonts w:ascii="Times New Roman" w:hAnsi="Times New Roman" w:cs="Times New Roman"/>
                <w:color w:val="000000"/>
                <w:sz w:val="16"/>
                <w:szCs w:val="16"/>
              </w:rPr>
              <w:t xml:space="preserve"> de técnicas de aprendizaje maquina</w:t>
            </w:r>
          </w:p>
        </w:tc>
        <w:tc>
          <w:tcPr>
            <w:tcW w:w="0" w:type="auto"/>
            <w:vAlign w:val="center"/>
          </w:tcPr>
          <w:p w14:paraId="3D658844" w14:textId="77777777" w:rsidR="00304A31" w:rsidRPr="007E3283" w:rsidRDefault="00304A31" w:rsidP="005C78E8">
            <w:pPr>
              <w:spacing w:line="360" w:lineRule="auto"/>
              <w:rPr>
                <w:rFonts w:ascii="Times New Roman" w:hAnsi="Times New Roman" w:cs="Times New Roman"/>
                <w:color w:val="000000"/>
                <w:sz w:val="16"/>
                <w:szCs w:val="16"/>
              </w:rPr>
            </w:pPr>
          </w:p>
        </w:tc>
        <w:tc>
          <w:tcPr>
            <w:tcW w:w="0" w:type="auto"/>
            <w:vAlign w:val="center"/>
          </w:tcPr>
          <w:p w14:paraId="7B2972FD" w14:textId="7AC24D5A" w:rsidR="00304A31" w:rsidRPr="007E3283" w:rsidRDefault="007E3283"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2</w:t>
            </w:r>
          </w:p>
        </w:tc>
        <w:tc>
          <w:tcPr>
            <w:tcW w:w="0" w:type="auto"/>
            <w:vAlign w:val="center"/>
          </w:tcPr>
          <w:p w14:paraId="002D4F65"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654B965A" w14:textId="223C6A79"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1FD3F189" w14:textId="02CD703D"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20E5D9C8" w14:textId="1E578431"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2CE08C4C" w14:textId="660C4897"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3D7313C1"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02C9AC48"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0DE2FF7B"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86FC370"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2A9818B"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BDB93E0"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1C4E52C"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399898EF"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2E2FDB66"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7D0091F9"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9ECE6F5"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30651541"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30ED26B2"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4F24A77"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2E1F7BDE"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08DFB5D0"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094EAEF4"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2A9A7792"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02E9E6F9"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624E8425"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7930674B"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0F78FA5"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44EA042" w14:textId="77777777" w:rsidR="00304A31" w:rsidRPr="007E3283" w:rsidRDefault="00304A31" w:rsidP="005C78E8">
            <w:pPr>
              <w:spacing w:line="360" w:lineRule="auto"/>
              <w:jc w:val="center"/>
              <w:rPr>
                <w:rFonts w:ascii="Times New Roman" w:hAnsi="Times New Roman" w:cs="Times New Roman"/>
                <w:color w:val="000000"/>
                <w:sz w:val="16"/>
                <w:szCs w:val="16"/>
              </w:rPr>
            </w:pPr>
          </w:p>
        </w:tc>
      </w:tr>
      <w:tr w:rsidR="007E3283" w:rsidRPr="007E3283" w14:paraId="2C62D670" w14:textId="77777777" w:rsidTr="007E3283">
        <w:trPr>
          <w:jc w:val="center"/>
        </w:trPr>
        <w:tc>
          <w:tcPr>
            <w:tcW w:w="0" w:type="auto"/>
            <w:vAlign w:val="center"/>
          </w:tcPr>
          <w:p w14:paraId="44ABBBB3" w14:textId="54DE7C77" w:rsidR="005C78E8" w:rsidRPr="007E3283" w:rsidRDefault="00E56B61" w:rsidP="005C78E8">
            <w:pPr>
              <w:spacing w:line="360" w:lineRule="auto"/>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5</w:t>
            </w:r>
          </w:p>
        </w:tc>
        <w:tc>
          <w:tcPr>
            <w:tcW w:w="0" w:type="auto"/>
            <w:vAlign w:val="center"/>
          </w:tcPr>
          <w:p w14:paraId="0B4CA28A" w14:textId="343132B0" w:rsidR="005C78E8" w:rsidRPr="007E3283" w:rsidRDefault="005C78E8" w:rsidP="005C78E8">
            <w:pPr>
              <w:spacing w:line="360" w:lineRule="auto"/>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Ejecución</w:t>
            </w:r>
          </w:p>
        </w:tc>
        <w:tc>
          <w:tcPr>
            <w:tcW w:w="0" w:type="auto"/>
            <w:vAlign w:val="center"/>
          </w:tcPr>
          <w:p w14:paraId="160439D0" w14:textId="77777777" w:rsidR="005C78E8" w:rsidRPr="007E3283" w:rsidRDefault="005C78E8" w:rsidP="005C78E8">
            <w:pPr>
              <w:spacing w:line="360" w:lineRule="auto"/>
              <w:rPr>
                <w:rFonts w:ascii="Times New Roman" w:hAnsi="Times New Roman" w:cs="Times New Roman"/>
                <w:b/>
                <w:bCs/>
                <w:color w:val="000000"/>
                <w:sz w:val="16"/>
                <w:szCs w:val="16"/>
              </w:rPr>
            </w:pPr>
          </w:p>
        </w:tc>
        <w:tc>
          <w:tcPr>
            <w:tcW w:w="0" w:type="auto"/>
            <w:vAlign w:val="center"/>
          </w:tcPr>
          <w:p w14:paraId="3B2AA473" w14:textId="153E913E" w:rsidR="005C78E8" w:rsidRPr="007E3283" w:rsidRDefault="00E56B61" w:rsidP="005C78E8">
            <w:pPr>
              <w:spacing w:line="360" w:lineRule="auto"/>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4</w:t>
            </w:r>
          </w:p>
        </w:tc>
        <w:tc>
          <w:tcPr>
            <w:tcW w:w="0" w:type="auto"/>
            <w:vAlign w:val="center"/>
          </w:tcPr>
          <w:p w14:paraId="6DF398FB"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3540C0C8"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10308C34"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317F6EAC"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00C596C7"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3735FF0D" w14:textId="0049ABB1"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2D865663" w14:textId="254C48D2"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15ACEFE8" w14:textId="7A925782"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267C45E3" w14:textId="5B341FCB"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0891EE8F" w14:textId="79B49B77"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6179964D" w14:textId="20BD1393"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1087E436" w14:textId="10A4C53F"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484AB619" w14:textId="1C2FC95F"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7538A5AF" w14:textId="704CFFED"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19392B27" w14:textId="55030CB3"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41394552" w14:textId="710B148D"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4D251F93" w14:textId="51206A25"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24391A81" w14:textId="6394F045"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3DBA8102" w14:textId="63D2774F"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36F401C5" w14:textId="1C37EF4A" w:rsidR="005C78E8" w:rsidRPr="007E3283" w:rsidRDefault="007E3283"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49F4A673" w14:textId="3E580CC2"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49A27958"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79161090"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5E865E38"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63D97890"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28F30D92"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0F5C6B0A"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67831FAB"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r>
      <w:tr w:rsidR="007E3283" w:rsidRPr="007E3283" w14:paraId="06E871C2" w14:textId="77777777" w:rsidTr="007E3283">
        <w:trPr>
          <w:jc w:val="center"/>
        </w:trPr>
        <w:tc>
          <w:tcPr>
            <w:tcW w:w="0" w:type="auto"/>
            <w:vAlign w:val="center"/>
          </w:tcPr>
          <w:p w14:paraId="17AAEDFB" w14:textId="7659BF0A" w:rsidR="00304A3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6</w:t>
            </w:r>
          </w:p>
        </w:tc>
        <w:tc>
          <w:tcPr>
            <w:tcW w:w="0" w:type="auto"/>
            <w:vAlign w:val="center"/>
          </w:tcPr>
          <w:p w14:paraId="1378720E" w14:textId="0AEB97D0" w:rsidR="00304A31" w:rsidRPr="007E3283" w:rsidRDefault="00304A3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Modelamiento del convertidor eléctrico</w:t>
            </w:r>
          </w:p>
        </w:tc>
        <w:tc>
          <w:tcPr>
            <w:tcW w:w="0" w:type="auto"/>
            <w:vAlign w:val="center"/>
          </w:tcPr>
          <w:p w14:paraId="0EBC3B96" w14:textId="77777777" w:rsidR="00304A31" w:rsidRPr="007E3283" w:rsidRDefault="00304A31" w:rsidP="005C78E8">
            <w:pPr>
              <w:spacing w:line="360" w:lineRule="auto"/>
              <w:rPr>
                <w:rFonts w:ascii="Times New Roman" w:hAnsi="Times New Roman" w:cs="Times New Roman"/>
                <w:color w:val="000000"/>
                <w:sz w:val="16"/>
                <w:szCs w:val="16"/>
              </w:rPr>
            </w:pPr>
          </w:p>
        </w:tc>
        <w:tc>
          <w:tcPr>
            <w:tcW w:w="0" w:type="auto"/>
            <w:vAlign w:val="center"/>
          </w:tcPr>
          <w:p w14:paraId="66469B51" w14:textId="0B70BC35" w:rsidR="00304A31" w:rsidRPr="007E3283" w:rsidRDefault="007E3283"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3</w:t>
            </w:r>
          </w:p>
        </w:tc>
        <w:tc>
          <w:tcPr>
            <w:tcW w:w="0" w:type="auto"/>
            <w:vAlign w:val="center"/>
          </w:tcPr>
          <w:p w14:paraId="3DC16A9C"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023CA00"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380927FC"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24FBB0C"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7C7A6A8"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21515912" w14:textId="52EE4F6F"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48D2B971" w14:textId="267A637A"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5720FCD7"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2790A750"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736F6E6B"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4EBEE38"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3A1E8AD3"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0C08822"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35336522"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0FBB8898"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2873EE63"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028D042A"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76E57B92"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CC298B6"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306954A9"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3E1A95D"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32B4A0D"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7EC49276"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633AC7B"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76CCF04"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44E883F"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3CDB0C8"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5039E9B" w14:textId="77777777" w:rsidR="00304A31" w:rsidRPr="007E3283" w:rsidRDefault="00304A31" w:rsidP="005C78E8">
            <w:pPr>
              <w:spacing w:line="360" w:lineRule="auto"/>
              <w:jc w:val="center"/>
              <w:rPr>
                <w:rFonts w:ascii="Times New Roman" w:hAnsi="Times New Roman" w:cs="Times New Roman"/>
                <w:color w:val="000000"/>
                <w:sz w:val="16"/>
                <w:szCs w:val="16"/>
              </w:rPr>
            </w:pPr>
          </w:p>
        </w:tc>
      </w:tr>
      <w:tr w:rsidR="007E3283" w:rsidRPr="007E3283" w14:paraId="058591D7" w14:textId="77777777" w:rsidTr="007E3283">
        <w:trPr>
          <w:jc w:val="center"/>
        </w:trPr>
        <w:tc>
          <w:tcPr>
            <w:tcW w:w="0" w:type="auto"/>
            <w:vAlign w:val="center"/>
          </w:tcPr>
          <w:p w14:paraId="7085F8C0" w14:textId="6C02CC5B" w:rsidR="00304A3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7</w:t>
            </w:r>
          </w:p>
        </w:tc>
        <w:tc>
          <w:tcPr>
            <w:tcW w:w="0" w:type="auto"/>
            <w:vAlign w:val="center"/>
          </w:tcPr>
          <w:p w14:paraId="5EA4CFCA" w14:textId="6F247572" w:rsidR="00304A31" w:rsidRPr="007E3283" w:rsidRDefault="00304A3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Simulación de convertidor eléctrico</w:t>
            </w:r>
          </w:p>
        </w:tc>
        <w:tc>
          <w:tcPr>
            <w:tcW w:w="0" w:type="auto"/>
            <w:vAlign w:val="center"/>
          </w:tcPr>
          <w:p w14:paraId="73C463E7" w14:textId="77777777" w:rsidR="00304A31" w:rsidRPr="007E3283" w:rsidRDefault="00304A31" w:rsidP="005C78E8">
            <w:pPr>
              <w:spacing w:line="360" w:lineRule="auto"/>
              <w:rPr>
                <w:rFonts w:ascii="Times New Roman" w:hAnsi="Times New Roman" w:cs="Times New Roman"/>
                <w:color w:val="000000"/>
                <w:sz w:val="16"/>
                <w:szCs w:val="16"/>
              </w:rPr>
            </w:pPr>
          </w:p>
        </w:tc>
        <w:tc>
          <w:tcPr>
            <w:tcW w:w="0" w:type="auto"/>
            <w:vAlign w:val="center"/>
          </w:tcPr>
          <w:p w14:paraId="503987DB" w14:textId="7EF0F1C6" w:rsidR="00304A31" w:rsidRPr="007E3283" w:rsidRDefault="007E3283"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6</w:t>
            </w:r>
          </w:p>
        </w:tc>
        <w:tc>
          <w:tcPr>
            <w:tcW w:w="0" w:type="auto"/>
            <w:vAlign w:val="center"/>
          </w:tcPr>
          <w:p w14:paraId="4A1DCEF9"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749A0E4E"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523BD19"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71A3E2C"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24D012E0"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D70DCA3"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DCD3B12" w14:textId="527146FA"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56003EB" w14:textId="4046FB7D"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5F833B2A" w14:textId="7E2ABEC7"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4881B092"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325FA39C"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A1477F5"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E4AB524"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3313F654"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FDDBC99"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8990962"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209B93C"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0A141B53"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069018A"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76CE26D"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7373A87"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2CCD1919"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3489592"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229ED270"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1FBE8B5"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781B2F4F"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5F2D572"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0FF3580D" w14:textId="77777777" w:rsidR="00304A31" w:rsidRPr="007E3283" w:rsidRDefault="00304A31" w:rsidP="005C78E8">
            <w:pPr>
              <w:spacing w:line="360" w:lineRule="auto"/>
              <w:jc w:val="center"/>
              <w:rPr>
                <w:rFonts w:ascii="Times New Roman" w:hAnsi="Times New Roman" w:cs="Times New Roman"/>
                <w:color w:val="000000"/>
                <w:sz w:val="16"/>
                <w:szCs w:val="16"/>
              </w:rPr>
            </w:pPr>
          </w:p>
        </w:tc>
      </w:tr>
      <w:tr w:rsidR="007E3283" w:rsidRPr="007E3283" w14:paraId="3DA74588" w14:textId="77777777" w:rsidTr="007E3283">
        <w:trPr>
          <w:jc w:val="center"/>
        </w:trPr>
        <w:tc>
          <w:tcPr>
            <w:tcW w:w="0" w:type="auto"/>
            <w:vAlign w:val="center"/>
          </w:tcPr>
          <w:p w14:paraId="3E6FFA79" w14:textId="1C4B7119" w:rsidR="00304A3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8</w:t>
            </w:r>
          </w:p>
        </w:tc>
        <w:tc>
          <w:tcPr>
            <w:tcW w:w="0" w:type="auto"/>
            <w:vAlign w:val="center"/>
          </w:tcPr>
          <w:p w14:paraId="68E8D1B1" w14:textId="08FE2F77" w:rsidR="00304A3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Identificación de técnicas de aprendizaje</w:t>
            </w:r>
          </w:p>
        </w:tc>
        <w:tc>
          <w:tcPr>
            <w:tcW w:w="0" w:type="auto"/>
            <w:vAlign w:val="center"/>
          </w:tcPr>
          <w:p w14:paraId="46C1560E" w14:textId="77777777" w:rsidR="00304A31" w:rsidRPr="007E3283" w:rsidRDefault="00304A31" w:rsidP="005C78E8">
            <w:pPr>
              <w:spacing w:line="360" w:lineRule="auto"/>
              <w:rPr>
                <w:rFonts w:ascii="Times New Roman" w:hAnsi="Times New Roman" w:cs="Times New Roman"/>
                <w:color w:val="000000"/>
                <w:sz w:val="16"/>
                <w:szCs w:val="16"/>
              </w:rPr>
            </w:pPr>
          </w:p>
        </w:tc>
        <w:tc>
          <w:tcPr>
            <w:tcW w:w="0" w:type="auto"/>
            <w:vAlign w:val="center"/>
          </w:tcPr>
          <w:p w14:paraId="020F405D" w14:textId="7C7845CB" w:rsidR="00304A31" w:rsidRPr="007E3283" w:rsidRDefault="007E3283"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4</w:t>
            </w:r>
          </w:p>
        </w:tc>
        <w:tc>
          <w:tcPr>
            <w:tcW w:w="0" w:type="auto"/>
            <w:vAlign w:val="center"/>
          </w:tcPr>
          <w:p w14:paraId="1E24EB21"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095D2570"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571F900"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06A6180"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C2B1F93"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7D672D74" w14:textId="5A7FED98"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7A47C049" w14:textId="3E5DE7D8"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2DA8A82E" w14:textId="76DA0825"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3A48C9B3" w14:textId="73C7453C"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156E9B77" w14:textId="25777B70" w:rsidR="00304A3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4F4EE9FD"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21736CDF"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6424784F"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66284B9C"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32E98281"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34058BE"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6994E9D"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2698B7E"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76192BEC"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3EB7040E"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0E2368BA"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7F7560AA"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550A4355"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05C5EB2D"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14DBC1EA"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4DAAFA0F"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3347F94D" w14:textId="77777777" w:rsidR="00304A31" w:rsidRPr="007E3283" w:rsidRDefault="00304A31" w:rsidP="005C78E8">
            <w:pPr>
              <w:spacing w:line="360" w:lineRule="auto"/>
              <w:jc w:val="center"/>
              <w:rPr>
                <w:rFonts w:ascii="Times New Roman" w:hAnsi="Times New Roman" w:cs="Times New Roman"/>
                <w:color w:val="000000"/>
                <w:sz w:val="16"/>
                <w:szCs w:val="16"/>
              </w:rPr>
            </w:pPr>
          </w:p>
        </w:tc>
        <w:tc>
          <w:tcPr>
            <w:tcW w:w="0" w:type="auto"/>
            <w:vAlign w:val="center"/>
          </w:tcPr>
          <w:p w14:paraId="6B33CF5E" w14:textId="77777777" w:rsidR="00304A31" w:rsidRPr="007E3283" w:rsidRDefault="00304A31" w:rsidP="005C78E8">
            <w:pPr>
              <w:spacing w:line="360" w:lineRule="auto"/>
              <w:jc w:val="center"/>
              <w:rPr>
                <w:rFonts w:ascii="Times New Roman" w:hAnsi="Times New Roman" w:cs="Times New Roman"/>
                <w:color w:val="000000"/>
                <w:sz w:val="16"/>
                <w:szCs w:val="16"/>
              </w:rPr>
            </w:pPr>
          </w:p>
        </w:tc>
      </w:tr>
      <w:tr w:rsidR="007E3283" w:rsidRPr="007E3283" w14:paraId="39CCC1F0" w14:textId="77777777" w:rsidTr="007E3283">
        <w:trPr>
          <w:jc w:val="center"/>
        </w:trPr>
        <w:tc>
          <w:tcPr>
            <w:tcW w:w="0" w:type="auto"/>
            <w:vAlign w:val="center"/>
          </w:tcPr>
          <w:p w14:paraId="049180EE" w14:textId="72456A41"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9</w:t>
            </w:r>
          </w:p>
        </w:tc>
        <w:tc>
          <w:tcPr>
            <w:tcW w:w="0" w:type="auto"/>
            <w:vAlign w:val="center"/>
          </w:tcPr>
          <w:p w14:paraId="5D0BE8CD" w14:textId="2CEE29E9"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Revisión del estado del arte</w:t>
            </w:r>
          </w:p>
        </w:tc>
        <w:tc>
          <w:tcPr>
            <w:tcW w:w="0" w:type="auto"/>
            <w:vAlign w:val="center"/>
          </w:tcPr>
          <w:p w14:paraId="2CEEDF1C" w14:textId="77777777" w:rsidR="00E56B61" w:rsidRPr="007E3283" w:rsidRDefault="00E56B61" w:rsidP="005C78E8">
            <w:pPr>
              <w:spacing w:line="360" w:lineRule="auto"/>
              <w:rPr>
                <w:rFonts w:ascii="Times New Roman" w:hAnsi="Times New Roman" w:cs="Times New Roman"/>
                <w:color w:val="000000"/>
                <w:sz w:val="16"/>
                <w:szCs w:val="16"/>
              </w:rPr>
            </w:pPr>
          </w:p>
        </w:tc>
        <w:tc>
          <w:tcPr>
            <w:tcW w:w="0" w:type="auto"/>
            <w:vAlign w:val="center"/>
          </w:tcPr>
          <w:p w14:paraId="62F1F875" w14:textId="022DC61C" w:rsidR="00E56B61" w:rsidRPr="007E3283" w:rsidRDefault="007E3283"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2, 3, 4</w:t>
            </w:r>
          </w:p>
        </w:tc>
        <w:tc>
          <w:tcPr>
            <w:tcW w:w="0" w:type="auto"/>
            <w:vAlign w:val="center"/>
          </w:tcPr>
          <w:p w14:paraId="77D57EB0"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46A0C2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36091A1"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ABF8B15"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14763F2"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AD2010B" w14:textId="78CAB602"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657F03CC" w14:textId="5EBCCBB2"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54C18C3D" w14:textId="0C9A66C5"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202DE5EA" w14:textId="08AA6968"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1BDA0F1D" w14:textId="5B773EA0"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17827B7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3C84DD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65F0C5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76A5520"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550AAC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2B5762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6839847"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175C64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E43FCD0"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14696CB"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C13E4C7"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23C8A05"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787D8F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19ADB23"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CD5A707"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B75A529"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B4E0C35"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C371FD4" w14:textId="77777777" w:rsidR="00E56B61" w:rsidRPr="007E3283" w:rsidRDefault="00E56B61" w:rsidP="005C78E8">
            <w:pPr>
              <w:spacing w:line="360" w:lineRule="auto"/>
              <w:jc w:val="center"/>
              <w:rPr>
                <w:rFonts w:ascii="Times New Roman" w:hAnsi="Times New Roman" w:cs="Times New Roman"/>
                <w:color w:val="000000"/>
                <w:sz w:val="16"/>
                <w:szCs w:val="16"/>
              </w:rPr>
            </w:pPr>
          </w:p>
        </w:tc>
      </w:tr>
      <w:tr w:rsidR="007E3283" w:rsidRPr="007E3283" w14:paraId="71690BF3" w14:textId="77777777" w:rsidTr="007E3283">
        <w:trPr>
          <w:jc w:val="center"/>
        </w:trPr>
        <w:tc>
          <w:tcPr>
            <w:tcW w:w="0" w:type="auto"/>
            <w:vAlign w:val="center"/>
          </w:tcPr>
          <w:p w14:paraId="43251DB0" w14:textId="5DBE0370"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10</w:t>
            </w:r>
          </w:p>
        </w:tc>
        <w:tc>
          <w:tcPr>
            <w:tcW w:w="0" w:type="auto"/>
            <w:vAlign w:val="center"/>
          </w:tcPr>
          <w:p w14:paraId="01F0B4B2" w14:textId="547F23A2"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Selección de algoritmo</w:t>
            </w:r>
          </w:p>
        </w:tc>
        <w:tc>
          <w:tcPr>
            <w:tcW w:w="0" w:type="auto"/>
            <w:vAlign w:val="center"/>
          </w:tcPr>
          <w:p w14:paraId="0A50B648" w14:textId="77777777" w:rsidR="00E56B61" w:rsidRPr="007E3283" w:rsidRDefault="00E56B61" w:rsidP="005C78E8">
            <w:pPr>
              <w:spacing w:line="360" w:lineRule="auto"/>
              <w:rPr>
                <w:rFonts w:ascii="Times New Roman" w:hAnsi="Times New Roman" w:cs="Times New Roman"/>
                <w:color w:val="000000"/>
                <w:sz w:val="16"/>
                <w:szCs w:val="16"/>
              </w:rPr>
            </w:pPr>
          </w:p>
        </w:tc>
        <w:tc>
          <w:tcPr>
            <w:tcW w:w="0" w:type="auto"/>
            <w:vAlign w:val="center"/>
          </w:tcPr>
          <w:p w14:paraId="556DA2AD" w14:textId="2C1DF601" w:rsidR="00E56B61" w:rsidRPr="007E3283" w:rsidRDefault="007E3283"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8, 9</w:t>
            </w:r>
          </w:p>
        </w:tc>
        <w:tc>
          <w:tcPr>
            <w:tcW w:w="0" w:type="auto"/>
            <w:vAlign w:val="center"/>
          </w:tcPr>
          <w:p w14:paraId="6A06B25C"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DF5571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81A6411"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77DDD2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29A2079"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DDC8CBC"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10FECC6"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AFB5805"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76CADD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F557B27" w14:textId="03186F6C"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D625889" w14:textId="54A6F1DD"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40EB8A03" w14:textId="64957499"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271A73E0"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CDC2999"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534A886"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03203A2"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9C2275C"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86CAF2A"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C88C7A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6614DE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DF776B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991D007"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9E6611B"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6280400"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82E60DF"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64721E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1ED75E9"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DD14C4D" w14:textId="77777777" w:rsidR="00E56B61" w:rsidRPr="007E3283" w:rsidRDefault="00E56B61" w:rsidP="005C78E8">
            <w:pPr>
              <w:spacing w:line="360" w:lineRule="auto"/>
              <w:jc w:val="center"/>
              <w:rPr>
                <w:rFonts w:ascii="Times New Roman" w:hAnsi="Times New Roman" w:cs="Times New Roman"/>
                <w:color w:val="000000"/>
                <w:sz w:val="16"/>
                <w:szCs w:val="16"/>
              </w:rPr>
            </w:pPr>
          </w:p>
        </w:tc>
      </w:tr>
      <w:tr w:rsidR="007E3283" w:rsidRPr="007E3283" w14:paraId="2F7AF8BE" w14:textId="77777777" w:rsidTr="007E3283">
        <w:trPr>
          <w:jc w:val="center"/>
        </w:trPr>
        <w:tc>
          <w:tcPr>
            <w:tcW w:w="0" w:type="auto"/>
            <w:vAlign w:val="center"/>
          </w:tcPr>
          <w:p w14:paraId="5D9893AA" w14:textId="6D8B7AE4"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11</w:t>
            </w:r>
          </w:p>
        </w:tc>
        <w:tc>
          <w:tcPr>
            <w:tcW w:w="0" w:type="auto"/>
            <w:vAlign w:val="center"/>
          </w:tcPr>
          <w:p w14:paraId="4165B68D" w14:textId="59001855"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Ejecución de pruebas en simulación</w:t>
            </w:r>
          </w:p>
        </w:tc>
        <w:tc>
          <w:tcPr>
            <w:tcW w:w="0" w:type="auto"/>
            <w:vAlign w:val="center"/>
          </w:tcPr>
          <w:p w14:paraId="7619183C" w14:textId="77777777" w:rsidR="00E56B61" w:rsidRPr="007E3283" w:rsidRDefault="00E56B61" w:rsidP="005C78E8">
            <w:pPr>
              <w:spacing w:line="360" w:lineRule="auto"/>
              <w:rPr>
                <w:rFonts w:ascii="Times New Roman" w:hAnsi="Times New Roman" w:cs="Times New Roman"/>
                <w:color w:val="000000"/>
                <w:sz w:val="16"/>
                <w:szCs w:val="16"/>
              </w:rPr>
            </w:pPr>
          </w:p>
        </w:tc>
        <w:tc>
          <w:tcPr>
            <w:tcW w:w="0" w:type="auto"/>
            <w:vAlign w:val="center"/>
          </w:tcPr>
          <w:p w14:paraId="3BC3ADE8" w14:textId="321C2963" w:rsidR="00E56B61" w:rsidRPr="007E3283" w:rsidRDefault="007E3283"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7, 10</w:t>
            </w:r>
          </w:p>
        </w:tc>
        <w:tc>
          <w:tcPr>
            <w:tcW w:w="0" w:type="auto"/>
            <w:vAlign w:val="center"/>
          </w:tcPr>
          <w:p w14:paraId="5CF37DB6"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42AA68F"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3445D97"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0C7590D"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AB0107B"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F75007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69FE7DD"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F8EF541"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A63B513"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E267A7C" w14:textId="00CA1BB4"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535C60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AFBED36"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DC82090" w14:textId="1C4E3EC0"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5195F606" w14:textId="271038DA"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010C297D" w14:textId="30898717"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4AA043B3" w14:textId="0EA379EF"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01521914" w14:textId="0F92D289"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4598B42F" w14:textId="5D974730"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0E45577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538BD0F"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CB9999A"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74688C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7FA2059"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1B7B8F2"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03EE1BF"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7674151"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F418D9A"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0E22A3A" w14:textId="77777777" w:rsidR="00E56B61" w:rsidRPr="007E3283" w:rsidRDefault="00E56B61" w:rsidP="005C78E8">
            <w:pPr>
              <w:spacing w:line="360" w:lineRule="auto"/>
              <w:jc w:val="center"/>
              <w:rPr>
                <w:rFonts w:ascii="Times New Roman" w:hAnsi="Times New Roman" w:cs="Times New Roman"/>
                <w:color w:val="000000"/>
                <w:sz w:val="16"/>
                <w:szCs w:val="16"/>
              </w:rPr>
            </w:pPr>
          </w:p>
        </w:tc>
      </w:tr>
      <w:tr w:rsidR="007E3283" w:rsidRPr="007E3283" w14:paraId="3F2A0DE2" w14:textId="77777777" w:rsidTr="007E3283">
        <w:trPr>
          <w:jc w:val="center"/>
        </w:trPr>
        <w:tc>
          <w:tcPr>
            <w:tcW w:w="0" w:type="auto"/>
            <w:vAlign w:val="center"/>
          </w:tcPr>
          <w:p w14:paraId="072B57CE" w14:textId="7C2A7908"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12</w:t>
            </w:r>
          </w:p>
        </w:tc>
        <w:tc>
          <w:tcPr>
            <w:tcW w:w="0" w:type="auto"/>
            <w:vAlign w:val="center"/>
          </w:tcPr>
          <w:p w14:paraId="24D4254C" w14:textId="6E04B4C6"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Adquisición de materiales</w:t>
            </w:r>
          </w:p>
        </w:tc>
        <w:tc>
          <w:tcPr>
            <w:tcW w:w="0" w:type="auto"/>
            <w:vAlign w:val="center"/>
          </w:tcPr>
          <w:p w14:paraId="79A79592" w14:textId="77777777" w:rsidR="00E56B61" w:rsidRPr="007E3283" w:rsidRDefault="00E56B61" w:rsidP="005C78E8">
            <w:pPr>
              <w:spacing w:line="360" w:lineRule="auto"/>
              <w:rPr>
                <w:rFonts w:ascii="Times New Roman" w:hAnsi="Times New Roman" w:cs="Times New Roman"/>
                <w:color w:val="000000"/>
                <w:sz w:val="16"/>
                <w:szCs w:val="16"/>
              </w:rPr>
            </w:pPr>
          </w:p>
        </w:tc>
        <w:tc>
          <w:tcPr>
            <w:tcW w:w="0" w:type="auto"/>
            <w:vAlign w:val="center"/>
          </w:tcPr>
          <w:p w14:paraId="2D21EE63" w14:textId="4695F70A" w:rsidR="00E56B61" w:rsidRPr="007E3283" w:rsidRDefault="007E3283"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11</w:t>
            </w:r>
          </w:p>
        </w:tc>
        <w:tc>
          <w:tcPr>
            <w:tcW w:w="0" w:type="auto"/>
            <w:vAlign w:val="center"/>
          </w:tcPr>
          <w:p w14:paraId="09C3189F"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C943846"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D3F84DB"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8D8C4F1"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F07FCE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07F3D2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C5AFE5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9DBB6A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CFB1236"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6F690E2"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C212443"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E790969"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46AF0B7"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5A161B6"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B2E7D06"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17F3D53"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9607397"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43F4AEA"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B29AB6D" w14:textId="3FC40241"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68A26C2E" w14:textId="7AF94A62" w:rsidR="00E56B61" w:rsidRPr="007E3283" w:rsidRDefault="007E3283"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3A1D1D05"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9EF0969"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248A449"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7D365A1"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3EE948C"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2C5AE81"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4C4573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B52B657" w14:textId="77777777" w:rsidR="00E56B61" w:rsidRPr="007E3283" w:rsidRDefault="00E56B61" w:rsidP="005C78E8">
            <w:pPr>
              <w:spacing w:line="360" w:lineRule="auto"/>
              <w:jc w:val="center"/>
              <w:rPr>
                <w:rFonts w:ascii="Times New Roman" w:hAnsi="Times New Roman" w:cs="Times New Roman"/>
                <w:color w:val="000000"/>
                <w:sz w:val="16"/>
                <w:szCs w:val="16"/>
              </w:rPr>
            </w:pPr>
          </w:p>
        </w:tc>
      </w:tr>
      <w:tr w:rsidR="007E3283" w:rsidRPr="007E3283" w14:paraId="102F7BF2" w14:textId="77777777" w:rsidTr="007E3283">
        <w:trPr>
          <w:jc w:val="center"/>
        </w:trPr>
        <w:tc>
          <w:tcPr>
            <w:tcW w:w="0" w:type="auto"/>
            <w:vAlign w:val="center"/>
          </w:tcPr>
          <w:p w14:paraId="5914417D" w14:textId="284EC4F5" w:rsidR="005C78E8" w:rsidRPr="007E3283" w:rsidRDefault="00E56B61" w:rsidP="005C78E8">
            <w:pPr>
              <w:spacing w:line="360" w:lineRule="auto"/>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13</w:t>
            </w:r>
          </w:p>
        </w:tc>
        <w:tc>
          <w:tcPr>
            <w:tcW w:w="0" w:type="auto"/>
            <w:vAlign w:val="center"/>
          </w:tcPr>
          <w:p w14:paraId="79213671" w14:textId="62FAD707" w:rsidR="005C78E8" w:rsidRPr="007E3283" w:rsidRDefault="005C78E8" w:rsidP="005C78E8">
            <w:pPr>
              <w:spacing w:line="360" w:lineRule="auto"/>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Conclusión</w:t>
            </w:r>
          </w:p>
        </w:tc>
        <w:tc>
          <w:tcPr>
            <w:tcW w:w="0" w:type="auto"/>
            <w:vAlign w:val="center"/>
          </w:tcPr>
          <w:p w14:paraId="0A328BAF" w14:textId="77777777" w:rsidR="005C78E8" w:rsidRPr="007E3283" w:rsidRDefault="005C78E8" w:rsidP="005C78E8">
            <w:pPr>
              <w:spacing w:line="360" w:lineRule="auto"/>
              <w:rPr>
                <w:rFonts w:ascii="Times New Roman" w:hAnsi="Times New Roman" w:cs="Times New Roman"/>
                <w:b/>
                <w:bCs/>
                <w:color w:val="000000"/>
                <w:sz w:val="16"/>
                <w:szCs w:val="16"/>
              </w:rPr>
            </w:pPr>
          </w:p>
        </w:tc>
        <w:tc>
          <w:tcPr>
            <w:tcW w:w="0" w:type="auto"/>
            <w:vAlign w:val="center"/>
          </w:tcPr>
          <w:p w14:paraId="50256B26" w14:textId="47ADE559" w:rsidR="005C78E8" w:rsidRPr="007E3283" w:rsidRDefault="00E56B61" w:rsidP="005C78E8">
            <w:pPr>
              <w:spacing w:line="360" w:lineRule="auto"/>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12</w:t>
            </w:r>
          </w:p>
        </w:tc>
        <w:tc>
          <w:tcPr>
            <w:tcW w:w="0" w:type="auto"/>
            <w:vAlign w:val="center"/>
          </w:tcPr>
          <w:p w14:paraId="468C81F2"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17620565"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2675BD6C"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0DF0A7E3"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64656629"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210D23AA"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101DF266"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67E8EB06"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6D8D3951"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5DDCC718"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79CEC87E"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0CEE95BE"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37F35930"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0DB16500"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697C6D51"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657A9EBB"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2C2851C3"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21D579E9"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15B2B1D8"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035D68EA" w14:textId="77777777" w:rsidR="005C78E8" w:rsidRPr="007E3283" w:rsidRDefault="005C78E8" w:rsidP="005C78E8">
            <w:pPr>
              <w:spacing w:line="360" w:lineRule="auto"/>
              <w:jc w:val="center"/>
              <w:rPr>
                <w:rFonts w:ascii="Times New Roman" w:hAnsi="Times New Roman" w:cs="Times New Roman"/>
                <w:b/>
                <w:bCs/>
                <w:color w:val="000000"/>
                <w:sz w:val="16"/>
                <w:szCs w:val="16"/>
              </w:rPr>
            </w:pPr>
          </w:p>
        </w:tc>
        <w:tc>
          <w:tcPr>
            <w:tcW w:w="0" w:type="auto"/>
            <w:vAlign w:val="center"/>
          </w:tcPr>
          <w:p w14:paraId="318E8A63" w14:textId="6FF47F60" w:rsidR="005C78E8" w:rsidRPr="007E3283" w:rsidRDefault="00E56B61"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445FC657" w14:textId="144681F6" w:rsidR="005C78E8" w:rsidRPr="007E3283" w:rsidRDefault="00E56B61"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2948D14C" w14:textId="5303608F" w:rsidR="005C78E8" w:rsidRPr="007E3283" w:rsidRDefault="00E56B61"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69921458" w14:textId="439C28B0" w:rsidR="005C78E8" w:rsidRPr="007E3283" w:rsidRDefault="00E56B61"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2423559A" w14:textId="58D1C080" w:rsidR="005C78E8" w:rsidRPr="007E3283" w:rsidRDefault="00E56B61"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7A97C26B" w14:textId="01D2E32B" w:rsidR="005C78E8" w:rsidRPr="007E3283" w:rsidRDefault="00E56B61"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2B0A7C08" w14:textId="126194FB" w:rsidR="005C78E8" w:rsidRPr="007E3283" w:rsidRDefault="00E56B61"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c>
          <w:tcPr>
            <w:tcW w:w="0" w:type="auto"/>
            <w:vAlign w:val="center"/>
          </w:tcPr>
          <w:p w14:paraId="4C450DCE" w14:textId="715B5761" w:rsidR="005C78E8" w:rsidRPr="007E3283" w:rsidRDefault="00E56B61" w:rsidP="005C78E8">
            <w:pPr>
              <w:spacing w:line="360" w:lineRule="auto"/>
              <w:jc w:val="center"/>
              <w:rPr>
                <w:rFonts w:ascii="Times New Roman" w:hAnsi="Times New Roman" w:cs="Times New Roman"/>
                <w:b/>
                <w:bCs/>
                <w:color w:val="000000"/>
                <w:sz w:val="16"/>
                <w:szCs w:val="16"/>
              </w:rPr>
            </w:pPr>
            <w:r w:rsidRPr="007E3283">
              <w:rPr>
                <w:rFonts w:ascii="Times New Roman" w:hAnsi="Times New Roman" w:cs="Times New Roman"/>
                <w:b/>
                <w:bCs/>
                <w:color w:val="000000"/>
                <w:sz w:val="16"/>
                <w:szCs w:val="16"/>
              </w:rPr>
              <w:t>x</w:t>
            </w:r>
          </w:p>
        </w:tc>
      </w:tr>
      <w:tr w:rsidR="007E3283" w:rsidRPr="007E3283" w14:paraId="3DC197DB" w14:textId="77777777" w:rsidTr="007E3283">
        <w:trPr>
          <w:jc w:val="center"/>
        </w:trPr>
        <w:tc>
          <w:tcPr>
            <w:tcW w:w="0" w:type="auto"/>
            <w:vAlign w:val="center"/>
          </w:tcPr>
          <w:p w14:paraId="2C124539" w14:textId="5AD640CB"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14</w:t>
            </w:r>
          </w:p>
        </w:tc>
        <w:tc>
          <w:tcPr>
            <w:tcW w:w="0" w:type="auto"/>
            <w:vAlign w:val="center"/>
          </w:tcPr>
          <w:p w14:paraId="53F656D3" w14:textId="107622D5"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Implementación de sistema de control</w:t>
            </w:r>
          </w:p>
        </w:tc>
        <w:tc>
          <w:tcPr>
            <w:tcW w:w="0" w:type="auto"/>
            <w:vAlign w:val="center"/>
          </w:tcPr>
          <w:p w14:paraId="2C6DC28E" w14:textId="77777777" w:rsidR="00E56B61" w:rsidRPr="007E3283" w:rsidRDefault="00E56B61" w:rsidP="005C78E8">
            <w:pPr>
              <w:spacing w:line="360" w:lineRule="auto"/>
              <w:rPr>
                <w:rFonts w:ascii="Times New Roman" w:hAnsi="Times New Roman" w:cs="Times New Roman"/>
                <w:color w:val="000000"/>
                <w:sz w:val="16"/>
                <w:szCs w:val="16"/>
              </w:rPr>
            </w:pPr>
          </w:p>
        </w:tc>
        <w:tc>
          <w:tcPr>
            <w:tcW w:w="0" w:type="auto"/>
            <w:vAlign w:val="center"/>
          </w:tcPr>
          <w:p w14:paraId="09CD9CA1" w14:textId="73A241DD"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12</w:t>
            </w:r>
          </w:p>
        </w:tc>
        <w:tc>
          <w:tcPr>
            <w:tcW w:w="0" w:type="auto"/>
            <w:vAlign w:val="center"/>
          </w:tcPr>
          <w:p w14:paraId="2FFE743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FBCACB5"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43A6FFA"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0E6839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653136B"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C1CC85C"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73F5F1D"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530D8BD"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DF7B89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370F183"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EEE1013"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DEB6871"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B129217"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27B4A6F"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EE3422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F6D334C"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B55E1BF"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8C22F0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C932D2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5383CEA"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9858745" w14:textId="4157BBDE" w:rsidR="00E56B61" w:rsidRPr="007E3283" w:rsidRDefault="00E56B61"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02A326A1" w14:textId="5DCF0FE2" w:rsidR="00E56B61" w:rsidRPr="007E3283" w:rsidRDefault="00E56B61"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480DA9A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F336515"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1B9C48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EB61A9B"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B278DCB"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7777B49" w14:textId="77777777" w:rsidR="00E56B61" w:rsidRPr="007E3283" w:rsidRDefault="00E56B61" w:rsidP="005C78E8">
            <w:pPr>
              <w:spacing w:line="360" w:lineRule="auto"/>
              <w:jc w:val="center"/>
              <w:rPr>
                <w:rFonts w:ascii="Times New Roman" w:hAnsi="Times New Roman" w:cs="Times New Roman"/>
                <w:color w:val="000000"/>
                <w:sz w:val="16"/>
                <w:szCs w:val="16"/>
              </w:rPr>
            </w:pPr>
          </w:p>
        </w:tc>
      </w:tr>
      <w:tr w:rsidR="007E3283" w:rsidRPr="007E3283" w14:paraId="768AB029" w14:textId="77777777" w:rsidTr="007E3283">
        <w:trPr>
          <w:jc w:val="center"/>
        </w:trPr>
        <w:tc>
          <w:tcPr>
            <w:tcW w:w="0" w:type="auto"/>
            <w:vAlign w:val="center"/>
          </w:tcPr>
          <w:p w14:paraId="7F60BE54" w14:textId="27B3C498"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15</w:t>
            </w:r>
          </w:p>
        </w:tc>
        <w:tc>
          <w:tcPr>
            <w:tcW w:w="0" w:type="auto"/>
            <w:vAlign w:val="center"/>
          </w:tcPr>
          <w:p w14:paraId="3D72863D" w14:textId="19E9F68C"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Análisis de resultados</w:t>
            </w:r>
          </w:p>
        </w:tc>
        <w:tc>
          <w:tcPr>
            <w:tcW w:w="0" w:type="auto"/>
            <w:vAlign w:val="center"/>
          </w:tcPr>
          <w:p w14:paraId="6D94B763" w14:textId="77777777" w:rsidR="00E56B61" w:rsidRPr="007E3283" w:rsidRDefault="00E56B61" w:rsidP="005C78E8">
            <w:pPr>
              <w:spacing w:line="360" w:lineRule="auto"/>
              <w:rPr>
                <w:rFonts w:ascii="Times New Roman" w:hAnsi="Times New Roman" w:cs="Times New Roman"/>
                <w:color w:val="000000"/>
                <w:sz w:val="16"/>
                <w:szCs w:val="16"/>
              </w:rPr>
            </w:pPr>
          </w:p>
        </w:tc>
        <w:tc>
          <w:tcPr>
            <w:tcW w:w="0" w:type="auto"/>
            <w:vAlign w:val="center"/>
          </w:tcPr>
          <w:p w14:paraId="7D4C3A03" w14:textId="650FEF17"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14</w:t>
            </w:r>
          </w:p>
        </w:tc>
        <w:tc>
          <w:tcPr>
            <w:tcW w:w="0" w:type="auto"/>
            <w:vAlign w:val="center"/>
          </w:tcPr>
          <w:p w14:paraId="705A7867"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9C9F63C"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3F84E83"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7E8D4F3"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A3E548F"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43EA31A"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203FC47"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DF215D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B3CE871"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AAE2352"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58DECB1"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0BDE4F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006C1F0"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E4AC99D"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6255312"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0F0A225"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A893FA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E5BDE2F"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56775DB"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D214905"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0FB255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DD3B932"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E74770D" w14:textId="36621E5E" w:rsidR="00E56B61" w:rsidRPr="007E3283" w:rsidRDefault="00E56B61"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2507F6EE" w14:textId="6D33C247" w:rsidR="00E56B61" w:rsidRPr="007E3283" w:rsidRDefault="00E56B61"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3D98CDB2" w14:textId="75B11E97" w:rsidR="00E56B61" w:rsidRPr="007E3283" w:rsidRDefault="00E56B61"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2A17F936" w14:textId="26EF905A" w:rsidR="00E56B61" w:rsidRPr="007E3283" w:rsidRDefault="00E56B61"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74C05465"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172A759" w14:textId="77777777" w:rsidR="00E56B61" w:rsidRPr="007E3283" w:rsidRDefault="00E56B61" w:rsidP="005C78E8">
            <w:pPr>
              <w:spacing w:line="360" w:lineRule="auto"/>
              <w:jc w:val="center"/>
              <w:rPr>
                <w:rFonts w:ascii="Times New Roman" w:hAnsi="Times New Roman" w:cs="Times New Roman"/>
                <w:color w:val="000000"/>
                <w:sz w:val="16"/>
                <w:szCs w:val="16"/>
              </w:rPr>
            </w:pPr>
          </w:p>
        </w:tc>
      </w:tr>
      <w:tr w:rsidR="007E3283" w:rsidRPr="007E3283" w14:paraId="4E5EC188" w14:textId="77777777" w:rsidTr="007E3283">
        <w:trPr>
          <w:jc w:val="center"/>
        </w:trPr>
        <w:tc>
          <w:tcPr>
            <w:tcW w:w="0" w:type="auto"/>
            <w:vAlign w:val="center"/>
          </w:tcPr>
          <w:p w14:paraId="0A4F64C5" w14:textId="5E528E0E"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16</w:t>
            </w:r>
          </w:p>
        </w:tc>
        <w:tc>
          <w:tcPr>
            <w:tcW w:w="0" w:type="auto"/>
            <w:vAlign w:val="center"/>
          </w:tcPr>
          <w:p w14:paraId="22D98D32" w14:textId="032391CE" w:rsidR="00E56B61" w:rsidRPr="007E3283" w:rsidRDefault="00E56B61"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Presentación de resultados</w:t>
            </w:r>
          </w:p>
        </w:tc>
        <w:tc>
          <w:tcPr>
            <w:tcW w:w="0" w:type="auto"/>
            <w:vAlign w:val="center"/>
          </w:tcPr>
          <w:p w14:paraId="0F0A706A" w14:textId="77777777" w:rsidR="00E56B61" w:rsidRPr="007E3283" w:rsidRDefault="00E56B61" w:rsidP="005C78E8">
            <w:pPr>
              <w:spacing w:line="360" w:lineRule="auto"/>
              <w:rPr>
                <w:rFonts w:ascii="Times New Roman" w:hAnsi="Times New Roman" w:cs="Times New Roman"/>
                <w:color w:val="000000"/>
                <w:sz w:val="16"/>
                <w:szCs w:val="16"/>
              </w:rPr>
            </w:pPr>
          </w:p>
        </w:tc>
        <w:tc>
          <w:tcPr>
            <w:tcW w:w="0" w:type="auto"/>
            <w:vAlign w:val="center"/>
          </w:tcPr>
          <w:p w14:paraId="1E873D4B" w14:textId="49E5AED3" w:rsidR="00E56B61" w:rsidRPr="007E3283" w:rsidRDefault="007E3283" w:rsidP="005C78E8">
            <w:pPr>
              <w:spacing w:line="360" w:lineRule="auto"/>
              <w:rPr>
                <w:rFonts w:ascii="Times New Roman" w:hAnsi="Times New Roman" w:cs="Times New Roman"/>
                <w:color w:val="000000"/>
                <w:sz w:val="16"/>
                <w:szCs w:val="16"/>
              </w:rPr>
            </w:pPr>
            <w:r w:rsidRPr="007E3283">
              <w:rPr>
                <w:rFonts w:ascii="Times New Roman" w:hAnsi="Times New Roman" w:cs="Times New Roman"/>
                <w:color w:val="000000"/>
                <w:sz w:val="16"/>
                <w:szCs w:val="16"/>
              </w:rPr>
              <w:t>15</w:t>
            </w:r>
          </w:p>
        </w:tc>
        <w:tc>
          <w:tcPr>
            <w:tcW w:w="0" w:type="auto"/>
            <w:vAlign w:val="center"/>
          </w:tcPr>
          <w:p w14:paraId="4547353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7D1906A"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D9E2201"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68B3EA1"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6EE7E2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66A8BEF"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08753FF"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2AE475D"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2F479A6"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7EBBE5B"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69F275DC"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5A059BB"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39F287C"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4BE0F6D0"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0695445"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3D29237"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04015D5"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5925BA8"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AD2F63F"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A3DD443"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0104CE1C"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063AB64"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7AB2DD0A"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3AD6B970"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5A94D607"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1AE3AA4E" w14:textId="77777777" w:rsidR="00E56B61" w:rsidRPr="007E3283" w:rsidRDefault="00E56B61" w:rsidP="005C78E8">
            <w:pPr>
              <w:spacing w:line="360" w:lineRule="auto"/>
              <w:jc w:val="center"/>
              <w:rPr>
                <w:rFonts w:ascii="Times New Roman" w:hAnsi="Times New Roman" w:cs="Times New Roman"/>
                <w:color w:val="000000"/>
                <w:sz w:val="16"/>
                <w:szCs w:val="16"/>
              </w:rPr>
            </w:pPr>
          </w:p>
        </w:tc>
        <w:tc>
          <w:tcPr>
            <w:tcW w:w="0" w:type="auto"/>
            <w:vAlign w:val="center"/>
          </w:tcPr>
          <w:p w14:paraId="2B092B0F" w14:textId="72E11E63" w:rsidR="00E56B61" w:rsidRPr="007E3283" w:rsidRDefault="00E56B61"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c>
          <w:tcPr>
            <w:tcW w:w="0" w:type="auto"/>
            <w:vAlign w:val="center"/>
          </w:tcPr>
          <w:p w14:paraId="19C5A52F" w14:textId="307425F6" w:rsidR="00E56B61" w:rsidRPr="007E3283" w:rsidRDefault="00E56B61" w:rsidP="005C78E8">
            <w:pPr>
              <w:spacing w:line="360" w:lineRule="auto"/>
              <w:jc w:val="center"/>
              <w:rPr>
                <w:rFonts w:ascii="Times New Roman" w:hAnsi="Times New Roman" w:cs="Times New Roman"/>
                <w:color w:val="000000"/>
                <w:sz w:val="16"/>
                <w:szCs w:val="16"/>
              </w:rPr>
            </w:pPr>
            <w:r w:rsidRPr="007E3283">
              <w:rPr>
                <w:rFonts w:ascii="Times New Roman" w:hAnsi="Times New Roman" w:cs="Times New Roman"/>
                <w:color w:val="000000"/>
                <w:sz w:val="16"/>
                <w:szCs w:val="16"/>
              </w:rPr>
              <w:t>x</w:t>
            </w:r>
          </w:p>
        </w:tc>
      </w:tr>
    </w:tbl>
    <w:p w14:paraId="675B67B9" w14:textId="77777777" w:rsidR="000134E9" w:rsidRPr="000134E9" w:rsidRDefault="000134E9" w:rsidP="000134E9">
      <w:pPr>
        <w:spacing w:line="360" w:lineRule="auto"/>
        <w:jc w:val="both"/>
        <w:rPr>
          <w:rFonts w:ascii="Times New Roman" w:hAnsi="Times New Roman" w:cs="Times New Roman"/>
          <w:color w:val="000000"/>
          <w:sz w:val="24"/>
          <w:szCs w:val="24"/>
        </w:rPr>
      </w:pPr>
    </w:p>
    <w:p w14:paraId="78893EEC" w14:textId="443FD0C1" w:rsidR="0004300F" w:rsidRDefault="0004300F" w:rsidP="0004300F">
      <w:pPr>
        <w:spacing w:line="360" w:lineRule="auto"/>
        <w:jc w:val="both"/>
        <w:rPr>
          <w:rFonts w:ascii="Times New Roman" w:hAnsi="Times New Roman" w:cs="Times New Roman"/>
          <w:sz w:val="24"/>
          <w:szCs w:val="24"/>
        </w:rPr>
      </w:pPr>
    </w:p>
    <w:p w14:paraId="0526463E" w14:textId="77777777" w:rsidR="000134E9" w:rsidRDefault="000134E9">
      <w:pPr>
        <w:rPr>
          <w:rFonts w:ascii="Times New Roman" w:hAnsi="Times New Roman" w:cs="Times New Roman"/>
          <w:sz w:val="24"/>
          <w:szCs w:val="24"/>
        </w:rPr>
      </w:pPr>
      <w:r>
        <w:rPr>
          <w:rFonts w:ascii="Times New Roman" w:hAnsi="Times New Roman" w:cs="Times New Roman"/>
          <w:sz w:val="24"/>
          <w:szCs w:val="24"/>
        </w:rPr>
        <w:br w:type="page"/>
      </w:r>
    </w:p>
    <w:p w14:paraId="531E9529" w14:textId="77777777" w:rsidR="000134E9" w:rsidRDefault="000134E9" w:rsidP="0004300F">
      <w:pPr>
        <w:pStyle w:val="Prrafodelista"/>
        <w:numPr>
          <w:ilvl w:val="0"/>
          <w:numId w:val="4"/>
        </w:numPr>
        <w:spacing w:line="360" w:lineRule="auto"/>
        <w:jc w:val="both"/>
        <w:rPr>
          <w:rFonts w:ascii="Times New Roman" w:hAnsi="Times New Roman" w:cs="Times New Roman"/>
          <w:sz w:val="24"/>
          <w:szCs w:val="24"/>
        </w:rPr>
        <w:sectPr w:rsidR="000134E9" w:rsidSect="00304A31">
          <w:pgSz w:w="15840" w:h="12240" w:orient="landscape"/>
          <w:pgMar w:top="1699" w:right="1008" w:bottom="1699" w:left="1008" w:header="706" w:footer="706" w:gutter="0"/>
          <w:cols w:space="708"/>
          <w:docGrid w:linePitch="360"/>
        </w:sectPr>
      </w:pPr>
    </w:p>
    <w:p w14:paraId="5F38610A" w14:textId="5AB0FE74" w:rsidR="0004300F" w:rsidRDefault="0004300F" w:rsidP="0004300F">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Bibliografía:</w:t>
      </w:r>
    </w:p>
    <w:sdt>
      <w:sdtPr>
        <w:rPr>
          <w:lang w:val="es-ES"/>
        </w:rPr>
        <w:id w:val="-920945832"/>
        <w:docPartObj>
          <w:docPartGallery w:val="Bibliographies"/>
          <w:docPartUnique/>
        </w:docPartObj>
      </w:sdtPr>
      <w:sdtEndPr>
        <w:rPr>
          <w:lang w:val="es-CO"/>
        </w:rPr>
      </w:sdtEndPr>
      <w:sdtContent>
        <w:sdt>
          <w:sdtPr>
            <w:id w:val="111145805"/>
            <w:bibliography/>
          </w:sdtPr>
          <w:sdtEndPr/>
          <w:sdtContent>
            <w:p w14:paraId="55A69DA8" w14:textId="77777777" w:rsidR="000134E9" w:rsidRDefault="00EC5DFF">
              <w:pPr>
                <w:rPr>
                  <w:noProof/>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8409"/>
              </w:tblGrid>
              <w:tr w:rsidR="000134E9" w:rsidRPr="006323F1" w14:paraId="0947E08B" w14:textId="77777777">
                <w:trPr>
                  <w:divId w:val="561910258"/>
                  <w:tblCellSpacing w:w="15" w:type="dxa"/>
                </w:trPr>
                <w:tc>
                  <w:tcPr>
                    <w:tcW w:w="50" w:type="pct"/>
                    <w:hideMark/>
                  </w:tcPr>
                  <w:p w14:paraId="05754275" w14:textId="10422C35" w:rsidR="000134E9" w:rsidRDefault="000134E9">
                    <w:pPr>
                      <w:pStyle w:val="Bibliografa"/>
                      <w:rPr>
                        <w:noProof/>
                        <w:sz w:val="24"/>
                        <w:szCs w:val="24"/>
                      </w:rPr>
                    </w:pPr>
                    <w:r>
                      <w:rPr>
                        <w:noProof/>
                      </w:rPr>
                      <w:t xml:space="preserve">[1] </w:t>
                    </w:r>
                  </w:p>
                </w:tc>
                <w:tc>
                  <w:tcPr>
                    <w:tcW w:w="0" w:type="auto"/>
                    <w:hideMark/>
                  </w:tcPr>
                  <w:p w14:paraId="7E832C4F" w14:textId="77777777" w:rsidR="000134E9" w:rsidRPr="000134E9" w:rsidRDefault="000134E9">
                    <w:pPr>
                      <w:pStyle w:val="Bibliografa"/>
                      <w:rPr>
                        <w:noProof/>
                        <w:lang w:val="en-US"/>
                      </w:rPr>
                    </w:pPr>
                    <w:r w:rsidRPr="000134E9">
                      <w:rPr>
                        <w:noProof/>
                        <w:lang w:val="en-US"/>
                      </w:rPr>
                      <w:t xml:space="preserve">ISO/IEC, Electromagnetic compatibility of multimedia equipment - Emission requirements, ISO/IEC, 2019. </w:t>
                    </w:r>
                  </w:p>
                </w:tc>
              </w:tr>
              <w:tr w:rsidR="000134E9" w:rsidRPr="006323F1" w14:paraId="104540E9" w14:textId="77777777">
                <w:trPr>
                  <w:divId w:val="561910258"/>
                  <w:tblCellSpacing w:w="15" w:type="dxa"/>
                </w:trPr>
                <w:tc>
                  <w:tcPr>
                    <w:tcW w:w="50" w:type="pct"/>
                    <w:hideMark/>
                  </w:tcPr>
                  <w:p w14:paraId="257DE221" w14:textId="77777777" w:rsidR="000134E9" w:rsidRDefault="000134E9">
                    <w:pPr>
                      <w:pStyle w:val="Bibliografa"/>
                      <w:rPr>
                        <w:noProof/>
                      </w:rPr>
                    </w:pPr>
                    <w:r>
                      <w:rPr>
                        <w:noProof/>
                      </w:rPr>
                      <w:t xml:space="preserve">[2] </w:t>
                    </w:r>
                  </w:p>
                </w:tc>
                <w:tc>
                  <w:tcPr>
                    <w:tcW w:w="0" w:type="auto"/>
                    <w:hideMark/>
                  </w:tcPr>
                  <w:p w14:paraId="6958D737" w14:textId="77777777" w:rsidR="000134E9" w:rsidRPr="000134E9" w:rsidRDefault="000134E9">
                    <w:pPr>
                      <w:pStyle w:val="Bibliografa"/>
                      <w:rPr>
                        <w:noProof/>
                        <w:lang w:val="en-US"/>
                      </w:rPr>
                    </w:pPr>
                    <w:r w:rsidRPr="000134E9">
                      <w:rPr>
                        <w:noProof/>
                        <w:lang w:val="en-US"/>
                      </w:rPr>
                      <w:t xml:space="preserve">J. Noon, Designing High-Power Factor Off-Line Power Supplies, 2003. </w:t>
                    </w:r>
                  </w:p>
                </w:tc>
              </w:tr>
              <w:tr w:rsidR="000134E9" w:rsidRPr="006323F1" w14:paraId="5E5C2FD2" w14:textId="77777777">
                <w:trPr>
                  <w:divId w:val="561910258"/>
                  <w:tblCellSpacing w:w="15" w:type="dxa"/>
                </w:trPr>
                <w:tc>
                  <w:tcPr>
                    <w:tcW w:w="50" w:type="pct"/>
                    <w:hideMark/>
                  </w:tcPr>
                  <w:p w14:paraId="4BD7DBA6" w14:textId="77777777" w:rsidR="000134E9" w:rsidRDefault="000134E9">
                    <w:pPr>
                      <w:pStyle w:val="Bibliografa"/>
                      <w:rPr>
                        <w:noProof/>
                      </w:rPr>
                    </w:pPr>
                    <w:r>
                      <w:rPr>
                        <w:noProof/>
                      </w:rPr>
                      <w:t xml:space="preserve">[3] </w:t>
                    </w:r>
                  </w:p>
                </w:tc>
                <w:tc>
                  <w:tcPr>
                    <w:tcW w:w="0" w:type="auto"/>
                    <w:hideMark/>
                  </w:tcPr>
                  <w:p w14:paraId="33124134" w14:textId="77777777" w:rsidR="000134E9" w:rsidRPr="000134E9" w:rsidRDefault="000134E9">
                    <w:pPr>
                      <w:pStyle w:val="Bibliografa"/>
                      <w:rPr>
                        <w:noProof/>
                        <w:lang w:val="en-US"/>
                      </w:rPr>
                    </w:pPr>
                    <w:r w:rsidRPr="000134E9">
                      <w:rPr>
                        <w:noProof/>
                        <w:lang w:val="en-US"/>
                      </w:rPr>
                      <w:t xml:space="preserve">R. W. Erickson y D. Maksimovic, Fundamentals of Power Electronics, Springer, 2001. </w:t>
                    </w:r>
                  </w:p>
                </w:tc>
              </w:tr>
              <w:tr w:rsidR="000134E9" w14:paraId="1E36BBCB" w14:textId="77777777">
                <w:trPr>
                  <w:divId w:val="561910258"/>
                  <w:tblCellSpacing w:w="15" w:type="dxa"/>
                </w:trPr>
                <w:tc>
                  <w:tcPr>
                    <w:tcW w:w="50" w:type="pct"/>
                    <w:hideMark/>
                  </w:tcPr>
                  <w:p w14:paraId="11A37384" w14:textId="77777777" w:rsidR="000134E9" w:rsidRDefault="000134E9">
                    <w:pPr>
                      <w:pStyle w:val="Bibliografa"/>
                      <w:rPr>
                        <w:noProof/>
                      </w:rPr>
                    </w:pPr>
                    <w:r>
                      <w:rPr>
                        <w:noProof/>
                      </w:rPr>
                      <w:t xml:space="preserve">[4] </w:t>
                    </w:r>
                  </w:p>
                </w:tc>
                <w:tc>
                  <w:tcPr>
                    <w:tcW w:w="0" w:type="auto"/>
                    <w:hideMark/>
                  </w:tcPr>
                  <w:p w14:paraId="46935BD4" w14:textId="77777777" w:rsidR="000134E9" w:rsidRDefault="000134E9">
                    <w:pPr>
                      <w:pStyle w:val="Bibliografa"/>
                      <w:rPr>
                        <w:noProof/>
                      </w:rPr>
                    </w:pPr>
                    <w:r>
                      <w:rPr>
                        <w:noProof/>
                      </w:rPr>
                      <w:t xml:space="preserve">M. Antonio y P. Ramos, «Sintonice su controlador PID para obtener la respuesta deseada,» </w:t>
                    </w:r>
                    <w:r>
                      <w:rPr>
                        <w:i/>
                        <w:iCs/>
                        <w:noProof/>
                      </w:rPr>
                      <w:t xml:space="preserve">InTech México Automatización, </w:t>
                    </w:r>
                    <w:r>
                      <w:rPr>
                        <w:noProof/>
                      </w:rPr>
                      <w:t xml:space="preserve">2014. </w:t>
                    </w:r>
                  </w:p>
                </w:tc>
              </w:tr>
              <w:tr w:rsidR="000134E9" w14:paraId="1A04FE98" w14:textId="77777777">
                <w:trPr>
                  <w:divId w:val="561910258"/>
                  <w:tblCellSpacing w:w="15" w:type="dxa"/>
                </w:trPr>
                <w:tc>
                  <w:tcPr>
                    <w:tcW w:w="50" w:type="pct"/>
                    <w:hideMark/>
                  </w:tcPr>
                  <w:p w14:paraId="34CF242D" w14:textId="77777777" w:rsidR="000134E9" w:rsidRDefault="000134E9">
                    <w:pPr>
                      <w:pStyle w:val="Bibliografa"/>
                      <w:rPr>
                        <w:noProof/>
                      </w:rPr>
                    </w:pPr>
                    <w:r>
                      <w:rPr>
                        <w:noProof/>
                      </w:rPr>
                      <w:t xml:space="preserve">[5] </w:t>
                    </w:r>
                  </w:p>
                </w:tc>
                <w:tc>
                  <w:tcPr>
                    <w:tcW w:w="0" w:type="auto"/>
                    <w:hideMark/>
                  </w:tcPr>
                  <w:p w14:paraId="09ABAC7D" w14:textId="77777777" w:rsidR="000134E9" w:rsidRDefault="000134E9">
                    <w:pPr>
                      <w:pStyle w:val="Bibliografa"/>
                      <w:rPr>
                        <w:noProof/>
                      </w:rPr>
                    </w:pPr>
                    <w:r>
                      <w:rPr>
                        <w:noProof/>
                      </w:rPr>
                      <w:t xml:space="preserve">M. Antonio y P. Ramos, «¿Conoce usted a su controlador PID?,» </w:t>
                    </w:r>
                    <w:r>
                      <w:rPr>
                        <w:i/>
                        <w:iCs/>
                        <w:noProof/>
                      </w:rPr>
                      <w:t xml:space="preserve">InTech México Automatización, </w:t>
                    </w:r>
                    <w:r>
                      <w:rPr>
                        <w:noProof/>
                      </w:rPr>
                      <w:t xml:space="preserve">2014. </w:t>
                    </w:r>
                  </w:p>
                </w:tc>
              </w:tr>
              <w:tr w:rsidR="000134E9" w:rsidRPr="006323F1" w14:paraId="50468F5C" w14:textId="77777777">
                <w:trPr>
                  <w:divId w:val="561910258"/>
                  <w:tblCellSpacing w:w="15" w:type="dxa"/>
                </w:trPr>
                <w:tc>
                  <w:tcPr>
                    <w:tcW w:w="50" w:type="pct"/>
                    <w:hideMark/>
                  </w:tcPr>
                  <w:p w14:paraId="4CA7D620" w14:textId="77777777" w:rsidR="000134E9" w:rsidRDefault="000134E9">
                    <w:pPr>
                      <w:pStyle w:val="Bibliografa"/>
                      <w:rPr>
                        <w:noProof/>
                      </w:rPr>
                    </w:pPr>
                    <w:r>
                      <w:rPr>
                        <w:noProof/>
                      </w:rPr>
                      <w:t xml:space="preserve">[6] </w:t>
                    </w:r>
                  </w:p>
                </w:tc>
                <w:tc>
                  <w:tcPr>
                    <w:tcW w:w="0" w:type="auto"/>
                    <w:hideMark/>
                  </w:tcPr>
                  <w:p w14:paraId="5DCE5959" w14:textId="77777777" w:rsidR="000134E9" w:rsidRPr="000134E9" w:rsidRDefault="000134E9">
                    <w:pPr>
                      <w:pStyle w:val="Bibliografa"/>
                      <w:rPr>
                        <w:noProof/>
                        <w:lang w:val="en-US"/>
                      </w:rPr>
                    </w:pPr>
                    <w:r w:rsidRPr="000134E9">
                      <w:rPr>
                        <w:noProof/>
                        <w:lang w:val="en-US"/>
                      </w:rPr>
                      <w:t xml:space="preserve">Q. Hui, J. Yang, X. Yang, Z. Chen, Y. Li y Y. Teng, «A robust control strategy to improve transient stability for AC-DC interconnected power system with wind farms,» </w:t>
                    </w:r>
                    <w:r w:rsidRPr="000134E9">
                      <w:rPr>
                        <w:i/>
                        <w:iCs/>
                        <w:noProof/>
                        <w:lang w:val="en-US"/>
                      </w:rPr>
                      <w:t xml:space="preserve">CSEE Journal of Power and Energy Systems, </w:t>
                    </w:r>
                    <w:r w:rsidRPr="000134E9">
                      <w:rPr>
                        <w:noProof/>
                        <w:lang w:val="en-US"/>
                      </w:rPr>
                      <w:t xml:space="preserve">vol. 5, nº 2, pp. 259-265, 2019. </w:t>
                    </w:r>
                  </w:p>
                </w:tc>
              </w:tr>
              <w:tr w:rsidR="000134E9" w:rsidRPr="006323F1" w14:paraId="1366D10A" w14:textId="77777777">
                <w:trPr>
                  <w:divId w:val="561910258"/>
                  <w:tblCellSpacing w:w="15" w:type="dxa"/>
                </w:trPr>
                <w:tc>
                  <w:tcPr>
                    <w:tcW w:w="50" w:type="pct"/>
                    <w:hideMark/>
                  </w:tcPr>
                  <w:p w14:paraId="3DF6A911" w14:textId="77777777" w:rsidR="000134E9" w:rsidRDefault="000134E9">
                    <w:pPr>
                      <w:pStyle w:val="Bibliografa"/>
                      <w:rPr>
                        <w:noProof/>
                      </w:rPr>
                    </w:pPr>
                    <w:r>
                      <w:rPr>
                        <w:noProof/>
                      </w:rPr>
                      <w:t xml:space="preserve">[7] </w:t>
                    </w:r>
                  </w:p>
                </w:tc>
                <w:tc>
                  <w:tcPr>
                    <w:tcW w:w="0" w:type="auto"/>
                    <w:hideMark/>
                  </w:tcPr>
                  <w:p w14:paraId="3AC0D98D" w14:textId="77777777" w:rsidR="000134E9" w:rsidRPr="000134E9" w:rsidRDefault="000134E9">
                    <w:pPr>
                      <w:pStyle w:val="Bibliografa"/>
                      <w:rPr>
                        <w:noProof/>
                        <w:lang w:val="en-US"/>
                      </w:rPr>
                    </w:pPr>
                    <w:r w:rsidRPr="000134E9">
                      <w:rPr>
                        <w:noProof/>
                        <w:lang w:val="en-US"/>
                      </w:rPr>
                      <w:t xml:space="preserve">A. Jebri, T. Madani, K. Djouani y A. Benallegue, «Robust adaptive neuronal controller for exoskeletons with sliding-mode,» </w:t>
                    </w:r>
                    <w:r w:rsidRPr="000134E9">
                      <w:rPr>
                        <w:i/>
                        <w:iCs/>
                        <w:noProof/>
                        <w:lang w:val="en-US"/>
                      </w:rPr>
                      <w:t xml:space="preserve">Neurocomputing, </w:t>
                    </w:r>
                    <w:r w:rsidRPr="000134E9">
                      <w:rPr>
                        <w:noProof/>
                        <w:lang w:val="en-US"/>
                      </w:rPr>
                      <w:t xml:space="preserve">2020. </w:t>
                    </w:r>
                  </w:p>
                </w:tc>
              </w:tr>
              <w:tr w:rsidR="000134E9" w:rsidRPr="006323F1" w14:paraId="71CBDE8C" w14:textId="77777777">
                <w:trPr>
                  <w:divId w:val="561910258"/>
                  <w:tblCellSpacing w:w="15" w:type="dxa"/>
                </w:trPr>
                <w:tc>
                  <w:tcPr>
                    <w:tcW w:w="50" w:type="pct"/>
                    <w:hideMark/>
                  </w:tcPr>
                  <w:p w14:paraId="6A6E25CD" w14:textId="77777777" w:rsidR="000134E9" w:rsidRDefault="000134E9">
                    <w:pPr>
                      <w:pStyle w:val="Bibliografa"/>
                      <w:rPr>
                        <w:noProof/>
                      </w:rPr>
                    </w:pPr>
                    <w:r>
                      <w:rPr>
                        <w:noProof/>
                      </w:rPr>
                      <w:t xml:space="preserve">[8] </w:t>
                    </w:r>
                  </w:p>
                </w:tc>
                <w:tc>
                  <w:tcPr>
                    <w:tcW w:w="0" w:type="auto"/>
                    <w:hideMark/>
                  </w:tcPr>
                  <w:p w14:paraId="1EAD1A04" w14:textId="77777777" w:rsidR="000134E9" w:rsidRPr="000134E9" w:rsidRDefault="000134E9">
                    <w:pPr>
                      <w:pStyle w:val="Bibliografa"/>
                      <w:rPr>
                        <w:noProof/>
                        <w:lang w:val="en-US"/>
                      </w:rPr>
                    </w:pPr>
                    <w:r w:rsidRPr="000134E9">
                      <w:rPr>
                        <w:noProof/>
                        <w:lang w:val="en-US"/>
                      </w:rPr>
                      <w:t xml:space="preserve">L. Yanyan, G. Li, Z. Wu, S. Hu, N. Jun, L. Guo y K. Lou, «Multi-vector Model Predictive Direct Power Control for Fault-tolerant Bidirectional AC/DC Converter,» </w:t>
                    </w:r>
                    <w:r w:rsidRPr="000134E9">
                      <w:rPr>
                        <w:i/>
                        <w:iCs/>
                        <w:noProof/>
                        <w:lang w:val="en-US"/>
                      </w:rPr>
                      <w:t xml:space="preserve">2019 IEEE International Symposium on Predictive Control of Electrical Drives and Power Electronics (PRECEDE), </w:t>
                    </w:r>
                    <w:r w:rsidRPr="000134E9">
                      <w:rPr>
                        <w:noProof/>
                        <w:lang w:val="en-US"/>
                      </w:rPr>
                      <w:t xml:space="preserve">pp. 1-5, 2019. </w:t>
                    </w:r>
                  </w:p>
                </w:tc>
              </w:tr>
              <w:tr w:rsidR="000134E9" w:rsidRPr="006323F1" w14:paraId="32481BD1" w14:textId="77777777">
                <w:trPr>
                  <w:divId w:val="561910258"/>
                  <w:tblCellSpacing w:w="15" w:type="dxa"/>
                </w:trPr>
                <w:tc>
                  <w:tcPr>
                    <w:tcW w:w="50" w:type="pct"/>
                    <w:hideMark/>
                  </w:tcPr>
                  <w:p w14:paraId="35258B8F" w14:textId="77777777" w:rsidR="000134E9" w:rsidRDefault="000134E9">
                    <w:pPr>
                      <w:pStyle w:val="Bibliografa"/>
                      <w:rPr>
                        <w:noProof/>
                      </w:rPr>
                    </w:pPr>
                    <w:r>
                      <w:rPr>
                        <w:noProof/>
                      </w:rPr>
                      <w:t xml:space="preserve">[9] </w:t>
                    </w:r>
                  </w:p>
                </w:tc>
                <w:tc>
                  <w:tcPr>
                    <w:tcW w:w="0" w:type="auto"/>
                    <w:hideMark/>
                  </w:tcPr>
                  <w:p w14:paraId="7C67B999" w14:textId="77777777" w:rsidR="000134E9" w:rsidRPr="000134E9" w:rsidRDefault="000134E9">
                    <w:pPr>
                      <w:pStyle w:val="Bibliografa"/>
                      <w:rPr>
                        <w:noProof/>
                        <w:lang w:val="en-US"/>
                      </w:rPr>
                    </w:pPr>
                    <w:r w:rsidRPr="000134E9">
                      <w:rPr>
                        <w:noProof/>
                        <w:lang w:val="en-US"/>
                      </w:rPr>
                      <w:t xml:space="preserve">M. Lešo, j. žilková, m. biroš y p. talian, «Survey of control methods for dc-dc converters,» </w:t>
                    </w:r>
                    <w:r w:rsidRPr="000134E9">
                      <w:rPr>
                        <w:i/>
                        <w:iCs/>
                        <w:noProof/>
                        <w:lang w:val="en-US"/>
                      </w:rPr>
                      <w:t xml:space="preserve">Acta Electrotechnica et Informatica, </w:t>
                    </w:r>
                    <w:r w:rsidRPr="000134E9">
                      <w:rPr>
                        <w:noProof/>
                        <w:lang w:val="en-US"/>
                      </w:rPr>
                      <w:t xml:space="preserve">vol. 18, nº 3, pp. 41-46, 2018. </w:t>
                    </w:r>
                  </w:p>
                </w:tc>
              </w:tr>
              <w:tr w:rsidR="000134E9" w:rsidRPr="006323F1" w14:paraId="6E41A273" w14:textId="77777777">
                <w:trPr>
                  <w:divId w:val="561910258"/>
                  <w:tblCellSpacing w:w="15" w:type="dxa"/>
                </w:trPr>
                <w:tc>
                  <w:tcPr>
                    <w:tcW w:w="50" w:type="pct"/>
                    <w:hideMark/>
                  </w:tcPr>
                  <w:p w14:paraId="135FF6DF" w14:textId="77777777" w:rsidR="000134E9" w:rsidRDefault="000134E9">
                    <w:pPr>
                      <w:pStyle w:val="Bibliografa"/>
                      <w:rPr>
                        <w:noProof/>
                      </w:rPr>
                    </w:pPr>
                    <w:r>
                      <w:rPr>
                        <w:noProof/>
                      </w:rPr>
                      <w:t xml:space="preserve">[10] </w:t>
                    </w:r>
                  </w:p>
                </w:tc>
                <w:tc>
                  <w:tcPr>
                    <w:tcW w:w="0" w:type="auto"/>
                    <w:hideMark/>
                  </w:tcPr>
                  <w:p w14:paraId="638E8999" w14:textId="77777777" w:rsidR="000134E9" w:rsidRPr="000134E9" w:rsidRDefault="000134E9">
                    <w:pPr>
                      <w:pStyle w:val="Bibliografa"/>
                      <w:rPr>
                        <w:noProof/>
                        <w:lang w:val="en-US"/>
                      </w:rPr>
                    </w:pPr>
                    <w:r w:rsidRPr="000134E9">
                      <w:rPr>
                        <w:noProof/>
                        <w:lang w:val="en-US"/>
                      </w:rPr>
                      <w:t xml:space="preserve">T.-S. Hwang, S.-K. Yeh, J.-R. Lin y W.-P. Su, «Adaptive motion washout filter design by using self-tuning fuzzy control,» </w:t>
                    </w:r>
                    <w:r w:rsidRPr="000134E9">
                      <w:rPr>
                        <w:i/>
                        <w:iCs/>
                        <w:noProof/>
                        <w:lang w:val="en-US"/>
                      </w:rPr>
                      <w:t xml:space="preserve">2009 IEEE/ASME International Conference on Advanced Intelligent Mechatronics, </w:t>
                    </w:r>
                    <w:r w:rsidRPr="000134E9">
                      <w:rPr>
                        <w:noProof/>
                        <w:lang w:val="en-US"/>
                      </w:rPr>
                      <w:t xml:space="preserve">pp. 811-815, 2009. </w:t>
                    </w:r>
                  </w:p>
                </w:tc>
              </w:tr>
              <w:tr w:rsidR="000134E9" w:rsidRPr="006323F1" w14:paraId="49D17553" w14:textId="77777777">
                <w:trPr>
                  <w:divId w:val="561910258"/>
                  <w:tblCellSpacing w:w="15" w:type="dxa"/>
                </w:trPr>
                <w:tc>
                  <w:tcPr>
                    <w:tcW w:w="50" w:type="pct"/>
                    <w:hideMark/>
                  </w:tcPr>
                  <w:p w14:paraId="6701F6E2" w14:textId="77777777" w:rsidR="000134E9" w:rsidRDefault="000134E9">
                    <w:pPr>
                      <w:pStyle w:val="Bibliografa"/>
                      <w:rPr>
                        <w:noProof/>
                      </w:rPr>
                    </w:pPr>
                    <w:r>
                      <w:rPr>
                        <w:noProof/>
                      </w:rPr>
                      <w:t xml:space="preserve">[11] </w:t>
                    </w:r>
                  </w:p>
                </w:tc>
                <w:tc>
                  <w:tcPr>
                    <w:tcW w:w="0" w:type="auto"/>
                    <w:hideMark/>
                  </w:tcPr>
                  <w:p w14:paraId="51692586" w14:textId="77777777" w:rsidR="000134E9" w:rsidRPr="000134E9" w:rsidRDefault="000134E9">
                    <w:pPr>
                      <w:pStyle w:val="Bibliografa"/>
                      <w:rPr>
                        <w:noProof/>
                        <w:lang w:val="en-US"/>
                      </w:rPr>
                    </w:pPr>
                    <w:r w:rsidRPr="000134E9">
                      <w:rPr>
                        <w:noProof/>
                        <w:lang w:val="en-US"/>
                      </w:rPr>
                      <w:t xml:space="preserve">P. Farhadi y T. Sojoudi, «PEMFC voltage control using PSO-tunned-PID controller,» </w:t>
                    </w:r>
                    <w:r w:rsidRPr="000134E9">
                      <w:rPr>
                        <w:i/>
                        <w:iCs/>
                        <w:noProof/>
                        <w:lang w:val="en-US"/>
                      </w:rPr>
                      <w:t xml:space="preserve">Proceedings of the 2014 IEEE NW Russia Young Researchers in Electrical and Electronic Engineering Conference, </w:t>
                    </w:r>
                    <w:r w:rsidRPr="000134E9">
                      <w:rPr>
                        <w:noProof/>
                        <w:lang w:val="en-US"/>
                      </w:rPr>
                      <w:t xml:space="preserve">pp. 32-35, 2014. </w:t>
                    </w:r>
                  </w:p>
                </w:tc>
              </w:tr>
            </w:tbl>
            <w:p w14:paraId="5E0F46F2" w14:textId="312DE7FE" w:rsidR="00EC5DFF" w:rsidRDefault="00EC5DFF">
              <w:r>
                <w:rPr>
                  <w:b/>
                  <w:bCs/>
                </w:rPr>
                <w:fldChar w:fldCharType="end"/>
              </w:r>
            </w:p>
          </w:sdtContent>
        </w:sdt>
      </w:sdtContent>
    </w:sdt>
    <w:p w14:paraId="391460E3" w14:textId="77777777" w:rsidR="0004300F" w:rsidRPr="0004300F" w:rsidRDefault="0004300F" w:rsidP="0004300F">
      <w:pPr>
        <w:spacing w:line="360" w:lineRule="auto"/>
        <w:jc w:val="both"/>
        <w:rPr>
          <w:rFonts w:ascii="Times New Roman" w:hAnsi="Times New Roman" w:cs="Times New Roman"/>
          <w:sz w:val="24"/>
          <w:szCs w:val="24"/>
          <w:lang w:val="en-US"/>
        </w:rPr>
      </w:pPr>
    </w:p>
    <w:sectPr w:rsidR="0004300F" w:rsidRPr="0004300F" w:rsidSect="000134E9">
      <w:pgSz w:w="12240" w:h="15840"/>
      <w:pgMar w:top="1411" w:right="1699" w:bottom="1411" w:left="1699"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231C40"/>
    <w:multiLevelType w:val="hybridMultilevel"/>
    <w:tmpl w:val="0986D1C6"/>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cs="Wingdings" w:hint="default"/>
      </w:rPr>
    </w:lvl>
    <w:lvl w:ilvl="6" w:tplc="240A0001" w:tentative="1">
      <w:start w:val="1"/>
      <w:numFmt w:val="bullet"/>
      <w:lvlText w:val=""/>
      <w:lvlJc w:val="left"/>
      <w:pPr>
        <w:ind w:left="5040" w:hanging="360"/>
      </w:pPr>
      <w:rPr>
        <w:rFonts w:ascii="Symbol" w:hAnsi="Symbol" w:cs="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14631A8"/>
    <w:multiLevelType w:val="hybridMultilevel"/>
    <w:tmpl w:val="F4282F86"/>
    <w:lvl w:ilvl="0" w:tplc="240A0003">
      <w:start w:val="1"/>
      <w:numFmt w:val="bullet"/>
      <w:lvlText w:val="o"/>
      <w:lvlJc w:val="left"/>
      <w:pPr>
        <w:ind w:left="720" w:hanging="360"/>
      </w:pPr>
      <w:rPr>
        <w:rFonts w:ascii="Courier New" w:hAnsi="Courier New" w:cs="Courier New"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cs="Wingdings" w:hint="default"/>
      </w:rPr>
    </w:lvl>
    <w:lvl w:ilvl="3" w:tplc="240A0001" w:tentative="1">
      <w:start w:val="1"/>
      <w:numFmt w:val="bullet"/>
      <w:lvlText w:val=""/>
      <w:lvlJc w:val="left"/>
      <w:pPr>
        <w:ind w:left="2880" w:hanging="360"/>
      </w:pPr>
      <w:rPr>
        <w:rFonts w:ascii="Symbol" w:hAnsi="Symbol" w:cs="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cs="Wingdings" w:hint="default"/>
      </w:rPr>
    </w:lvl>
    <w:lvl w:ilvl="6" w:tplc="240A0001" w:tentative="1">
      <w:start w:val="1"/>
      <w:numFmt w:val="bullet"/>
      <w:lvlText w:val=""/>
      <w:lvlJc w:val="left"/>
      <w:pPr>
        <w:ind w:left="5040" w:hanging="360"/>
      </w:pPr>
      <w:rPr>
        <w:rFonts w:ascii="Symbol" w:hAnsi="Symbol" w:cs="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57D516E"/>
    <w:multiLevelType w:val="hybridMultilevel"/>
    <w:tmpl w:val="4BF0BC50"/>
    <w:lvl w:ilvl="0" w:tplc="240A0001">
      <w:start w:val="1"/>
      <w:numFmt w:val="bullet"/>
      <w:lvlText w:val=""/>
      <w:lvlJc w:val="left"/>
      <w:pPr>
        <w:ind w:left="2160" w:hanging="360"/>
      </w:pPr>
      <w:rPr>
        <w:rFonts w:ascii="Symbol" w:hAnsi="Symbol" w:cs="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cs="Wingdings" w:hint="default"/>
      </w:rPr>
    </w:lvl>
    <w:lvl w:ilvl="3" w:tplc="240A0001" w:tentative="1">
      <w:start w:val="1"/>
      <w:numFmt w:val="bullet"/>
      <w:lvlText w:val=""/>
      <w:lvlJc w:val="left"/>
      <w:pPr>
        <w:ind w:left="4320" w:hanging="360"/>
      </w:pPr>
      <w:rPr>
        <w:rFonts w:ascii="Symbol" w:hAnsi="Symbol" w:cs="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cs="Wingdings" w:hint="default"/>
      </w:rPr>
    </w:lvl>
    <w:lvl w:ilvl="6" w:tplc="240A0001" w:tentative="1">
      <w:start w:val="1"/>
      <w:numFmt w:val="bullet"/>
      <w:lvlText w:val=""/>
      <w:lvlJc w:val="left"/>
      <w:pPr>
        <w:ind w:left="6480" w:hanging="360"/>
      </w:pPr>
      <w:rPr>
        <w:rFonts w:ascii="Symbol" w:hAnsi="Symbol" w:cs="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cs="Wingdings" w:hint="default"/>
      </w:rPr>
    </w:lvl>
  </w:abstractNum>
  <w:abstractNum w:abstractNumId="3" w15:restartNumberingAfterBreak="0">
    <w:nsid w:val="5DD56CB5"/>
    <w:multiLevelType w:val="hybridMultilevel"/>
    <w:tmpl w:val="EE1E901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cs="Wingdings" w:hint="default"/>
      </w:rPr>
    </w:lvl>
    <w:lvl w:ilvl="3" w:tplc="240A0001" w:tentative="1">
      <w:start w:val="1"/>
      <w:numFmt w:val="bullet"/>
      <w:lvlText w:val=""/>
      <w:lvlJc w:val="left"/>
      <w:pPr>
        <w:ind w:left="2880" w:hanging="360"/>
      </w:pPr>
      <w:rPr>
        <w:rFonts w:ascii="Symbol" w:hAnsi="Symbol" w:cs="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cs="Wingdings" w:hint="default"/>
      </w:rPr>
    </w:lvl>
    <w:lvl w:ilvl="6" w:tplc="240A0001" w:tentative="1">
      <w:start w:val="1"/>
      <w:numFmt w:val="bullet"/>
      <w:lvlText w:val=""/>
      <w:lvlJc w:val="left"/>
      <w:pPr>
        <w:ind w:left="5040" w:hanging="360"/>
      </w:pPr>
      <w:rPr>
        <w:rFonts w:ascii="Symbol" w:hAnsi="Symbol" w:cs="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1E1"/>
    <w:rsid w:val="000134E9"/>
    <w:rsid w:val="000156AA"/>
    <w:rsid w:val="00033B23"/>
    <w:rsid w:val="0004300F"/>
    <w:rsid w:val="00074457"/>
    <w:rsid w:val="00090EC7"/>
    <w:rsid w:val="0009465A"/>
    <w:rsid w:val="000E41E1"/>
    <w:rsid w:val="00135882"/>
    <w:rsid w:val="001D0283"/>
    <w:rsid w:val="001D1C66"/>
    <w:rsid w:val="002A102B"/>
    <w:rsid w:val="00304A31"/>
    <w:rsid w:val="00347A6E"/>
    <w:rsid w:val="00350E88"/>
    <w:rsid w:val="00362875"/>
    <w:rsid w:val="003673BC"/>
    <w:rsid w:val="00386C7F"/>
    <w:rsid w:val="003F6075"/>
    <w:rsid w:val="00406856"/>
    <w:rsid w:val="00424954"/>
    <w:rsid w:val="00452D7B"/>
    <w:rsid w:val="004B49CE"/>
    <w:rsid w:val="004C0854"/>
    <w:rsid w:val="00525341"/>
    <w:rsid w:val="0054136E"/>
    <w:rsid w:val="00542B6B"/>
    <w:rsid w:val="005536C0"/>
    <w:rsid w:val="00590533"/>
    <w:rsid w:val="00593E5E"/>
    <w:rsid w:val="005C78E8"/>
    <w:rsid w:val="0060485E"/>
    <w:rsid w:val="00623797"/>
    <w:rsid w:val="006323F1"/>
    <w:rsid w:val="006805A2"/>
    <w:rsid w:val="006815FD"/>
    <w:rsid w:val="00690E93"/>
    <w:rsid w:val="006A24DF"/>
    <w:rsid w:val="006B104F"/>
    <w:rsid w:val="0071185E"/>
    <w:rsid w:val="007173E5"/>
    <w:rsid w:val="00725B2D"/>
    <w:rsid w:val="00732DC5"/>
    <w:rsid w:val="007D5A2D"/>
    <w:rsid w:val="007E3283"/>
    <w:rsid w:val="00877CF0"/>
    <w:rsid w:val="00882E0A"/>
    <w:rsid w:val="00896759"/>
    <w:rsid w:val="008B06AE"/>
    <w:rsid w:val="00943B01"/>
    <w:rsid w:val="009E6B75"/>
    <w:rsid w:val="00A243A9"/>
    <w:rsid w:val="00A94059"/>
    <w:rsid w:val="00B50BC4"/>
    <w:rsid w:val="00B55339"/>
    <w:rsid w:val="00BF725B"/>
    <w:rsid w:val="00C02497"/>
    <w:rsid w:val="00CA7E6D"/>
    <w:rsid w:val="00CF7656"/>
    <w:rsid w:val="00D2178A"/>
    <w:rsid w:val="00D2695E"/>
    <w:rsid w:val="00D37761"/>
    <w:rsid w:val="00DE5991"/>
    <w:rsid w:val="00E212DA"/>
    <w:rsid w:val="00E56B61"/>
    <w:rsid w:val="00E574C1"/>
    <w:rsid w:val="00E72B8D"/>
    <w:rsid w:val="00EC5DFF"/>
    <w:rsid w:val="00F83087"/>
    <w:rsid w:val="00FF43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752C5"/>
  <w15:chartTrackingRefBased/>
  <w15:docId w15:val="{E0BAC435-55DD-463F-A2B7-192128EB7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5DFF"/>
    <w:pPr>
      <w:keepNext/>
      <w:keepLines/>
      <w:spacing w:before="240" w:after="0"/>
      <w:outlineLvl w:val="0"/>
    </w:pPr>
    <w:rPr>
      <w:rFonts w:asciiTheme="majorHAnsi" w:eastAsiaTheme="majorEastAsia" w:hAnsiTheme="majorHAnsi" w:cstheme="majorBidi"/>
      <w:color w:val="2F5496"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25341"/>
    <w:pPr>
      <w:ind w:left="720"/>
      <w:contextualSpacing/>
    </w:pPr>
  </w:style>
  <w:style w:type="character" w:styleId="Hipervnculo">
    <w:name w:val="Hyperlink"/>
    <w:basedOn w:val="Fuentedeprrafopredeter"/>
    <w:uiPriority w:val="99"/>
    <w:semiHidden/>
    <w:unhideWhenUsed/>
    <w:rsid w:val="00E72B8D"/>
    <w:rPr>
      <w:color w:val="0000FF"/>
      <w:u w:val="single"/>
    </w:rPr>
  </w:style>
  <w:style w:type="table" w:styleId="Tablaconcuadrcula">
    <w:name w:val="Table Grid"/>
    <w:basedOn w:val="Tablanormal"/>
    <w:uiPriority w:val="39"/>
    <w:rsid w:val="00074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EC5DFF"/>
    <w:rPr>
      <w:rFonts w:asciiTheme="majorHAnsi" w:eastAsiaTheme="majorEastAsia" w:hAnsiTheme="majorHAnsi" w:cstheme="majorBidi"/>
      <w:color w:val="2F5496" w:themeColor="accent1" w:themeShade="BF"/>
      <w:sz w:val="32"/>
      <w:szCs w:val="32"/>
      <w:lang w:eastAsia="es-CO"/>
    </w:rPr>
  </w:style>
  <w:style w:type="paragraph" w:styleId="Bibliografa">
    <w:name w:val="Bibliography"/>
    <w:basedOn w:val="Normal"/>
    <w:next w:val="Normal"/>
    <w:uiPriority w:val="37"/>
    <w:unhideWhenUsed/>
    <w:rsid w:val="00EC5DFF"/>
  </w:style>
  <w:style w:type="character" w:styleId="Textodelmarcadordeposicin">
    <w:name w:val="Placeholder Text"/>
    <w:basedOn w:val="Fuentedeprrafopredeter"/>
    <w:uiPriority w:val="99"/>
    <w:semiHidden/>
    <w:rsid w:val="00877C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7358">
      <w:bodyDiv w:val="1"/>
      <w:marLeft w:val="0"/>
      <w:marRight w:val="0"/>
      <w:marTop w:val="0"/>
      <w:marBottom w:val="0"/>
      <w:divBdr>
        <w:top w:val="none" w:sz="0" w:space="0" w:color="auto"/>
        <w:left w:val="none" w:sz="0" w:space="0" w:color="auto"/>
        <w:bottom w:val="none" w:sz="0" w:space="0" w:color="auto"/>
        <w:right w:val="none" w:sz="0" w:space="0" w:color="auto"/>
      </w:divBdr>
    </w:div>
    <w:div w:id="71120524">
      <w:bodyDiv w:val="1"/>
      <w:marLeft w:val="0"/>
      <w:marRight w:val="0"/>
      <w:marTop w:val="0"/>
      <w:marBottom w:val="0"/>
      <w:divBdr>
        <w:top w:val="none" w:sz="0" w:space="0" w:color="auto"/>
        <w:left w:val="none" w:sz="0" w:space="0" w:color="auto"/>
        <w:bottom w:val="none" w:sz="0" w:space="0" w:color="auto"/>
        <w:right w:val="none" w:sz="0" w:space="0" w:color="auto"/>
      </w:divBdr>
    </w:div>
    <w:div w:id="91509989">
      <w:bodyDiv w:val="1"/>
      <w:marLeft w:val="0"/>
      <w:marRight w:val="0"/>
      <w:marTop w:val="0"/>
      <w:marBottom w:val="0"/>
      <w:divBdr>
        <w:top w:val="none" w:sz="0" w:space="0" w:color="auto"/>
        <w:left w:val="none" w:sz="0" w:space="0" w:color="auto"/>
        <w:bottom w:val="none" w:sz="0" w:space="0" w:color="auto"/>
        <w:right w:val="none" w:sz="0" w:space="0" w:color="auto"/>
      </w:divBdr>
    </w:div>
    <w:div w:id="158039715">
      <w:bodyDiv w:val="1"/>
      <w:marLeft w:val="0"/>
      <w:marRight w:val="0"/>
      <w:marTop w:val="0"/>
      <w:marBottom w:val="0"/>
      <w:divBdr>
        <w:top w:val="none" w:sz="0" w:space="0" w:color="auto"/>
        <w:left w:val="none" w:sz="0" w:space="0" w:color="auto"/>
        <w:bottom w:val="none" w:sz="0" w:space="0" w:color="auto"/>
        <w:right w:val="none" w:sz="0" w:space="0" w:color="auto"/>
      </w:divBdr>
    </w:div>
    <w:div w:id="255137792">
      <w:bodyDiv w:val="1"/>
      <w:marLeft w:val="0"/>
      <w:marRight w:val="0"/>
      <w:marTop w:val="0"/>
      <w:marBottom w:val="0"/>
      <w:divBdr>
        <w:top w:val="none" w:sz="0" w:space="0" w:color="auto"/>
        <w:left w:val="none" w:sz="0" w:space="0" w:color="auto"/>
        <w:bottom w:val="none" w:sz="0" w:space="0" w:color="auto"/>
        <w:right w:val="none" w:sz="0" w:space="0" w:color="auto"/>
      </w:divBdr>
    </w:div>
    <w:div w:id="284117566">
      <w:bodyDiv w:val="1"/>
      <w:marLeft w:val="0"/>
      <w:marRight w:val="0"/>
      <w:marTop w:val="0"/>
      <w:marBottom w:val="0"/>
      <w:divBdr>
        <w:top w:val="none" w:sz="0" w:space="0" w:color="auto"/>
        <w:left w:val="none" w:sz="0" w:space="0" w:color="auto"/>
        <w:bottom w:val="none" w:sz="0" w:space="0" w:color="auto"/>
        <w:right w:val="none" w:sz="0" w:space="0" w:color="auto"/>
      </w:divBdr>
    </w:div>
    <w:div w:id="308822478">
      <w:bodyDiv w:val="1"/>
      <w:marLeft w:val="0"/>
      <w:marRight w:val="0"/>
      <w:marTop w:val="0"/>
      <w:marBottom w:val="0"/>
      <w:divBdr>
        <w:top w:val="none" w:sz="0" w:space="0" w:color="auto"/>
        <w:left w:val="none" w:sz="0" w:space="0" w:color="auto"/>
        <w:bottom w:val="none" w:sz="0" w:space="0" w:color="auto"/>
        <w:right w:val="none" w:sz="0" w:space="0" w:color="auto"/>
      </w:divBdr>
    </w:div>
    <w:div w:id="341130690">
      <w:bodyDiv w:val="1"/>
      <w:marLeft w:val="0"/>
      <w:marRight w:val="0"/>
      <w:marTop w:val="0"/>
      <w:marBottom w:val="0"/>
      <w:divBdr>
        <w:top w:val="none" w:sz="0" w:space="0" w:color="auto"/>
        <w:left w:val="none" w:sz="0" w:space="0" w:color="auto"/>
        <w:bottom w:val="none" w:sz="0" w:space="0" w:color="auto"/>
        <w:right w:val="none" w:sz="0" w:space="0" w:color="auto"/>
      </w:divBdr>
    </w:div>
    <w:div w:id="343670819">
      <w:bodyDiv w:val="1"/>
      <w:marLeft w:val="0"/>
      <w:marRight w:val="0"/>
      <w:marTop w:val="0"/>
      <w:marBottom w:val="0"/>
      <w:divBdr>
        <w:top w:val="none" w:sz="0" w:space="0" w:color="auto"/>
        <w:left w:val="none" w:sz="0" w:space="0" w:color="auto"/>
        <w:bottom w:val="none" w:sz="0" w:space="0" w:color="auto"/>
        <w:right w:val="none" w:sz="0" w:space="0" w:color="auto"/>
      </w:divBdr>
    </w:div>
    <w:div w:id="354573550">
      <w:bodyDiv w:val="1"/>
      <w:marLeft w:val="0"/>
      <w:marRight w:val="0"/>
      <w:marTop w:val="0"/>
      <w:marBottom w:val="0"/>
      <w:divBdr>
        <w:top w:val="none" w:sz="0" w:space="0" w:color="auto"/>
        <w:left w:val="none" w:sz="0" w:space="0" w:color="auto"/>
        <w:bottom w:val="none" w:sz="0" w:space="0" w:color="auto"/>
        <w:right w:val="none" w:sz="0" w:space="0" w:color="auto"/>
      </w:divBdr>
    </w:div>
    <w:div w:id="355353771">
      <w:bodyDiv w:val="1"/>
      <w:marLeft w:val="0"/>
      <w:marRight w:val="0"/>
      <w:marTop w:val="0"/>
      <w:marBottom w:val="0"/>
      <w:divBdr>
        <w:top w:val="none" w:sz="0" w:space="0" w:color="auto"/>
        <w:left w:val="none" w:sz="0" w:space="0" w:color="auto"/>
        <w:bottom w:val="none" w:sz="0" w:space="0" w:color="auto"/>
        <w:right w:val="none" w:sz="0" w:space="0" w:color="auto"/>
      </w:divBdr>
    </w:div>
    <w:div w:id="365525709">
      <w:bodyDiv w:val="1"/>
      <w:marLeft w:val="0"/>
      <w:marRight w:val="0"/>
      <w:marTop w:val="0"/>
      <w:marBottom w:val="0"/>
      <w:divBdr>
        <w:top w:val="none" w:sz="0" w:space="0" w:color="auto"/>
        <w:left w:val="none" w:sz="0" w:space="0" w:color="auto"/>
        <w:bottom w:val="none" w:sz="0" w:space="0" w:color="auto"/>
        <w:right w:val="none" w:sz="0" w:space="0" w:color="auto"/>
      </w:divBdr>
    </w:div>
    <w:div w:id="393548903">
      <w:bodyDiv w:val="1"/>
      <w:marLeft w:val="0"/>
      <w:marRight w:val="0"/>
      <w:marTop w:val="0"/>
      <w:marBottom w:val="0"/>
      <w:divBdr>
        <w:top w:val="none" w:sz="0" w:space="0" w:color="auto"/>
        <w:left w:val="none" w:sz="0" w:space="0" w:color="auto"/>
        <w:bottom w:val="none" w:sz="0" w:space="0" w:color="auto"/>
        <w:right w:val="none" w:sz="0" w:space="0" w:color="auto"/>
      </w:divBdr>
    </w:div>
    <w:div w:id="423501641">
      <w:bodyDiv w:val="1"/>
      <w:marLeft w:val="0"/>
      <w:marRight w:val="0"/>
      <w:marTop w:val="0"/>
      <w:marBottom w:val="0"/>
      <w:divBdr>
        <w:top w:val="none" w:sz="0" w:space="0" w:color="auto"/>
        <w:left w:val="none" w:sz="0" w:space="0" w:color="auto"/>
        <w:bottom w:val="none" w:sz="0" w:space="0" w:color="auto"/>
        <w:right w:val="none" w:sz="0" w:space="0" w:color="auto"/>
      </w:divBdr>
    </w:div>
    <w:div w:id="458575185">
      <w:bodyDiv w:val="1"/>
      <w:marLeft w:val="0"/>
      <w:marRight w:val="0"/>
      <w:marTop w:val="0"/>
      <w:marBottom w:val="0"/>
      <w:divBdr>
        <w:top w:val="none" w:sz="0" w:space="0" w:color="auto"/>
        <w:left w:val="none" w:sz="0" w:space="0" w:color="auto"/>
        <w:bottom w:val="none" w:sz="0" w:space="0" w:color="auto"/>
        <w:right w:val="none" w:sz="0" w:space="0" w:color="auto"/>
      </w:divBdr>
    </w:div>
    <w:div w:id="464813488">
      <w:bodyDiv w:val="1"/>
      <w:marLeft w:val="0"/>
      <w:marRight w:val="0"/>
      <w:marTop w:val="0"/>
      <w:marBottom w:val="0"/>
      <w:divBdr>
        <w:top w:val="none" w:sz="0" w:space="0" w:color="auto"/>
        <w:left w:val="none" w:sz="0" w:space="0" w:color="auto"/>
        <w:bottom w:val="none" w:sz="0" w:space="0" w:color="auto"/>
        <w:right w:val="none" w:sz="0" w:space="0" w:color="auto"/>
      </w:divBdr>
    </w:div>
    <w:div w:id="482433327">
      <w:bodyDiv w:val="1"/>
      <w:marLeft w:val="0"/>
      <w:marRight w:val="0"/>
      <w:marTop w:val="0"/>
      <w:marBottom w:val="0"/>
      <w:divBdr>
        <w:top w:val="none" w:sz="0" w:space="0" w:color="auto"/>
        <w:left w:val="none" w:sz="0" w:space="0" w:color="auto"/>
        <w:bottom w:val="none" w:sz="0" w:space="0" w:color="auto"/>
        <w:right w:val="none" w:sz="0" w:space="0" w:color="auto"/>
      </w:divBdr>
    </w:div>
    <w:div w:id="561910258">
      <w:bodyDiv w:val="1"/>
      <w:marLeft w:val="0"/>
      <w:marRight w:val="0"/>
      <w:marTop w:val="0"/>
      <w:marBottom w:val="0"/>
      <w:divBdr>
        <w:top w:val="none" w:sz="0" w:space="0" w:color="auto"/>
        <w:left w:val="none" w:sz="0" w:space="0" w:color="auto"/>
        <w:bottom w:val="none" w:sz="0" w:space="0" w:color="auto"/>
        <w:right w:val="none" w:sz="0" w:space="0" w:color="auto"/>
      </w:divBdr>
    </w:div>
    <w:div w:id="614874441">
      <w:bodyDiv w:val="1"/>
      <w:marLeft w:val="0"/>
      <w:marRight w:val="0"/>
      <w:marTop w:val="0"/>
      <w:marBottom w:val="0"/>
      <w:divBdr>
        <w:top w:val="none" w:sz="0" w:space="0" w:color="auto"/>
        <w:left w:val="none" w:sz="0" w:space="0" w:color="auto"/>
        <w:bottom w:val="none" w:sz="0" w:space="0" w:color="auto"/>
        <w:right w:val="none" w:sz="0" w:space="0" w:color="auto"/>
      </w:divBdr>
    </w:div>
    <w:div w:id="617764208">
      <w:bodyDiv w:val="1"/>
      <w:marLeft w:val="0"/>
      <w:marRight w:val="0"/>
      <w:marTop w:val="0"/>
      <w:marBottom w:val="0"/>
      <w:divBdr>
        <w:top w:val="none" w:sz="0" w:space="0" w:color="auto"/>
        <w:left w:val="none" w:sz="0" w:space="0" w:color="auto"/>
        <w:bottom w:val="none" w:sz="0" w:space="0" w:color="auto"/>
        <w:right w:val="none" w:sz="0" w:space="0" w:color="auto"/>
      </w:divBdr>
    </w:div>
    <w:div w:id="656304113">
      <w:bodyDiv w:val="1"/>
      <w:marLeft w:val="0"/>
      <w:marRight w:val="0"/>
      <w:marTop w:val="0"/>
      <w:marBottom w:val="0"/>
      <w:divBdr>
        <w:top w:val="none" w:sz="0" w:space="0" w:color="auto"/>
        <w:left w:val="none" w:sz="0" w:space="0" w:color="auto"/>
        <w:bottom w:val="none" w:sz="0" w:space="0" w:color="auto"/>
        <w:right w:val="none" w:sz="0" w:space="0" w:color="auto"/>
      </w:divBdr>
    </w:div>
    <w:div w:id="679232779">
      <w:bodyDiv w:val="1"/>
      <w:marLeft w:val="0"/>
      <w:marRight w:val="0"/>
      <w:marTop w:val="0"/>
      <w:marBottom w:val="0"/>
      <w:divBdr>
        <w:top w:val="none" w:sz="0" w:space="0" w:color="auto"/>
        <w:left w:val="none" w:sz="0" w:space="0" w:color="auto"/>
        <w:bottom w:val="none" w:sz="0" w:space="0" w:color="auto"/>
        <w:right w:val="none" w:sz="0" w:space="0" w:color="auto"/>
      </w:divBdr>
    </w:div>
    <w:div w:id="764616562">
      <w:bodyDiv w:val="1"/>
      <w:marLeft w:val="0"/>
      <w:marRight w:val="0"/>
      <w:marTop w:val="0"/>
      <w:marBottom w:val="0"/>
      <w:divBdr>
        <w:top w:val="none" w:sz="0" w:space="0" w:color="auto"/>
        <w:left w:val="none" w:sz="0" w:space="0" w:color="auto"/>
        <w:bottom w:val="none" w:sz="0" w:space="0" w:color="auto"/>
        <w:right w:val="none" w:sz="0" w:space="0" w:color="auto"/>
      </w:divBdr>
    </w:div>
    <w:div w:id="785349433">
      <w:bodyDiv w:val="1"/>
      <w:marLeft w:val="0"/>
      <w:marRight w:val="0"/>
      <w:marTop w:val="0"/>
      <w:marBottom w:val="0"/>
      <w:divBdr>
        <w:top w:val="none" w:sz="0" w:space="0" w:color="auto"/>
        <w:left w:val="none" w:sz="0" w:space="0" w:color="auto"/>
        <w:bottom w:val="none" w:sz="0" w:space="0" w:color="auto"/>
        <w:right w:val="none" w:sz="0" w:space="0" w:color="auto"/>
      </w:divBdr>
    </w:div>
    <w:div w:id="841045154">
      <w:bodyDiv w:val="1"/>
      <w:marLeft w:val="0"/>
      <w:marRight w:val="0"/>
      <w:marTop w:val="0"/>
      <w:marBottom w:val="0"/>
      <w:divBdr>
        <w:top w:val="none" w:sz="0" w:space="0" w:color="auto"/>
        <w:left w:val="none" w:sz="0" w:space="0" w:color="auto"/>
        <w:bottom w:val="none" w:sz="0" w:space="0" w:color="auto"/>
        <w:right w:val="none" w:sz="0" w:space="0" w:color="auto"/>
      </w:divBdr>
    </w:div>
    <w:div w:id="864905063">
      <w:bodyDiv w:val="1"/>
      <w:marLeft w:val="0"/>
      <w:marRight w:val="0"/>
      <w:marTop w:val="0"/>
      <w:marBottom w:val="0"/>
      <w:divBdr>
        <w:top w:val="none" w:sz="0" w:space="0" w:color="auto"/>
        <w:left w:val="none" w:sz="0" w:space="0" w:color="auto"/>
        <w:bottom w:val="none" w:sz="0" w:space="0" w:color="auto"/>
        <w:right w:val="none" w:sz="0" w:space="0" w:color="auto"/>
      </w:divBdr>
    </w:div>
    <w:div w:id="870805292">
      <w:bodyDiv w:val="1"/>
      <w:marLeft w:val="0"/>
      <w:marRight w:val="0"/>
      <w:marTop w:val="0"/>
      <w:marBottom w:val="0"/>
      <w:divBdr>
        <w:top w:val="none" w:sz="0" w:space="0" w:color="auto"/>
        <w:left w:val="none" w:sz="0" w:space="0" w:color="auto"/>
        <w:bottom w:val="none" w:sz="0" w:space="0" w:color="auto"/>
        <w:right w:val="none" w:sz="0" w:space="0" w:color="auto"/>
      </w:divBdr>
    </w:div>
    <w:div w:id="980235621">
      <w:bodyDiv w:val="1"/>
      <w:marLeft w:val="0"/>
      <w:marRight w:val="0"/>
      <w:marTop w:val="0"/>
      <w:marBottom w:val="0"/>
      <w:divBdr>
        <w:top w:val="none" w:sz="0" w:space="0" w:color="auto"/>
        <w:left w:val="none" w:sz="0" w:space="0" w:color="auto"/>
        <w:bottom w:val="none" w:sz="0" w:space="0" w:color="auto"/>
        <w:right w:val="none" w:sz="0" w:space="0" w:color="auto"/>
      </w:divBdr>
    </w:div>
    <w:div w:id="1004433767">
      <w:bodyDiv w:val="1"/>
      <w:marLeft w:val="0"/>
      <w:marRight w:val="0"/>
      <w:marTop w:val="0"/>
      <w:marBottom w:val="0"/>
      <w:divBdr>
        <w:top w:val="none" w:sz="0" w:space="0" w:color="auto"/>
        <w:left w:val="none" w:sz="0" w:space="0" w:color="auto"/>
        <w:bottom w:val="none" w:sz="0" w:space="0" w:color="auto"/>
        <w:right w:val="none" w:sz="0" w:space="0" w:color="auto"/>
      </w:divBdr>
    </w:div>
    <w:div w:id="1021707568">
      <w:bodyDiv w:val="1"/>
      <w:marLeft w:val="0"/>
      <w:marRight w:val="0"/>
      <w:marTop w:val="0"/>
      <w:marBottom w:val="0"/>
      <w:divBdr>
        <w:top w:val="none" w:sz="0" w:space="0" w:color="auto"/>
        <w:left w:val="none" w:sz="0" w:space="0" w:color="auto"/>
        <w:bottom w:val="none" w:sz="0" w:space="0" w:color="auto"/>
        <w:right w:val="none" w:sz="0" w:space="0" w:color="auto"/>
      </w:divBdr>
    </w:div>
    <w:div w:id="1042901094">
      <w:bodyDiv w:val="1"/>
      <w:marLeft w:val="0"/>
      <w:marRight w:val="0"/>
      <w:marTop w:val="0"/>
      <w:marBottom w:val="0"/>
      <w:divBdr>
        <w:top w:val="none" w:sz="0" w:space="0" w:color="auto"/>
        <w:left w:val="none" w:sz="0" w:space="0" w:color="auto"/>
        <w:bottom w:val="none" w:sz="0" w:space="0" w:color="auto"/>
        <w:right w:val="none" w:sz="0" w:space="0" w:color="auto"/>
      </w:divBdr>
    </w:div>
    <w:div w:id="1058013773">
      <w:bodyDiv w:val="1"/>
      <w:marLeft w:val="0"/>
      <w:marRight w:val="0"/>
      <w:marTop w:val="0"/>
      <w:marBottom w:val="0"/>
      <w:divBdr>
        <w:top w:val="none" w:sz="0" w:space="0" w:color="auto"/>
        <w:left w:val="none" w:sz="0" w:space="0" w:color="auto"/>
        <w:bottom w:val="none" w:sz="0" w:space="0" w:color="auto"/>
        <w:right w:val="none" w:sz="0" w:space="0" w:color="auto"/>
      </w:divBdr>
    </w:div>
    <w:div w:id="1086078679">
      <w:bodyDiv w:val="1"/>
      <w:marLeft w:val="0"/>
      <w:marRight w:val="0"/>
      <w:marTop w:val="0"/>
      <w:marBottom w:val="0"/>
      <w:divBdr>
        <w:top w:val="none" w:sz="0" w:space="0" w:color="auto"/>
        <w:left w:val="none" w:sz="0" w:space="0" w:color="auto"/>
        <w:bottom w:val="none" w:sz="0" w:space="0" w:color="auto"/>
        <w:right w:val="none" w:sz="0" w:space="0" w:color="auto"/>
      </w:divBdr>
    </w:div>
    <w:div w:id="1103455424">
      <w:bodyDiv w:val="1"/>
      <w:marLeft w:val="0"/>
      <w:marRight w:val="0"/>
      <w:marTop w:val="0"/>
      <w:marBottom w:val="0"/>
      <w:divBdr>
        <w:top w:val="none" w:sz="0" w:space="0" w:color="auto"/>
        <w:left w:val="none" w:sz="0" w:space="0" w:color="auto"/>
        <w:bottom w:val="none" w:sz="0" w:space="0" w:color="auto"/>
        <w:right w:val="none" w:sz="0" w:space="0" w:color="auto"/>
      </w:divBdr>
    </w:div>
    <w:div w:id="1113671853">
      <w:bodyDiv w:val="1"/>
      <w:marLeft w:val="0"/>
      <w:marRight w:val="0"/>
      <w:marTop w:val="0"/>
      <w:marBottom w:val="0"/>
      <w:divBdr>
        <w:top w:val="none" w:sz="0" w:space="0" w:color="auto"/>
        <w:left w:val="none" w:sz="0" w:space="0" w:color="auto"/>
        <w:bottom w:val="none" w:sz="0" w:space="0" w:color="auto"/>
        <w:right w:val="none" w:sz="0" w:space="0" w:color="auto"/>
      </w:divBdr>
    </w:div>
    <w:div w:id="1121874083">
      <w:bodyDiv w:val="1"/>
      <w:marLeft w:val="0"/>
      <w:marRight w:val="0"/>
      <w:marTop w:val="0"/>
      <w:marBottom w:val="0"/>
      <w:divBdr>
        <w:top w:val="none" w:sz="0" w:space="0" w:color="auto"/>
        <w:left w:val="none" w:sz="0" w:space="0" w:color="auto"/>
        <w:bottom w:val="none" w:sz="0" w:space="0" w:color="auto"/>
        <w:right w:val="none" w:sz="0" w:space="0" w:color="auto"/>
      </w:divBdr>
    </w:div>
    <w:div w:id="1182663826">
      <w:bodyDiv w:val="1"/>
      <w:marLeft w:val="0"/>
      <w:marRight w:val="0"/>
      <w:marTop w:val="0"/>
      <w:marBottom w:val="0"/>
      <w:divBdr>
        <w:top w:val="none" w:sz="0" w:space="0" w:color="auto"/>
        <w:left w:val="none" w:sz="0" w:space="0" w:color="auto"/>
        <w:bottom w:val="none" w:sz="0" w:space="0" w:color="auto"/>
        <w:right w:val="none" w:sz="0" w:space="0" w:color="auto"/>
      </w:divBdr>
    </w:div>
    <w:div w:id="1199195456">
      <w:bodyDiv w:val="1"/>
      <w:marLeft w:val="0"/>
      <w:marRight w:val="0"/>
      <w:marTop w:val="0"/>
      <w:marBottom w:val="0"/>
      <w:divBdr>
        <w:top w:val="none" w:sz="0" w:space="0" w:color="auto"/>
        <w:left w:val="none" w:sz="0" w:space="0" w:color="auto"/>
        <w:bottom w:val="none" w:sz="0" w:space="0" w:color="auto"/>
        <w:right w:val="none" w:sz="0" w:space="0" w:color="auto"/>
      </w:divBdr>
    </w:div>
    <w:div w:id="1210721636">
      <w:bodyDiv w:val="1"/>
      <w:marLeft w:val="0"/>
      <w:marRight w:val="0"/>
      <w:marTop w:val="0"/>
      <w:marBottom w:val="0"/>
      <w:divBdr>
        <w:top w:val="none" w:sz="0" w:space="0" w:color="auto"/>
        <w:left w:val="none" w:sz="0" w:space="0" w:color="auto"/>
        <w:bottom w:val="none" w:sz="0" w:space="0" w:color="auto"/>
        <w:right w:val="none" w:sz="0" w:space="0" w:color="auto"/>
      </w:divBdr>
    </w:div>
    <w:div w:id="1226143536">
      <w:bodyDiv w:val="1"/>
      <w:marLeft w:val="0"/>
      <w:marRight w:val="0"/>
      <w:marTop w:val="0"/>
      <w:marBottom w:val="0"/>
      <w:divBdr>
        <w:top w:val="none" w:sz="0" w:space="0" w:color="auto"/>
        <w:left w:val="none" w:sz="0" w:space="0" w:color="auto"/>
        <w:bottom w:val="none" w:sz="0" w:space="0" w:color="auto"/>
        <w:right w:val="none" w:sz="0" w:space="0" w:color="auto"/>
      </w:divBdr>
    </w:div>
    <w:div w:id="1257010931">
      <w:bodyDiv w:val="1"/>
      <w:marLeft w:val="0"/>
      <w:marRight w:val="0"/>
      <w:marTop w:val="0"/>
      <w:marBottom w:val="0"/>
      <w:divBdr>
        <w:top w:val="none" w:sz="0" w:space="0" w:color="auto"/>
        <w:left w:val="none" w:sz="0" w:space="0" w:color="auto"/>
        <w:bottom w:val="none" w:sz="0" w:space="0" w:color="auto"/>
        <w:right w:val="none" w:sz="0" w:space="0" w:color="auto"/>
      </w:divBdr>
    </w:div>
    <w:div w:id="1293631685">
      <w:bodyDiv w:val="1"/>
      <w:marLeft w:val="0"/>
      <w:marRight w:val="0"/>
      <w:marTop w:val="0"/>
      <w:marBottom w:val="0"/>
      <w:divBdr>
        <w:top w:val="none" w:sz="0" w:space="0" w:color="auto"/>
        <w:left w:val="none" w:sz="0" w:space="0" w:color="auto"/>
        <w:bottom w:val="none" w:sz="0" w:space="0" w:color="auto"/>
        <w:right w:val="none" w:sz="0" w:space="0" w:color="auto"/>
      </w:divBdr>
    </w:div>
    <w:div w:id="1319962106">
      <w:bodyDiv w:val="1"/>
      <w:marLeft w:val="0"/>
      <w:marRight w:val="0"/>
      <w:marTop w:val="0"/>
      <w:marBottom w:val="0"/>
      <w:divBdr>
        <w:top w:val="none" w:sz="0" w:space="0" w:color="auto"/>
        <w:left w:val="none" w:sz="0" w:space="0" w:color="auto"/>
        <w:bottom w:val="none" w:sz="0" w:space="0" w:color="auto"/>
        <w:right w:val="none" w:sz="0" w:space="0" w:color="auto"/>
      </w:divBdr>
    </w:div>
    <w:div w:id="1350571642">
      <w:bodyDiv w:val="1"/>
      <w:marLeft w:val="0"/>
      <w:marRight w:val="0"/>
      <w:marTop w:val="0"/>
      <w:marBottom w:val="0"/>
      <w:divBdr>
        <w:top w:val="none" w:sz="0" w:space="0" w:color="auto"/>
        <w:left w:val="none" w:sz="0" w:space="0" w:color="auto"/>
        <w:bottom w:val="none" w:sz="0" w:space="0" w:color="auto"/>
        <w:right w:val="none" w:sz="0" w:space="0" w:color="auto"/>
      </w:divBdr>
    </w:div>
    <w:div w:id="1389573549">
      <w:bodyDiv w:val="1"/>
      <w:marLeft w:val="0"/>
      <w:marRight w:val="0"/>
      <w:marTop w:val="0"/>
      <w:marBottom w:val="0"/>
      <w:divBdr>
        <w:top w:val="none" w:sz="0" w:space="0" w:color="auto"/>
        <w:left w:val="none" w:sz="0" w:space="0" w:color="auto"/>
        <w:bottom w:val="none" w:sz="0" w:space="0" w:color="auto"/>
        <w:right w:val="none" w:sz="0" w:space="0" w:color="auto"/>
      </w:divBdr>
    </w:div>
    <w:div w:id="1398435909">
      <w:bodyDiv w:val="1"/>
      <w:marLeft w:val="0"/>
      <w:marRight w:val="0"/>
      <w:marTop w:val="0"/>
      <w:marBottom w:val="0"/>
      <w:divBdr>
        <w:top w:val="none" w:sz="0" w:space="0" w:color="auto"/>
        <w:left w:val="none" w:sz="0" w:space="0" w:color="auto"/>
        <w:bottom w:val="none" w:sz="0" w:space="0" w:color="auto"/>
        <w:right w:val="none" w:sz="0" w:space="0" w:color="auto"/>
      </w:divBdr>
    </w:div>
    <w:div w:id="1429696659">
      <w:bodyDiv w:val="1"/>
      <w:marLeft w:val="0"/>
      <w:marRight w:val="0"/>
      <w:marTop w:val="0"/>
      <w:marBottom w:val="0"/>
      <w:divBdr>
        <w:top w:val="none" w:sz="0" w:space="0" w:color="auto"/>
        <w:left w:val="none" w:sz="0" w:space="0" w:color="auto"/>
        <w:bottom w:val="none" w:sz="0" w:space="0" w:color="auto"/>
        <w:right w:val="none" w:sz="0" w:space="0" w:color="auto"/>
      </w:divBdr>
    </w:div>
    <w:div w:id="1465778477">
      <w:bodyDiv w:val="1"/>
      <w:marLeft w:val="0"/>
      <w:marRight w:val="0"/>
      <w:marTop w:val="0"/>
      <w:marBottom w:val="0"/>
      <w:divBdr>
        <w:top w:val="none" w:sz="0" w:space="0" w:color="auto"/>
        <w:left w:val="none" w:sz="0" w:space="0" w:color="auto"/>
        <w:bottom w:val="none" w:sz="0" w:space="0" w:color="auto"/>
        <w:right w:val="none" w:sz="0" w:space="0" w:color="auto"/>
      </w:divBdr>
    </w:div>
    <w:div w:id="1506171924">
      <w:bodyDiv w:val="1"/>
      <w:marLeft w:val="0"/>
      <w:marRight w:val="0"/>
      <w:marTop w:val="0"/>
      <w:marBottom w:val="0"/>
      <w:divBdr>
        <w:top w:val="none" w:sz="0" w:space="0" w:color="auto"/>
        <w:left w:val="none" w:sz="0" w:space="0" w:color="auto"/>
        <w:bottom w:val="none" w:sz="0" w:space="0" w:color="auto"/>
        <w:right w:val="none" w:sz="0" w:space="0" w:color="auto"/>
      </w:divBdr>
    </w:div>
    <w:div w:id="1512522695">
      <w:bodyDiv w:val="1"/>
      <w:marLeft w:val="0"/>
      <w:marRight w:val="0"/>
      <w:marTop w:val="0"/>
      <w:marBottom w:val="0"/>
      <w:divBdr>
        <w:top w:val="none" w:sz="0" w:space="0" w:color="auto"/>
        <w:left w:val="none" w:sz="0" w:space="0" w:color="auto"/>
        <w:bottom w:val="none" w:sz="0" w:space="0" w:color="auto"/>
        <w:right w:val="none" w:sz="0" w:space="0" w:color="auto"/>
      </w:divBdr>
    </w:div>
    <w:div w:id="1611231552">
      <w:bodyDiv w:val="1"/>
      <w:marLeft w:val="0"/>
      <w:marRight w:val="0"/>
      <w:marTop w:val="0"/>
      <w:marBottom w:val="0"/>
      <w:divBdr>
        <w:top w:val="none" w:sz="0" w:space="0" w:color="auto"/>
        <w:left w:val="none" w:sz="0" w:space="0" w:color="auto"/>
        <w:bottom w:val="none" w:sz="0" w:space="0" w:color="auto"/>
        <w:right w:val="none" w:sz="0" w:space="0" w:color="auto"/>
      </w:divBdr>
    </w:div>
    <w:div w:id="1685128130">
      <w:bodyDiv w:val="1"/>
      <w:marLeft w:val="0"/>
      <w:marRight w:val="0"/>
      <w:marTop w:val="0"/>
      <w:marBottom w:val="0"/>
      <w:divBdr>
        <w:top w:val="none" w:sz="0" w:space="0" w:color="auto"/>
        <w:left w:val="none" w:sz="0" w:space="0" w:color="auto"/>
        <w:bottom w:val="none" w:sz="0" w:space="0" w:color="auto"/>
        <w:right w:val="none" w:sz="0" w:space="0" w:color="auto"/>
      </w:divBdr>
    </w:div>
    <w:div w:id="1710572832">
      <w:bodyDiv w:val="1"/>
      <w:marLeft w:val="0"/>
      <w:marRight w:val="0"/>
      <w:marTop w:val="0"/>
      <w:marBottom w:val="0"/>
      <w:divBdr>
        <w:top w:val="none" w:sz="0" w:space="0" w:color="auto"/>
        <w:left w:val="none" w:sz="0" w:space="0" w:color="auto"/>
        <w:bottom w:val="none" w:sz="0" w:space="0" w:color="auto"/>
        <w:right w:val="none" w:sz="0" w:space="0" w:color="auto"/>
      </w:divBdr>
    </w:div>
    <w:div w:id="1760711950">
      <w:bodyDiv w:val="1"/>
      <w:marLeft w:val="0"/>
      <w:marRight w:val="0"/>
      <w:marTop w:val="0"/>
      <w:marBottom w:val="0"/>
      <w:divBdr>
        <w:top w:val="none" w:sz="0" w:space="0" w:color="auto"/>
        <w:left w:val="none" w:sz="0" w:space="0" w:color="auto"/>
        <w:bottom w:val="none" w:sz="0" w:space="0" w:color="auto"/>
        <w:right w:val="none" w:sz="0" w:space="0" w:color="auto"/>
      </w:divBdr>
    </w:div>
    <w:div w:id="1764456104">
      <w:bodyDiv w:val="1"/>
      <w:marLeft w:val="0"/>
      <w:marRight w:val="0"/>
      <w:marTop w:val="0"/>
      <w:marBottom w:val="0"/>
      <w:divBdr>
        <w:top w:val="none" w:sz="0" w:space="0" w:color="auto"/>
        <w:left w:val="none" w:sz="0" w:space="0" w:color="auto"/>
        <w:bottom w:val="none" w:sz="0" w:space="0" w:color="auto"/>
        <w:right w:val="none" w:sz="0" w:space="0" w:color="auto"/>
      </w:divBdr>
    </w:div>
    <w:div w:id="1853766114">
      <w:bodyDiv w:val="1"/>
      <w:marLeft w:val="0"/>
      <w:marRight w:val="0"/>
      <w:marTop w:val="0"/>
      <w:marBottom w:val="0"/>
      <w:divBdr>
        <w:top w:val="none" w:sz="0" w:space="0" w:color="auto"/>
        <w:left w:val="none" w:sz="0" w:space="0" w:color="auto"/>
        <w:bottom w:val="none" w:sz="0" w:space="0" w:color="auto"/>
        <w:right w:val="none" w:sz="0" w:space="0" w:color="auto"/>
      </w:divBdr>
    </w:div>
    <w:div w:id="1913540187">
      <w:bodyDiv w:val="1"/>
      <w:marLeft w:val="0"/>
      <w:marRight w:val="0"/>
      <w:marTop w:val="0"/>
      <w:marBottom w:val="0"/>
      <w:divBdr>
        <w:top w:val="none" w:sz="0" w:space="0" w:color="auto"/>
        <w:left w:val="none" w:sz="0" w:space="0" w:color="auto"/>
        <w:bottom w:val="none" w:sz="0" w:space="0" w:color="auto"/>
        <w:right w:val="none" w:sz="0" w:space="0" w:color="auto"/>
      </w:divBdr>
    </w:div>
    <w:div w:id="1977368817">
      <w:bodyDiv w:val="1"/>
      <w:marLeft w:val="0"/>
      <w:marRight w:val="0"/>
      <w:marTop w:val="0"/>
      <w:marBottom w:val="0"/>
      <w:divBdr>
        <w:top w:val="none" w:sz="0" w:space="0" w:color="auto"/>
        <w:left w:val="none" w:sz="0" w:space="0" w:color="auto"/>
        <w:bottom w:val="none" w:sz="0" w:space="0" w:color="auto"/>
        <w:right w:val="none" w:sz="0" w:space="0" w:color="auto"/>
      </w:divBdr>
    </w:div>
    <w:div w:id="202887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Noo03</b:Tag>
    <b:SourceType>Book</b:SourceType>
    <b:Guid>{7680CBD9-1B1F-46F0-9221-047DD792DBF1}</b:Guid>
    <b:Author>
      <b:Author>
        <b:NameList>
          <b:Person>
            <b:Last>Noon</b:Last>
            <b:First>James</b:First>
          </b:Person>
        </b:NameList>
      </b:Author>
    </b:Author>
    <b:Title>Designing High-Power Factor Off-Line Power Supplies</b:Title>
    <b:Year>2003</b:Year>
    <b:RefOrder>2</b:RefOrder>
  </b:Source>
  <b:Source>
    <b:Tag>ISO19</b:Tag>
    <b:SourceType>Book</b:SourceType>
    <b:Guid>{12ED2BCC-6FA9-4547-BB08-F32BED6C61B5}</b:Guid>
    <b:Author>
      <b:Author>
        <b:Corporate>ISO/IEC</b:Corporate>
      </b:Author>
    </b:Author>
    <b:Title>Electromagnetic compatibility of multimedia equipment - Emission requirements</b:Title>
    <b:Year>2019</b:Year>
    <b:Publisher>ISO/IEC</b:Publisher>
    <b:RefOrder>1</b:RefOrder>
  </b:Source>
  <b:Source>
    <b:Tag>Eri01</b:Tag>
    <b:SourceType>Book</b:SourceType>
    <b:Guid>{B6466D7B-CCA8-45BE-A3F3-DAF8AD6B4329}</b:Guid>
    <b:Title>Fundamentals of Power Electronics</b:Title>
    <b:Year>2001</b:Year>
    <b:Publisher>Springer</b:Publisher>
    <b:Author>
      <b:Author>
        <b:NameList>
          <b:Person>
            <b:Last>Erickson</b:Last>
            <b:First>Robert W.</b:First>
          </b:Person>
          <b:Person>
            <b:Last>Maksimovic</b:Last>
            <b:First>Dragan</b:First>
          </b:Person>
        </b:NameList>
      </b:Author>
    </b:Author>
    <b:RefOrder>3</b:RefOrder>
  </b:Source>
  <b:Source>
    <b:Tag>Hui19</b:Tag>
    <b:SourceType>JournalArticle</b:SourceType>
    <b:Guid>{0EDC924E-F943-4530-8310-E0EFC8A83E93}</b:Guid>
    <b:Title>A robust control strategy to improve transient stability for AC-DC interconnected power system with wind farms</b:Title>
    <b:Year>2019</b:Year>
    <b:JournalName>CSEE Journal of Power and Energy Systems</b:JournalName>
    <b:Pages>259-265</b:Pages>
    <b:Volume>5</b:Volume>
    <b:Issue>2</b:Issue>
    <b:Author>
      <b:Author>
        <b:NameList>
          <b:Person>
            <b:Last>Hui</b:Last>
            <b:First>Qian</b:First>
          </b:Person>
          <b:Person>
            <b:Last>Yang</b:Last>
            <b:First>Jinlu</b:First>
          </b:Person>
          <b:Person>
            <b:Last>Yang</b:Last>
            <b:First>Xia</b:First>
          </b:Person>
          <b:Person>
            <b:Last>Chen</b:Last>
            <b:First>Zhe</b:First>
          </b:Person>
          <b:Person>
            <b:Last>Li</b:Last>
            <b:First>Yan</b:First>
          </b:Person>
          <b:Person>
            <b:Last>Teng</b:Last>
            <b:First>Yun</b:First>
          </b:Person>
        </b:NameList>
      </b:Author>
    </b:Author>
    <b:RefOrder>6</b:RefOrder>
  </b:Source>
  <b:Source>
    <b:Tag>Yan19</b:Tag>
    <b:SourceType>JournalArticle</b:SourceType>
    <b:Guid>{401BCF27-4B11-421B-9E9D-255793B08DE6}</b:Guid>
    <b:Title>Multi-vector Model Predictive Direct Power Control for Fault-tolerant Bidirectional AC/DC Converter</b:Title>
    <b:JournalName>2019 IEEE International Symposium on Predictive Control of Electrical Drives and Power Electronics (PRECEDE)</b:JournalName>
    <b:Year>2019</b:Year>
    <b:Pages>1-5</b:Pages>
    <b:Author>
      <b:Author>
        <b:NameList>
          <b:Person>
            <b:Last>Yanyan</b:Last>
            <b:First>Li</b:First>
          </b:Person>
          <b:Person>
            <b:Last>Li</b:Last>
            <b:First>Guohao</b:First>
          </b:Person>
          <b:Person>
            <b:Last>Wu</b:Last>
            <b:First>Zhenjun</b:First>
          </b:Person>
          <b:Person>
            <b:Last>Hu</b:Last>
            <b:First>Shiyang</b:First>
          </b:Person>
          <b:Person>
            <b:Last>Jun</b:Last>
            <b:First>Nan</b:First>
          </b:Person>
          <b:Person>
            <b:Last>Guo</b:Last>
            <b:First>Leilei</b:First>
          </b:Person>
          <b:Person>
            <b:Last>Lou</b:Last>
            <b:First>Kui</b:First>
          </b:Person>
        </b:NameList>
      </b:Author>
    </b:Author>
    <b:RefOrder>8</b:RefOrder>
  </b:Source>
  <b:Source>
    <b:Tag>Hwa09</b:Tag>
    <b:SourceType>JournalArticle</b:SourceType>
    <b:Guid>{78851E68-30EE-4313-95B3-F2ABA1E33966}</b:Guid>
    <b:Title>Adaptive motion washout filter design by using self-tuning fuzzy control</b:Title>
    <b:JournalName>2009 IEEE/ASME International Conference on Advanced Intelligent Mechatronics</b:JournalName>
    <b:Year>2009</b:Year>
    <b:Pages>811-815</b:Pages>
    <b:Author>
      <b:Author>
        <b:NameList>
          <b:Person>
            <b:Last>Hwang</b:Last>
            <b:First>Thong-Shing</b:First>
          </b:Person>
          <b:Person>
            <b:Last>Yeh</b:Last>
            <b:First>Shen-Kai</b:First>
          </b:Person>
          <b:Person>
            <b:Last>Lin</b:Last>
            <b:First>Jr-Ruei</b:First>
          </b:Person>
          <b:Person>
            <b:Last>Su</b:Last>
            <b:First>Wen-Pin</b:First>
          </b:Person>
        </b:NameList>
      </b:Author>
    </b:Author>
    <b:RefOrder>10</b:RefOrder>
  </b:Source>
  <b:Source>
    <b:Tag>Far14</b:Tag>
    <b:SourceType>JournalArticle</b:SourceType>
    <b:Guid>{6D879F8D-4D27-453A-9592-14A761AA6DA9}</b:Guid>
    <b:Title>PEMFC voltage control using PSO-tunned-PID controller</b:Title>
    <b:JournalName>Proceedings of the 2014 IEEE NW Russia Young Researchers in Electrical and Electronic Engineering Conference</b:JournalName>
    <b:Year>2014</b:Year>
    <b:Pages>32-35</b:Pages>
    <b:Author>
      <b:Author>
        <b:NameList>
          <b:Person>
            <b:Last>Farhadi</b:Last>
            <b:First>P.</b:First>
          </b:Person>
          <b:Person>
            <b:Last>Sojoudi</b:Last>
            <b:First>T</b:First>
          </b:Person>
        </b:NameList>
      </b:Author>
    </b:Author>
    <b:RefOrder>11</b:RefOrder>
  </b:Source>
  <b:Source>
    <b:Tag>Ant14</b:Tag>
    <b:SourceType>JournalArticle</b:SourceType>
    <b:Guid>{5B9E73C6-710E-4629-985F-FB8C5AEC13B3}</b:Guid>
    <b:Title>Sintonice su controlador PID para obtener la respuesta deseada</b:Title>
    <b:JournalName>InTech México Automatización</b:JournalName>
    <b:Year>2014</b:Year>
    <b:Author>
      <b:Author>
        <b:NameList>
          <b:Person>
            <b:Last>Antonio</b:Last>
            <b:First>Marco</b:First>
          </b:Person>
          <b:Person>
            <b:Last>Ramos</b:Last>
            <b:First>Paz</b:First>
          </b:Person>
        </b:NameList>
      </b:Author>
    </b:Author>
    <b:RefOrder>4</b:RefOrder>
  </b:Source>
  <b:Source>
    <b:Tag>Ant141</b:Tag>
    <b:SourceType>JournalArticle</b:SourceType>
    <b:Guid>{474E4C7F-432F-4E3A-B630-5AA6D72451F0}</b:Guid>
    <b:Title>¿Conoce usted a su controlador PID?</b:Title>
    <b:Year>2014</b:Year>
    <b:Author>
      <b:Author>
        <b:NameList>
          <b:Person>
            <b:Last>Antonio</b:Last>
            <b:First>Marco</b:First>
          </b:Person>
          <b:Person>
            <b:Last>Ramos</b:Last>
            <b:First>Paz</b:First>
          </b:Person>
        </b:NameList>
      </b:Author>
    </b:Author>
    <b:JournalName>InTech México Automatización</b:JournalName>
    <b:RefOrder>5</b:RefOrder>
  </b:Source>
  <b:Source>
    <b:Tag>Jeb20</b:Tag>
    <b:SourceType>JournalArticle</b:SourceType>
    <b:Guid>{09F92334-5CE9-423D-911D-073991C450BE}</b:Guid>
    <b:Title>Robust adaptive neuronal controller for exoskeletons with sliding-mode</b:Title>
    <b:JournalName>Neurocomputing</b:JournalName>
    <b:Year>2020</b:Year>
    <b:Author>
      <b:Author>
        <b:NameList>
          <b:Person>
            <b:Last>Jebri</b:Last>
            <b:First>A.</b:First>
          </b:Person>
          <b:Person>
            <b:Last>Madani</b:Last>
            <b:First>T</b:First>
          </b:Person>
          <b:Person>
            <b:Last>Djouani</b:Last>
            <b:First>K</b:First>
          </b:Person>
          <b:Person>
            <b:Last>Benallegue</b:Last>
            <b:First>A</b:First>
          </b:Person>
        </b:NameList>
      </b:Author>
    </b:Author>
    <b:RefOrder>7</b:RefOrder>
  </b:Source>
  <b:Source>
    <b:Tag>Leš18</b:Tag>
    <b:SourceType>JournalArticle</b:SourceType>
    <b:Guid>{24F8396E-59D2-44A4-9636-72501999ACB5}</b:Guid>
    <b:Title>Survey of control methods for dc-dc converters</b:Title>
    <b:JournalName>Acta Electrotechnica et Informatica</b:JournalName>
    <b:Year>2018</b:Year>
    <b:Pages>41-46</b:Pages>
    <b:Volume>18</b:Volume>
    <b:Issue>3</b:Issue>
    <b:Author>
      <b:Author>
        <b:NameList>
          <b:Person>
            <b:Last>Lešo</b:Last>
            <b:First>Martin</b:First>
          </b:Person>
          <b:Person>
            <b:Last>žilková</b:Last>
            <b:First>jaroslava</b:First>
          </b:Person>
          <b:Person>
            <b:Last>biroš</b:Last>
            <b:First>milan </b:First>
          </b:Person>
          <b:Person>
            <b:Last>talian</b:Last>
            <b:First>peter</b:First>
          </b:Person>
        </b:NameList>
      </b:Author>
    </b:Author>
    <b:RefOrder>9</b:RefOrder>
  </b:Source>
</b:Sources>
</file>

<file path=customXml/itemProps1.xml><?xml version="1.0" encoding="utf-8"?>
<ds:datastoreItem xmlns:ds="http://schemas.openxmlformats.org/officeDocument/2006/customXml" ds:itemID="{250FA0E1-7283-44DB-B76F-93730BB3C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8</Pages>
  <Words>2136</Words>
  <Characters>11754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Guillermo Guarnizo Marin</dc:creator>
  <cp:keywords/>
  <dc:description/>
  <cp:lastModifiedBy>Jose Guillermo Guarnizo Marin</cp:lastModifiedBy>
  <cp:revision>63</cp:revision>
  <dcterms:created xsi:type="dcterms:W3CDTF">2020-04-21T16:34:00Z</dcterms:created>
  <dcterms:modified xsi:type="dcterms:W3CDTF">2020-05-01T16:39:00Z</dcterms:modified>
</cp:coreProperties>
</file>