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47D717" w14:textId="37A4A5CC" w:rsidR="00D34995" w:rsidRPr="005706FC" w:rsidRDefault="00EF5535" w:rsidP="005E33DF">
      <w:pPr>
        <w:rPr>
          <w:rFonts w:ascii="Arial Narrow" w:eastAsia="Times New Roman" w:hAnsi="Arial Narrow" w:cs="Arial"/>
          <w:b/>
          <w:color w:val="222222"/>
          <w:sz w:val="24"/>
          <w:szCs w:val="24"/>
          <w:lang w:eastAsia="es-ES"/>
        </w:rPr>
      </w:pPr>
      <w:r w:rsidRPr="005706FC">
        <w:rPr>
          <w:rFonts w:ascii="Arial Narrow" w:eastAsia="Times New Roman" w:hAnsi="Arial Narrow" w:cs="Calibri"/>
          <w:b/>
          <w:color w:val="000000"/>
          <w:sz w:val="24"/>
          <w:szCs w:val="24"/>
          <w:lang w:eastAsia="es-ES"/>
        </w:rPr>
        <w:t>Título</w:t>
      </w:r>
      <w:r w:rsidR="008A595B" w:rsidRPr="005706FC">
        <w:rPr>
          <w:rFonts w:ascii="Arial Narrow" w:eastAsia="Times New Roman" w:hAnsi="Arial Narrow" w:cs="Calibri"/>
          <w:b/>
          <w:color w:val="000000"/>
          <w:sz w:val="24"/>
          <w:szCs w:val="24"/>
          <w:lang w:eastAsia="es-ES"/>
        </w:rPr>
        <w:t>:</w:t>
      </w:r>
      <w:r w:rsidR="008A595B" w:rsidRPr="005706FC">
        <w:rPr>
          <w:rFonts w:ascii="Arial Narrow" w:eastAsia="Times New Roman" w:hAnsi="Arial Narrow" w:cs="Arial"/>
          <w:b/>
          <w:color w:val="222222"/>
          <w:sz w:val="24"/>
          <w:szCs w:val="24"/>
          <w:lang w:eastAsia="es-ES"/>
        </w:rPr>
        <w:t xml:space="preserve"> </w:t>
      </w:r>
      <w:r w:rsidR="005E33DF" w:rsidRPr="005E33DF">
        <w:rPr>
          <w:rFonts w:ascii="Arial Narrow" w:eastAsia="Times New Roman" w:hAnsi="Arial Narrow" w:cs="Arial"/>
          <w:b/>
          <w:color w:val="222222"/>
          <w:sz w:val="24"/>
          <w:szCs w:val="24"/>
          <w:lang w:eastAsia="es-ES"/>
        </w:rPr>
        <w:t>Efecto de la cultura ciuda</w:t>
      </w:r>
      <w:r w:rsidR="005E33DF">
        <w:rPr>
          <w:rFonts w:ascii="Arial Narrow" w:eastAsia="Times New Roman" w:hAnsi="Arial Narrow" w:cs="Arial"/>
          <w:b/>
          <w:color w:val="222222"/>
          <w:sz w:val="24"/>
          <w:szCs w:val="24"/>
          <w:lang w:eastAsia="es-ES"/>
        </w:rPr>
        <w:t xml:space="preserve">dana en los sistemas masivos de </w:t>
      </w:r>
      <w:r w:rsidR="005E33DF" w:rsidRPr="005E33DF">
        <w:rPr>
          <w:rFonts w:ascii="Arial Narrow" w:eastAsia="Times New Roman" w:hAnsi="Arial Narrow" w:cs="Arial"/>
          <w:b/>
          <w:color w:val="222222"/>
          <w:sz w:val="24"/>
          <w:szCs w:val="24"/>
          <w:lang w:eastAsia="es-ES"/>
        </w:rPr>
        <w:t>transporte, comparativo entre Bogotá y Medellín, Colombia</w:t>
      </w:r>
    </w:p>
    <w:p w14:paraId="4513574F" w14:textId="77777777" w:rsidR="000F4C69" w:rsidRPr="008A595B" w:rsidRDefault="000F4C69" w:rsidP="00F20159">
      <w:pPr>
        <w:spacing w:after="0" w:line="240" w:lineRule="auto"/>
        <w:rPr>
          <w:rFonts w:ascii="Arial Narrow" w:eastAsia="Times New Roman" w:hAnsi="Arial Narrow" w:cs="Calibri"/>
          <w:color w:val="000000"/>
          <w:sz w:val="24"/>
          <w:szCs w:val="24"/>
          <w:lang w:eastAsia="es-ES"/>
        </w:rPr>
      </w:pPr>
    </w:p>
    <w:p w14:paraId="12095642" w14:textId="77777777" w:rsidR="00D34995" w:rsidRPr="008A595B" w:rsidRDefault="00EF5535" w:rsidP="00D34995">
      <w:pPr>
        <w:rPr>
          <w:rFonts w:ascii="Arial Narrow" w:eastAsia="Times New Roman" w:hAnsi="Arial Narrow" w:cs="Arial"/>
          <w:color w:val="222222"/>
          <w:sz w:val="24"/>
          <w:szCs w:val="24"/>
          <w:lang w:eastAsia="es-ES"/>
        </w:rPr>
      </w:pPr>
      <w:r w:rsidRPr="008A595B">
        <w:rPr>
          <w:rFonts w:ascii="Arial Narrow" w:hAnsi="Arial Narrow"/>
          <w:b/>
          <w:sz w:val="24"/>
          <w:szCs w:val="24"/>
        </w:rPr>
        <w:t>Autores</w:t>
      </w:r>
      <w:r w:rsidRPr="008A595B">
        <w:rPr>
          <w:rFonts w:ascii="Arial Narrow" w:hAnsi="Arial Narrow"/>
          <w:sz w:val="24"/>
          <w:szCs w:val="24"/>
        </w:rPr>
        <w:t>:</w:t>
      </w:r>
      <w:r w:rsidR="00D34995" w:rsidRPr="008A595B">
        <w:rPr>
          <w:rFonts w:ascii="Arial Narrow" w:hAnsi="Arial Narrow"/>
          <w:sz w:val="24"/>
          <w:szCs w:val="24"/>
        </w:rPr>
        <w:t xml:space="preserve"> </w:t>
      </w:r>
    </w:p>
    <w:tbl>
      <w:tblPr>
        <w:tblW w:w="43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54"/>
        <w:gridCol w:w="8054"/>
      </w:tblGrid>
      <w:tr w:rsidR="00EF5535" w:rsidRPr="008A595B" w14:paraId="05BE524C" w14:textId="77777777" w:rsidTr="00734AFD">
        <w:trPr>
          <w:trHeight w:val="336"/>
        </w:trPr>
        <w:tc>
          <w:tcPr>
            <w:tcW w:w="1674" w:type="pct"/>
            <w:shd w:val="clear" w:color="auto" w:fill="auto"/>
            <w:noWrap/>
            <w:vAlign w:val="center"/>
            <w:hideMark/>
          </w:tcPr>
          <w:p w14:paraId="0B3ECC51" w14:textId="77777777" w:rsidR="00EF5535" w:rsidRPr="008A595B" w:rsidRDefault="00EF5535" w:rsidP="00F20159">
            <w:pPr>
              <w:spacing w:after="0" w:line="240" w:lineRule="auto"/>
              <w:rPr>
                <w:rFonts w:ascii="Arial Narrow" w:eastAsia="Times New Roman" w:hAnsi="Arial Narrow" w:cs="Calibri"/>
                <w:color w:val="000000"/>
                <w:sz w:val="24"/>
                <w:szCs w:val="24"/>
                <w:lang w:eastAsia="es-ES"/>
              </w:rPr>
            </w:pPr>
            <w:r w:rsidRPr="008A595B">
              <w:rPr>
                <w:rFonts w:ascii="Arial Narrow" w:eastAsia="Times New Roman" w:hAnsi="Arial Narrow" w:cs="Calibri"/>
                <w:color w:val="000000"/>
                <w:sz w:val="24"/>
                <w:szCs w:val="24"/>
                <w:lang w:eastAsia="es-ES"/>
              </w:rPr>
              <w:t>Apellidos</w:t>
            </w:r>
          </w:p>
        </w:tc>
        <w:tc>
          <w:tcPr>
            <w:tcW w:w="3326" w:type="pct"/>
            <w:shd w:val="clear" w:color="auto" w:fill="auto"/>
            <w:noWrap/>
            <w:vAlign w:val="center"/>
          </w:tcPr>
          <w:p w14:paraId="0330E498" w14:textId="52CAE737" w:rsidR="00EF5535" w:rsidRPr="008A595B" w:rsidRDefault="003E64BF" w:rsidP="00D34995">
            <w:pPr>
              <w:spacing w:after="0" w:line="240" w:lineRule="auto"/>
              <w:rPr>
                <w:rFonts w:ascii="Arial Narrow" w:eastAsia="Times New Roman" w:hAnsi="Arial Narrow" w:cs="Calibri"/>
                <w:color w:val="000000"/>
                <w:sz w:val="24"/>
                <w:szCs w:val="24"/>
                <w:lang w:eastAsia="es-ES"/>
              </w:rPr>
            </w:pPr>
            <w:r>
              <w:rPr>
                <w:rFonts w:ascii="Arial Narrow" w:eastAsia="Times New Roman" w:hAnsi="Arial Narrow" w:cs="Calibri"/>
                <w:color w:val="000000"/>
                <w:sz w:val="24"/>
                <w:szCs w:val="24"/>
                <w:lang w:eastAsia="es-ES"/>
              </w:rPr>
              <w:t xml:space="preserve">Ruiz Arévalo </w:t>
            </w:r>
            <w:r w:rsidR="00B945D6">
              <w:rPr>
                <w:rFonts w:ascii="Arial Narrow" w:eastAsia="Times New Roman" w:hAnsi="Arial Narrow" w:cs="Calibri"/>
                <w:color w:val="000000"/>
                <w:sz w:val="24"/>
                <w:szCs w:val="24"/>
                <w:lang w:eastAsia="es-ES"/>
              </w:rPr>
              <w:t xml:space="preserve"> </w:t>
            </w:r>
          </w:p>
        </w:tc>
      </w:tr>
      <w:tr w:rsidR="00EF5535" w:rsidRPr="008A595B" w14:paraId="76D6FB3E" w14:textId="77777777" w:rsidTr="00734AFD">
        <w:trPr>
          <w:trHeight w:val="336"/>
        </w:trPr>
        <w:tc>
          <w:tcPr>
            <w:tcW w:w="1674" w:type="pct"/>
            <w:shd w:val="clear" w:color="auto" w:fill="auto"/>
            <w:noWrap/>
            <w:vAlign w:val="center"/>
            <w:hideMark/>
          </w:tcPr>
          <w:p w14:paraId="7167CE21" w14:textId="77777777" w:rsidR="00EF5535" w:rsidRPr="008A595B" w:rsidRDefault="00EF5535" w:rsidP="00F20159">
            <w:pPr>
              <w:spacing w:after="0" w:line="240" w:lineRule="auto"/>
              <w:rPr>
                <w:rFonts w:ascii="Arial Narrow" w:eastAsia="Times New Roman" w:hAnsi="Arial Narrow" w:cs="Calibri"/>
                <w:color w:val="000000"/>
                <w:sz w:val="24"/>
                <w:szCs w:val="24"/>
                <w:lang w:eastAsia="es-ES"/>
              </w:rPr>
            </w:pPr>
            <w:r w:rsidRPr="008A595B">
              <w:rPr>
                <w:rFonts w:ascii="Arial Narrow" w:eastAsia="Times New Roman" w:hAnsi="Arial Narrow" w:cs="Calibri"/>
                <w:color w:val="000000"/>
                <w:sz w:val="24"/>
                <w:szCs w:val="24"/>
                <w:lang w:eastAsia="es-ES"/>
              </w:rPr>
              <w:t>Nombres</w:t>
            </w:r>
          </w:p>
        </w:tc>
        <w:tc>
          <w:tcPr>
            <w:tcW w:w="3326" w:type="pct"/>
            <w:shd w:val="clear" w:color="auto" w:fill="auto"/>
            <w:noWrap/>
            <w:vAlign w:val="center"/>
          </w:tcPr>
          <w:p w14:paraId="365BB261" w14:textId="7DB5B9E9" w:rsidR="00EF5535" w:rsidRPr="008A595B" w:rsidRDefault="003E64BF" w:rsidP="00D34995">
            <w:pPr>
              <w:spacing w:after="0" w:line="240" w:lineRule="auto"/>
              <w:rPr>
                <w:rFonts w:ascii="Arial Narrow" w:eastAsia="Times New Roman" w:hAnsi="Arial Narrow" w:cs="Calibri"/>
                <w:color w:val="000000"/>
                <w:sz w:val="24"/>
                <w:szCs w:val="24"/>
                <w:lang w:eastAsia="es-ES"/>
              </w:rPr>
            </w:pPr>
            <w:r>
              <w:rPr>
                <w:rFonts w:ascii="Arial Narrow" w:eastAsia="Times New Roman" w:hAnsi="Arial Narrow" w:cs="Calibri"/>
                <w:color w:val="000000"/>
                <w:sz w:val="24"/>
                <w:szCs w:val="24"/>
                <w:lang w:eastAsia="es-ES"/>
              </w:rPr>
              <w:t xml:space="preserve">Andrés Julián </w:t>
            </w:r>
          </w:p>
        </w:tc>
      </w:tr>
    </w:tbl>
    <w:p w14:paraId="307168B8" w14:textId="77777777" w:rsidR="00EF5535" w:rsidRPr="008A595B" w:rsidRDefault="00EF5535" w:rsidP="00F20159">
      <w:pPr>
        <w:spacing w:after="0" w:line="240" w:lineRule="auto"/>
        <w:rPr>
          <w:rFonts w:ascii="Arial Narrow" w:hAnsi="Arial Narrow"/>
          <w:sz w:val="24"/>
          <w:szCs w:val="24"/>
        </w:rPr>
      </w:pPr>
    </w:p>
    <w:p w14:paraId="09CB239A" w14:textId="77777777" w:rsidR="00565017" w:rsidRPr="008A595B" w:rsidRDefault="00565017" w:rsidP="00F20159">
      <w:pPr>
        <w:spacing w:after="0" w:line="240" w:lineRule="auto"/>
        <w:rPr>
          <w:rFonts w:ascii="Arial Narrow" w:hAnsi="Arial Narrow"/>
          <w:sz w:val="24"/>
          <w:szCs w:val="24"/>
        </w:rPr>
      </w:pPr>
    </w:p>
    <w:p w14:paraId="0BEE0988" w14:textId="45F05EE7" w:rsidR="005E33DF" w:rsidRPr="005E33DF" w:rsidRDefault="00565017" w:rsidP="00F20159">
      <w:pPr>
        <w:spacing w:after="0" w:line="240" w:lineRule="auto"/>
      </w:pPr>
      <w:r w:rsidRPr="008A595B">
        <w:rPr>
          <w:rFonts w:ascii="Arial Narrow" w:eastAsia="Times New Roman" w:hAnsi="Arial Narrow" w:cs="Calibri"/>
          <w:b/>
          <w:color w:val="000000"/>
          <w:sz w:val="24"/>
          <w:szCs w:val="24"/>
          <w:lang w:val="en-US" w:eastAsia="es-ES"/>
        </w:rPr>
        <w:t>ORCID:</w:t>
      </w:r>
      <w:r w:rsidR="00EA2391" w:rsidRPr="008A595B">
        <w:rPr>
          <w:rFonts w:ascii="Arial Narrow" w:hAnsi="Arial Narrow"/>
          <w:sz w:val="24"/>
          <w:szCs w:val="24"/>
        </w:rPr>
        <w:t xml:space="preserve"> </w:t>
      </w:r>
      <w:hyperlink r:id="rId5" w:tgtFrame="_blank" w:history="1">
        <w:r w:rsidR="005E33DF">
          <w:rPr>
            <w:rStyle w:val="Hipervnculo"/>
            <w:rFonts w:ascii="Arial" w:hAnsi="Arial" w:cs="Arial"/>
            <w:color w:val="1155CC"/>
            <w:shd w:val="clear" w:color="auto" w:fill="FFFFFF"/>
          </w:rPr>
          <w:t>https://orcid.org/0000-0002-7280-0790</w:t>
        </w:r>
      </w:hyperlink>
    </w:p>
    <w:p w14:paraId="67BC1F44" w14:textId="77777777" w:rsidR="00B945D6" w:rsidRDefault="00B945D6" w:rsidP="00F20159">
      <w:pPr>
        <w:spacing w:after="0" w:line="240" w:lineRule="auto"/>
        <w:rPr>
          <w:rFonts w:ascii="Arial Narrow" w:hAnsi="Arial Narrow"/>
          <w:sz w:val="24"/>
          <w:szCs w:val="24"/>
        </w:rPr>
      </w:pPr>
    </w:p>
    <w:p w14:paraId="51218CBB" w14:textId="20D1FD7A" w:rsidR="00565017" w:rsidRPr="008A595B" w:rsidRDefault="00EA2391" w:rsidP="00F20159">
      <w:pPr>
        <w:spacing w:after="0" w:line="240" w:lineRule="auto"/>
        <w:rPr>
          <w:rFonts w:ascii="Arial Narrow" w:eastAsia="Times New Roman" w:hAnsi="Arial Narrow" w:cs="Calibri"/>
          <w:b/>
          <w:color w:val="000000"/>
          <w:sz w:val="24"/>
          <w:szCs w:val="24"/>
          <w:lang w:val="en-US" w:eastAsia="es-ES"/>
        </w:rPr>
      </w:pPr>
      <w:r w:rsidRPr="008A595B">
        <w:rPr>
          <w:rFonts w:ascii="Arial Narrow" w:eastAsia="Times New Roman" w:hAnsi="Arial Narrow" w:cs="Calibri"/>
          <w:b/>
          <w:color w:val="000000"/>
          <w:sz w:val="24"/>
          <w:szCs w:val="24"/>
          <w:lang w:val="en-US" w:eastAsia="es-ES"/>
        </w:rPr>
        <w:tab/>
      </w:r>
    </w:p>
    <w:p w14:paraId="0F20CE35" w14:textId="6BC6C0AD" w:rsidR="00565017" w:rsidRDefault="00565017" w:rsidP="00F20159">
      <w:pPr>
        <w:spacing w:after="0" w:line="240" w:lineRule="auto"/>
        <w:rPr>
          <w:rFonts w:ascii="Arial Narrow" w:hAnsi="Arial Narrow"/>
          <w:sz w:val="24"/>
          <w:szCs w:val="24"/>
          <w:lang w:val="en-US"/>
        </w:rPr>
      </w:pPr>
      <w:r w:rsidRPr="008A595B">
        <w:rPr>
          <w:rFonts w:ascii="Arial Narrow" w:eastAsia="Times New Roman" w:hAnsi="Arial Narrow" w:cs="Calibri"/>
          <w:b/>
          <w:color w:val="000000"/>
          <w:sz w:val="24"/>
          <w:szCs w:val="24"/>
          <w:lang w:val="en-US" w:eastAsia="es-ES"/>
        </w:rPr>
        <w:t>GOOGLE SCHOLAR:</w:t>
      </w:r>
      <w:r w:rsidR="00EA2391" w:rsidRPr="008A595B">
        <w:rPr>
          <w:rFonts w:ascii="Arial Narrow" w:hAnsi="Arial Narrow"/>
          <w:sz w:val="24"/>
          <w:szCs w:val="24"/>
          <w:lang w:val="en-US"/>
        </w:rPr>
        <w:t xml:space="preserve"> </w:t>
      </w:r>
    </w:p>
    <w:p w14:paraId="4BCD2DAF" w14:textId="77777777" w:rsidR="00B945D6" w:rsidRPr="008A595B" w:rsidRDefault="00B945D6" w:rsidP="00F20159">
      <w:pPr>
        <w:spacing w:after="0" w:line="240" w:lineRule="auto"/>
        <w:rPr>
          <w:rFonts w:ascii="Arial Narrow" w:eastAsia="Times New Roman" w:hAnsi="Arial Narrow" w:cs="Calibri"/>
          <w:b/>
          <w:color w:val="000000"/>
          <w:sz w:val="24"/>
          <w:szCs w:val="24"/>
          <w:lang w:val="en-US" w:eastAsia="es-ES"/>
        </w:rPr>
      </w:pPr>
    </w:p>
    <w:p w14:paraId="78938CC9" w14:textId="082D696A" w:rsidR="00565017" w:rsidRDefault="00565017" w:rsidP="00F20159">
      <w:pPr>
        <w:spacing w:after="0" w:line="240" w:lineRule="auto"/>
        <w:rPr>
          <w:rFonts w:ascii="Arial Narrow" w:hAnsi="Arial Narrow"/>
          <w:sz w:val="24"/>
          <w:szCs w:val="24"/>
          <w:lang w:val="en-US"/>
        </w:rPr>
      </w:pPr>
      <w:proofErr w:type="spellStart"/>
      <w:r w:rsidRPr="008A595B">
        <w:rPr>
          <w:rFonts w:ascii="Arial Narrow" w:eastAsia="Times New Roman" w:hAnsi="Arial Narrow" w:cs="Calibri"/>
          <w:b/>
          <w:color w:val="000000"/>
          <w:sz w:val="24"/>
          <w:szCs w:val="24"/>
          <w:lang w:val="en-US" w:eastAsia="es-ES"/>
        </w:rPr>
        <w:t>CvLAC</w:t>
      </w:r>
      <w:proofErr w:type="spellEnd"/>
      <w:r w:rsidRPr="008A595B">
        <w:rPr>
          <w:rFonts w:ascii="Arial Narrow" w:eastAsia="Times New Roman" w:hAnsi="Arial Narrow" w:cs="Calibri"/>
          <w:b/>
          <w:color w:val="000000"/>
          <w:sz w:val="24"/>
          <w:szCs w:val="24"/>
          <w:lang w:val="en-US" w:eastAsia="es-ES"/>
        </w:rPr>
        <w:t>:</w:t>
      </w:r>
      <w:r w:rsidR="00EA2391" w:rsidRPr="008A595B">
        <w:rPr>
          <w:rFonts w:ascii="Arial Narrow" w:hAnsi="Arial Narrow"/>
          <w:sz w:val="24"/>
          <w:szCs w:val="24"/>
          <w:lang w:val="en-US"/>
        </w:rPr>
        <w:t xml:space="preserve"> </w:t>
      </w:r>
      <w:hyperlink r:id="rId6" w:tgtFrame="_blank" w:history="1">
        <w:r w:rsidR="005E33DF" w:rsidRPr="005E33DF">
          <w:rPr>
            <w:rStyle w:val="Hipervnculo"/>
            <w:rFonts w:ascii="Arial" w:hAnsi="Arial" w:cs="Arial"/>
            <w:color w:val="1155CC"/>
            <w:shd w:val="clear" w:color="auto" w:fill="FFFFFF"/>
            <w:lang w:val="en-US"/>
          </w:rPr>
          <w:t>https://scienti.minciencias.gov.co/cvlac/visualizador/generarCurriculoCv.do?cod_rh=0001786409</w:t>
        </w:r>
      </w:hyperlink>
    </w:p>
    <w:p w14:paraId="5A7A34E7" w14:textId="77777777" w:rsidR="00B945D6" w:rsidRPr="008A595B" w:rsidRDefault="00B945D6" w:rsidP="00F20159">
      <w:pPr>
        <w:spacing w:after="0" w:line="240" w:lineRule="auto"/>
        <w:rPr>
          <w:rFonts w:ascii="Arial Narrow" w:eastAsia="Times New Roman" w:hAnsi="Arial Narrow" w:cs="Calibri"/>
          <w:b/>
          <w:color w:val="000000"/>
          <w:sz w:val="24"/>
          <w:szCs w:val="24"/>
          <w:lang w:val="en-US" w:eastAsia="es-ES"/>
        </w:rPr>
      </w:pPr>
    </w:p>
    <w:p w14:paraId="4F8CEA70" w14:textId="342F6A39" w:rsidR="00565017" w:rsidRDefault="00565017" w:rsidP="00F20159">
      <w:pPr>
        <w:spacing w:after="0" w:line="240" w:lineRule="auto"/>
        <w:rPr>
          <w:rFonts w:ascii="Arial Narrow" w:hAnsi="Arial Narrow"/>
          <w:sz w:val="24"/>
          <w:szCs w:val="24"/>
        </w:rPr>
      </w:pPr>
      <w:proofErr w:type="spellStart"/>
      <w:r w:rsidRPr="008A595B">
        <w:rPr>
          <w:rFonts w:ascii="Arial Narrow" w:eastAsia="Times New Roman" w:hAnsi="Arial Narrow" w:cs="Calibri"/>
          <w:b/>
          <w:color w:val="000000"/>
          <w:sz w:val="24"/>
          <w:szCs w:val="24"/>
          <w:lang w:val="es-CO" w:eastAsia="es-ES"/>
        </w:rPr>
        <w:t>GrupLAC</w:t>
      </w:r>
      <w:proofErr w:type="spellEnd"/>
      <w:r w:rsidRPr="008A595B">
        <w:rPr>
          <w:rFonts w:ascii="Arial Narrow" w:eastAsia="Times New Roman" w:hAnsi="Arial Narrow" w:cs="Calibri"/>
          <w:b/>
          <w:color w:val="000000"/>
          <w:sz w:val="24"/>
          <w:szCs w:val="24"/>
          <w:lang w:val="es-CO" w:eastAsia="es-ES"/>
        </w:rPr>
        <w:t>:</w:t>
      </w:r>
      <w:r w:rsidR="00EA2391" w:rsidRPr="008A595B">
        <w:rPr>
          <w:rFonts w:ascii="Arial Narrow" w:hAnsi="Arial Narrow"/>
          <w:sz w:val="24"/>
          <w:szCs w:val="24"/>
        </w:rPr>
        <w:t xml:space="preserve"> </w:t>
      </w:r>
      <w:hyperlink r:id="rId7" w:history="1">
        <w:r w:rsidR="00B945D6" w:rsidRPr="004C14B3">
          <w:rPr>
            <w:rStyle w:val="Hipervnculo"/>
            <w:rFonts w:ascii="Arial Narrow" w:hAnsi="Arial Narrow"/>
            <w:sz w:val="24"/>
            <w:szCs w:val="24"/>
          </w:rPr>
          <w:t>https://scienti.minciencias.gov.co/gruplac/jsp/visualiza/visualizagr.jsp?nro=00000000019588</w:t>
        </w:r>
      </w:hyperlink>
    </w:p>
    <w:p w14:paraId="03195AA7" w14:textId="04DFBB1B" w:rsidR="00B945D6" w:rsidRDefault="00B945D6" w:rsidP="00F20159">
      <w:pPr>
        <w:spacing w:after="0" w:line="240" w:lineRule="auto"/>
        <w:rPr>
          <w:rFonts w:ascii="Arial Narrow" w:hAnsi="Arial Narrow"/>
          <w:sz w:val="24"/>
          <w:szCs w:val="24"/>
        </w:rPr>
      </w:pPr>
      <w:r>
        <w:rPr>
          <w:rFonts w:ascii="Arial Narrow" w:hAnsi="Arial Narrow"/>
          <w:sz w:val="24"/>
          <w:szCs w:val="24"/>
        </w:rPr>
        <w:t>Grupo de investigación IESHFAZ</w:t>
      </w:r>
    </w:p>
    <w:p w14:paraId="6BF72F55" w14:textId="24A590D0" w:rsidR="00B945D6" w:rsidRPr="008A595B" w:rsidRDefault="008410F4" w:rsidP="00F20159">
      <w:pPr>
        <w:spacing w:after="0" w:line="240" w:lineRule="auto"/>
        <w:rPr>
          <w:rFonts w:ascii="Arial Narrow" w:eastAsia="Times New Roman" w:hAnsi="Arial Narrow" w:cs="Calibri"/>
          <w:b/>
          <w:color w:val="000000"/>
          <w:sz w:val="24"/>
          <w:szCs w:val="24"/>
          <w:lang w:val="es-CO" w:eastAsia="es-ES"/>
        </w:rPr>
      </w:pPr>
      <w:r>
        <w:rPr>
          <w:rFonts w:ascii="Arial Narrow" w:hAnsi="Arial Narrow"/>
          <w:sz w:val="24"/>
          <w:szCs w:val="24"/>
        </w:rPr>
        <w:t>Grupo de estudio Paideia</w:t>
      </w:r>
      <w:bookmarkStart w:id="0" w:name="_GoBack"/>
      <w:bookmarkEnd w:id="0"/>
    </w:p>
    <w:p w14:paraId="6C0AA86C" w14:textId="77777777" w:rsidR="00565017" w:rsidRPr="008A595B" w:rsidRDefault="00565017" w:rsidP="00F20159">
      <w:pPr>
        <w:spacing w:after="0" w:line="240" w:lineRule="auto"/>
        <w:rPr>
          <w:rFonts w:ascii="Arial Narrow" w:hAnsi="Arial Narrow"/>
          <w:sz w:val="24"/>
          <w:szCs w:val="24"/>
          <w:lang w:val="es-CO"/>
        </w:rPr>
      </w:pPr>
    </w:p>
    <w:p w14:paraId="6FEC19FD" w14:textId="4A2A58EF" w:rsidR="00EF5535" w:rsidRPr="008A595B" w:rsidRDefault="00EF5535" w:rsidP="005E33DF">
      <w:pPr>
        <w:spacing w:after="0" w:line="240" w:lineRule="auto"/>
        <w:rPr>
          <w:rFonts w:ascii="Arial Narrow" w:eastAsia="Times New Roman" w:hAnsi="Arial Narrow" w:cs="Calibri"/>
          <w:b/>
          <w:color w:val="000000"/>
          <w:sz w:val="24"/>
          <w:szCs w:val="24"/>
          <w:lang w:eastAsia="es-ES"/>
        </w:rPr>
      </w:pPr>
      <w:r w:rsidRPr="008A595B">
        <w:rPr>
          <w:rFonts w:ascii="Arial Narrow" w:eastAsia="Times New Roman" w:hAnsi="Arial Narrow" w:cs="Calibri"/>
          <w:b/>
          <w:color w:val="000000"/>
          <w:sz w:val="24"/>
          <w:szCs w:val="24"/>
          <w:lang w:eastAsia="es-ES"/>
        </w:rPr>
        <w:t>Resumen:</w:t>
      </w:r>
      <w:r w:rsidR="007612AD">
        <w:rPr>
          <w:rFonts w:ascii="Arial Narrow" w:eastAsia="Times New Roman" w:hAnsi="Arial Narrow" w:cs="Calibri"/>
          <w:b/>
          <w:color w:val="000000"/>
          <w:sz w:val="24"/>
          <w:szCs w:val="24"/>
          <w:lang w:eastAsia="es-ES"/>
        </w:rPr>
        <w:t xml:space="preserve"> </w:t>
      </w:r>
      <w:r w:rsidR="005E33DF" w:rsidRPr="005E33DF">
        <w:rPr>
          <w:rFonts w:ascii="Arial Narrow" w:eastAsia="Times New Roman" w:hAnsi="Arial Narrow" w:cs="Calibri"/>
          <w:color w:val="000000"/>
          <w:sz w:val="24"/>
          <w:szCs w:val="24"/>
          <w:lang w:eastAsia="es-ES"/>
        </w:rPr>
        <w:t>Los sistemas masivos de transporte juegan un papel esencial en cuanto a movilidad en las principales ciudades del mundo, permiten la accesibilidad de miles de ciudadanos diariamente a todo el espacio urbano. En Colombia, el diario vivir de los usuarios de los diversos sistemas masivos de transporte del país, está lleno de momentos en los que experimenta diversas problemáticas. Consecuente a esto surge la necesidad de resolución de dichas problemáticas, impulsando intervenciones que contemplan su clasificación y estudio; el presente trabajo caracteriza, analiza y compara las problemáticas de dos casos de transporte masivo entre ciudades catalogadas como las más importantes de Colombia: Bogotá y Medellín, resaltando la problemática de la cultura ciudadana y reflexionando sobre su relación con los sistemas masivos de transporte y su efecto en cuanto a la calidad de estos.</w:t>
      </w:r>
    </w:p>
    <w:p w14:paraId="4FADE855" w14:textId="77777777" w:rsidR="000F4C69" w:rsidRPr="008A595B" w:rsidRDefault="000F4C69" w:rsidP="00F20159">
      <w:pPr>
        <w:spacing w:after="0" w:line="240" w:lineRule="auto"/>
        <w:jc w:val="both"/>
        <w:rPr>
          <w:rFonts w:ascii="Arial Narrow" w:eastAsia="Times New Roman" w:hAnsi="Arial Narrow" w:cs="Calibri"/>
          <w:color w:val="000000"/>
          <w:sz w:val="24"/>
          <w:szCs w:val="24"/>
          <w:lang w:eastAsia="es-ES"/>
        </w:rPr>
      </w:pPr>
    </w:p>
    <w:p w14:paraId="78700B6A" w14:textId="39D26444" w:rsidR="00EF5535" w:rsidRPr="008A595B" w:rsidRDefault="00281B60" w:rsidP="005E33DF">
      <w:pPr>
        <w:tabs>
          <w:tab w:val="left" w:pos="5400"/>
        </w:tabs>
        <w:spacing w:after="0" w:line="240" w:lineRule="auto"/>
        <w:rPr>
          <w:rFonts w:ascii="Arial Narrow" w:eastAsia="Times New Roman" w:hAnsi="Arial Narrow" w:cs="Calibri"/>
          <w:b/>
          <w:color w:val="000000"/>
          <w:sz w:val="24"/>
          <w:szCs w:val="24"/>
          <w:lang w:eastAsia="es-ES"/>
        </w:rPr>
      </w:pPr>
      <w:r w:rsidRPr="008A595B">
        <w:rPr>
          <w:rFonts w:ascii="Arial Narrow" w:eastAsia="Times New Roman" w:hAnsi="Arial Narrow" w:cs="Calibri"/>
          <w:b/>
          <w:color w:val="000000"/>
          <w:sz w:val="24"/>
          <w:szCs w:val="24"/>
          <w:lang w:eastAsia="es-ES"/>
        </w:rPr>
        <w:t>Palabras Claves</w:t>
      </w:r>
      <w:r w:rsidR="004B2E38" w:rsidRPr="008A595B">
        <w:rPr>
          <w:rFonts w:ascii="Arial Narrow" w:eastAsia="Times New Roman" w:hAnsi="Arial Narrow" w:cs="Calibri"/>
          <w:b/>
          <w:color w:val="000000"/>
          <w:sz w:val="24"/>
          <w:szCs w:val="24"/>
          <w:lang w:eastAsia="es-ES"/>
        </w:rPr>
        <w:t xml:space="preserve">: </w:t>
      </w:r>
      <w:r w:rsidR="005E33DF" w:rsidRPr="005E33DF">
        <w:rPr>
          <w:rFonts w:ascii="Arial Narrow" w:eastAsia="Times New Roman" w:hAnsi="Arial Narrow" w:cs="Calibri"/>
          <w:color w:val="000000"/>
          <w:sz w:val="24"/>
          <w:szCs w:val="24"/>
          <w:lang w:eastAsia="es-ES"/>
        </w:rPr>
        <w:t>sistemas masivos de transporte, cultura ciudadana, efecto, calidad, Colombia.</w:t>
      </w:r>
    </w:p>
    <w:p w14:paraId="43F107E9" w14:textId="77777777" w:rsidR="007F2176" w:rsidRPr="007612AD" w:rsidRDefault="007F2176" w:rsidP="007F2176">
      <w:pPr>
        <w:tabs>
          <w:tab w:val="left" w:pos="5400"/>
        </w:tabs>
        <w:spacing w:after="0" w:line="240" w:lineRule="auto"/>
        <w:jc w:val="both"/>
        <w:rPr>
          <w:rFonts w:ascii="Arial Narrow" w:eastAsia="Times New Roman" w:hAnsi="Arial Narrow" w:cs="Calibri"/>
          <w:color w:val="000000"/>
          <w:sz w:val="24"/>
          <w:szCs w:val="24"/>
          <w:lang w:val="es-CO" w:eastAsia="es-ES"/>
        </w:rPr>
      </w:pPr>
    </w:p>
    <w:p w14:paraId="33762B41" w14:textId="2F02C88F" w:rsidR="004B2E38" w:rsidRPr="005E33DF" w:rsidRDefault="004B2E38" w:rsidP="005E33DF">
      <w:pPr>
        <w:tabs>
          <w:tab w:val="left" w:pos="5400"/>
        </w:tabs>
        <w:spacing w:after="0" w:line="240" w:lineRule="auto"/>
        <w:rPr>
          <w:rFonts w:ascii="Arial Narrow" w:eastAsia="Times New Roman" w:hAnsi="Arial Narrow" w:cs="Calibri"/>
          <w:color w:val="000000"/>
          <w:sz w:val="24"/>
          <w:szCs w:val="24"/>
          <w:lang w:val="en-US" w:eastAsia="es-ES"/>
        </w:rPr>
      </w:pPr>
      <w:r w:rsidRPr="005E33DF">
        <w:rPr>
          <w:rFonts w:ascii="Arial Narrow" w:eastAsia="Times New Roman" w:hAnsi="Arial Narrow" w:cs="Calibri"/>
          <w:b/>
          <w:color w:val="000000"/>
          <w:sz w:val="24"/>
          <w:szCs w:val="24"/>
          <w:lang w:val="en-US" w:eastAsia="es-ES"/>
        </w:rPr>
        <w:t>Abstract</w:t>
      </w:r>
      <w:r w:rsidR="005E33DF" w:rsidRPr="005E33DF">
        <w:rPr>
          <w:rFonts w:ascii="Arial Narrow" w:eastAsia="Times New Roman" w:hAnsi="Arial Narrow" w:cs="Calibri"/>
          <w:b/>
          <w:color w:val="000000"/>
          <w:sz w:val="24"/>
          <w:szCs w:val="24"/>
          <w:lang w:val="en-US" w:eastAsia="es-ES"/>
        </w:rPr>
        <w:t xml:space="preserve">: </w:t>
      </w:r>
      <w:r w:rsidR="005E33DF" w:rsidRPr="005E33DF">
        <w:rPr>
          <w:rFonts w:ascii="Arial Narrow" w:eastAsia="Times New Roman" w:hAnsi="Arial Narrow" w:cs="Calibri"/>
          <w:color w:val="000000"/>
          <w:sz w:val="24"/>
          <w:szCs w:val="24"/>
          <w:lang w:val="en-US" w:eastAsia="es-ES"/>
        </w:rPr>
        <w:t xml:space="preserve">The Massive transit systems play an essential role in mobility in the main cities around the world, allowing the accessibility of thousands of citizens to the urban space. In Colombia, the user’s daily living of different massive transit system of the country, it is full of moments on which it is experiencing diverse </w:t>
      </w:r>
      <w:r w:rsidR="005E33DF" w:rsidRPr="005E33DF">
        <w:rPr>
          <w:rFonts w:ascii="Arial Narrow" w:eastAsia="Times New Roman" w:hAnsi="Arial Narrow" w:cs="Calibri"/>
          <w:color w:val="000000"/>
          <w:sz w:val="24"/>
          <w:szCs w:val="24"/>
          <w:lang w:val="en-US" w:eastAsia="es-ES"/>
        </w:rPr>
        <w:lastRenderedPageBreak/>
        <w:t>problems. Consequently, there is a need for the resolution of these problems that is been raised, promoting interventions that contemplate its classification and study; the present document characterizes, analyzes and compares the problems of two cases of massive transit systems between cities classified as the most important ones in Colombia: Bogota and Medellin, highlighting the culture’s citizen problem and reflecting on its relationship with massive transit systems and their quality effect.</w:t>
      </w:r>
    </w:p>
    <w:p w14:paraId="68BFF5C9" w14:textId="77777777" w:rsidR="007F2176" w:rsidRPr="005E33DF" w:rsidRDefault="007F2176" w:rsidP="007F2176">
      <w:pPr>
        <w:tabs>
          <w:tab w:val="left" w:pos="5400"/>
        </w:tabs>
        <w:spacing w:after="0" w:line="240" w:lineRule="auto"/>
        <w:jc w:val="both"/>
        <w:rPr>
          <w:rFonts w:ascii="Arial Narrow" w:eastAsia="Times New Roman" w:hAnsi="Arial Narrow" w:cs="Calibri"/>
          <w:color w:val="000000"/>
          <w:sz w:val="24"/>
          <w:szCs w:val="24"/>
          <w:lang w:val="en-US" w:eastAsia="es-ES"/>
        </w:rPr>
      </w:pPr>
    </w:p>
    <w:p w14:paraId="67524B82" w14:textId="0609EB47" w:rsidR="008A595B" w:rsidRPr="005E33DF" w:rsidRDefault="008A595B" w:rsidP="008A595B">
      <w:pPr>
        <w:tabs>
          <w:tab w:val="left" w:pos="5400"/>
        </w:tabs>
        <w:spacing w:after="0" w:line="240" w:lineRule="auto"/>
        <w:rPr>
          <w:rFonts w:ascii="Arial Narrow" w:eastAsia="Times New Roman" w:hAnsi="Arial Narrow" w:cs="Calibri"/>
          <w:b/>
          <w:color w:val="000000"/>
          <w:sz w:val="24"/>
          <w:szCs w:val="24"/>
          <w:lang w:val="en-US" w:eastAsia="es-ES"/>
        </w:rPr>
      </w:pPr>
      <w:r w:rsidRPr="005E33DF">
        <w:rPr>
          <w:rFonts w:ascii="Arial Narrow" w:eastAsia="Times New Roman" w:hAnsi="Arial Narrow" w:cs="Calibri"/>
          <w:b/>
          <w:color w:val="000000"/>
          <w:sz w:val="24"/>
          <w:szCs w:val="24"/>
          <w:lang w:val="en-US" w:eastAsia="es-ES"/>
        </w:rPr>
        <w:t xml:space="preserve">Key words: </w:t>
      </w:r>
      <w:r w:rsidR="005E33DF" w:rsidRPr="005E33DF">
        <w:rPr>
          <w:rFonts w:ascii="Arial Narrow" w:eastAsia="Times New Roman" w:hAnsi="Arial Narrow" w:cs="Calibri"/>
          <w:color w:val="000000"/>
          <w:sz w:val="24"/>
          <w:szCs w:val="24"/>
          <w:lang w:val="en-US" w:eastAsia="es-ES"/>
        </w:rPr>
        <w:t>Massive transit systems, culture’s citizen, effect, quality, Colombia.</w:t>
      </w:r>
    </w:p>
    <w:p w14:paraId="5B27B28F" w14:textId="77777777" w:rsidR="008A595B" w:rsidRPr="005E33DF" w:rsidRDefault="008A595B" w:rsidP="008A595B">
      <w:pPr>
        <w:tabs>
          <w:tab w:val="left" w:pos="5400"/>
        </w:tabs>
        <w:spacing w:after="0" w:line="240" w:lineRule="auto"/>
        <w:rPr>
          <w:rFonts w:ascii="Arial Narrow" w:eastAsia="Times New Roman" w:hAnsi="Arial Narrow" w:cs="Calibri"/>
          <w:b/>
          <w:color w:val="000000"/>
          <w:sz w:val="24"/>
          <w:szCs w:val="24"/>
          <w:lang w:val="en-US" w:eastAsia="es-ES"/>
        </w:rPr>
      </w:pPr>
    </w:p>
    <w:p w14:paraId="29D197F9" w14:textId="77777777" w:rsidR="007F2176" w:rsidRPr="005E33DF" w:rsidRDefault="007F2176" w:rsidP="00D371F2">
      <w:pPr>
        <w:tabs>
          <w:tab w:val="left" w:pos="5400"/>
        </w:tabs>
        <w:spacing w:after="0" w:line="240" w:lineRule="auto"/>
        <w:rPr>
          <w:rFonts w:ascii="Arial Narrow" w:eastAsia="Times New Roman" w:hAnsi="Arial Narrow" w:cs="Calibri"/>
          <w:b/>
          <w:color w:val="000000"/>
          <w:sz w:val="24"/>
          <w:szCs w:val="24"/>
          <w:lang w:val="en-US" w:eastAsia="es-ES"/>
        </w:rPr>
      </w:pPr>
    </w:p>
    <w:p w14:paraId="7D72D066" w14:textId="77777777" w:rsidR="00853099" w:rsidRPr="005E33DF" w:rsidRDefault="00853099" w:rsidP="00F20159">
      <w:pPr>
        <w:spacing w:after="0" w:line="240" w:lineRule="auto"/>
        <w:rPr>
          <w:rFonts w:ascii="Arial Narrow" w:hAnsi="Arial Narrow"/>
          <w:b/>
          <w:sz w:val="24"/>
          <w:szCs w:val="24"/>
          <w:lang w:val="en-US"/>
        </w:rPr>
      </w:pPr>
    </w:p>
    <w:p w14:paraId="20EA5530" w14:textId="77777777" w:rsidR="00565017" w:rsidRPr="008A595B" w:rsidRDefault="00565017" w:rsidP="00F619B6">
      <w:pPr>
        <w:spacing w:after="0" w:line="240" w:lineRule="auto"/>
        <w:rPr>
          <w:rFonts w:ascii="Arial Narrow" w:hAnsi="Arial Narrow"/>
          <w:b/>
          <w:sz w:val="24"/>
          <w:szCs w:val="24"/>
        </w:rPr>
      </w:pPr>
      <w:r w:rsidRPr="008A595B">
        <w:rPr>
          <w:rFonts w:ascii="Arial Narrow" w:hAnsi="Arial Narrow"/>
          <w:b/>
          <w:sz w:val="24"/>
          <w:szCs w:val="24"/>
        </w:rPr>
        <w:t>MARQUE CON UNA “X” EL TIPO DE PRODUCTO</w:t>
      </w:r>
    </w:p>
    <w:tbl>
      <w:tblPr>
        <w:tblW w:w="7360" w:type="dxa"/>
        <w:tblCellMar>
          <w:left w:w="70" w:type="dxa"/>
          <w:right w:w="70" w:type="dxa"/>
        </w:tblCellMar>
        <w:tblLook w:val="04A0" w:firstRow="1" w:lastRow="0" w:firstColumn="1" w:lastColumn="0" w:noHBand="0" w:noVBand="1"/>
      </w:tblPr>
      <w:tblGrid>
        <w:gridCol w:w="2480"/>
        <w:gridCol w:w="4240"/>
        <w:gridCol w:w="640"/>
      </w:tblGrid>
      <w:tr w:rsidR="00565017" w:rsidRPr="008A595B" w14:paraId="26451502" w14:textId="77777777" w:rsidTr="00565017">
        <w:trPr>
          <w:trHeight w:val="435"/>
        </w:trPr>
        <w:tc>
          <w:tcPr>
            <w:tcW w:w="2480" w:type="dxa"/>
            <w:tcBorders>
              <w:top w:val="single" w:sz="4" w:space="0" w:color="auto"/>
              <w:left w:val="single" w:sz="4" w:space="0" w:color="auto"/>
              <w:bottom w:val="nil"/>
              <w:right w:val="single" w:sz="4" w:space="0" w:color="auto"/>
            </w:tcBorders>
            <w:shd w:val="clear" w:color="000000" w:fill="E2EFDA"/>
            <w:vAlign w:val="bottom"/>
            <w:hideMark/>
          </w:tcPr>
          <w:p w14:paraId="58D2E1EF"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r w:rsidRPr="008A595B">
              <w:rPr>
                <w:rFonts w:ascii="Arial Narrow" w:eastAsia="Times New Roman" w:hAnsi="Arial Narrow" w:cs="Calibri"/>
                <w:b/>
                <w:bCs/>
                <w:color w:val="000000"/>
                <w:sz w:val="24"/>
                <w:szCs w:val="24"/>
                <w:lang w:val="es-CO" w:eastAsia="es-CO"/>
              </w:rPr>
              <w:t>Categoría</w:t>
            </w:r>
          </w:p>
        </w:tc>
        <w:tc>
          <w:tcPr>
            <w:tcW w:w="4240" w:type="dxa"/>
            <w:tcBorders>
              <w:top w:val="single" w:sz="4" w:space="0" w:color="auto"/>
              <w:left w:val="nil"/>
              <w:bottom w:val="nil"/>
              <w:right w:val="single" w:sz="4" w:space="0" w:color="auto"/>
            </w:tcBorders>
            <w:shd w:val="clear" w:color="000000" w:fill="E2EFDA"/>
            <w:vAlign w:val="bottom"/>
            <w:hideMark/>
          </w:tcPr>
          <w:p w14:paraId="2D328350"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r w:rsidRPr="008A595B">
              <w:rPr>
                <w:rFonts w:ascii="Arial Narrow" w:eastAsia="Times New Roman" w:hAnsi="Arial Narrow" w:cs="Calibri"/>
                <w:b/>
                <w:bCs/>
                <w:color w:val="000000"/>
                <w:sz w:val="24"/>
                <w:szCs w:val="24"/>
                <w:lang w:val="es-CO" w:eastAsia="es-CO"/>
              </w:rPr>
              <w:t>TIPO</w:t>
            </w:r>
          </w:p>
        </w:tc>
        <w:tc>
          <w:tcPr>
            <w:tcW w:w="640" w:type="dxa"/>
            <w:tcBorders>
              <w:top w:val="nil"/>
              <w:left w:val="nil"/>
              <w:bottom w:val="nil"/>
              <w:right w:val="nil"/>
            </w:tcBorders>
            <w:shd w:val="clear" w:color="auto" w:fill="auto"/>
            <w:noWrap/>
            <w:vAlign w:val="bottom"/>
            <w:hideMark/>
          </w:tcPr>
          <w:p w14:paraId="05E466B6" w14:textId="77777777" w:rsidR="00565017" w:rsidRPr="008A595B" w:rsidRDefault="00565017" w:rsidP="00565017">
            <w:pPr>
              <w:spacing w:after="0" w:line="240" w:lineRule="auto"/>
              <w:jc w:val="center"/>
              <w:rPr>
                <w:rFonts w:ascii="Arial Narrow" w:eastAsia="Times New Roman" w:hAnsi="Arial Narrow" w:cs="Calibri"/>
                <w:b/>
                <w:bCs/>
                <w:color w:val="000000"/>
                <w:sz w:val="24"/>
                <w:szCs w:val="24"/>
                <w:lang w:val="es-CO" w:eastAsia="es-CO"/>
              </w:rPr>
            </w:pPr>
          </w:p>
        </w:tc>
      </w:tr>
      <w:tr w:rsidR="00565017" w:rsidRPr="008A595B" w14:paraId="463440D7" w14:textId="77777777" w:rsidTr="00565017">
        <w:trPr>
          <w:trHeight w:val="300"/>
        </w:trPr>
        <w:tc>
          <w:tcPr>
            <w:tcW w:w="248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4343ACBE"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GENERACIÓN DE NUEVO CONOCIMIENTO</w:t>
            </w:r>
          </w:p>
        </w:tc>
        <w:tc>
          <w:tcPr>
            <w:tcW w:w="4240" w:type="dxa"/>
            <w:tcBorders>
              <w:top w:val="single" w:sz="8" w:space="0" w:color="auto"/>
              <w:left w:val="nil"/>
              <w:bottom w:val="single" w:sz="4" w:space="0" w:color="auto"/>
              <w:right w:val="single" w:sz="8" w:space="0" w:color="auto"/>
            </w:tcBorders>
            <w:shd w:val="clear" w:color="auto" w:fill="auto"/>
            <w:noWrap/>
            <w:vAlign w:val="center"/>
            <w:hideMark/>
          </w:tcPr>
          <w:p w14:paraId="1646C5A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Artículos publicados</w:t>
            </w:r>
          </w:p>
        </w:tc>
        <w:tc>
          <w:tcPr>
            <w:tcW w:w="640"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14:paraId="341935D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2A978D4"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5DA864FA"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036A1B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Libros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6AE79E1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52EC722"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4A8D4324"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855AC0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Capítulos de libro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9B523E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1FE09C3"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5E9A2D0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BBD6E6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Documentos de trabajo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416CF7" w14:textId="1AD083A3"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1BF6A09"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29C9430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91C239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Otra publicación divulgativa</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378DB0AB" w14:textId="324F69DD"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r w:rsidR="007141A6">
              <w:rPr>
                <w:rFonts w:ascii="Arial Narrow" w:eastAsia="Times New Roman" w:hAnsi="Arial Narrow" w:cs="Calibri"/>
                <w:sz w:val="24"/>
                <w:szCs w:val="24"/>
                <w:lang w:val="es-CO" w:eastAsia="es-CO"/>
              </w:rPr>
              <w:t>x</w:t>
            </w:r>
          </w:p>
        </w:tc>
      </w:tr>
      <w:tr w:rsidR="00565017" w:rsidRPr="008A595B" w14:paraId="319CA1E7"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3753B3E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129C6E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artículos publicados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AC0CD9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1B6DDF0" w14:textId="77777777" w:rsidTr="00565017">
        <w:trPr>
          <w:trHeight w:val="300"/>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60FBF8A7"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3D7F016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Libros publicados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C66758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1523F53" w14:textId="77777777" w:rsidTr="00565017">
        <w:trPr>
          <w:trHeight w:val="315"/>
        </w:trPr>
        <w:tc>
          <w:tcPr>
            <w:tcW w:w="2480" w:type="dxa"/>
            <w:vMerge/>
            <w:tcBorders>
              <w:top w:val="single" w:sz="8" w:space="0" w:color="auto"/>
              <w:left w:val="single" w:sz="8" w:space="0" w:color="auto"/>
              <w:bottom w:val="single" w:sz="8" w:space="0" w:color="000000"/>
              <w:right w:val="single" w:sz="4" w:space="0" w:color="auto"/>
            </w:tcBorders>
            <w:vAlign w:val="center"/>
            <w:hideMark/>
          </w:tcPr>
          <w:p w14:paraId="2F6CEE45"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noWrap/>
            <w:vAlign w:val="center"/>
            <w:hideMark/>
          </w:tcPr>
          <w:p w14:paraId="00FD9BB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Traducciones</w:t>
            </w:r>
          </w:p>
        </w:tc>
        <w:tc>
          <w:tcPr>
            <w:tcW w:w="640" w:type="dxa"/>
            <w:tcBorders>
              <w:top w:val="nil"/>
              <w:left w:val="single" w:sz="4" w:space="0" w:color="auto"/>
              <w:bottom w:val="single" w:sz="8" w:space="0" w:color="auto"/>
              <w:right w:val="single" w:sz="8" w:space="0" w:color="auto"/>
            </w:tcBorders>
            <w:shd w:val="clear" w:color="auto" w:fill="auto"/>
            <w:noWrap/>
            <w:vAlign w:val="center"/>
            <w:hideMark/>
          </w:tcPr>
          <w:p w14:paraId="1C4C973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10E49F5"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0B541B6D"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PRODUCCIÓN TÉCNICA Y TECNOLÓGICA</w:t>
            </w:r>
          </w:p>
        </w:tc>
        <w:tc>
          <w:tcPr>
            <w:tcW w:w="4240" w:type="dxa"/>
            <w:tcBorders>
              <w:top w:val="nil"/>
              <w:left w:val="nil"/>
              <w:bottom w:val="single" w:sz="4" w:space="0" w:color="auto"/>
              <w:right w:val="single" w:sz="8" w:space="0" w:color="auto"/>
            </w:tcBorders>
            <w:shd w:val="clear" w:color="auto" w:fill="auto"/>
            <w:noWrap/>
            <w:vAlign w:val="center"/>
            <w:hideMark/>
          </w:tcPr>
          <w:p w14:paraId="34ACCC5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Cartas, mapas o similares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6426D6E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A68B9EE"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5C381C23"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F9C464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Consultorías científico tecnológicas e Informes técnicos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5940EA4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50D350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0EB196E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DF72C0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Diseños industriales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E60078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4D18180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6B86B3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BF5173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Esquemas de trazados de circuito integrado</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48929D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BE9460F"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305E40B9"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2AE5C8E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Innovaciones en Procesos y Procedimientos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4C5A367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5090F90"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7F316F75"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68DDCA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Innovaciones generadas en la Gestión Empresarial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2B57DEB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3474EEE"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27A700C6"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CD5704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Nuevas variedades animal</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3340AD5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872BC2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1ABD64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684754A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Nuevas variedades vegetal</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386763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B985EF3"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54A914A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75897D5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Plantas piloto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69A616D"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8515796"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F7F6DA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69DEC7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Otros productos tecnológicos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386755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E6A262A"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399F76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04B5D39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Prototipos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4E82E3C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888FE13"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946C1F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A8B2C9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Regulaciones y Normas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83A883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71BB7F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A87F30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6C83EC8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Reglamentos técnicos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1C15B05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07D3B835"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D6DC3A4"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06F751E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proofErr w:type="spellStart"/>
            <w:r w:rsidRPr="008A595B">
              <w:rPr>
                <w:rFonts w:ascii="Arial Narrow" w:eastAsia="Times New Roman" w:hAnsi="Arial Narrow" w:cs="Calibri"/>
                <w:sz w:val="24"/>
                <w:szCs w:val="24"/>
                <w:lang w:val="es-CO" w:eastAsia="es-CO"/>
              </w:rPr>
              <w:t>Guias</w:t>
            </w:r>
            <w:proofErr w:type="spellEnd"/>
            <w:r w:rsidRPr="008A595B">
              <w:rPr>
                <w:rFonts w:ascii="Arial Narrow" w:eastAsia="Times New Roman" w:hAnsi="Arial Narrow" w:cs="Calibri"/>
                <w:sz w:val="24"/>
                <w:szCs w:val="24"/>
                <w:lang w:val="es-CO" w:eastAsia="es-CO"/>
              </w:rPr>
              <w:t xml:space="preserve"> de práctica clínica</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590DF74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BBDC280"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604E8E3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0B1A579"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Signos distintivos</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7A25EB3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1DEED109"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59DB656A"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noWrap/>
            <w:vAlign w:val="center"/>
            <w:hideMark/>
          </w:tcPr>
          <w:p w14:paraId="50CE873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Empresas de base tecnológica</w:t>
            </w:r>
          </w:p>
        </w:tc>
        <w:tc>
          <w:tcPr>
            <w:tcW w:w="640" w:type="dxa"/>
            <w:tcBorders>
              <w:top w:val="nil"/>
              <w:left w:val="single" w:sz="4" w:space="0" w:color="auto"/>
              <w:bottom w:val="single" w:sz="8" w:space="0" w:color="auto"/>
              <w:right w:val="single" w:sz="8" w:space="0" w:color="auto"/>
            </w:tcBorders>
            <w:shd w:val="clear" w:color="auto" w:fill="auto"/>
            <w:noWrap/>
            <w:vAlign w:val="center"/>
            <w:hideMark/>
          </w:tcPr>
          <w:p w14:paraId="1E257464"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307FB39"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6DD5FC4A"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APROPIACIÓN SOCIAL Y CIRCULACIÓN DEL CONOCIMIENTO</w:t>
            </w:r>
          </w:p>
        </w:tc>
        <w:tc>
          <w:tcPr>
            <w:tcW w:w="4240" w:type="dxa"/>
            <w:tcBorders>
              <w:top w:val="nil"/>
              <w:left w:val="nil"/>
              <w:bottom w:val="single" w:sz="4" w:space="0" w:color="auto"/>
              <w:right w:val="single" w:sz="8" w:space="0" w:color="auto"/>
            </w:tcBorders>
            <w:shd w:val="clear" w:color="auto" w:fill="auto"/>
            <w:vAlign w:val="center"/>
            <w:hideMark/>
          </w:tcPr>
          <w:p w14:paraId="453CA1A9"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Ediciones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212B71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3249275"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43DA72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0C4351A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Eventos Científicos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A0212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779075BD"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3D1382A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3088D71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Informes de investigación</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0CB0D96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D7FCD8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C01DE8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EC1C4A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Redes de Conocimiento Especializado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AA2AAD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56C5870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5AFD417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noWrap/>
            <w:vAlign w:val="center"/>
            <w:hideMark/>
          </w:tcPr>
          <w:p w14:paraId="40C612C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Impreso</w:t>
            </w:r>
          </w:p>
        </w:tc>
        <w:tc>
          <w:tcPr>
            <w:tcW w:w="640" w:type="dxa"/>
            <w:tcBorders>
              <w:top w:val="nil"/>
              <w:left w:val="single" w:sz="4" w:space="0" w:color="auto"/>
              <w:bottom w:val="single" w:sz="4" w:space="0" w:color="auto"/>
              <w:right w:val="single" w:sz="8" w:space="0" w:color="auto"/>
            </w:tcBorders>
            <w:shd w:val="clear" w:color="auto" w:fill="auto"/>
            <w:noWrap/>
            <w:vAlign w:val="center"/>
            <w:hideMark/>
          </w:tcPr>
          <w:p w14:paraId="09CB493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5398F7F"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2DAA1AF"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4879BDF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Multimedia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179B5A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D02D191"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C42C2D7"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839B74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Generación de Contenido Virtual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93979CF" w14:textId="64775395"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E77ADB0"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302E7993"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01FAC456"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Estrategias de Comunicación del Conocimiento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C4AD91C"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B1CF0E9"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404F115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3459347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Estrategias Pedagógicas para el fomento a la CTI</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5D3DE8E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95BCC2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052F250"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926AE7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Espacios de Participación Ciudadana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C000F6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369FFCF" w14:textId="77777777" w:rsidTr="00565017">
        <w:trPr>
          <w:trHeight w:val="600"/>
        </w:trPr>
        <w:tc>
          <w:tcPr>
            <w:tcW w:w="2480" w:type="dxa"/>
            <w:vMerge/>
            <w:tcBorders>
              <w:top w:val="nil"/>
              <w:left w:val="single" w:sz="8" w:space="0" w:color="auto"/>
              <w:bottom w:val="single" w:sz="8" w:space="0" w:color="000000"/>
              <w:right w:val="single" w:sz="4" w:space="0" w:color="auto"/>
            </w:tcBorders>
            <w:vAlign w:val="center"/>
            <w:hideMark/>
          </w:tcPr>
          <w:p w14:paraId="01B3663C"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A65C78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Participación Ciudadana en Proyectos de CTI</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0DA3E3E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8566D5B"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74879691"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10A827DF"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Producción en arte, arquitectura y diseño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E0E5EC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FF6032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16AE01F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2C8E4CA1"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Industrias creativas y culturales</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6A1E858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9B045BA"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0BE3F152"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vAlign w:val="center"/>
            <w:hideMark/>
          </w:tcPr>
          <w:p w14:paraId="42AD9DD2"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Eventos Artísticos</w:t>
            </w:r>
          </w:p>
        </w:tc>
        <w:tc>
          <w:tcPr>
            <w:tcW w:w="640" w:type="dxa"/>
            <w:tcBorders>
              <w:top w:val="nil"/>
              <w:left w:val="single" w:sz="4" w:space="0" w:color="auto"/>
              <w:bottom w:val="single" w:sz="8" w:space="0" w:color="auto"/>
              <w:right w:val="single" w:sz="8" w:space="0" w:color="auto"/>
            </w:tcBorders>
            <w:shd w:val="clear" w:color="auto" w:fill="auto"/>
            <w:vAlign w:val="center"/>
            <w:hideMark/>
          </w:tcPr>
          <w:p w14:paraId="198C62A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098B147" w14:textId="77777777" w:rsidTr="00565017">
        <w:trPr>
          <w:trHeight w:val="300"/>
        </w:trPr>
        <w:tc>
          <w:tcPr>
            <w:tcW w:w="2480" w:type="dxa"/>
            <w:vMerge w:val="restart"/>
            <w:tcBorders>
              <w:top w:val="nil"/>
              <w:left w:val="single" w:sz="8" w:space="0" w:color="auto"/>
              <w:bottom w:val="single" w:sz="8" w:space="0" w:color="000000"/>
              <w:right w:val="single" w:sz="4" w:space="0" w:color="auto"/>
            </w:tcBorders>
            <w:shd w:val="clear" w:color="auto" w:fill="auto"/>
            <w:vAlign w:val="center"/>
            <w:hideMark/>
          </w:tcPr>
          <w:p w14:paraId="3A6FD3DA" w14:textId="77777777" w:rsidR="00565017" w:rsidRPr="008A595B" w:rsidRDefault="00565017" w:rsidP="00565017">
            <w:pPr>
              <w:spacing w:after="0" w:line="240" w:lineRule="auto"/>
              <w:jc w:val="center"/>
              <w:rPr>
                <w:rFonts w:ascii="Arial Narrow" w:eastAsia="Times New Roman" w:hAnsi="Arial Narrow" w:cs="Calibri"/>
                <w:b/>
                <w:bCs/>
                <w:sz w:val="24"/>
                <w:szCs w:val="24"/>
                <w:lang w:val="es-CO" w:eastAsia="es-CO"/>
              </w:rPr>
            </w:pPr>
            <w:r w:rsidRPr="008A595B">
              <w:rPr>
                <w:rFonts w:ascii="Arial Narrow" w:eastAsia="Times New Roman" w:hAnsi="Arial Narrow" w:cs="Calibri"/>
                <w:b/>
                <w:bCs/>
                <w:sz w:val="24"/>
                <w:szCs w:val="24"/>
                <w:lang w:val="es-CO" w:eastAsia="es-CO"/>
              </w:rPr>
              <w:t>FORMACIÓN DE RECURSO HUMANO PARA LA CTEL</w:t>
            </w:r>
          </w:p>
        </w:tc>
        <w:tc>
          <w:tcPr>
            <w:tcW w:w="4240" w:type="dxa"/>
            <w:tcBorders>
              <w:top w:val="nil"/>
              <w:left w:val="nil"/>
              <w:bottom w:val="single" w:sz="4" w:space="0" w:color="auto"/>
              <w:right w:val="single" w:sz="8" w:space="0" w:color="auto"/>
            </w:tcBorders>
            <w:shd w:val="clear" w:color="auto" w:fill="auto"/>
            <w:vAlign w:val="center"/>
            <w:hideMark/>
          </w:tcPr>
          <w:p w14:paraId="6F1F1F8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Tesis doctoral</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18091C8B"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26D0292"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6CD5ADC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5C78CC50"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Trabajo de maestría</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2143003E"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69D4FE34"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4B086FC8"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1DB53635"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Trabajo de grado de pregrado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4BED4DF8"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27094418" w14:textId="77777777" w:rsidTr="00565017">
        <w:trPr>
          <w:trHeight w:val="300"/>
        </w:trPr>
        <w:tc>
          <w:tcPr>
            <w:tcW w:w="2480" w:type="dxa"/>
            <w:vMerge/>
            <w:tcBorders>
              <w:top w:val="nil"/>
              <w:left w:val="single" w:sz="8" w:space="0" w:color="auto"/>
              <w:bottom w:val="single" w:sz="8" w:space="0" w:color="000000"/>
              <w:right w:val="single" w:sz="4" w:space="0" w:color="auto"/>
            </w:tcBorders>
            <w:vAlign w:val="center"/>
            <w:hideMark/>
          </w:tcPr>
          <w:p w14:paraId="2B290C4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4" w:space="0" w:color="auto"/>
              <w:right w:val="single" w:sz="8" w:space="0" w:color="auto"/>
            </w:tcBorders>
            <w:shd w:val="clear" w:color="auto" w:fill="auto"/>
            <w:vAlign w:val="center"/>
            <w:hideMark/>
          </w:tcPr>
          <w:p w14:paraId="60C99FAA"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Proyectos de investigación y desarrollo</w:t>
            </w:r>
          </w:p>
        </w:tc>
        <w:tc>
          <w:tcPr>
            <w:tcW w:w="640" w:type="dxa"/>
            <w:tcBorders>
              <w:top w:val="nil"/>
              <w:left w:val="single" w:sz="4" w:space="0" w:color="auto"/>
              <w:bottom w:val="single" w:sz="4" w:space="0" w:color="auto"/>
              <w:right w:val="single" w:sz="8" w:space="0" w:color="auto"/>
            </w:tcBorders>
            <w:shd w:val="clear" w:color="auto" w:fill="auto"/>
            <w:vAlign w:val="center"/>
            <w:hideMark/>
          </w:tcPr>
          <w:p w14:paraId="31FF37B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r w:rsidR="00565017" w:rsidRPr="008A595B" w14:paraId="30A9C14C" w14:textId="77777777" w:rsidTr="00565017">
        <w:trPr>
          <w:trHeight w:val="315"/>
        </w:trPr>
        <w:tc>
          <w:tcPr>
            <w:tcW w:w="2480" w:type="dxa"/>
            <w:vMerge/>
            <w:tcBorders>
              <w:top w:val="nil"/>
              <w:left w:val="single" w:sz="8" w:space="0" w:color="auto"/>
              <w:bottom w:val="single" w:sz="8" w:space="0" w:color="000000"/>
              <w:right w:val="single" w:sz="4" w:space="0" w:color="auto"/>
            </w:tcBorders>
            <w:vAlign w:val="center"/>
            <w:hideMark/>
          </w:tcPr>
          <w:p w14:paraId="298613AD" w14:textId="77777777" w:rsidR="00565017" w:rsidRPr="008A595B" w:rsidRDefault="00565017" w:rsidP="00565017">
            <w:pPr>
              <w:spacing w:after="0" w:line="240" w:lineRule="auto"/>
              <w:rPr>
                <w:rFonts w:ascii="Arial Narrow" w:eastAsia="Times New Roman" w:hAnsi="Arial Narrow" w:cs="Calibri"/>
                <w:b/>
                <w:bCs/>
                <w:sz w:val="24"/>
                <w:szCs w:val="24"/>
                <w:lang w:val="es-CO" w:eastAsia="es-CO"/>
              </w:rPr>
            </w:pPr>
          </w:p>
        </w:tc>
        <w:tc>
          <w:tcPr>
            <w:tcW w:w="4240" w:type="dxa"/>
            <w:tcBorders>
              <w:top w:val="nil"/>
              <w:left w:val="nil"/>
              <w:bottom w:val="single" w:sz="8" w:space="0" w:color="auto"/>
              <w:right w:val="single" w:sz="8" w:space="0" w:color="auto"/>
            </w:tcBorders>
            <w:shd w:val="clear" w:color="auto" w:fill="auto"/>
            <w:vAlign w:val="center"/>
            <w:hideMark/>
          </w:tcPr>
          <w:p w14:paraId="17ADAE37"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Demás trabajos</w:t>
            </w:r>
          </w:p>
        </w:tc>
        <w:tc>
          <w:tcPr>
            <w:tcW w:w="640" w:type="dxa"/>
            <w:tcBorders>
              <w:top w:val="nil"/>
              <w:left w:val="single" w:sz="4" w:space="0" w:color="auto"/>
              <w:bottom w:val="single" w:sz="8" w:space="0" w:color="auto"/>
              <w:right w:val="single" w:sz="8" w:space="0" w:color="auto"/>
            </w:tcBorders>
            <w:shd w:val="clear" w:color="auto" w:fill="auto"/>
            <w:vAlign w:val="center"/>
            <w:hideMark/>
          </w:tcPr>
          <w:p w14:paraId="7D0129B3" w14:textId="77777777" w:rsidR="00565017" w:rsidRPr="008A595B" w:rsidRDefault="00565017" w:rsidP="00565017">
            <w:pPr>
              <w:spacing w:after="0" w:line="240" w:lineRule="auto"/>
              <w:rPr>
                <w:rFonts w:ascii="Arial Narrow" w:eastAsia="Times New Roman" w:hAnsi="Arial Narrow" w:cs="Calibri"/>
                <w:sz w:val="24"/>
                <w:szCs w:val="24"/>
                <w:lang w:val="es-CO" w:eastAsia="es-CO"/>
              </w:rPr>
            </w:pPr>
            <w:r w:rsidRPr="008A595B">
              <w:rPr>
                <w:rFonts w:ascii="Arial Narrow" w:eastAsia="Times New Roman" w:hAnsi="Arial Narrow" w:cs="Calibri"/>
                <w:sz w:val="24"/>
                <w:szCs w:val="24"/>
                <w:lang w:val="es-CO" w:eastAsia="es-CO"/>
              </w:rPr>
              <w:t> </w:t>
            </w:r>
          </w:p>
        </w:tc>
      </w:tr>
    </w:tbl>
    <w:p w14:paraId="7B695174" w14:textId="77777777" w:rsidR="00565017" w:rsidRPr="008A595B" w:rsidRDefault="00565017" w:rsidP="00F619B6">
      <w:pPr>
        <w:spacing w:after="0" w:line="240" w:lineRule="auto"/>
        <w:rPr>
          <w:rFonts w:ascii="Arial Narrow" w:hAnsi="Arial Narrow"/>
          <w:sz w:val="24"/>
          <w:szCs w:val="24"/>
        </w:rPr>
      </w:pPr>
    </w:p>
    <w:p w14:paraId="1266CEF9" w14:textId="77777777" w:rsidR="00372B9A" w:rsidRDefault="00372B9A" w:rsidP="00F619B6">
      <w:pPr>
        <w:spacing w:after="0" w:line="240" w:lineRule="auto"/>
        <w:rPr>
          <w:rFonts w:ascii="Arial Narrow" w:hAnsi="Arial Narrow"/>
          <w:b/>
          <w:sz w:val="24"/>
          <w:szCs w:val="24"/>
        </w:rPr>
      </w:pPr>
      <w:r w:rsidRPr="008A595B">
        <w:rPr>
          <w:rFonts w:ascii="Arial Narrow" w:hAnsi="Arial Narrow"/>
          <w:b/>
          <w:sz w:val="24"/>
          <w:szCs w:val="24"/>
        </w:rPr>
        <w:t>Referencia APA</w:t>
      </w:r>
    </w:p>
    <w:p w14:paraId="45B37588" w14:textId="77777777" w:rsidR="008A595B" w:rsidRPr="008C67BB" w:rsidRDefault="008A595B" w:rsidP="00F619B6">
      <w:pPr>
        <w:spacing w:after="0" w:line="240" w:lineRule="auto"/>
        <w:rPr>
          <w:rFonts w:ascii="Arial Narrow" w:hAnsi="Arial Narrow"/>
          <w:sz w:val="24"/>
          <w:szCs w:val="24"/>
        </w:rPr>
      </w:pPr>
    </w:p>
    <w:p w14:paraId="48E44864" w14:textId="50757434" w:rsidR="00CC6AAC" w:rsidRDefault="005E33DF" w:rsidP="005E33DF">
      <w:pPr>
        <w:spacing w:after="0" w:line="240" w:lineRule="auto"/>
        <w:rPr>
          <w:rFonts w:ascii="Arial Narrow" w:hAnsi="Arial Narrow"/>
          <w:sz w:val="24"/>
          <w:szCs w:val="24"/>
          <w:lang w:val="en-US"/>
        </w:rPr>
      </w:pPr>
      <w:proofErr w:type="spellStart"/>
      <w:r w:rsidRPr="008C67BB">
        <w:rPr>
          <w:rFonts w:ascii="Arial Narrow" w:hAnsi="Arial Narrow"/>
          <w:sz w:val="24"/>
          <w:szCs w:val="24"/>
        </w:rPr>
        <w:t>Andres</w:t>
      </w:r>
      <w:proofErr w:type="spellEnd"/>
      <w:r w:rsidRPr="008C67BB">
        <w:rPr>
          <w:rFonts w:ascii="Arial Narrow" w:hAnsi="Arial Narrow"/>
          <w:sz w:val="24"/>
          <w:szCs w:val="24"/>
        </w:rPr>
        <w:t xml:space="preserve"> L. </w:t>
      </w:r>
      <w:proofErr w:type="spellStart"/>
      <w:r w:rsidRPr="008C67BB">
        <w:rPr>
          <w:rFonts w:ascii="Arial Narrow" w:hAnsi="Arial Narrow"/>
          <w:sz w:val="24"/>
          <w:szCs w:val="24"/>
        </w:rPr>
        <w:t>Jimenez</w:t>
      </w:r>
      <w:proofErr w:type="spellEnd"/>
      <w:r w:rsidRPr="008C67BB">
        <w:rPr>
          <w:rFonts w:ascii="Arial Narrow" w:hAnsi="Arial Narrow"/>
          <w:sz w:val="24"/>
          <w:szCs w:val="24"/>
        </w:rPr>
        <w:t xml:space="preserve">-Vaca, V. G.-G.-V. (2020). </w:t>
      </w:r>
      <w:r w:rsidRPr="008C67BB">
        <w:rPr>
          <w:rFonts w:ascii="Arial Narrow" w:hAnsi="Arial Narrow"/>
          <w:sz w:val="24"/>
          <w:szCs w:val="24"/>
          <w:lang w:val="en-US"/>
        </w:rPr>
        <w:t>Effect</w:t>
      </w:r>
      <w:r w:rsidR="00CC6AAC" w:rsidRPr="008C67BB">
        <w:rPr>
          <w:rFonts w:ascii="Arial Narrow" w:hAnsi="Arial Narrow"/>
          <w:sz w:val="24"/>
          <w:szCs w:val="24"/>
          <w:lang w:val="en-US"/>
        </w:rPr>
        <w:t xml:space="preserve"> </w:t>
      </w:r>
      <w:r w:rsidRPr="008C67BB">
        <w:rPr>
          <w:rFonts w:ascii="Arial Narrow" w:hAnsi="Arial Narrow"/>
          <w:sz w:val="24"/>
          <w:szCs w:val="24"/>
          <w:lang w:val="en-US"/>
        </w:rPr>
        <w:t>of urban trips on stress and cognitive</w:t>
      </w:r>
      <w:r w:rsidR="00CC6AAC" w:rsidRPr="008C67BB">
        <w:rPr>
          <w:rFonts w:ascii="Arial Narrow" w:hAnsi="Arial Narrow"/>
          <w:sz w:val="24"/>
          <w:szCs w:val="24"/>
          <w:lang w:val="en-US"/>
        </w:rPr>
        <w:t xml:space="preserve"> </w:t>
      </w:r>
      <w:r w:rsidRPr="008C67BB">
        <w:rPr>
          <w:rFonts w:ascii="Arial Narrow" w:hAnsi="Arial Narrow"/>
          <w:sz w:val="24"/>
          <w:szCs w:val="24"/>
          <w:lang w:val="en-US"/>
        </w:rPr>
        <w:t xml:space="preserve">performance, a study in Bogotá, </w:t>
      </w:r>
      <w:proofErr w:type="spellStart"/>
      <w:r w:rsidRPr="008C67BB">
        <w:rPr>
          <w:rFonts w:ascii="Arial Narrow" w:hAnsi="Arial Narrow"/>
          <w:sz w:val="24"/>
          <w:szCs w:val="24"/>
          <w:lang w:val="en-US"/>
        </w:rPr>
        <w:t>Colombia.</w:t>
      </w:r>
      <w:r w:rsidR="00CC6AAC" w:rsidRPr="008C67BB">
        <w:rPr>
          <w:rFonts w:ascii="Arial Narrow" w:hAnsi="Arial Narrow"/>
          <w:sz w:val="24"/>
          <w:szCs w:val="24"/>
          <w:lang w:val="en-US"/>
        </w:rPr>
        <w:t>Journal</w:t>
      </w:r>
      <w:proofErr w:type="spellEnd"/>
      <w:r w:rsidR="00CC6AAC" w:rsidRPr="008C67BB">
        <w:rPr>
          <w:rFonts w:ascii="Arial Narrow" w:hAnsi="Arial Narrow"/>
          <w:sz w:val="24"/>
          <w:szCs w:val="24"/>
          <w:lang w:val="en-US"/>
        </w:rPr>
        <w:t xml:space="preserve"> of </w:t>
      </w:r>
      <w:r w:rsidRPr="008C67BB">
        <w:rPr>
          <w:rFonts w:ascii="Arial Narrow" w:hAnsi="Arial Narrow"/>
          <w:sz w:val="24"/>
          <w:szCs w:val="24"/>
          <w:lang w:val="en-US"/>
        </w:rPr>
        <w:t xml:space="preserve">Transport &amp; </w:t>
      </w:r>
      <w:proofErr w:type="spellStart"/>
      <w:r w:rsidRPr="008C67BB">
        <w:rPr>
          <w:rFonts w:ascii="Arial Narrow" w:hAnsi="Arial Narrow"/>
          <w:sz w:val="24"/>
          <w:szCs w:val="24"/>
          <w:lang w:val="en-US"/>
        </w:rPr>
        <w:t>Healrh</w:t>
      </w:r>
      <w:proofErr w:type="spellEnd"/>
      <w:r w:rsidRPr="008C67BB">
        <w:rPr>
          <w:rFonts w:ascii="Arial Narrow" w:hAnsi="Arial Narrow"/>
          <w:sz w:val="24"/>
          <w:szCs w:val="24"/>
          <w:lang w:val="en-US"/>
        </w:rPr>
        <w:t>.</w:t>
      </w:r>
    </w:p>
    <w:p w14:paraId="2B9D10D6" w14:textId="77777777" w:rsidR="007141A6" w:rsidRPr="008C67BB" w:rsidRDefault="007141A6" w:rsidP="005E33DF">
      <w:pPr>
        <w:spacing w:after="0" w:line="240" w:lineRule="auto"/>
        <w:rPr>
          <w:rFonts w:ascii="Arial Narrow" w:hAnsi="Arial Narrow"/>
          <w:sz w:val="24"/>
          <w:szCs w:val="24"/>
          <w:lang w:val="en-US"/>
        </w:rPr>
      </w:pPr>
    </w:p>
    <w:p w14:paraId="78BA032F" w14:textId="44F7CD13" w:rsidR="00CC6AAC" w:rsidRDefault="005E33DF" w:rsidP="005E33DF">
      <w:pPr>
        <w:spacing w:after="0" w:line="240" w:lineRule="auto"/>
        <w:rPr>
          <w:rFonts w:ascii="Arial Narrow" w:hAnsi="Arial Narrow"/>
          <w:sz w:val="24"/>
          <w:szCs w:val="24"/>
        </w:rPr>
      </w:pPr>
      <w:r w:rsidRPr="008C67BB">
        <w:rPr>
          <w:rFonts w:ascii="Arial Narrow" w:hAnsi="Arial Narrow"/>
          <w:sz w:val="24"/>
          <w:szCs w:val="24"/>
        </w:rPr>
        <w:t>Ariza, M. I. (21 de noviembre de 2016). Cultura</w:t>
      </w:r>
      <w:r w:rsidR="00CC6AAC" w:rsidRPr="008C67BB">
        <w:rPr>
          <w:rFonts w:ascii="Arial Narrow" w:hAnsi="Arial Narrow"/>
          <w:sz w:val="24"/>
          <w:szCs w:val="24"/>
        </w:rPr>
        <w:t xml:space="preserve"> </w:t>
      </w:r>
      <w:r w:rsidRPr="008C67BB">
        <w:rPr>
          <w:rFonts w:ascii="Arial Narrow" w:hAnsi="Arial Narrow"/>
          <w:sz w:val="24"/>
          <w:szCs w:val="24"/>
        </w:rPr>
        <w:t>Ciudadana desde la Transmisión. Análisis</w:t>
      </w:r>
      <w:r w:rsidR="00CC6AAC" w:rsidRPr="008C67BB">
        <w:rPr>
          <w:rFonts w:ascii="Arial Narrow" w:hAnsi="Arial Narrow"/>
          <w:sz w:val="24"/>
          <w:szCs w:val="24"/>
        </w:rPr>
        <w:t xml:space="preserve"> </w:t>
      </w:r>
      <w:r w:rsidRPr="008C67BB">
        <w:rPr>
          <w:rFonts w:ascii="Arial Narrow" w:hAnsi="Arial Narrow"/>
          <w:sz w:val="24"/>
          <w:szCs w:val="24"/>
        </w:rPr>
        <w:t>del</w:t>
      </w:r>
      <w:r w:rsidR="00CC6AAC" w:rsidRPr="008C67BB">
        <w:rPr>
          <w:rFonts w:ascii="Arial Narrow" w:hAnsi="Arial Narrow"/>
          <w:sz w:val="24"/>
          <w:szCs w:val="24"/>
        </w:rPr>
        <w:t xml:space="preserve"> Caso </w:t>
      </w:r>
      <w:proofErr w:type="spellStart"/>
      <w:r w:rsidR="00CC6AAC" w:rsidRPr="008C67BB">
        <w:rPr>
          <w:rFonts w:ascii="Arial Narrow" w:hAnsi="Arial Narrow"/>
          <w:sz w:val="24"/>
          <w:szCs w:val="24"/>
        </w:rPr>
        <w:t>Antanas</w:t>
      </w:r>
      <w:proofErr w:type="spellEnd"/>
      <w:r w:rsidR="00CC6AAC" w:rsidRPr="008C67BB">
        <w:rPr>
          <w:rFonts w:ascii="Arial Narrow" w:hAnsi="Arial Narrow"/>
          <w:sz w:val="24"/>
          <w:szCs w:val="24"/>
        </w:rPr>
        <w:t xml:space="preserve"> </w:t>
      </w:r>
      <w:proofErr w:type="spellStart"/>
      <w:r w:rsidR="00CC6AAC" w:rsidRPr="008C67BB">
        <w:rPr>
          <w:rFonts w:ascii="Arial Narrow" w:hAnsi="Arial Narrow"/>
          <w:sz w:val="24"/>
          <w:szCs w:val="24"/>
        </w:rPr>
        <w:t>Mockus</w:t>
      </w:r>
      <w:proofErr w:type="spellEnd"/>
      <w:r w:rsidR="00CC6AAC" w:rsidRPr="008C67BB">
        <w:rPr>
          <w:rFonts w:ascii="Arial Narrow" w:hAnsi="Arial Narrow"/>
          <w:sz w:val="24"/>
          <w:szCs w:val="24"/>
        </w:rPr>
        <w:t xml:space="preserve"> en Bogotá. </w:t>
      </w:r>
      <w:r w:rsidRPr="008C67BB">
        <w:rPr>
          <w:rFonts w:ascii="Arial Narrow" w:hAnsi="Arial Narrow"/>
          <w:sz w:val="24"/>
          <w:szCs w:val="24"/>
        </w:rPr>
        <w:t>Bogotá D.C., Colombia.</w:t>
      </w:r>
    </w:p>
    <w:p w14:paraId="439BBB82" w14:textId="77777777" w:rsidR="007141A6" w:rsidRPr="008C67BB" w:rsidRDefault="007141A6" w:rsidP="005E33DF">
      <w:pPr>
        <w:spacing w:after="0" w:line="240" w:lineRule="auto"/>
        <w:rPr>
          <w:rFonts w:ascii="Arial Narrow" w:hAnsi="Arial Narrow"/>
          <w:sz w:val="24"/>
          <w:szCs w:val="24"/>
        </w:rPr>
      </w:pPr>
    </w:p>
    <w:p w14:paraId="0204AE08" w14:textId="7183381A" w:rsidR="008C67BB" w:rsidRDefault="005E33DF" w:rsidP="005E33DF">
      <w:pPr>
        <w:spacing w:after="0" w:line="240" w:lineRule="auto"/>
        <w:rPr>
          <w:rFonts w:ascii="Arial Narrow" w:hAnsi="Arial Narrow"/>
          <w:sz w:val="24"/>
          <w:szCs w:val="24"/>
        </w:rPr>
      </w:pPr>
      <w:r w:rsidRPr="008C67BB">
        <w:rPr>
          <w:rFonts w:ascii="Arial Narrow" w:hAnsi="Arial Narrow"/>
          <w:sz w:val="24"/>
          <w:szCs w:val="24"/>
        </w:rPr>
        <w:t>Bogotá, A. M. (29 de Abril de 2016). Plan de</w:t>
      </w:r>
      <w:r w:rsidR="00CC6AAC" w:rsidRPr="008C67BB">
        <w:rPr>
          <w:rFonts w:ascii="Arial Narrow" w:hAnsi="Arial Narrow"/>
          <w:sz w:val="24"/>
          <w:szCs w:val="24"/>
        </w:rPr>
        <w:t xml:space="preserve"> </w:t>
      </w:r>
      <w:r w:rsidRPr="008C67BB">
        <w:rPr>
          <w:rFonts w:ascii="Arial Narrow" w:hAnsi="Arial Narrow"/>
          <w:sz w:val="24"/>
          <w:szCs w:val="24"/>
        </w:rPr>
        <w:t>Desarrollo 2016-2020. Bogotá D.C.</w:t>
      </w:r>
      <w:r w:rsidR="00CC6AAC" w:rsidRPr="008C67BB">
        <w:rPr>
          <w:rFonts w:ascii="Arial Narrow" w:hAnsi="Arial Narrow"/>
          <w:sz w:val="24"/>
          <w:szCs w:val="24"/>
        </w:rPr>
        <w:t xml:space="preserve"> </w:t>
      </w:r>
      <w:r w:rsidRPr="008C67BB">
        <w:rPr>
          <w:rFonts w:ascii="Arial Narrow" w:hAnsi="Arial Narrow"/>
          <w:sz w:val="24"/>
          <w:szCs w:val="24"/>
        </w:rPr>
        <w:t xml:space="preserve">8 Problemáticas de los </w:t>
      </w:r>
      <w:proofErr w:type="spellStart"/>
      <w:r w:rsidRPr="008C67BB">
        <w:rPr>
          <w:rFonts w:ascii="Arial Narrow" w:hAnsi="Arial Narrow"/>
          <w:sz w:val="24"/>
          <w:szCs w:val="24"/>
        </w:rPr>
        <w:t>Sitemas</w:t>
      </w:r>
      <w:proofErr w:type="spellEnd"/>
      <w:r w:rsidRPr="008C67BB">
        <w:rPr>
          <w:rFonts w:ascii="Arial Narrow" w:hAnsi="Arial Narrow"/>
          <w:sz w:val="24"/>
          <w:szCs w:val="24"/>
        </w:rPr>
        <w:t xml:space="preserve"> Masivos de Transporte en Colombia </w:t>
      </w:r>
    </w:p>
    <w:p w14:paraId="487534EE" w14:textId="77777777" w:rsidR="007141A6" w:rsidRDefault="007141A6" w:rsidP="005E33DF">
      <w:pPr>
        <w:spacing w:after="0" w:line="240" w:lineRule="auto"/>
        <w:rPr>
          <w:rFonts w:ascii="Arial Narrow" w:hAnsi="Arial Narrow"/>
          <w:sz w:val="24"/>
          <w:szCs w:val="24"/>
        </w:rPr>
      </w:pPr>
    </w:p>
    <w:p w14:paraId="675F2A3D" w14:textId="520C345B" w:rsidR="00CC6AAC" w:rsidRDefault="008C67BB" w:rsidP="005E33DF">
      <w:pPr>
        <w:spacing w:after="0" w:line="240" w:lineRule="auto"/>
        <w:rPr>
          <w:rFonts w:ascii="Arial Narrow" w:hAnsi="Arial Narrow"/>
          <w:sz w:val="24"/>
          <w:szCs w:val="24"/>
        </w:rPr>
      </w:pPr>
      <w:r w:rsidRPr="008C67BB">
        <w:rPr>
          <w:rFonts w:ascii="Arial Narrow" w:hAnsi="Arial Narrow"/>
          <w:sz w:val="24"/>
          <w:szCs w:val="24"/>
        </w:rPr>
        <w:t xml:space="preserve">Cerón, J. (6 de marzo de 2019). El Tiempo. Obtenido de El desmadre de la cultura ciudadana en </w:t>
      </w:r>
      <w:proofErr w:type="spellStart"/>
      <w:r w:rsidRPr="008C67BB">
        <w:rPr>
          <w:rFonts w:ascii="Arial Narrow" w:hAnsi="Arial Narrow"/>
          <w:sz w:val="24"/>
          <w:szCs w:val="24"/>
        </w:rPr>
        <w:t>TransMilenio</w:t>
      </w:r>
      <w:proofErr w:type="spellEnd"/>
      <w:r w:rsidRPr="008C67BB">
        <w:rPr>
          <w:rFonts w:ascii="Arial Narrow" w:hAnsi="Arial Narrow"/>
          <w:sz w:val="24"/>
          <w:szCs w:val="24"/>
        </w:rPr>
        <w:t>: eltiempo.com</w:t>
      </w:r>
    </w:p>
    <w:p w14:paraId="537C6BF8" w14:textId="77777777" w:rsidR="007141A6" w:rsidRPr="008C67BB" w:rsidRDefault="007141A6" w:rsidP="005E33DF">
      <w:pPr>
        <w:spacing w:after="0" w:line="240" w:lineRule="auto"/>
        <w:rPr>
          <w:rFonts w:ascii="Arial Narrow" w:hAnsi="Arial Narrow"/>
          <w:sz w:val="24"/>
          <w:szCs w:val="24"/>
        </w:rPr>
      </w:pPr>
    </w:p>
    <w:p w14:paraId="5896B45A" w14:textId="02B18F56" w:rsidR="008C67BB" w:rsidRDefault="005E33DF" w:rsidP="005E33DF">
      <w:pPr>
        <w:spacing w:after="0" w:line="240" w:lineRule="auto"/>
        <w:rPr>
          <w:rFonts w:ascii="Arial Narrow" w:hAnsi="Arial Narrow"/>
          <w:sz w:val="24"/>
          <w:szCs w:val="24"/>
        </w:rPr>
      </w:pPr>
      <w:r w:rsidRPr="008C67BB">
        <w:rPr>
          <w:rFonts w:ascii="Arial Narrow" w:hAnsi="Arial Narrow"/>
          <w:sz w:val="24"/>
          <w:szCs w:val="24"/>
        </w:rPr>
        <w:t>Parte A</w:t>
      </w:r>
      <w:r w:rsidR="00CC6AAC" w:rsidRPr="008C67BB">
        <w:rPr>
          <w:rFonts w:ascii="Arial Narrow" w:hAnsi="Arial Narrow"/>
          <w:sz w:val="24"/>
          <w:szCs w:val="24"/>
        </w:rPr>
        <w:t xml:space="preserve"> </w:t>
      </w:r>
      <w:proofErr w:type="spellStart"/>
      <w:r w:rsidRPr="008C67BB">
        <w:rPr>
          <w:rFonts w:ascii="Arial Narrow" w:hAnsi="Arial Narrow"/>
          <w:sz w:val="24"/>
          <w:szCs w:val="24"/>
        </w:rPr>
        <w:t>Cauê</w:t>
      </w:r>
      <w:proofErr w:type="spellEnd"/>
      <w:r w:rsidRPr="008C67BB">
        <w:rPr>
          <w:rFonts w:ascii="Arial Narrow" w:hAnsi="Arial Narrow"/>
          <w:sz w:val="24"/>
          <w:szCs w:val="24"/>
        </w:rPr>
        <w:t xml:space="preserve"> </w:t>
      </w:r>
      <w:proofErr w:type="spellStart"/>
      <w:r w:rsidRPr="008C67BB">
        <w:rPr>
          <w:rFonts w:ascii="Arial Narrow" w:hAnsi="Arial Narrow"/>
          <w:sz w:val="24"/>
          <w:szCs w:val="24"/>
        </w:rPr>
        <w:t>Capillé</w:t>
      </w:r>
      <w:proofErr w:type="spellEnd"/>
      <w:r w:rsidRPr="008C67BB">
        <w:rPr>
          <w:rFonts w:ascii="Arial Narrow" w:hAnsi="Arial Narrow"/>
          <w:sz w:val="24"/>
          <w:szCs w:val="24"/>
        </w:rPr>
        <w:t xml:space="preserve">, C. R. (2019). Formas de </w:t>
      </w:r>
      <w:proofErr w:type="spellStart"/>
      <w:r w:rsidRPr="008C67BB">
        <w:rPr>
          <w:rFonts w:ascii="Arial Narrow" w:hAnsi="Arial Narrow"/>
          <w:sz w:val="24"/>
          <w:szCs w:val="24"/>
        </w:rPr>
        <w:t>mobilidade</w:t>
      </w:r>
      <w:proofErr w:type="spellEnd"/>
      <w:r w:rsidRPr="008C67BB">
        <w:rPr>
          <w:rFonts w:ascii="Arial Narrow" w:hAnsi="Arial Narrow"/>
          <w:sz w:val="24"/>
          <w:szCs w:val="24"/>
        </w:rPr>
        <w:t>,</w:t>
      </w:r>
      <w:r w:rsidR="00CC6AAC" w:rsidRPr="008C67BB">
        <w:rPr>
          <w:rFonts w:ascii="Arial Narrow" w:hAnsi="Arial Narrow"/>
          <w:sz w:val="24"/>
          <w:szCs w:val="24"/>
        </w:rPr>
        <w:t xml:space="preserve"> </w:t>
      </w:r>
      <w:proofErr w:type="spellStart"/>
      <w:r w:rsidRPr="008C67BB">
        <w:rPr>
          <w:rFonts w:ascii="Arial Narrow" w:hAnsi="Arial Narrow"/>
          <w:sz w:val="24"/>
          <w:szCs w:val="24"/>
        </w:rPr>
        <w:t>visibilidade</w:t>
      </w:r>
      <w:proofErr w:type="spellEnd"/>
      <w:r w:rsidRPr="008C67BB">
        <w:rPr>
          <w:rFonts w:ascii="Arial Narrow" w:hAnsi="Arial Narrow"/>
          <w:sz w:val="24"/>
          <w:szCs w:val="24"/>
        </w:rPr>
        <w:t xml:space="preserve">. Bitácora </w:t>
      </w:r>
      <w:proofErr w:type="spellStart"/>
      <w:r w:rsidRPr="008C67BB">
        <w:rPr>
          <w:rFonts w:ascii="Arial Narrow" w:hAnsi="Arial Narrow"/>
          <w:sz w:val="24"/>
          <w:szCs w:val="24"/>
        </w:rPr>
        <w:t>urbao</w:t>
      </w:r>
      <w:proofErr w:type="spellEnd"/>
      <w:r w:rsidRPr="008C67BB">
        <w:rPr>
          <w:rFonts w:ascii="Arial Narrow" w:hAnsi="Arial Narrow"/>
          <w:sz w:val="24"/>
          <w:szCs w:val="24"/>
        </w:rPr>
        <w:t xml:space="preserve"> territorial, 79-</w:t>
      </w:r>
      <w:r w:rsidR="00CC6AAC" w:rsidRPr="008C67BB">
        <w:rPr>
          <w:rFonts w:ascii="Arial Narrow" w:hAnsi="Arial Narrow"/>
          <w:sz w:val="24"/>
          <w:szCs w:val="24"/>
        </w:rPr>
        <w:t xml:space="preserve"> </w:t>
      </w:r>
      <w:r w:rsidRPr="008C67BB">
        <w:rPr>
          <w:rFonts w:ascii="Arial Narrow" w:hAnsi="Arial Narrow"/>
          <w:sz w:val="24"/>
          <w:szCs w:val="24"/>
        </w:rPr>
        <w:t>90.</w:t>
      </w:r>
    </w:p>
    <w:p w14:paraId="70D497F4" w14:textId="77777777" w:rsidR="007141A6" w:rsidRPr="008C67BB" w:rsidRDefault="007141A6" w:rsidP="005E33DF">
      <w:pPr>
        <w:spacing w:after="0" w:line="240" w:lineRule="auto"/>
        <w:rPr>
          <w:rFonts w:ascii="Arial Narrow" w:hAnsi="Arial Narrow"/>
          <w:sz w:val="24"/>
          <w:szCs w:val="24"/>
        </w:rPr>
      </w:pPr>
    </w:p>
    <w:p w14:paraId="3A4FCE8F" w14:textId="22B411BA" w:rsidR="008C67BB" w:rsidRDefault="005E33DF" w:rsidP="005E33DF">
      <w:pPr>
        <w:spacing w:after="0" w:line="240" w:lineRule="auto"/>
        <w:rPr>
          <w:rFonts w:ascii="Arial Narrow" w:hAnsi="Arial Narrow"/>
          <w:sz w:val="24"/>
          <w:szCs w:val="24"/>
        </w:rPr>
      </w:pPr>
      <w:r w:rsidRPr="008C67BB">
        <w:rPr>
          <w:rFonts w:ascii="Arial Narrow" w:hAnsi="Arial Narrow"/>
          <w:sz w:val="24"/>
          <w:szCs w:val="24"/>
        </w:rPr>
        <w:t>Espectador, E. (19 de mayo de 2018). El Espectador.</w:t>
      </w:r>
      <w:r w:rsidR="008C67BB">
        <w:rPr>
          <w:rFonts w:ascii="Arial Narrow" w:hAnsi="Arial Narrow"/>
          <w:sz w:val="24"/>
          <w:szCs w:val="24"/>
        </w:rPr>
        <w:t xml:space="preserve"> </w:t>
      </w:r>
      <w:r w:rsidRPr="008C67BB">
        <w:rPr>
          <w:rFonts w:ascii="Arial Narrow" w:hAnsi="Arial Narrow"/>
          <w:sz w:val="24"/>
          <w:szCs w:val="24"/>
        </w:rPr>
        <w:t>Obtenido de El problema de Transmilenio es</w:t>
      </w:r>
      <w:r w:rsidR="00CC6AAC" w:rsidRPr="008C67BB">
        <w:rPr>
          <w:rFonts w:ascii="Arial Narrow" w:hAnsi="Arial Narrow"/>
          <w:sz w:val="24"/>
          <w:szCs w:val="24"/>
        </w:rPr>
        <w:t xml:space="preserve"> </w:t>
      </w:r>
      <w:r w:rsidRPr="008C67BB">
        <w:rPr>
          <w:rFonts w:ascii="Arial Narrow" w:hAnsi="Arial Narrow"/>
          <w:sz w:val="24"/>
          <w:szCs w:val="24"/>
        </w:rPr>
        <w:t>también de cultura ciudadana:</w:t>
      </w:r>
      <w:r w:rsidR="00CC6AAC" w:rsidRPr="008C67BB">
        <w:rPr>
          <w:rFonts w:ascii="Arial Narrow" w:hAnsi="Arial Narrow"/>
          <w:sz w:val="24"/>
          <w:szCs w:val="24"/>
        </w:rPr>
        <w:t xml:space="preserve"> </w:t>
      </w:r>
      <w:r w:rsidRPr="008C67BB">
        <w:rPr>
          <w:rFonts w:ascii="Arial Narrow" w:hAnsi="Arial Narrow"/>
          <w:sz w:val="24"/>
          <w:szCs w:val="24"/>
        </w:rPr>
        <w:t>elespectador.com</w:t>
      </w:r>
    </w:p>
    <w:p w14:paraId="26D650F3" w14:textId="77777777" w:rsidR="007141A6" w:rsidRPr="008C67BB" w:rsidRDefault="007141A6" w:rsidP="005E33DF">
      <w:pPr>
        <w:spacing w:after="0" w:line="240" w:lineRule="auto"/>
        <w:rPr>
          <w:rFonts w:ascii="Arial Narrow" w:hAnsi="Arial Narrow"/>
          <w:sz w:val="24"/>
          <w:szCs w:val="24"/>
        </w:rPr>
      </w:pPr>
    </w:p>
    <w:p w14:paraId="7112DB9D" w14:textId="2D772FE7" w:rsidR="005E33DF" w:rsidRDefault="008C67BB" w:rsidP="005E33DF">
      <w:pPr>
        <w:spacing w:after="0" w:line="240" w:lineRule="auto"/>
        <w:rPr>
          <w:rFonts w:ascii="Arial Narrow" w:hAnsi="Arial Narrow"/>
          <w:sz w:val="24"/>
          <w:szCs w:val="24"/>
        </w:rPr>
      </w:pPr>
      <w:r w:rsidRPr="008C67BB">
        <w:rPr>
          <w:rFonts w:ascii="Arial Narrow" w:hAnsi="Arial Narrow"/>
          <w:sz w:val="24"/>
          <w:szCs w:val="24"/>
        </w:rPr>
        <w:t>González</w:t>
      </w:r>
      <w:r w:rsidR="005E33DF" w:rsidRPr="008C67BB">
        <w:rPr>
          <w:rFonts w:ascii="Arial Narrow" w:hAnsi="Arial Narrow"/>
          <w:sz w:val="24"/>
          <w:szCs w:val="24"/>
        </w:rPr>
        <w:t xml:space="preserve">, F. (1997). Para Leer La Política. </w:t>
      </w:r>
      <w:proofErr w:type="spellStart"/>
      <w:r w:rsidR="005E33DF" w:rsidRPr="008C67BB">
        <w:rPr>
          <w:rFonts w:ascii="Arial Narrow" w:hAnsi="Arial Narrow"/>
          <w:sz w:val="24"/>
          <w:szCs w:val="24"/>
        </w:rPr>
        <w:t>Santafe</w:t>
      </w:r>
      <w:proofErr w:type="spellEnd"/>
      <w:r w:rsidR="00CC6AAC" w:rsidRPr="008C67BB">
        <w:rPr>
          <w:rFonts w:ascii="Arial Narrow" w:hAnsi="Arial Narrow"/>
          <w:sz w:val="24"/>
          <w:szCs w:val="24"/>
        </w:rPr>
        <w:t xml:space="preserve"> </w:t>
      </w:r>
      <w:r w:rsidR="005E33DF" w:rsidRPr="008C67BB">
        <w:rPr>
          <w:rFonts w:ascii="Arial Narrow" w:hAnsi="Arial Narrow"/>
          <w:sz w:val="24"/>
          <w:szCs w:val="24"/>
        </w:rPr>
        <w:t xml:space="preserve">de Bogotá: </w:t>
      </w:r>
      <w:proofErr w:type="spellStart"/>
      <w:r w:rsidR="005E33DF" w:rsidRPr="008C67BB">
        <w:rPr>
          <w:rFonts w:ascii="Arial Narrow" w:hAnsi="Arial Narrow"/>
          <w:sz w:val="24"/>
          <w:szCs w:val="24"/>
        </w:rPr>
        <w:t>Cinep</w:t>
      </w:r>
      <w:proofErr w:type="spellEnd"/>
      <w:r w:rsidR="005E33DF" w:rsidRPr="008C67BB">
        <w:rPr>
          <w:rFonts w:ascii="Arial Narrow" w:hAnsi="Arial Narrow"/>
          <w:sz w:val="24"/>
          <w:szCs w:val="24"/>
        </w:rPr>
        <w:t>.</w:t>
      </w:r>
    </w:p>
    <w:p w14:paraId="06EC34A6" w14:textId="77777777" w:rsidR="007141A6" w:rsidRPr="008C67BB" w:rsidRDefault="007141A6" w:rsidP="005E33DF">
      <w:pPr>
        <w:spacing w:after="0" w:line="240" w:lineRule="auto"/>
        <w:rPr>
          <w:rFonts w:ascii="Arial Narrow" w:hAnsi="Arial Narrow"/>
          <w:sz w:val="24"/>
          <w:szCs w:val="24"/>
        </w:rPr>
      </w:pPr>
    </w:p>
    <w:p w14:paraId="7B551A51" w14:textId="3D124A75" w:rsidR="005E33DF" w:rsidRDefault="005E33DF" w:rsidP="005E33DF">
      <w:pPr>
        <w:spacing w:after="0" w:line="240" w:lineRule="auto"/>
        <w:rPr>
          <w:rFonts w:ascii="Arial Narrow" w:hAnsi="Arial Narrow"/>
          <w:sz w:val="24"/>
          <w:szCs w:val="24"/>
        </w:rPr>
      </w:pPr>
      <w:r w:rsidRPr="008C67BB">
        <w:rPr>
          <w:rFonts w:ascii="Arial Narrow" w:hAnsi="Arial Narrow"/>
          <w:sz w:val="24"/>
          <w:szCs w:val="24"/>
        </w:rPr>
        <w:t>López, M. J. (2019). Las calles latinoamericanas.</w:t>
      </w:r>
      <w:r w:rsidR="00CC6AAC" w:rsidRPr="008C67BB">
        <w:rPr>
          <w:rFonts w:ascii="Arial Narrow" w:hAnsi="Arial Narrow"/>
          <w:sz w:val="24"/>
          <w:szCs w:val="24"/>
        </w:rPr>
        <w:t xml:space="preserve"> </w:t>
      </w:r>
      <w:proofErr w:type="spellStart"/>
      <w:r w:rsidRPr="008C67BB">
        <w:rPr>
          <w:rFonts w:ascii="Arial Narrow" w:hAnsi="Arial Narrow"/>
          <w:sz w:val="24"/>
          <w:szCs w:val="24"/>
        </w:rPr>
        <w:t>Bitacora</w:t>
      </w:r>
      <w:proofErr w:type="spellEnd"/>
      <w:r w:rsidRPr="008C67BB">
        <w:rPr>
          <w:rFonts w:ascii="Arial Narrow" w:hAnsi="Arial Narrow"/>
          <w:sz w:val="24"/>
          <w:szCs w:val="24"/>
        </w:rPr>
        <w:t xml:space="preserve"> Urbano Territorial, 39-48.</w:t>
      </w:r>
    </w:p>
    <w:p w14:paraId="2EAC8AE3" w14:textId="77777777" w:rsidR="007141A6" w:rsidRPr="008C67BB" w:rsidRDefault="007141A6" w:rsidP="005E33DF">
      <w:pPr>
        <w:spacing w:after="0" w:line="240" w:lineRule="auto"/>
        <w:rPr>
          <w:rFonts w:ascii="Arial Narrow" w:hAnsi="Arial Narrow"/>
          <w:sz w:val="24"/>
          <w:szCs w:val="24"/>
        </w:rPr>
      </w:pPr>
    </w:p>
    <w:p w14:paraId="3C48AC95" w14:textId="230F45BC" w:rsidR="005E33DF" w:rsidRDefault="005E33DF" w:rsidP="005E33DF">
      <w:pPr>
        <w:spacing w:after="0" w:line="240" w:lineRule="auto"/>
        <w:rPr>
          <w:rFonts w:ascii="Arial Narrow" w:hAnsi="Arial Narrow"/>
          <w:sz w:val="24"/>
          <w:szCs w:val="24"/>
        </w:rPr>
      </w:pPr>
      <w:r w:rsidRPr="008C67BB">
        <w:rPr>
          <w:rFonts w:ascii="Arial Narrow" w:hAnsi="Arial Narrow"/>
          <w:sz w:val="24"/>
          <w:szCs w:val="24"/>
        </w:rPr>
        <w:t>Medellín, A. d. (s.f.). Plan de Desarrollo Cultural de</w:t>
      </w:r>
      <w:r w:rsidR="00CC6AAC" w:rsidRPr="008C67BB">
        <w:rPr>
          <w:rFonts w:ascii="Arial Narrow" w:hAnsi="Arial Narrow"/>
          <w:sz w:val="24"/>
          <w:szCs w:val="24"/>
        </w:rPr>
        <w:t xml:space="preserve"> </w:t>
      </w:r>
      <w:r w:rsidRPr="008C67BB">
        <w:rPr>
          <w:rFonts w:ascii="Arial Narrow" w:hAnsi="Arial Narrow"/>
          <w:sz w:val="24"/>
          <w:szCs w:val="24"/>
        </w:rPr>
        <w:t>Medellín 2011-2020. Medellín.</w:t>
      </w:r>
    </w:p>
    <w:p w14:paraId="2C59045A" w14:textId="77777777" w:rsidR="007141A6" w:rsidRPr="008C67BB" w:rsidRDefault="007141A6" w:rsidP="005E33DF">
      <w:pPr>
        <w:spacing w:after="0" w:line="240" w:lineRule="auto"/>
        <w:rPr>
          <w:rFonts w:ascii="Arial Narrow" w:hAnsi="Arial Narrow"/>
          <w:sz w:val="24"/>
          <w:szCs w:val="24"/>
        </w:rPr>
      </w:pPr>
    </w:p>
    <w:p w14:paraId="5BC1A305" w14:textId="38A87938" w:rsidR="005E33DF" w:rsidRDefault="005E33DF" w:rsidP="005E33DF">
      <w:pPr>
        <w:spacing w:after="0" w:line="240" w:lineRule="auto"/>
        <w:rPr>
          <w:rFonts w:ascii="Arial Narrow" w:hAnsi="Arial Narrow"/>
          <w:sz w:val="24"/>
          <w:szCs w:val="24"/>
        </w:rPr>
      </w:pPr>
      <w:r w:rsidRPr="008C67BB">
        <w:rPr>
          <w:rFonts w:ascii="Arial Narrow" w:hAnsi="Arial Narrow"/>
          <w:sz w:val="24"/>
          <w:szCs w:val="24"/>
        </w:rPr>
        <w:lastRenderedPageBreak/>
        <w:t>Medellín, M. d. (1 de noviembre de 2017). Metro de</w:t>
      </w:r>
      <w:r w:rsidR="00CC6AAC" w:rsidRPr="008C67BB">
        <w:rPr>
          <w:rFonts w:ascii="Arial Narrow" w:hAnsi="Arial Narrow"/>
          <w:sz w:val="24"/>
          <w:szCs w:val="24"/>
        </w:rPr>
        <w:t xml:space="preserve"> </w:t>
      </w:r>
      <w:r w:rsidRPr="008C67BB">
        <w:rPr>
          <w:rFonts w:ascii="Arial Narrow" w:hAnsi="Arial Narrow"/>
          <w:sz w:val="24"/>
          <w:szCs w:val="24"/>
        </w:rPr>
        <w:t>Medellín. Obtenido de El Metro de Medellín</w:t>
      </w:r>
      <w:r w:rsidR="00CC6AAC" w:rsidRPr="008C67BB">
        <w:rPr>
          <w:rFonts w:ascii="Arial Narrow" w:hAnsi="Arial Narrow"/>
          <w:sz w:val="24"/>
          <w:szCs w:val="24"/>
        </w:rPr>
        <w:t xml:space="preserve"> </w:t>
      </w:r>
      <w:r w:rsidRPr="008C67BB">
        <w:rPr>
          <w:rFonts w:ascii="Arial Narrow" w:hAnsi="Arial Narrow"/>
          <w:sz w:val="24"/>
          <w:szCs w:val="24"/>
        </w:rPr>
        <w:t>continúa como la más admirada en la</w:t>
      </w:r>
      <w:r w:rsidR="00CC6AAC" w:rsidRPr="008C67BB">
        <w:rPr>
          <w:rFonts w:ascii="Arial Narrow" w:hAnsi="Arial Narrow"/>
          <w:sz w:val="24"/>
          <w:szCs w:val="24"/>
        </w:rPr>
        <w:t xml:space="preserve"> </w:t>
      </w:r>
      <w:r w:rsidRPr="008C67BB">
        <w:rPr>
          <w:rFonts w:ascii="Arial Narrow" w:hAnsi="Arial Narrow"/>
          <w:sz w:val="24"/>
          <w:szCs w:val="24"/>
        </w:rPr>
        <w:t>encuesta de percepción ciudadana del</w:t>
      </w:r>
      <w:r w:rsidR="00CC6AAC" w:rsidRPr="008C67BB">
        <w:rPr>
          <w:rFonts w:ascii="Arial Narrow" w:hAnsi="Arial Narrow"/>
          <w:sz w:val="24"/>
          <w:szCs w:val="24"/>
        </w:rPr>
        <w:t xml:space="preserve"> </w:t>
      </w:r>
      <w:r w:rsidRPr="008C67BB">
        <w:rPr>
          <w:rFonts w:ascii="Arial Narrow" w:hAnsi="Arial Narrow"/>
          <w:sz w:val="24"/>
          <w:szCs w:val="24"/>
        </w:rPr>
        <w:t>programa Medellín como vamos:</w:t>
      </w:r>
      <w:r w:rsidR="00CC6AAC" w:rsidRPr="008C67BB">
        <w:rPr>
          <w:rFonts w:ascii="Arial Narrow" w:hAnsi="Arial Narrow"/>
          <w:sz w:val="24"/>
          <w:szCs w:val="24"/>
        </w:rPr>
        <w:t xml:space="preserve"> </w:t>
      </w:r>
      <w:hyperlink r:id="rId8" w:history="1">
        <w:r w:rsidR="007141A6" w:rsidRPr="00FA5689">
          <w:rPr>
            <w:rStyle w:val="Hipervnculo"/>
            <w:rFonts w:ascii="Arial Narrow" w:hAnsi="Arial Narrow"/>
            <w:sz w:val="24"/>
            <w:szCs w:val="24"/>
          </w:rPr>
          <w:t>https://www.metrodemedellin.gov.co/</w:t>
        </w:r>
      </w:hyperlink>
    </w:p>
    <w:p w14:paraId="6E08BB06" w14:textId="77777777" w:rsidR="007141A6" w:rsidRPr="008C67BB" w:rsidRDefault="007141A6" w:rsidP="005E33DF">
      <w:pPr>
        <w:spacing w:after="0" w:line="240" w:lineRule="auto"/>
        <w:rPr>
          <w:rFonts w:ascii="Arial Narrow" w:hAnsi="Arial Narrow"/>
          <w:sz w:val="24"/>
          <w:szCs w:val="24"/>
        </w:rPr>
      </w:pPr>
    </w:p>
    <w:p w14:paraId="6799CA02" w14:textId="39416B17" w:rsidR="005E33DF" w:rsidRDefault="005E33DF" w:rsidP="005E33DF">
      <w:pPr>
        <w:spacing w:after="0" w:line="240" w:lineRule="auto"/>
        <w:rPr>
          <w:rFonts w:ascii="Arial Narrow" w:hAnsi="Arial Narrow"/>
          <w:sz w:val="24"/>
          <w:szCs w:val="24"/>
        </w:rPr>
      </w:pPr>
      <w:r w:rsidRPr="008C67BB">
        <w:rPr>
          <w:rFonts w:ascii="Arial Narrow" w:hAnsi="Arial Narrow"/>
          <w:sz w:val="24"/>
          <w:szCs w:val="24"/>
        </w:rPr>
        <w:t>Medellín, M. d. (1 de noviembre de 2017).</w:t>
      </w:r>
      <w:r w:rsidR="00CC6AAC" w:rsidRPr="008C67BB">
        <w:rPr>
          <w:rFonts w:ascii="Arial Narrow" w:hAnsi="Arial Narrow"/>
          <w:sz w:val="24"/>
          <w:szCs w:val="24"/>
        </w:rPr>
        <w:t xml:space="preserve"> </w:t>
      </w:r>
      <w:r w:rsidRPr="008C67BB">
        <w:rPr>
          <w:rFonts w:ascii="Arial Narrow" w:hAnsi="Arial Narrow"/>
          <w:sz w:val="24"/>
          <w:szCs w:val="24"/>
        </w:rPr>
        <w:t>metrodemedellin.gov.co. Obtenido de</w:t>
      </w:r>
      <w:r w:rsidR="00CC6AAC" w:rsidRPr="008C67BB">
        <w:rPr>
          <w:rFonts w:ascii="Arial Narrow" w:hAnsi="Arial Narrow"/>
          <w:sz w:val="24"/>
          <w:szCs w:val="24"/>
        </w:rPr>
        <w:t xml:space="preserve"> </w:t>
      </w:r>
      <w:hyperlink r:id="rId9" w:history="1">
        <w:r w:rsidR="00CC6AAC" w:rsidRPr="008C67BB">
          <w:rPr>
            <w:rStyle w:val="Hipervnculo"/>
            <w:rFonts w:ascii="Arial Narrow" w:hAnsi="Arial Narrow"/>
            <w:sz w:val="24"/>
            <w:szCs w:val="24"/>
          </w:rPr>
          <w:t>https://www.metrodemedellin.gov.co/al-</w:t>
        </w:r>
      </w:hyperlink>
      <w:r w:rsidR="00CC6AAC" w:rsidRPr="008C67BB">
        <w:rPr>
          <w:rFonts w:ascii="Arial Narrow" w:hAnsi="Arial Narrow"/>
          <w:sz w:val="24"/>
          <w:szCs w:val="24"/>
        </w:rPr>
        <w:t xml:space="preserve"> </w:t>
      </w:r>
      <w:r w:rsidRPr="008C67BB">
        <w:rPr>
          <w:rFonts w:ascii="Arial Narrow" w:hAnsi="Arial Narrow"/>
          <w:sz w:val="24"/>
          <w:szCs w:val="24"/>
        </w:rPr>
        <w:t>d%C3%ADa/noticias-metro/artmid/6905/articleid/348/el-metro-de-medell205n-contin218a-como-la-m193s-admirada-en-la-encuesta-de-percepci211n-ciudadana-del-programa-medell205n-c211mo-vamos</w:t>
      </w:r>
    </w:p>
    <w:p w14:paraId="323F253F" w14:textId="77777777" w:rsidR="007141A6" w:rsidRPr="008C67BB" w:rsidRDefault="007141A6" w:rsidP="005E33DF">
      <w:pPr>
        <w:spacing w:after="0" w:line="240" w:lineRule="auto"/>
        <w:rPr>
          <w:rFonts w:ascii="Arial Narrow" w:hAnsi="Arial Narrow"/>
          <w:sz w:val="24"/>
          <w:szCs w:val="24"/>
        </w:rPr>
      </w:pPr>
    </w:p>
    <w:p w14:paraId="152C56B1" w14:textId="6A79ACC1" w:rsidR="005E33DF" w:rsidRDefault="005E33DF" w:rsidP="005E33DF">
      <w:pPr>
        <w:spacing w:after="0" w:line="240" w:lineRule="auto"/>
        <w:rPr>
          <w:rFonts w:ascii="Arial Narrow" w:hAnsi="Arial Narrow"/>
          <w:sz w:val="24"/>
          <w:szCs w:val="24"/>
        </w:rPr>
      </w:pPr>
      <w:r w:rsidRPr="008C67BB">
        <w:rPr>
          <w:rFonts w:ascii="Arial Narrow" w:hAnsi="Arial Narrow"/>
          <w:sz w:val="24"/>
          <w:szCs w:val="24"/>
        </w:rPr>
        <w:t>Medellín, M. d. (20 de marzo de 2020). Metro de</w:t>
      </w:r>
      <w:r w:rsidR="008C67BB" w:rsidRPr="008C67BB">
        <w:rPr>
          <w:rFonts w:ascii="Arial Narrow" w:hAnsi="Arial Narrow"/>
          <w:sz w:val="24"/>
          <w:szCs w:val="24"/>
        </w:rPr>
        <w:t xml:space="preserve"> </w:t>
      </w:r>
      <w:r w:rsidRPr="008C67BB">
        <w:rPr>
          <w:rFonts w:ascii="Arial Narrow" w:hAnsi="Arial Narrow"/>
          <w:sz w:val="24"/>
          <w:szCs w:val="24"/>
        </w:rPr>
        <w:t>Medellín. Obtenido de Historia:</w:t>
      </w:r>
      <w:r w:rsidR="008C67BB" w:rsidRPr="008C67BB">
        <w:rPr>
          <w:rFonts w:ascii="Arial Narrow" w:hAnsi="Arial Narrow"/>
          <w:sz w:val="24"/>
          <w:szCs w:val="24"/>
        </w:rPr>
        <w:t xml:space="preserve"> </w:t>
      </w:r>
      <w:hyperlink r:id="rId10" w:history="1">
        <w:r w:rsidR="007141A6" w:rsidRPr="00FA5689">
          <w:rPr>
            <w:rStyle w:val="Hipervnculo"/>
            <w:rFonts w:ascii="Arial Narrow" w:hAnsi="Arial Narrow"/>
            <w:sz w:val="24"/>
            <w:szCs w:val="24"/>
          </w:rPr>
          <w:t>https://www.metrodemedellin.gov.co/qui%C3%A9nessomos/historia</w:t>
        </w:r>
      </w:hyperlink>
    </w:p>
    <w:p w14:paraId="3B84BBCD" w14:textId="77777777" w:rsidR="007141A6" w:rsidRPr="008C67BB" w:rsidRDefault="007141A6" w:rsidP="005E33DF">
      <w:pPr>
        <w:spacing w:after="0" w:line="240" w:lineRule="auto"/>
        <w:rPr>
          <w:rFonts w:ascii="Arial Narrow" w:hAnsi="Arial Narrow"/>
          <w:sz w:val="24"/>
          <w:szCs w:val="24"/>
        </w:rPr>
      </w:pPr>
    </w:p>
    <w:p w14:paraId="1F262E63" w14:textId="1CC4E1DB" w:rsidR="005E33DF" w:rsidRDefault="005E33DF" w:rsidP="005E33DF">
      <w:pPr>
        <w:spacing w:after="0" w:line="240" w:lineRule="auto"/>
        <w:rPr>
          <w:rFonts w:ascii="Arial Narrow" w:hAnsi="Arial Narrow"/>
          <w:sz w:val="24"/>
          <w:szCs w:val="24"/>
        </w:rPr>
      </w:pPr>
      <w:r w:rsidRPr="008C67BB">
        <w:rPr>
          <w:rFonts w:ascii="Arial Narrow" w:hAnsi="Arial Narrow"/>
          <w:sz w:val="24"/>
          <w:szCs w:val="24"/>
        </w:rPr>
        <w:t>Mejía, C. V. (1974). La Situación Social en</w:t>
      </w:r>
      <w:r w:rsidR="008C67BB" w:rsidRPr="008C67BB">
        <w:rPr>
          <w:rFonts w:ascii="Arial Narrow" w:hAnsi="Arial Narrow"/>
          <w:sz w:val="24"/>
          <w:szCs w:val="24"/>
        </w:rPr>
        <w:t xml:space="preserve"> </w:t>
      </w:r>
      <w:r w:rsidRPr="008C67BB">
        <w:rPr>
          <w:rFonts w:ascii="Arial Narrow" w:hAnsi="Arial Narrow"/>
          <w:sz w:val="24"/>
          <w:szCs w:val="24"/>
        </w:rPr>
        <w:t>Colombia. Bogotá: Centro de Investigación</w:t>
      </w:r>
      <w:r w:rsidR="008C67BB" w:rsidRPr="008C67BB">
        <w:rPr>
          <w:rFonts w:ascii="Arial Narrow" w:hAnsi="Arial Narrow"/>
          <w:sz w:val="24"/>
          <w:szCs w:val="24"/>
        </w:rPr>
        <w:t xml:space="preserve"> </w:t>
      </w:r>
      <w:r w:rsidRPr="008C67BB">
        <w:rPr>
          <w:rFonts w:ascii="Arial Narrow" w:hAnsi="Arial Narrow"/>
          <w:sz w:val="24"/>
          <w:szCs w:val="24"/>
        </w:rPr>
        <w:t>y Acción Social - CIAS.</w:t>
      </w:r>
      <w:r w:rsidR="008C67BB" w:rsidRPr="008C67BB">
        <w:rPr>
          <w:rFonts w:ascii="Arial Narrow" w:hAnsi="Arial Narrow"/>
          <w:sz w:val="24"/>
          <w:szCs w:val="24"/>
        </w:rPr>
        <w:t xml:space="preserve"> </w:t>
      </w:r>
      <w:proofErr w:type="spellStart"/>
      <w:r w:rsidRPr="008C67BB">
        <w:rPr>
          <w:rFonts w:ascii="Arial Narrow" w:hAnsi="Arial Narrow"/>
          <w:sz w:val="24"/>
          <w:szCs w:val="24"/>
        </w:rPr>
        <w:t>Noumer</w:t>
      </w:r>
      <w:proofErr w:type="spellEnd"/>
      <w:r w:rsidRPr="008C67BB">
        <w:rPr>
          <w:rFonts w:ascii="Arial Narrow" w:hAnsi="Arial Narrow"/>
          <w:sz w:val="24"/>
          <w:szCs w:val="24"/>
        </w:rPr>
        <w:t>, J. G. (1983). Un País Prestado. Universidad</w:t>
      </w:r>
      <w:r w:rsidR="008C67BB" w:rsidRPr="008C67BB">
        <w:rPr>
          <w:rFonts w:ascii="Arial Narrow" w:hAnsi="Arial Narrow"/>
          <w:sz w:val="24"/>
          <w:szCs w:val="24"/>
        </w:rPr>
        <w:t xml:space="preserve"> </w:t>
      </w:r>
      <w:r w:rsidRPr="008C67BB">
        <w:rPr>
          <w:rFonts w:ascii="Arial Narrow" w:hAnsi="Arial Narrow"/>
          <w:sz w:val="24"/>
          <w:szCs w:val="24"/>
        </w:rPr>
        <w:t>La Gran Colombia.</w:t>
      </w:r>
    </w:p>
    <w:p w14:paraId="58E54F4A" w14:textId="77777777" w:rsidR="007141A6" w:rsidRPr="008C67BB" w:rsidRDefault="007141A6" w:rsidP="005E33DF">
      <w:pPr>
        <w:spacing w:after="0" w:line="240" w:lineRule="auto"/>
        <w:rPr>
          <w:rFonts w:ascii="Arial Narrow" w:hAnsi="Arial Narrow"/>
          <w:sz w:val="24"/>
          <w:szCs w:val="24"/>
        </w:rPr>
      </w:pPr>
    </w:p>
    <w:p w14:paraId="50C4B4BC" w14:textId="1DB617A4" w:rsidR="005E33DF" w:rsidRDefault="005E33DF" w:rsidP="005E33DF">
      <w:pPr>
        <w:spacing w:after="0" w:line="240" w:lineRule="auto"/>
        <w:rPr>
          <w:rFonts w:ascii="Arial Narrow" w:hAnsi="Arial Narrow"/>
          <w:sz w:val="24"/>
          <w:szCs w:val="24"/>
        </w:rPr>
      </w:pPr>
      <w:proofErr w:type="spellStart"/>
      <w:r w:rsidRPr="008C67BB">
        <w:rPr>
          <w:rFonts w:ascii="Arial Narrow" w:hAnsi="Arial Narrow"/>
          <w:sz w:val="24"/>
          <w:szCs w:val="24"/>
          <w:lang w:val="en-US"/>
        </w:rPr>
        <w:t>Noumer</w:t>
      </w:r>
      <w:proofErr w:type="spellEnd"/>
      <w:r w:rsidRPr="008C67BB">
        <w:rPr>
          <w:rFonts w:ascii="Arial Narrow" w:hAnsi="Arial Narrow"/>
          <w:sz w:val="24"/>
          <w:szCs w:val="24"/>
          <w:lang w:val="en-US"/>
        </w:rPr>
        <w:t>, J. G. (</w:t>
      </w:r>
      <w:proofErr w:type="spellStart"/>
      <w:r w:rsidRPr="008C67BB">
        <w:rPr>
          <w:rFonts w:ascii="Arial Narrow" w:hAnsi="Arial Narrow"/>
          <w:sz w:val="24"/>
          <w:szCs w:val="24"/>
          <w:lang w:val="en-US"/>
        </w:rPr>
        <w:t>s.f.</w:t>
      </w:r>
      <w:proofErr w:type="spellEnd"/>
      <w:r w:rsidRPr="008C67BB">
        <w:rPr>
          <w:rFonts w:ascii="Arial Narrow" w:hAnsi="Arial Narrow"/>
          <w:sz w:val="24"/>
          <w:szCs w:val="24"/>
          <w:lang w:val="en-US"/>
        </w:rPr>
        <w:t xml:space="preserve">). </w:t>
      </w:r>
      <w:r w:rsidRPr="008C67BB">
        <w:rPr>
          <w:rFonts w:ascii="Arial Narrow" w:hAnsi="Arial Narrow"/>
          <w:sz w:val="24"/>
          <w:szCs w:val="24"/>
        </w:rPr>
        <w:t>La Colombia que queremos. DB-USTA.</w:t>
      </w:r>
    </w:p>
    <w:p w14:paraId="701FA84A" w14:textId="77777777" w:rsidR="007141A6" w:rsidRPr="008C67BB" w:rsidRDefault="007141A6" w:rsidP="005E33DF">
      <w:pPr>
        <w:spacing w:after="0" w:line="240" w:lineRule="auto"/>
        <w:rPr>
          <w:rFonts w:ascii="Arial Narrow" w:hAnsi="Arial Narrow"/>
          <w:sz w:val="24"/>
          <w:szCs w:val="24"/>
        </w:rPr>
      </w:pPr>
    </w:p>
    <w:p w14:paraId="3BBD0C3E" w14:textId="45E6874C" w:rsidR="005E33DF" w:rsidRDefault="005E33DF" w:rsidP="005E33DF">
      <w:pPr>
        <w:spacing w:after="0" w:line="240" w:lineRule="auto"/>
        <w:rPr>
          <w:rFonts w:ascii="Arial Narrow" w:hAnsi="Arial Narrow"/>
          <w:sz w:val="24"/>
          <w:szCs w:val="24"/>
          <w:lang w:val="es-CO"/>
        </w:rPr>
      </w:pPr>
      <w:r w:rsidRPr="008C67BB">
        <w:rPr>
          <w:rFonts w:ascii="Arial Narrow" w:hAnsi="Arial Narrow"/>
          <w:sz w:val="24"/>
          <w:szCs w:val="24"/>
        </w:rPr>
        <w:t>Parra, F. R. (20 de mayo de 2019). ¿Cómo reducir el</w:t>
      </w:r>
      <w:r w:rsidR="008C67BB" w:rsidRPr="008C67BB">
        <w:rPr>
          <w:rFonts w:ascii="Arial Narrow" w:hAnsi="Arial Narrow"/>
          <w:sz w:val="24"/>
          <w:szCs w:val="24"/>
        </w:rPr>
        <w:t xml:space="preserve"> </w:t>
      </w:r>
      <w:r w:rsidRPr="008C67BB">
        <w:rPr>
          <w:rFonts w:ascii="Arial Narrow" w:hAnsi="Arial Narrow"/>
          <w:sz w:val="24"/>
          <w:szCs w:val="24"/>
        </w:rPr>
        <w:t>número de colados en Transmilenio?</w:t>
      </w:r>
      <w:r w:rsidR="008C67BB" w:rsidRPr="008C67BB">
        <w:rPr>
          <w:rFonts w:ascii="Arial Narrow" w:hAnsi="Arial Narrow"/>
          <w:sz w:val="24"/>
          <w:szCs w:val="24"/>
        </w:rPr>
        <w:t xml:space="preserve"> </w:t>
      </w:r>
      <w:proofErr w:type="spellStart"/>
      <w:r w:rsidRPr="008C67BB">
        <w:rPr>
          <w:rFonts w:ascii="Arial Narrow" w:hAnsi="Arial Narrow"/>
          <w:sz w:val="24"/>
          <w:szCs w:val="24"/>
        </w:rPr>
        <w:t>btenido</w:t>
      </w:r>
      <w:proofErr w:type="spellEnd"/>
      <w:r w:rsidRPr="008C67BB">
        <w:rPr>
          <w:rFonts w:ascii="Arial Narrow" w:hAnsi="Arial Narrow"/>
          <w:sz w:val="24"/>
          <w:szCs w:val="24"/>
        </w:rPr>
        <w:t xml:space="preserve"> de </w:t>
      </w:r>
      <w:hyperlink r:id="rId11" w:history="1">
        <w:r w:rsidR="007141A6" w:rsidRPr="00FA5689">
          <w:rPr>
            <w:rStyle w:val="Hipervnculo"/>
            <w:rFonts w:ascii="Arial Narrow" w:hAnsi="Arial Narrow"/>
            <w:sz w:val="24"/>
            <w:szCs w:val="24"/>
          </w:rPr>
          <w:t>https://razonpublica.com/como-reducir-el-numero-de-colados-en-</w:t>
        </w:r>
        <w:r w:rsidR="007141A6" w:rsidRPr="00FA5689">
          <w:rPr>
            <w:rStyle w:val="Hipervnculo"/>
            <w:rFonts w:ascii="Arial Narrow" w:hAnsi="Arial Narrow"/>
            <w:sz w:val="24"/>
            <w:szCs w:val="24"/>
            <w:lang w:val="es-CO"/>
          </w:rPr>
          <w:t>transmilenio/</w:t>
        </w:r>
      </w:hyperlink>
    </w:p>
    <w:p w14:paraId="56DF09E2" w14:textId="77777777" w:rsidR="007141A6" w:rsidRPr="008410F4" w:rsidRDefault="007141A6" w:rsidP="005E33DF">
      <w:pPr>
        <w:spacing w:after="0" w:line="240" w:lineRule="auto"/>
        <w:rPr>
          <w:rFonts w:ascii="Arial Narrow" w:hAnsi="Arial Narrow"/>
          <w:sz w:val="24"/>
          <w:szCs w:val="24"/>
          <w:lang w:val="es-CO"/>
        </w:rPr>
      </w:pPr>
    </w:p>
    <w:p w14:paraId="21B636C5" w14:textId="6E446BAB" w:rsidR="005E33DF" w:rsidRDefault="005E33DF" w:rsidP="005E33DF">
      <w:pPr>
        <w:spacing w:after="0" w:line="240" w:lineRule="auto"/>
        <w:rPr>
          <w:rFonts w:ascii="Arial Narrow" w:hAnsi="Arial Narrow"/>
          <w:sz w:val="24"/>
          <w:szCs w:val="24"/>
        </w:rPr>
      </w:pPr>
      <w:r w:rsidRPr="008C67BB">
        <w:rPr>
          <w:rFonts w:ascii="Arial Narrow" w:hAnsi="Arial Narrow"/>
          <w:sz w:val="24"/>
          <w:szCs w:val="24"/>
          <w:lang w:val="en-US"/>
        </w:rPr>
        <w:t xml:space="preserve">Research, I. (2019). Global Traffic Scorecard. </w:t>
      </w:r>
      <w:r w:rsidRPr="008C67BB">
        <w:rPr>
          <w:rFonts w:ascii="Arial Narrow" w:hAnsi="Arial Narrow"/>
          <w:sz w:val="24"/>
          <w:szCs w:val="24"/>
        </w:rPr>
        <w:t>INRIX</w:t>
      </w:r>
      <w:r w:rsidR="008C67BB" w:rsidRPr="008C67BB">
        <w:rPr>
          <w:rFonts w:ascii="Arial Narrow" w:hAnsi="Arial Narrow"/>
          <w:sz w:val="24"/>
          <w:szCs w:val="24"/>
        </w:rPr>
        <w:t xml:space="preserve"> </w:t>
      </w:r>
      <w:proofErr w:type="spellStart"/>
      <w:r w:rsidRPr="008C67BB">
        <w:rPr>
          <w:rFonts w:ascii="Arial Narrow" w:hAnsi="Arial Narrow"/>
          <w:sz w:val="24"/>
          <w:szCs w:val="24"/>
        </w:rPr>
        <w:t>Research</w:t>
      </w:r>
      <w:proofErr w:type="spellEnd"/>
      <w:r w:rsidRPr="008C67BB">
        <w:rPr>
          <w:rFonts w:ascii="Arial Narrow" w:hAnsi="Arial Narrow"/>
          <w:sz w:val="24"/>
          <w:szCs w:val="24"/>
        </w:rPr>
        <w:t>.</w:t>
      </w:r>
    </w:p>
    <w:p w14:paraId="458AFB71" w14:textId="77777777" w:rsidR="007141A6" w:rsidRPr="008C67BB" w:rsidRDefault="007141A6" w:rsidP="005E33DF">
      <w:pPr>
        <w:spacing w:after="0" w:line="240" w:lineRule="auto"/>
        <w:rPr>
          <w:rFonts w:ascii="Arial Narrow" w:hAnsi="Arial Narrow"/>
          <w:sz w:val="24"/>
          <w:szCs w:val="24"/>
        </w:rPr>
      </w:pPr>
    </w:p>
    <w:p w14:paraId="563945D6" w14:textId="535E45F7" w:rsidR="005E33DF" w:rsidRPr="008C67BB" w:rsidRDefault="005E33DF" w:rsidP="005E33DF">
      <w:pPr>
        <w:spacing w:after="0" w:line="240" w:lineRule="auto"/>
        <w:rPr>
          <w:rFonts w:ascii="Arial Narrow" w:hAnsi="Arial Narrow"/>
          <w:sz w:val="24"/>
          <w:szCs w:val="24"/>
        </w:rPr>
      </w:pPr>
      <w:r w:rsidRPr="008C67BB">
        <w:rPr>
          <w:rFonts w:ascii="Arial Narrow" w:hAnsi="Arial Narrow"/>
          <w:sz w:val="24"/>
          <w:szCs w:val="24"/>
        </w:rPr>
        <w:t>Rojas, F. (20 de mayo de 2019). Razón Pública.</w:t>
      </w:r>
      <w:r w:rsidR="008C67BB" w:rsidRPr="008C67BB">
        <w:rPr>
          <w:rFonts w:ascii="Arial Narrow" w:hAnsi="Arial Narrow"/>
          <w:sz w:val="24"/>
          <w:szCs w:val="24"/>
        </w:rPr>
        <w:t xml:space="preserve"> </w:t>
      </w:r>
      <w:r w:rsidRPr="008C67BB">
        <w:rPr>
          <w:rFonts w:ascii="Arial Narrow" w:hAnsi="Arial Narrow"/>
          <w:sz w:val="24"/>
          <w:szCs w:val="24"/>
        </w:rPr>
        <w:t>Obtenido de ¿Cómo reducir el número de</w:t>
      </w:r>
      <w:r w:rsidR="008C67BB" w:rsidRPr="008C67BB">
        <w:rPr>
          <w:rFonts w:ascii="Arial Narrow" w:hAnsi="Arial Narrow"/>
          <w:sz w:val="24"/>
          <w:szCs w:val="24"/>
        </w:rPr>
        <w:t xml:space="preserve"> </w:t>
      </w:r>
      <w:r w:rsidRPr="008C67BB">
        <w:rPr>
          <w:rFonts w:ascii="Arial Narrow" w:hAnsi="Arial Narrow"/>
          <w:sz w:val="24"/>
          <w:szCs w:val="24"/>
        </w:rPr>
        <w:t>colados en Transmilenio?: razonpublica.com</w:t>
      </w:r>
    </w:p>
    <w:p w14:paraId="1F15C593" w14:textId="6BDAEA85" w:rsidR="005E33DF" w:rsidRDefault="005E33DF" w:rsidP="005E33DF">
      <w:pPr>
        <w:spacing w:after="0" w:line="240" w:lineRule="auto"/>
        <w:rPr>
          <w:rFonts w:ascii="Arial Narrow" w:hAnsi="Arial Narrow"/>
          <w:sz w:val="24"/>
          <w:szCs w:val="24"/>
        </w:rPr>
      </w:pPr>
      <w:r w:rsidRPr="008C67BB">
        <w:rPr>
          <w:rFonts w:ascii="Arial Narrow" w:hAnsi="Arial Narrow"/>
          <w:sz w:val="24"/>
          <w:szCs w:val="24"/>
        </w:rPr>
        <w:t xml:space="preserve">Soledad </w:t>
      </w:r>
      <w:proofErr w:type="spellStart"/>
      <w:r w:rsidRPr="008C67BB">
        <w:rPr>
          <w:rFonts w:ascii="Arial Narrow" w:hAnsi="Arial Narrow"/>
          <w:sz w:val="24"/>
          <w:szCs w:val="24"/>
        </w:rPr>
        <w:t>Garcia</w:t>
      </w:r>
      <w:proofErr w:type="spellEnd"/>
      <w:r w:rsidRPr="008C67BB">
        <w:rPr>
          <w:rFonts w:ascii="Arial Narrow" w:hAnsi="Arial Narrow"/>
          <w:sz w:val="24"/>
          <w:szCs w:val="24"/>
        </w:rPr>
        <w:t xml:space="preserve"> </w:t>
      </w:r>
      <w:proofErr w:type="spellStart"/>
      <w:r w:rsidRPr="008C67BB">
        <w:rPr>
          <w:rFonts w:ascii="Arial Narrow" w:hAnsi="Arial Narrow"/>
          <w:sz w:val="24"/>
          <w:szCs w:val="24"/>
        </w:rPr>
        <w:t>Ferraria</w:t>
      </w:r>
      <w:proofErr w:type="spellEnd"/>
      <w:r w:rsidRPr="008C67BB">
        <w:rPr>
          <w:rFonts w:ascii="Arial Narrow" w:hAnsi="Arial Narrow"/>
          <w:sz w:val="24"/>
          <w:szCs w:val="24"/>
        </w:rPr>
        <w:t xml:space="preserve">, H. S. (2018). City </w:t>
      </w:r>
      <w:proofErr w:type="spellStart"/>
      <w:r w:rsidRPr="008C67BB">
        <w:rPr>
          <w:rFonts w:ascii="Arial Narrow" w:hAnsi="Arial Narrow"/>
          <w:sz w:val="24"/>
          <w:szCs w:val="24"/>
        </w:rPr>
        <w:t>profile</w:t>
      </w:r>
      <w:proofErr w:type="spellEnd"/>
      <w:r w:rsidRPr="008C67BB">
        <w:rPr>
          <w:rFonts w:ascii="Arial Narrow" w:hAnsi="Arial Narrow"/>
          <w:sz w:val="24"/>
          <w:szCs w:val="24"/>
        </w:rPr>
        <w:t>:</w:t>
      </w:r>
      <w:r w:rsidR="008C67BB" w:rsidRPr="008C67BB">
        <w:rPr>
          <w:rFonts w:ascii="Arial Narrow" w:hAnsi="Arial Narrow"/>
          <w:sz w:val="24"/>
          <w:szCs w:val="24"/>
        </w:rPr>
        <w:t xml:space="preserve"> </w:t>
      </w:r>
      <w:proofErr w:type="spellStart"/>
      <w:r w:rsidRPr="008C67BB">
        <w:rPr>
          <w:rFonts w:ascii="Arial Narrow" w:hAnsi="Arial Narrow"/>
          <w:sz w:val="24"/>
          <w:szCs w:val="24"/>
        </w:rPr>
        <w:t>Medellin</w:t>
      </w:r>
      <w:proofErr w:type="spellEnd"/>
      <w:r w:rsidRPr="008C67BB">
        <w:rPr>
          <w:rFonts w:ascii="Arial Narrow" w:hAnsi="Arial Narrow"/>
          <w:sz w:val="24"/>
          <w:szCs w:val="24"/>
        </w:rPr>
        <w:t xml:space="preserve">. </w:t>
      </w:r>
      <w:proofErr w:type="spellStart"/>
      <w:r w:rsidRPr="008C67BB">
        <w:rPr>
          <w:rFonts w:ascii="Arial Narrow" w:hAnsi="Arial Narrow"/>
          <w:sz w:val="24"/>
          <w:szCs w:val="24"/>
        </w:rPr>
        <w:t>Cities</w:t>
      </w:r>
      <w:proofErr w:type="spellEnd"/>
      <w:r w:rsidRPr="008C67BB">
        <w:rPr>
          <w:rFonts w:ascii="Arial Narrow" w:hAnsi="Arial Narrow"/>
          <w:sz w:val="24"/>
          <w:szCs w:val="24"/>
        </w:rPr>
        <w:t>, 354-364.</w:t>
      </w:r>
    </w:p>
    <w:p w14:paraId="7FDCFDCE" w14:textId="77777777" w:rsidR="007141A6" w:rsidRPr="008C67BB" w:rsidRDefault="007141A6" w:rsidP="005E33DF">
      <w:pPr>
        <w:spacing w:after="0" w:line="240" w:lineRule="auto"/>
        <w:rPr>
          <w:rFonts w:ascii="Arial Narrow" w:hAnsi="Arial Narrow"/>
          <w:sz w:val="24"/>
          <w:szCs w:val="24"/>
        </w:rPr>
      </w:pPr>
    </w:p>
    <w:p w14:paraId="2B257C33" w14:textId="4C2D3054" w:rsidR="008C67BB" w:rsidRDefault="005E33DF" w:rsidP="005E33DF">
      <w:pPr>
        <w:spacing w:after="0" w:line="240" w:lineRule="auto"/>
        <w:rPr>
          <w:rFonts w:ascii="Arial Narrow" w:hAnsi="Arial Narrow"/>
          <w:sz w:val="24"/>
          <w:szCs w:val="24"/>
        </w:rPr>
      </w:pPr>
      <w:r w:rsidRPr="008C67BB">
        <w:rPr>
          <w:rFonts w:ascii="Arial Narrow" w:hAnsi="Arial Narrow"/>
          <w:sz w:val="24"/>
          <w:szCs w:val="24"/>
        </w:rPr>
        <w:t>Tiempo, E. (11 de mayo de 2019). El Tiempo.</w:t>
      </w:r>
      <w:r w:rsidR="008C67BB" w:rsidRPr="008C67BB">
        <w:rPr>
          <w:rFonts w:ascii="Arial Narrow" w:hAnsi="Arial Narrow"/>
          <w:sz w:val="24"/>
          <w:szCs w:val="24"/>
        </w:rPr>
        <w:t xml:space="preserve"> </w:t>
      </w:r>
      <w:r w:rsidRPr="008C67BB">
        <w:rPr>
          <w:rFonts w:ascii="Arial Narrow" w:hAnsi="Arial Narrow"/>
          <w:sz w:val="24"/>
          <w:szCs w:val="24"/>
        </w:rPr>
        <w:t>Obtenido de ¿Por qué los colados no son un</w:t>
      </w:r>
      <w:r w:rsidR="008C67BB" w:rsidRPr="008C67BB">
        <w:rPr>
          <w:rFonts w:ascii="Arial Narrow" w:hAnsi="Arial Narrow"/>
          <w:sz w:val="24"/>
          <w:szCs w:val="24"/>
        </w:rPr>
        <w:t xml:space="preserve"> </w:t>
      </w:r>
      <w:r w:rsidRPr="008C67BB">
        <w:rPr>
          <w:rFonts w:ascii="Arial Narrow" w:hAnsi="Arial Narrow"/>
          <w:sz w:val="24"/>
          <w:szCs w:val="24"/>
        </w:rPr>
        <w:t>problema para otras ciudades del país?:</w:t>
      </w:r>
      <w:r w:rsidR="008C67BB">
        <w:rPr>
          <w:rFonts w:ascii="Arial Narrow" w:hAnsi="Arial Narrow"/>
          <w:sz w:val="24"/>
          <w:szCs w:val="24"/>
        </w:rPr>
        <w:t xml:space="preserve"> </w:t>
      </w:r>
      <w:r w:rsidRPr="008C67BB">
        <w:rPr>
          <w:rFonts w:ascii="Arial Narrow" w:hAnsi="Arial Narrow"/>
          <w:sz w:val="24"/>
          <w:szCs w:val="24"/>
        </w:rPr>
        <w:t>eltiempo.com</w:t>
      </w:r>
      <w:r w:rsidR="007141A6">
        <w:rPr>
          <w:rFonts w:ascii="Arial Narrow" w:hAnsi="Arial Narrow"/>
          <w:sz w:val="24"/>
          <w:szCs w:val="24"/>
        </w:rPr>
        <w:t>.</w:t>
      </w:r>
    </w:p>
    <w:p w14:paraId="5C01CD48" w14:textId="77777777" w:rsidR="007141A6" w:rsidRPr="008C67BB" w:rsidRDefault="007141A6" w:rsidP="005E33DF">
      <w:pPr>
        <w:spacing w:after="0" w:line="240" w:lineRule="auto"/>
        <w:rPr>
          <w:rFonts w:ascii="Arial Narrow" w:hAnsi="Arial Narrow"/>
          <w:sz w:val="24"/>
          <w:szCs w:val="24"/>
        </w:rPr>
      </w:pPr>
    </w:p>
    <w:p w14:paraId="2CE80DC3" w14:textId="6F864E32" w:rsidR="005E33DF" w:rsidRPr="008C67BB" w:rsidRDefault="005E33DF" w:rsidP="005E33DF">
      <w:pPr>
        <w:spacing w:after="0" w:line="240" w:lineRule="auto"/>
        <w:rPr>
          <w:rFonts w:ascii="Arial Narrow" w:hAnsi="Arial Narrow"/>
          <w:sz w:val="24"/>
          <w:szCs w:val="24"/>
        </w:rPr>
      </w:pPr>
      <w:proofErr w:type="spellStart"/>
      <w:r w:rsidRPr="008C67BB">
        <w:rPr>
          <w:rFonts w:ascii="Arial Narrow" w:hAnsi="Arial Narrow"/>
          <w:sz w:val="24"/>
          <w:szCs w:val="24"/>
        </w:rPr>
        <w:t>TransMilenio</w:t>
      </w:r>
      <w:proofErr w:type="spellEnd"/>
      <w:r w:rsidRPr="008C67BB">
        <w:rPr>
          <w:rFonts w:ascii="Arial Narrow" w:hAnsi="Arial Narrow"/>
          <w:sz w:val="24"/>
          <w:szCs w:val="24"/>
        </w:rPr>
        <w:t>. (18 de noviembre de 2018).</w:t>
      </w:r>
      <w:r w:rsidR="008C67BB" w:rsidRPr="008C67BB">
        <w:rPr>
          <w:rFonts w:ascii="Arial Narrow" w:hAnsi="Arial Narrow"/>
          <w:sz w:val="24"/>
          <w:szCs w:val="24"/>
        </w:rPr>
        <w:t xml:space="preserve"> </w:t>
      </w:r>
      <w:proofErr w:type="spellStart"/>
      <w:r w:rsidRPr="008C67BB">
        <w:rPr>
          <w:rFonts w:ascii="Arial Narrow" w:hAnsi="Arial Narrow"/>
          <w:sz w:val="24"/>
          <w:szCs w:val="24"/>
        </w:rPr>
        <w:t>TransMilenio</w:t>
      </w:r>
      <w:proofErr w:type="spellEnd"/>
      <w:r w:rsidRPr="008C67BB">
        <w:rPr>
          <w:rFonts w:ascii="Arial Narrow" w:hAnsi="Arial Narrow"/>
          <w:sz w:val="24"/>
          <w:szCs w:val="24"/>
        </w:rPr>
        <w:t xml:space="preserve">: Bien calificado por </w:t>
      </w:r>
      <w:proofErr w:type="spellStart"/>
      <w:r w:rsidRPr="008C67BB">
        <w:rPr>
          <w:rFonts w:ascii="Arial Narrow" w:hAnsi="Arial Narrow"/>
          <w:sz w:val="24"/>
          <w:szCs w:val="24"/>
        </w:rPr>
        <w:t>usuariosen</w:t>
      </w:r>
      <w:proofErr w:type="spellEnd"/>
      <w:r w:rsidRPr="008C67BB">
        <w:rPr>
          <w:rFonts w:ascii="Arial Narrow" w:hAnsi="Arial Narrow"/>
          <w:sz w:val="24"/>
          <w:szCs w:val="24"/>
        </w:rPr>
        <w:t xml:space="preserve"> Encuesta de Percepción. Obtenido de</w:t>
      </w:r>
      <w:r w:rsidR="008C67BB" w:rsidRPr="008C67BB">
        <w:rPr>
          <w:rFonts w:ascii="Arial Narrow" w:hAnsi="Arial Narrow"/>
          <w:sz w:val="24"/>
          <w:szCs w:val="24"/>
        </w:rPr>
        <w:t xml:space="preserve"> </w:t>
      </w:r>
      <w:r w:rsidRPr="008C67BB">
        <w:rPr>
          <w:rFonts w:ascii="Arial Narrow" w:hAnsi="Arial Narrow"/>
          <w:sz w:val="24"/>
          <w:szCs w:val="24"/>
        </w:rPr>
        <w:t>https://www.transmilenio.gov.co/publicaciones/150412/publicacionestransmilenio_bien_calificado_por_usuarios_en_encuesta_de_p</w:t>
      </w:r>
    </w:p>
    <w:p w14:paraId="629276A0" w14:textId="77777777" w:rsidR="008C67BB" w:rsidRDefault="005E33DF" w:rsidP="005E33DF">
      <w:pPr>
        <w:spacing w:after="0" w:line="240" w:lineRule="auto"/>
        <w:rPr>
          <w:rFonts w:ascii="Arial Narrow" w:hAnsi="Arial Narrow"/>
          <w:sz w:val="24"/>
          <w:szCs w:val="24"/>
        </w:rPr>
      </w:pPr>
      <w:proofErr w:type="spellStart"/>
      <w:proofErr w:type="gramStart"/>
      <w:r w:rsidRPr="008C67BB">
        <w:rPr>
          <w:rFonts w:ascii="Arial Narrow" w:hAnsi="Arial Narrow"/>
          <w:sz w:val="24"/>
          <w:szCs w:val="24"/>
        </w:rPr>
        <w:t>ercepcion</w:t>
      </w:r>
      <w:proofErr w:type="spellEnd"/>
      <w:proofErr w:type="gramEnd"/>
      <w:r w:rsidRPr="008C67BB">
        <w:rPr>
          <w:rFonts w:ascii="Arial Narrow" w:hAnsi="Arial Narrow"/>
          <w:sz w:val="24"/>
          <w:szCs w:val="24"/>
        </w:rPr>
        <w:t>/</w:t>
      </w:r>
    </w:p>
    <w:p w14:paraId="7CA3D2F0" w14:textId="77777777" w:rsidR="007141A6" w:rsidRPr="008C67BB" w:rsidRDefault="007141A6" w:rsidP="005E33DF">
      <w:pPr>
        <w:spacing w:after="0" w:line="240" w:lineRule="auto"/>
        <w:rPr>
          <w:rFonts w:ascii="Arial Narrow" w:hAnsi="Arial Narrow"/>
          <w:sz w:val="24"/>
          <w:szCs w:val="24"/>
        </w:rPr>
      </w:pPr>
    </w:p>
    <w:p w14:paraId="49379D53" w14:textId="798E3E12" w:rsidR="005E33DF" w:rsidRPr="008C67BB" w:rsidRDefault="005E33DF" w:rsidP="005E33DF">
      <w:pPr>
        <w:spacing w:after="0" w:line="240" w:lineRule="auto"/>
        <w:rPr>
          <w:rFonts w:ascii="Arial Narrow" w:hAnsi="Arial Narrow"/>
          <w:sz w:val="24"/>
          <w:szCs w:val="24"/>
        </w:rPr>
      </w:pPr>
      <w:proofErr w:type="spellStart"/>
      <w:r w:rsidRPr="008C67BB">
        <w:rPr>
          <w:rFonts w:ascii="Arial Narrow" w:hAnsi="Arial Narrow"/>
          <w:sz w:val="24"/>
          <w:szCs w:val="24"/>
        </w:rPr>
        <w:t>TransMilenio</w:t>
      </w:r>
      <w:proofErr w:type="spellEnd"/>
      <w:r w:rsidRPr="008C67BB">
        <w:rPr>
          <w:rFonts w:ascii="Arial Narrow" w:hAnsi="Arial Narrow"/>
          <w:sz w:val="24"/>
          <w:szCs w:val="24"/>
        </w:rPr>
        <w:t xml:space="preserve">. (29 de enero de 2020). </w:t>
      </w:r>
      <w:proofErr w:type="spellStart"/>
      <w:r w:rsidRPr="008C67BB">
        <w:rPr>
          <w:rFonts w:ascii="Arial Narrow" w:hAnsi="Arial Narrow"/>
          <w:sz w:val="24"/>
          <w:szCs w:val="24"/>
        </w:rPr>
        <w:t>TransMilenio</w:t>
      </w:r>
      <w:proofErr w:type="spellEnd"/>
      <w:r w:rsidRPr="008C67BB">
        <w:rPr>
          <w:rFonts w:ascii="Arial Narrow" w:hAnsi="Arial Narrow"/>
          <w:sz w:val="24"/>
          <w:szCs w:val="24"/>
        </w:rPr>
        <w:t>.</w:t>
      </w:r>
      <w:r w:rsidR="008C67BB" w:rsidRPr="008C67BB">
        <w:rPr>
          <w:rFonts w:ascii="Arial Narrow" w:hAnsi="Arial Narrow"/>
          <w:sz w:val="24"/>
          <w:szCs w:val="24"/>
        </w:rPr>
        <w:t xml:space="preserve"> </w:t>
      </w:r>
      <w:r w:rsidRPr="008C67BB">
        <w:rPr>
          <w:rFonts w:ascii="Arial Narrow" w:hAnsi="Arial Narrow"/>
          <w:sz w:val="24"/>
          <w:szCs w:val="24"/>
        </w:rPr>
        <w:t>Obtenido de Historia:</w:t>
      </w:r>
      <w:r w:rsidR="008C67BB" w:rsidRPr="008C67BB">
        <w:rPr>
          <w:rFonts w:ascii="Arial Narrow" w:hAnsi="Arial Narrow"/>
          <w:sz w:val="24"/>
          <w:szCs w:val="24"/>
        </w:rPr>
        <w:t xml:space="preserve"> </w:t>
      </w:r>
      <w:r w:rsidRPr="008C67BB">
        <w:rPr>
          <w:rFonts w:ascii="Arial Narrow" w:hAnsi="Arial Narrow"/>
          <w:sz w:val="24"/>
          <w:szCs w:val="24"/>
        </w:rPr>
        <w:t>https://www.transmilenio.gov.co/publicaciones/146028/historia-de-transmilenio/</w:t>
      </w:r>
    </w:p>
    <w:p w14:paraId="0D714782" w14:textId="77D24464" w:rsidR="008A595B" w:rsidRPr="008C67BB" w:rsidRDefault="005E33DF" w:rsidP="005E33DF">
      <w:pPr>
        <w:spacing w:after="0" w:line="240" w:lineRule="auto"/>
        <w:rPr>
          <w:rFonts w:ascii="Arial Narrow" w:hAnsi="Arial Narrow"/>
          <w:sz w:val="24"/>
          <w:szCs w:val="24"/>
        </w:rPr>
      </w:pPr>
      <w:r w:rsidRPr="008C67BB">
        <w:rPr>
          <w:rFonts w:ascii="Arial Narrow" w:hAnsi="Arial Narrow"/>
          <w:sz w:val="24"/>
          <w:szCs w:val="24"/>
        </w:rPr>
        <w:t>Uribe, J. J. (1994). De La Sociología A La Historia.</w:t>
      </w:r>
      <w:r w:rsidR="008C67BB" w:rsidRPr="008C67BB">
        <w:rPr>
          <w:rFonts w:ascii="Arial Narrow" w:hAnsi="Arial Narrow"/>
          <w:sz w:val="24"/>
          <w:szCs w:val="24"/>
        </w:rPr>
        <w:t xml:space="preserve"> </w:t>
      </w:r>
      <w:r w:rsidRPr="008C67BB">
        <w:rPr>
          <w:rFonts w:ascii="Arial Narrow" w:hAnsi="Arial Narrow"/>
          <w:sz w:val="24"/>
          <w:szCs w:val="24"/>
        </w:rPr>
        <w:t xml:space="preserve">Bogotá: Ediciones </w:t>
      </w:r>
      <w:proofErr w:type="spellStart"/>
      <w:r w:rsidRPr="008C67BB">
        <w:rPr>
          <w:rFonts w:ascii="Arial Narrow" w:hAnsi="Arial Narrow"/>
          <w:sz w:val="24"/>
          <w:szCs w:val="24"/>
        </w:rPr>
        <w:t>Uniandes</w:t>
      </w:r>
      <w:proofErr w:type="spellEnd"/>
      <w:r w:rsidRPr="008C67BB">
        <w:rPr>
          <w:rFonts w:ascii="Arial Narrow" w:hAnsi="Arial Narrow"/>
          <w:sz w:val="24"/>
          <w:szCs w:val="24"/>
        </w:rPr>
        <w:t>.</w:t>
      </w:r>
    </w:p>
    <w:sectPr w:rsidR="008A595B" w:rsidRPr="008C67BB" w:rsidSect="00993226">
      <w:pgSz w:w="16838" w:h="11906"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CC67F74"/>
    <w:multiLevelType w:val="hybridMultilevel"/>
    <w:tmpl w:val="D234C2B6"/>
    <w:lvl w:ilvl="0" w:tplc="8910C3BE">
      <w:start w:val="1"/>
      <w:numFmt w:val="decimal"/>
      <w:lvlText w:val="%1)"/>
      <w:lvlJc w:val="left"/>
      <w:pPr>
        <w:ind w:left="720" w:hanging="360"/>
      </w:pPr>
      <w:rPr>
        <w:rFonts w:ascii="Calibri" w:hAnsi="Calibri" w:cs="Calibri" w:hint="default"/>
        <w:b/>
        <w:color w:val="00000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3226"/>
    <w:rsid w:val="0001096D"/>
    <w:rsid w:val="00010D48"/>
    <w:rsid w:val="000F4C69"/>
    <w:rsid w:val="00240B83"/>
    <w:rsid w:val="00281B60"/>
    <w:rsid w:val="002C2E38"/>
    <w:rsid w:val="003457ED"/>
    <w:rsid w:val="003477AB"/>
    <w:rsid w:val="00372B9A"/>
    <w:rsid w:val="003E64BF"/>
    <w:rsid w:val="004433BE"/>
    <w:rsid w:val="004B2E38"/>
    <w:rsid w:val="00502ABB"/>
    <w:rsid w:val="00565017"/>
    <w:rsid w:val="005706FC"/>
    <w:rsid w:val="00581376"/>
    <w:rsid w:val="005E33DF"/>
    <w:rsid w:val="007141A6"/>
    <w:rsid w:val="00734AFD"/>
    <w:rsid w:val="007612AD"/>
    <w:rsid w:val="007F2176"/>
    <w:rsid w:val="0080599C"/>
    <w:rsid w:val="008410F4"/>
    <w:rsid w:val="00853099"/>
    <w:rsid w:val="00880061"/>
    <w:rsid w:val="008A595B"/>
    <w:rsid w:val="008B3CE0"/>
    <w:rsid w:val="008C67BB"/>
    <w:rsid w:val="00993226"/>
    <w:rsid w:val="00B806B4"/>
    <w:rsid w:val="00B945D6"/>
    <w:rsid w:val="00C57C72"/>
    <w:rsid w:val="00CC6AAC"/>
    <w:rsid w:val="00CE2A0F"/>
    <w:rsid w:val="00D34995"/>
    <w:rsid w:val="00D371F2"/>
    <w:rsid w:val="00E159A6"/>
    <w:rsid w:val="00E82A5F"/>
    <w:rsid w:val="00E85560"/>
    <w:rsid w:val="00EA2391"/>
    <w:rsid w:val="00EF4DC9"/>
    <w:rsid w:val="00EF5535"/>
    <w:rsid w:val="00F20159"/>
    <w:rsid w:val="00F619B6"/>
    <w:rsid w:val="00FE2EFC"/>
    <w:rsid w:val="00FF4A4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74DC9"/>
  <w15:chartTrackingRefBased/>
  <w15:docId w15:val="{B6B134BA-AC21-455F-9BD1-542B5544D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F4DC9"/>
    <w:pPr>
      <w:ind w:left="720"/>
      <w:contextualSpacing/>
    </w:pPr>
  </w:style>
  <w:style w:type="paragraph" w:customStyle="1" w:styleId="Default">
    <w:name w:val="Default"/>
    <w:rsid w:val="00F20159"/>
    <w:pPr>
      <w:autoSpaceDE w:val="0"/>
      <w:autoSpaceDN w:val="0"/>
      <w:adjustRightInd w:val="0"/>
      <w:spacing w:after="0" w:line="240" w:lineRule="auto"/>
    </w:pPr>
    <w:rPr>
      <w:rFonts w:ascii="Arial" w:hAnsi="Arial" w:cs="Arial"/>
      <w:color w:val="000000"/>
      <w:sz w:val="24"/>
      <w:szCs w:val="24"/>
    </w:rPr>
  </w:style>
  <w:style w:type="character" w:styleId="Refdecomentario">
    <w:name w:val="annotation reference"/>
    <w:basedOn w:val="Fuentedeprrafopredeter"/>
    <w:uiPriority w:val="99"/>
    <w:semiHidden/>
    <w:unhideWhenUsed/>
    <w:rsid w:val="00372B9A"/>
    <w:rPr>
      <w:sz w:val="16"/>
      <w:szCs w:val="16"/>
    </w:rPr>
  </w:style>
  <w:style w:type="paragraph" w:styleId="Textocomentario">
    <w:name w:val="annotation text"/>
    <w:basedOn w:val="Normal"/>
    <w:link w:val="TextocomentarioCar"/>
    <w:uiPriority w:val="99"/>
    <w:semiHidden/>
    <w:unhideWhenUsed/>
    <w:rsid w:val="00372B9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72B9A"/>
    <w:rPr>
      <w:sz w:val="20"/>
      <w:szCs w:val="20"/>
    </w:rPr>
  </w:style>
  <w:style w:type="paragraph" w:styleId="Asuntodelcomentario">
    <w:name w:val="annotation subject"/>
    <w:basedOn w:val="Textocomentario"/>
    <w:next w:val="Textocomentario"/>
    <w:link w:val="AsuntodelcomentarioCar"/>
    <w:uiPriority w:val="99"/>
    <w:semiHidden/>
    <w:unhideWhenUsed/>
    <w:rsid w:val="00372B9A"/>
    <w:rPr>
      <w:b/>
      <w:bCs/>
    </w:rPr>
  </w:style>
  <w:style w:type="character" w:customStyle="1" w:styleId="AsuntodelcomentarioCar">
    <w:name w:val="Asunto del comentario Car"/>
    <w:basedOn w:val="TextocomentarioCar"/>
    <w:link w:val="Asuntodelcomentario"/>
    <w:uiPriority w:val="99"/>
    <w:semiHidden/>
    <w:rsid w:val="00372B9A"/>
    <w:rPr>
      <w:b/>
      <w:bCs/>
      <w:sz w:val="20"/>
      <w:szCs w:val="20"/>
    </w:rPr>
  </w:style>
  <w:style w:type="paragraph" w:styleId="Textodeglobo">
    <w:name w:val="Balloon Text"/>
    <w:basedOn w:val="Normal"/>
    <w:link w:val="TextodegloboCar"/>
    <w:uiPriority w:val="99"/>
    <w:semiHidden/>
    <w:unhideWhenUsed/>
    <w:rsid w:val="00372B9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2B9A"/>
    <w:rPr>
      <w:rFonts w:ascii="Segoe UI" w:hAnsi="Segoe UI" w:cs="Segoe UI"/>
      <w:sz w:val="18"/>
      <w:szCs w:val="18"/>
    </w:rPr>
  </w:style>
  <w:style w:type="character" w:styleId="Hipervnculo">
    <w:name w:val="Hyperlink"/>
    <w:basedOn w:val="Fuentedeprrafopredeter"/>
    <w:uiPriority w:val="99"/>
    <w:unhideWhenUsed/>
    <w:rsid w:val="00B945D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112062">
      <w:bodyDiv w:val="1"/>
      <w:marLeft w:val="0"/>
      <w:marRight w:val="0"/>
      <w:marTop w:val="0"/>
      <w:marBottom w:val="0"/>
      <w:divBdr>
        <w:top w:val="none" w:sz="0" w:space="0" w:color="auto"/>
        <w:left w:val="none" w:sz="0" w:space="0" w:color="auto"/>
        <w:bottom w:val="none" w:sz="0" w:space="0" w:color="auto"/>
        <w:right w:val="none" w:sz="0" w:space="0" w:color="auto"/>
      </w:divBdr>
    </w:div>
    <w:div w:id="274943922">
      <w:bodyDiv w:val="1"/>
      <w:marLeft w:val="0"/>
      <w:marRight w:val="0"/>
      <w:marTop w:val="0"/>
      <w:marBottom w:val="0"/>
      <w:divBdr>
        <w:top w:val="none" w:sz="0" w:space="0" w:color="auto"/>
        <w:left w:val="none" w:sz="0" w:space="0" w:color="auto"/>
        <w:bottom w:val="none" w:sz="0" w:space="0" w:color="auto"/>
        <w:right w:val="none" w:sz="0" w:space="0" w:color="auto"/>
      </w:divBdr>
    </w:div>
    <w:div w:id="845485279">
      <w:bodyDiv w:val="1"/>
      <w:marLeft w:val="0"/>
      <w:marRight w:val="0"/>
      <w:marTop w:val="0"/>
      <w:marBottom w:val="0"/>
      <w:divBdr>
        <w:top w:val="none" w:sz="0" w:space="0" w:color="auto"/>
        <w:left w:val="none" w:sz="0" w:space="0" w:color="auto"/>
        <w:bottom w:val="none" w:sz="0" w:space="0" w:color="auto"/>
        <w:right w:val="none" w:sz="0" w:space="0" w:color="auto"/>
      </w:divBdr>
    </w:div>
    <w:div w:id="851577250">
      <w:bodyDiv w:val="1"/>
      <w:marLeft w:val="0"/>
      <w:marRight w:val="0"/>
      <w:marTop w:val="0"/>
      <w:marBottom w:val="0"/>
      <w:divBdr>
        <w:top w:val="none" w:sz="0" w:space="0" w:color="auto"/>
        <w:left w:val="none" w:sz="0" w:space="0" w:color="auto"/>
        <w:bottom w:val="none" w:sz="0" w:space="0" w:color="auto"/>
        <w:right w:val="none" w:sz="0" w:space="0" w:color="auto"/>
      </w:divBdr>
    </w:div>
    <w:div w:id="1562332032">
      <w:bodyDiv w:val="1"/>
      <w:marLeft w:val="0"/>
      <w:marRight w:val="0"/>
      <w:marTop w:val="0"/>
      <w:marBottom w:val="0"/>
      <w:divBdr>
        <w:top w:val="none" w:sz="0" w:space="0" w:color="auto"/>
        <w:left w:val="none" w:sz="0" w:space="0" w:color="auto"/>
        <w:bottom w:val="none" w:sz="0" w:space="0" w:color="auto"/>
        <w:right w:val="none" w:sz="0" w:space="0" w:color="auto"/>
      </w:divBdr>
    </w:div>
    <w:div w:id="162615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etrodemedellin.gov.co/"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scienti.minciencias.gov.co/gruplac/jsp/visualiza/visualizagr.jsp?nro=0000000001958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cienti.minciencias.gov.co/cvlac/visualizador/generarCurriculoCv.do?cod_rh=0001786409" TargetMode="External"/><Relationship Id="rId11" Type="http://schemas.openxmlformats.org/officeDocument/2006/relationships/hyperlink" Target="https://razonpublica.com/como-reducir-el-numero-de-colados-en-transmilenio/" TargetMode="External"/><Relationship Id="rId5" Type="http://schemas.openxmlformats.org/officeDocument/2006/relationships/hyperlink" Target="https://orcid.org/0000-0002-7280-0790" TargetMode="External"/><Relationship Id="rId10" Type="http://schemas.openxmlformats.org/officeDocument/2006/relationships/hyperlink" Target="https://www.metrodemedellin.gov.co/qui%C3%A9nessomos/historia" TargetMode="External"/><Relationship Id="rId4" Type="http://schemas.openxmlformats.org/officeDocument/2006/relationships/webSettings" Target="webSettings.xml"/><Relationship Id="rId9" Type="http://schemas.openxmlformats.org/officeDocument/2006/relationships/hyperlink" Target="https://www.metrodemedellin.gov.co/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1182</Words>
  <Characters>6507</Characters>
  <Application>Microsoft Office Word</Application>
  <DocSecurity>0</DocSecurity>
  <Lines>54</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7674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Sala Tutorias</dc:creator>
  <cp:keywords/>
  <dc:description/>
  <cp:lastModifiedBy>Usuario Usta</cp:lastModifiedBy>
  <cp:revision>3</cp:revision>
  <dcterms:created xsi:type="dcterms:W3CDTF">2020-10-08T20:10:00Z</dcterms:created>
  <dcterms:modified xsi:type="dcterms:W3CDTF">2020-10-08T20:35:00Z</dcterms:modified>
</cp:coreProperties>
</file>