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308A5E2" w14:textId="7766C129" w:rsidR="00B607B3" w:rsidRPr="00AC6918" w:rsidRDefault="00B607B3" w:rsidP="00B607B3">
      <w:pPr>
        <w:jc w:val="both"/>
        <w:rPr>
          <w:b/>
          <w:sz w:val="28"/>
          <w:lang w:val="es-CO"/>
        </w:rPr>
      </w:pPr>
      <w:r w:rsidRPr="00AC6918">
        <w:rPr>
          <w:b/>
          <w:sz w:val="28"/>
          <w:lang w:val="es-CO"/>
        </w:rPr>
        <w:t xml:space="preserve">Tipo de trabajo: </w:t>
      </w:r>
      <w:r w:rsidRPr="00B607B3">
        <w:rPr>
          <w:lang w:val="es-CO"/>
        </w:rPr>
        <w:t>Ponencia</w:t>
      </w:r>
    </w:p>
    <w:p w14:paraId="47CF097B" w14:textId="7EAC5B6E" w:rsidR="00B607B3" w:rsidRPr="00B607B3" w:rsidRDefault="00B607B3" w:rsidP="00B607B3">
      <w:pPr>
        <w:rPr>
          <w:lang w:val="es-CO"/>
        </w:rPr>
      </w:pPr>
      <w:r w:rsidRPr="00B607B3">
        <w:rPr>
          <w:lang w:val="es-CO"/>
        </w:rPr>
        <w:t>EVALUACIÓN DE LOS PRETRATAMIENTOS REQUERIDOS PARA EL TRATAMIENTO BIOLÓGICO DE LOS RESIDUOS DE ACEITES USADOS DE MOTOR DIÉSEL</w:t>
      </w:r>
    </w:p>
    <w:p w14:paraId="6CAB9DC8" w14:textId="31F34726" w:rsidR="00B607B3" w:rsidRPr="00B607B3" w:rsidRDefault="00B607B3" w:rsidP="00B607B3">
      <w:pPr>
        <w:jc w:val="both"/>
        <w:rPr>
          <w:lang w:val="en-US"/>
        </w:rPr>
      </w:pPr>
      <w:r w:rsidRPr="00B607B3">
        <w:rPr>
          <w:lang w:val="en-US"/>
        </w:rPr>
        <w:t>EVALUATION OF THE PRETREATMENTS REQUIRED FOR THE BIOLOGICAL TREATMENT OF DIESEL ENGINE USED OILS.</w:t>
      </w:r>
    </w:p>
    <w:p w14:paraId="7627F72A" w14:textId="6E350FF9" w:rsidR="00B607B3" w:rsidRPr="00AC6918" w:rsidRDefault="00B607B3" w:rsidP="00B607B3">
      <w:pPr>
        <w:jc w:val="both"/>
        <w:rPr>
          <w:b/>
          <w:sz w:val="28"/>
          <w:lang w:val="es-CO"/>
        </w:rPr>
      </w:pPr>
      <w:r w:rsidRPr="00AC6918">
        <w:rPr>
          <w:b/>
          <w:sz w:val="28"/>
          <w:lang w:val="es-CO"/>
        </w:rPr>
        <w:t>Autores</w:t>
      </w:r>
      <w:proofErr w:type="gramStart"/>
      <w:r w:rsidRPr="00AC6918">
        <w:rPr>
          <w:b/>
          <w:sz w:val="28"/>
          <w:lang w:val="es-CO"/>
        </w:rPr>
        <w:t xml:space="preserve">:  </w:t>
      </w:r>
      <w:r w:rsidRPr="00B607B3">
        <w:rPr>
          <w:lang w:val="es-CO"/>
        </w:rPr>
        <w:t>Diana</w:t>
      </w:r>
      <w:proofErr w:type="gramEnd"/>
      <w:r w:rsidRPr="00B607B3">
        <w:rPr>
          <w:lang w:val="es-CO"/>
        </w:rPr>
        <w:t xml:space="preserve"> Marcela Cuesta Parra</w:t>
      </w:r>
      <w:r>
        <w:rPr>
          <w:vertAlign w:val="superscript"/>
          <w:lang w:val="es-CO"/>
        </w:rPr>
        <w:t>1</w:t>
      </w:r>
      <w:r w:rsidRPr="00B607B3">
        <w:rPr>
          <w:lang w:val="es-CO"/>
        </w:rPr>
        <w:t>, Angie Carolina Cuervo Suárez</w:t>
      </w:r>
      <w:r>
        <w:rPr>
          <w:vertAlign w:val="superscript"/>
          <w:lang w:val="es-CO"/>
        </w:rPr>
        <w:t>1</w:t>
      </w:r>
      <w:r w:rsidRPr="00B607B3">
        <w:rPr>
          <w:lang w:val="es-CO"/>
        </w:rPr>
        <w:t xml:space="preserve"> , Juan David </w:t>
      </w:r>
      <w:proofErr w:type="spellStart"/>
      <w:r w:rsidRPr="00B607B3">
        <w:rPr>
          <w:lang w:val="es-CO"/>
        </w:rPr>
        <w:t>Valdiri</w:t>
      </w:r>
      <w:proofErr w:type="spellEnd"/>
      <w:r w:rsidRPr="00B607B3">
        <w:rPr>
          <w:lang w:val="es-CO"/>
        </w:rPr>
        <w:t xml:space="preserve"> Palacios</w:t>
      </w:r>
    </w:p>
    <w:p w14:paraId="7641F42D" w14:textId="766E209D" w:rsidR="00B607B3" w:rsidRPr="00AC6918" w:rsidRDefault="00B607B3" w:rsidP="00B607B3">
      <w:pPr>
        <w:jc w:val="both"/>
        <w:rPr>
          <w:sz w:val="2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B607B3">
        <w:rPr>
          <w:vertAlign w:val="superscript"/>
          <w:lang w:val="es-CO"/>
        </w:rPr>
        <w:t>1</w:t>
      </w:r>
      <w:r w:rsidRPr="00B607B3">
        <w:rPr>
          <w:lang w:val="es-CO"/>
        </w:rPr>
        <w:t>Universidad</w:t>
      </w:r>
      <w:proofErr w:type="gramEnd"/>
      <w:r w:rsidRPr="00B607B3">
        <w:rPr>
          <w:lang w:val="es-CO"/>
        </w:rPr>
        <w:t xml:space="preserve"> de América</w:t>
      </w:r>
    </w:p>
    <w:p w14:paraId="5B414E2B" w14:textId="6E76F718" w:rsidR="00B607B3" w:rsidRPr="00AC6918" w:rsidRDefault="00B607B3" w:rsidP="00B607B3">
      <w:pPr>
        <w:jc w:val="both"/>
        <w:rPr>
          <w:b/>
          <w:sz w:val="28"/>
          <w:lang w:val="es-CO"/>
        </w:rPr>
      </w:pPr>
      <w:r w:rsidRPr="00AC6918">
        <w:rPr>
          <w:b/>
          <w:sz w:val="28"/>
          <w:lang w:val="es-CO"/>
        </w:rPr>
        <w:t>Dirección de correo de electrónico de contacto:</w:t>
      </w:r>
      <w:r w:rsidRPr="00AC6918">
        <w:rPr>
          <w:b/>
          <w:sz w:val="28"/>
          <w:lang w:val="es-CO"/>
        </w:rPr>
        <w:tab/>
      </w:r>
      <w:r w:rsidRPr="00B607B3">
        <w:rPr>
          <w:lang w:val="es-CO"/>
        </w:rPr>
        <w:t>diana.cuesta@profesores.uamerica.edu.co</w:t>
      </w:r>
      <w:r w:rsidRPr="00AC6918">
        <w:rPr>
          <w:b/>
          <w:sz w:val="28"/>
          <w:lang w:val="es-CO"/>
        </w:rPr>
        <w:tab/>
        <w:t xml:space="preserve"> </w:t>
      </w:r>
    </w:p>
    <w:p w14:paraId="7360B025" w14:textId="77777777" w:rsidR="00B607B3" w:rsidRDefault="00B607B3" w:rsidP="00B607B3">
      <w:pPr>
        <w:jc w:val="both"/>
        <w:rPr>
          <w:sz w:val="28"/>
          <w:lang w:val="es-CO"/>
        </w:rPr>
      </w:pPr>
      <w:r w:rsidRPr="00AC6918">
        <w:rPr>
          <w:b/>
          <w:sz w:val="28"/>
          <w:lang w:val="es-CO"/>
        </w:rPr>
        <w:t>RESUMEN</w:t>
      </w:r>
      <w:r w:rsidRPr="00AC6918">
        <w:rPr>
          <w:sz w:val="28"/>
          <w:lang w:val="es-CO"/>
        </w:rPr>
        <w:t xml:space="preserve">: </w:t>
      </w:r>
    </w:p>
    <w:p w14:paraId="20BB1693" w14:textId="77777777" w:rsidR="00B607B3" w:rsidRPr="00B607B3" w:rsidRDefault="00B607B3" w:rsidP="00B607B3">
      <w:pPr>
        <w:jc w:val="both"/>
        <w:rPr>
          <w:lang w:val="es-CO"/>
        </w:rPr>
      </w:pPr>
      <w:r w:rsidRPr="00B607B3">
        <w:rPr>
          <w:lang w:val="es-CO"/>
        </w:rPr>
        <w:t xml:space="preserve">A lo largo de su vida útil los aceites de motor pierden propiedades debido a la aparición de contaminantes e impurezas resultantes de procesos de oxidación indeseables. Esta investigación </w:t>
      </w:r>
      <w:proofErr w:type="gramStart"/>
      <w:r w:rsidRPr="00B607B3">
        <w:rPr>
          <w:lang w:val="es-CO"/>
        </w:rPr>
        <w:t>fueron</w:t>
      </w:r>
      <w:proofErr w:type="gramEnd"/>
      <w:r w:rsidRPr="00B607B3">
        <w:rPr>
          <w:lang w:val="es-CO"/>
        </w:rPr>
        <w:t xml:space="preserve"> caracterizados los residuos de aceite de motor con el fin de establecer sus contaminantes mediante técnicas de infrarrojo.   Se espera realizar el  acondicionamiento para reducir su toxicidad mediante la aplicación de tratamientos fisicoquímicos, brindando una solución ambiental como una alternativa de aprovechamiento de residuos de aceites de la industria automotriz. </w:t>
      </w:r>
    </w:p>
    <w:p w14:paraId="4A43A91A" w14:textId="445DCDDC" w:rsidR="00B607B3" w:rsidRPr="00AC6918" w:rsidRDefault="00B607B3" w:rsidP="00B607B3">
      <w:pPr>
        <w:jc w:val="both"/>
        <w:rPr>
          <w:sz w:val="28"/>
          <w:lang w:val="es-CO"/>
        </w:rPr>
      </w:pPr>
      <w:r w:rsidRPr="00B607B3">
        <w:rPr>
          <w:lang w:val="es-CO"/>
        </w:rPr>
        <w:t xml:space="preserve">Los tratamientos seleccionados para  el aceite usado son acidificación con ácido sulfúrico y adsorción con ilmenita y carbón activado, esperando que sea acondicionado para un tratamiento biológico de manera que posteriormente sea apto para su reutilización. Los resultados corresponden a la caracterización de los residuos provenientes de lubricación, contienen Al 19 ppm, Cu 18 ppm, Fe 62 ppm, </w:t>
      </w:r>
      <w:proofErr w:type="spellStart"/>
      <w:r w:rsidRPr="00B607B3">
        <w:rPr>
          <w:lang w:val="es-CO"/>
        </w:rPr>
        <w:t>pb</w:t>
      </w:r>
      <w:proofErr w:type="spellEnd"/>
      <w:r w:rsidRPr="00B607B3">
        <w:rPr>
          <w:lang w:val="es-CO"/>
        </w:rPr>
        <w:t xml:space="preserve"> 2 ppm  y Zn 831 ppm.</w:t>
      </w:r>
    </w:p>
    <w:p w14:paraId="37E9BA64" w14:textId="2B55CF4E" w:rsidR="00B607B3" w:rsidRPr="00AC6918" w:rsidRDefault="00B607B3" w:rsidP="00B607B3">
      <w:pPr>
        <w:jc w:val="both"/>
        <w:rPr>
          <w:sz w:val="28"/>
          <w:lang w:val="es-CO"/>
        </w:rPr>
      </w:pPr>
      <w:r>
        <w:rPr>
          <w:b/>
          <w:sz w:val="28"/>
          <w:lang w:val="es-CO"/>
        </w:rPr>
        <w:t xml:space="preserve">Palabras clave: </w:t>
      </w:r>
      <w:r w:rsidRPr="00B607B3">
        <w:rPr>
          <w:lang w:val="es-CO"/>
        </w:rPr>
        <w:t xml:space="preserve">Aceite de motor usado, diésel, reutilización, adsorción, </w:t>
      </w:r>
      <w:proofErr w:type="spellStart"/>
      <w:r w:rsidRPr="00B607B3">
        <w:rPr>
          <w:lang w:val="es-CO"/>
        </w:rPr>
        <w:t>acidifcación</w:t>
      </w:r>
      <w:proofErr w:type="spellEnd"/>
    </w:p>
    <w:p w14:paraId="4D81B10E" w14:textId="77777777" w:rsidR="00B607B3" w:rsidRDefault="00B607B3" w:rsidP="00B607B3">
      <w:pPr>
        <w:jc w:val="both"/>
        <w:rPr>
          <w:b/>
          <w:sz w:val="28"/>
          <w:lang w:val="es-CO"/>
        </w:rPr>
      </w:pPr>
      <w:r w:rsidRPr="00E60C55">
        <w:rPr>
          <w:b/>
          <w:sz w:val="28"/>
          <w:lang w:val="es-CO"/>
        </w:rPr>
        <w:t xml:space="preserve">ABSTRACT: </w:t>
      </w:r>
    </w:p>
    <w:p w14:paraId="6299535F" w14:textId="77777777" w:rsidR="00B607B3" w:rsidRPr="00B607B3" w:rsidRDefault="00B607B3" w:rsidP="00B607B3">
      <w:pPr>
        <w:jc w:val="both"/>
        <w:rPr>
          <w:lang w:val="en-US"/>
        </w:rPr>
      </w:pPr>
      <w:r w:rsidRPr="00B607B3">
        <w:rPr>
          <w:lang w:val="en-US"/>
        </w:rPr>
        <w:t xml:space="preserve">Throughout its useful life, motor oils lose their properties due to the appearance of contaminants and impurities resulting from undesirable oxidation processes. This research was characterized by residues of motor oil in order to establish its contaminants using infrared techniques. It is expected to </w:t>
      </w:r>
      <w:proofErr w:type="gramStart"/>
      <w:r w:rsidRPr="00B607B3">
        <w:rPr>
          <w:lang w:val="en-US"/>
        </w:rPr>
        <w:t>perform  conditioning</w:t>
      </w:r>
      <w:proofErr w:type="gramEnd"/>
      <w:r w:rsidRPr="00B607B3">
        <w:rPr>
          <w:lang w:val="en-US"/>
        </w:rPr>
        <w:t xml:space="preserve"> to reduce its toxicity through application of physicochemical treatments, providing an environmental solution as an alternative to use waste oils from automotive industry.</w:t>
      </w:r>
    </w:p>
    <w:p w14:paraId="2F204957" w14:textId="77777777" w:rsidR="00B607B3" w:rsidRPr="00B607B3" w:rsidRDefault="00B607B3" w:rsidP="00B607B3">
      <w:pPr>
        <w:jc w:val="both"/>
        <w:rPr>
          <w:lang w:val="en-US"/>
        </w:rPr>
      </w:pPr>
      <w:r w:rsidRPr="00B607B3">
        <w:rPr>
          <w:lang w:val="en-US"/>
        </w:rPr>
        <w:t xml:space="preserve">The treatments selected for used oil are acidification with sulfuric acid and adsorption with </w:t>
      </w:r>
      <w:proofErr w:type="spellStart"/>
      <w:r w:rsidRPr="00B607B3">
        <w:rPr>
          <w:lang w:val="en-US"/>
        </w:rPr>
        <w:t>ilmenite</w:t>
      </w:r>
      <w:proofErr w:type="spellEnd"/>
      <w:r w:rsidRPr="00B607B3">
        <w:rPr>
          <w:lang w:val="en-US"/>
        </w:rPr>
        <w:t xml:space="preserve"> and activated carbon, waiting for it to be conditioned for a biological treatment so that it is subsequently suitable for reuse. Results correspond to the characterization of residues coming from lubrication, contain Al 19 ppm, Cu 18 ppm, Fe 62 ppm, </w:t>
      </w:r>
      <w:proofErr w:type="spellStart"/>
      <w:r w:rsidRPr="00B607B3">
        <w:rPr>
          <w:lang w:val="en-US"/>
        </w:rPr>
        <w:t>Pb</w:t>
      </w:r>
      <w:proofErr w:type="spellEnd"/>
      <w:r w:rsidRPr="00B607B3">
        <w:rPr>
          <w:lang w:val="en-US"/>
        </w:rPr>
        <w:t xml:space="preserve"> 2 ppm and Zn 831 ppm. </w:t>
      </w:r>
    </w:p>
    <w:p w14:paraId="03724D91" w14:textId="59A43F81" w:rsidR="00B607B3" w:rsidRPr="00B607B3" w:rsidRDefault="00B607B3" w:rsidP="00B607B3">
      <w:pPr>
        <w:jc w:val="both"/>
        <w:rPr>
          <w:sz w:val="28"/>
          <w:lang w:val="en-US"/>
        </w:rPr>
      </w:pPr>
      <w:r w:rsidRPr="00B607B3">
        <w:rPr>
          <w:b/>
          <w:sz w:val="28"/>
          <w:lang w:val="en-US"/>
        </w:rPr>
        <w:t>Keywords:</w:t>
      </w:r>
      <w:r w:rsidRPr="00B607B3">
        <w:rPr>
          <w:b/>
          <w:sz w:val="28"/>
          <w:lang w:val="en-US"/>
        </w:rPr>
        <w:t xml:space="preserve"> </w:t>
      </w:r>
      <w:r w:rsidRPr="00B607B3">
        <w:rPr>
          <w:lang w:val="en-US"/>
        </w:rPr>
        <w:t>Used motor oil, diesel, reuse, adsorption, acidification</w:t>
      </w:r>
    </w:p>
    <w:p w14:paraId="5316613B" w14:textId="77777777" w:rsidR="00B607B3" w:rsidRDefault="00B607B3" w:rsidP="00B607B3">
      <w:pPr>
        <w:jc w:val="both"/>
        <w:rPr>
          <w:sz w:val="28"/>
          <w:lang w:val="es-CO"/>
        </w:rPr>
      </w:pPr>
      <w:r w:rsidRPr="00AC6918">
        <w:rPr>
          <w:b/>
          <w:sz w:val="28"/>
          <w:lang w:val="es-CO"/>
        </w:rPr>
        <w:t>INTRODUCCION</w:t>
      </w:r>
      <w:r w:rsidRPr="00AC6918">
        <w:rPr>
          <w:sz w:val="28"/>
          <w:lang w:val="es-CO"/>
        </w:rPr>
        <w:t xml:space="preserve">: </w:t>
      </w:r>
      <w:bookmarkStart w:id="0" w:name="_GoBack"/>
      <w:bookmarkEnd w:id="0"/>
    </w:p>
    <w:p w14:paraId="405D2EB1" w14:textId="77777777" w:rsidR="00B607B3" w:rsidRPr="00B607B3" w:rsidRDefault="00B607B3" w:rsidP="00B607B3">
      <w:pPr>
        <w:jc w:val="both"/>
        <w:rPr>
          <w:lang w:val="es-CO"/>
        </w:rPr>
      </w:pPr>
      <w:r w:rsidRPr="00B607B3">
        <w:rPr>
          <w:lang w:val="es-CO"/>
        </w:rPr>
        <w:t>La gestión de residuos líquidos producto de derivados de petróleo y combustibles fósiles representa un serio problema ambiental, económico y social a nivel mundial, debido a su crecimiento exponencial, esto dado a que por ejemplo en Colombia según el RUNT (Registro Único Nacional de Transito, 2017) hay cerca de 13,637 millones de automóviles, los cuales en promedio realizan un cambio de aceite dos veces por año, esto equivale a aproximadamente 26 millones de galones de aceite usado por año.</w:t>
      </w:r>
    </w:p>
    <w:p w14:paraId="51D50355" w14:textId="77777777" w:rsidR="00B607B3" w:rsidRPr="00B607B3" w:rsidRDefault="00B607B3" w:rsidP="00B607B3">
      <w:pPr>
        <w:jc w:val="both"/>
        <w:rPr>
          <w:lang w:val="es-CO"/>
        </w:rPr>
      </w:pPr>
      <w:r w:rsidRPr="00B607B3">
        <w:rPr>
          <w:lang w:val="es-CO"/>
        </w:rPr>
        <w:t>Los residuos provenientes de los aceites lubricantes de motor son catalogados como sustancias peligrosas según el Convenio de Basilea adoptado por Colombia en la Ley 253 de 1996 y ratificada en la Ley 1623 de 2013 (Muñoz et al., 2017). Estos se consideran sustancias peligrosas debido a su alta concentración de compuestos orgánicos y metales pesados (Ministerio de ambiente, vivienda y desarrollo territorial, 2006) los cuales si no se clasifican y se tratan correctamente pueden convertirse en un riesgo para el ambiente y la salud.</w:t>
      </w:r>
    </w:p>
    <w:p w14:paraId="73EDB535" w14:textId="77777777" w:rsidR="00B607B3" w:rsidRPr="00B607B3" w:rsidRDefault="00B607B3" w:rsidP="00B607B3">
      <w:pPr>
        <w:jc w:val="both"/>
        <w:rPr>
          <w:lang w:val="es-CO"/>
        </w:rPr>
      </w:pPr>
      <w:r w:rsidRPr="00B607B3">
        <w:rPr>
          <w:lang w:val="es-CO"/>
        </w:rPr>
        <w:t xml:space="preserve">Autores como </w:t>
      </w:r>
      <w:proofErr w:type="spellStart"/>
      <w:r w:rsidRPr="00B607B3">
        <w:rPr>
          <w:lang w:val="es-CO"/>
        </w:rPr>
        <w:t>Fong</w:t>
      </w:r>
      <w:proofErr w:type="spellEnd"/>
      <w:r w:rsidRPr="00B607B3">
        <w:rPr>
          <w:lang w:val="es-CO"/>
        </w:rPr>
        <w:t xml:space="preserve"> y Quiñonez (2017) realizan la caracterización fisicoquímica de aceites usados y ejecutan un tratamiento con ácido sulfúrico, mientras que Delgado y Parra (2007) describen varios métodos de limpieza para aceites usados, con los cuales buscan obtener un material que sea combustible, que no dañe los equipos y cause el menor impacto al medio ambiente.</w:t>
      </w:r>
    </w:p>
    <w:p w14:paraId="014DB096" w14:textId="77777777" w:rsidR="00B607B3" w:rsidRPr="00B607B3" w:rsidRDefault="00B607B3" w:rsidP="00B607B3">
      <w:pPr>
        <w:jc w:val="both"/>
        <w:rPr>
          <w:lang w:val="es-CO"/>
        </w:rPr>
      </w:pPr>
      <w:r w:rsidRPr="00B607B3">
        <w:rPr>
          <w:lang w:val="es-CO"/>
        </w:rPr>
        <w:t xml:space="preserve">Debido a la demanda de aceites lubricantes usados se ve la oportunidad de plantear una serie de </w:t>
      </w:r>
      <w:proofErr w:type="spellStart"/>
      <w:r w:rsidRPr="00B607B3">
        <w:rPr>
          <w:lang w:val="es-CO"/>
        </w:rPr>
        <w:t>pretratamientos</w:t>
      </w:r>
      <w:proofErr w:type="spellEnd"/>
      <w:r w:rsidRPr="00B607B3">
        <w:rPr>
          <w:lang w:val="es-CO"/>
        </w:rPr>
        <w:t xml:space="preserve"> fisicoquímicos para acondicionar el aceite lubricante, con el fin de dar un posterior tratamiento biológico y evaluar el posible uso industrial.  </w:t>
      </w:r>
    </w:p>
    <w:p w14:paraId="4DF1A822" w14:textId="77777777" w:rsidR="00B607B3" w:rsidRPr="00AC6918" w:rsidRDefault="00B607B3" w:rsidP="00B607B3">
      <w:pPr>
        <w:jc w:val="both"/>
        <w:rPr>
          <w:sz w:val="28"/>
          <w:lang w:val="es-CO"/>
        </w:rPr>
      </w:pPr>
      <w:r w:rsidRPr="00AC6918">
        <w:rPr>
          <w:b/>
          <w:sz w:val="28"/>
          <w:lang w:val="es-CO"/>
        </w:rPr>
        <w:t>METODOLOGIA</w:t>
      </w:r>
      <w:r w:rsidRPr="00AC6918">
        <w:rPr>
          <w:sz w:val="28"/>
          <w:lang w:val="es-CO"/>
        </w:rPr>
        <w:t xml:space="preserve">: </w:t>
      </w:r>
    </w:p>
    <w:p w14:paraId="439AD47A" w14:textId="7CE6E965" w:rsidR="00B607B3" w:rsidRPr="00B607B3" w:rsidRDefault="00B607B3" w:rsidP="00B607B3">
      <w:pPr>
        <w:jc w:val="both"/>
        <w:rPr>
          <w:lang w:val="es-CO"/>
        </w:rPr>
      </w:pPr>
      <w:r w:rsidRPr="00B607B3">
        <w:rPr>
          <w:lang w:val="es-CO"/>
        </w:rPr>
        <w:t xml:space="preserve">Se </w:t>
      </w:r>
      <w:r w:rsidRPr="00B607B3">
        <w:rPr>
          <w:lang w:val="es-CO"/>
        </w:rPr>
        <w:t>realizó</w:t>
      </w:r>
      <w:r w:rsidRPr="00B607B3">
        <w:rPr>
          <w:lang w:val="es-CO"/>
        </w:rPr>
        <w:t xml:space="preserve"> la caracterización </w:t>
      </w:r>
      <w:r w:rsidRPr="00B607B3">
        <w:rPr>
          <w:lang w:val="es-CO"/>
        </w:rPr>
        <w:t>fisicoquímica</w:t>
      </w:r>
      <w:r w:rsidRPr="00B607B3">
        <w:rPr>
          <w:lang w:val="es-CO"/>
        </w:rPr>
        <w:t xml:space="preserve">, para determinar la composición inicial del aceite lubricante, los parámetros analizados fueron metales pesados, viscosidad, porcentaje de humedad y contenido de sulfatos. El análisis fue contratado en laboratorio externo acreditado para los metales pesados se </w:t>
      </w:r>
      <w:r w:rsidRPr="00B607B3">
        <w:rPr>
          <w:lang w:val="es-CO"/>
        </w:rPr>
        <w:t>usó</w:t>
      </w:r>
      <w:r w:rsidRPr="00B607B3">
        <w:rPr>
          <w:lang w:val="es-CO"/>
        </w:rPr>
        <w:t xml:space="preserve"> la técnica de infrarrojo ATSM D6595, el contenido de azufre y humedad por el método E2414  para aceites lubricantes.   </w:t>
      </w:r>
    </w:p>
    <w:p w14:paraId="25D62ABB" w14:textId="77777777" w:rsidR="00B607B3" w:rsidRPr="00B607B3" w:rsidRDefault="00B607B3" w:rsidP="00B607B3">
      <w:pPr>
        <w:jc w:val="both"/>
        <w:rPr>
          <w:lang w:val="es-CO"/>
        </w:rPr>
      </w:pPr>
      <w:r w:rsidRPr="00B607B3">
        <w:rPr>
          <w:lang w:val="es-CO"/>
        </w:rPr>
        <w:t xml:space="preserve">El tratamiento de acidificación al aceite,  fue realizado mediante la aplicación de ácido sulfúrico a concentraciones  de 5%, 10% y 15%v/v de aceite,  para remover azufre y metales pesados, de acuerdo con lo expuesto por </w:t>
      </w:r>
      <w:proofErr w:type="spellStart"/>
      <w:r w:rsidRPr="00B607B3">
        <w:rPr>
          <w:lang w:val="es-CO"/>
        </w:rPr>
        <w:t>Isah</w:t>
      </w:r>
      <w:proofErr w:type="spellEnd"/>
      <w:r w:rsidRPr="00B607B3">
        <w:rPr>
          <w:lang w:val="es-CO"/>
        </w:rPr>
        <w:t xml:space="preserve"> et al</w:t>
      </w:r>
      <w:proofErr w:type="gramStart"/>
      <w:r w:rsidRPr="00B607B3">
        <w:rPr>
          <w:lang w:val="es-CO"/>
        </w:rPr>
        <w:t>.(</w:t>
      </w:r>
      <w:proofErr w:type="gramEnd"/>
      <w:r w:rsidRPr="00B607B3">
        <w:rPr>
          <w:lang w:val="es-CO"/>
        </w:rPr>
        <w:t>2013) en su artículo "</w:t>
      </w:r>
      <w:proofErr w:type="spellStart"/>
      <w:r w:rsidRPr="00B607B3">
        <w:rPr>
          <w:lang w:val="es-CO"/>
        </w:rPr>
        <w:t>Regeneration</w:t>
      </w:r>
      <w:proofErr w:type="spellEnd"/>
      <w:r w:rsidRPr="00B607B3">
        <w:rPr>
          <w:lang w:val="es-CO"/>
        </w:rPr>
        <w:t xml:space="preserve"> of </w:t>
      </w:r>
      <w:proofErr w:type="spellStart"/>
      <w:r w:rsidRPr="00B607B3">
        <w:rPr>
          <w:lang w:val="es-CO"/>
        </w:rPr>
        <w:t>used</w:t>
      </w:r>
      <w:proofErr w:type="spellEnd"/>
      <w:r w:rsidRPr="00B607B3">
        <w:rPr>
          <w:lang w:val="es-CO"/>
        </w:rPr>
        <w:t xml:space="preserve"> </w:t>
      </w:r>
      <w:proofErr w:type="spellStart"/>
      <w:r w:rsidRPr="00B607B3">
        <w:rPr>
          <w:lang w:val="es-CO"/>
        </w:rPr>
        <w:t>engine</w:t>
      </w:r>
      <w:proofErr w:type="spellEnd"/>
      <w:r w:rsidRPr="00B607B3">
        <w:rPr>
          <w:lang w:val="es-CO"/>
        </w:rPr>
        <w:t xml:space="preserve"> </w:t>
      </w:r>
      <w:proofErr w:type="spellStart"/>
      <w:r w:rsidRPr="00B607B3">
        <w:rPr>
          <w:lang w:val="es-CO"/>
        </w:rPr>
        <w:t>oil</w:t>
      </w:r>
      <w:proofErr w:type="spellEnd"/>
      <w:r w:rsidRPr="00B607B3">
        <w:rPr>
          <w:lang w:val="es-CO"/>
        </w:rPr>
        <w:t xml:space="preserve">". </w:t>
      </w:r>
    </w:p>
    <w:p w14:paraId="24321CAE" w14:textId="0C831D2E" w:rsidR="00B607B3" w:rsidRPr="00B607B3" w:rsidRDefault="00B607B3" w:rsidP="00B607B3">
      <w:pPr>
        <w:jc w:val="both"/>
        <w:rPr>
          <w:lang w:val="es-CO"/>
        </w:rPr>
      </w:pPr>
      <w:r w:rsidRPr="00B607B3">
        <w:rPr>
          <w:lang w:val="es-CO"/>
        </w:rPr>
        <w:t xml:space="preserve">El proyecto </w:t>
      </w:r>
      <w:r w:rsidRPr="00B607B3">
        <w:rPr>
          <w:lang w:val="es-CO"/>
        </w:rPr>
        <w:t>está</w:t>
      </w:r>
      <w:r w:rsidRPr="00B607B3">
        <w:rPr>
          <w:lang w:val="es-CO"/>
        </w:rPr>
        <w:t xml:space="preserve"> en curso, para finalizar el tratamiento fisicoquímico las muestras de aceite se </w:t>
      </w:r>
      <w:r w:rsidRPr="00B607B3">
        <w:rPr>
          <w:lang w:val="es-CO"/>
        </w:rPr>
        <w:t>someterán</w:t>
      </w:r>
      <w:r w:rsidRPr="00B607B3">
        <w:rPr>
          <w:lang w:val="es-CO"/>
        </w:rPr>
        <w:t xml:space="preserve"> a adsorción, en  lechos de carbón activado, ilmenita y grava,  el diseño de la torre de adsorción se realizará con base al artículo "Diseño de un </w:t>
      </w:r>
      <w:proofErr w:type="spellStart"/>
      <w:r w:rsidRPr="00B607B3">
        <w:rPr>
          <w:lang w:val="es-CO"/>
        </w:rPr>
        <w:t>biofiltro</w:t>
      </w:r>
      <w:proofErr w:type="spellEnd"/>
      <w:r w:rsidRPr="00B607B3">
        <w:rPr>
          <w:lang w:val="es-CO"/>
        </w:rPr>
        <w:t xml:space="preserve"> para reducir el índice de contaminación por cromo generado en las industrias del curtido de cueros" de Higuera, et al. (2009).  </w:t>
      </w:r>
    </w:p>
    <w:p w14:paraId="4ACBF758" w14:textId="77777777" w:rsidR="00B607B3" w:rsidRPr="004762A2" w:rsidRDefault="00B607B3" w:rsidP="00B607B3">
      <w:pPr>
        <w:jc w:val="both"/>
        <w:rPr>
          <w:lang w:val="es-CO"/>
        </w:rPr>
      </w:pPr>
    </w:p>
    <w:p w14:paraId="0DDCC064" w14:textId="77777777" w:rsidR="00B607B3" w:rsidRPr="00AC6918" w:rsidRDefault="00B607B3" w:rsidP="00B607B3">
      <w:pPr>
        <w:jc w:val="both"/>
        <w:rPr>
          <w:sz w:val="28"/>
          <w:lang w:val="es-CO"/>
        </w:rPr>
      </w:pPr>
      <w:r w:rsidRPr="00AC6918">
        <w:rPr>
          <w:b/>
          <w:sz w:val="28"/>
          <w:lang w:val="es-CO"/>
        </w:rPr>
        <w:t>RESULTADOS Y DISCUSIÓN</w:t>
      </w:r>
      <w:r w:rsidRPr="00AC6918">
        <w:rPr>
          <w:sz w:val="28"/>
          <w:lang w:val="es-CO"/>
        </w:rPr>
        <w:t xml:space="preserve">: </w:t>
      </w:r>
    </w:p>
    <w:p w14:paraId="5D192F5D" w14:textId="77777777" w:rsidR="00B607B3" w:rsidRPr="00B607B3" w:rsidRDefault="00B607B3" w:rsidP="00B607B3">
      <w:pPr>
        <w:jc w:val="both"/>
        <w:rPr>
          <w:lang w:val="es-CO"/>
        </w:rPr>
      </w:pPr>
      <w:r w:rsidRPr="00B607B3">
        <w:rPr>
          <w:lang w:val="es-CO"/>
        </w:rPr>
        <w:t xml:space="preserve">A partir de la caracterización inicial se determinó la concentración  de métales pesados en el aceite usado de motor por técnicas de in infrarrojo, estos se producen a raíz de desgaste en piezas del motor, fugas de líquido refrigerantes o problemas de inyección, los resultados de la caracterización de los residuos sin tratamiento contienen  19 ppm de aluminio, 18 ppm de </w:t>
      </w:r>
      <w:proofErr w:type="gramStart"/>
      <w:r w:rsidRPr="00B607B3">
        <w:rPr>
          <w:lang w:val="es-CO"/>
        </w:rPr>
        <w:t>cobre ,</w:t>
      </w:r>
      <w:proofErr w:type="gramEnd"/>
      <w:r w:rsidRPr="00B607B3">
        <w:rPr>
          <w:lang w:val="es-CO"/>
        </w:rPr>
        <w:t xml:space="preserve"> 62 ppm de hierro, 2 ppm de plomo  y 831 ppm de zinc.  </w:t>
      </w:r>
      <w:proofErr w:type="gramStart"/>
      <w:r w:rsidRPr="00B607B3">
        <w:rPr>
          <w:lang w:val="es-CO"/>
        </w:rPr>
        <w:t>otros</w:t>
      </w:r>
      <w:proofErr w:type="gramEnd"/>
      <w:r w:rsidRPr="00B607B3">
        <w:rPr>
          <w:lang w:val="es-CO"/>
        </w:rPr>
        <w:t xml:space="preserve"> </w:t>
      </w:r>
      <w:proofErr w:type="spellStart"/>
      <w:r w:rsidRPr="00B607B3">
        <w:rPr>
          <w:lang w:val="es-CO"/>
        </w:rPr>
        <w:t>paramentros</w:t>
      </w:r>
      <w:proofErr w:type="spellEnd"/>
      <w:r w:rsidRPr="00B607B3">
        <w:rPr>
          <w:lang w:val="es-CO"/>
        </w:rPr>
        <w:t xml:space="preserve"> a evaluados fueron el contenido de azufre 0.09 A/0.1 mm  y la viscosidad 6.2 </w:t>
      </w:r>
      <w:proofErr w:type="spellStart"/>
      <w:r w:rsidRPr="00B607B3">
        <w:rPr>
          <w:lang w:val="es-CO"/>
        </w:rPr>
        <w:t>cSt</w:t>
      </w:r>
      <w:proofErr w:type="spellEnd"/>
      <w:r w:rsidRPr="00B607B3">
        <w:rPr>
          <w:lang w:val="es-CO"/>
        </w:rPr>
        <w:t xml:space="preserve">. </w:t>
      </w:r>
    </w:p>
    <w:p w14:paraId="6687203D" w14:textId="77777777" w:rsidR="00B607B3" w:rsidRPr="00B607B3" w:rsidRDefault="00B607B3" w:rsidP="00B607B3">
      <w:pPr>
        <w:jc w:val="both"/>
        <w:rPr>
          <w:lang w:val="es-CO"/>
        </w:rPr>
      </w:pPr>
      <w:r w:rsidRPr="00B607B3">
        <w:rPr>
          <w:lang w:val="es-CO"/>
        </w:rPr>
        <w:t xml:space="preserve">Los métodos para el tratamiento del aceite usado seleccionados acidificación y adsorción, buscan reducir métales pesados en la muestra. La evaluación de la efectividad de los </w:t>
      </w:r>
      <w:proofErr w:type="spellStart"/>
      <w:r w:rsidRPr="00B607B3">
        <w:rPr>
          <w:lang w:val="es-CO"/>
        </w:rPr>
        <w:t>metodos</w:t>
      </w:r>
      <w:proofErr w:type="spellEnd"/>
      <w:r w:rsidRPr="00B607B3">
        <w:rPr>
          <w:lang w:val="es-CO"/>
        </w:rPr>
        <w:t xml:space="preserve"> se realizará de manera individual y combinada, variando las concentraciones de las soluciones de ácido sulfúrico. Las muestras con tratamiento de acidificación </w:t>
      </w:r>
      <w:proofErr w:type="spellStart"/>
      <w:r w:rsidRPr="00B607B3">
        <w:rPr>
          <w:lang w:val="es-CO"/>
        </w:rPr>
        <w:t>estan</w:t>
      </w:r>
      <w:proofErr w:type="spellEnd"/>
      <w:r w:rsidRPr="00B607B3">
        <w:rPr>
          <w:lang w:val="es-CO"/>
        </w:rPr>
        <w:t xml:space="preserve"> actualmente siendo analizadas en laboratorio. En el caso de adsorción se espera evaluar la remoción de metales pesados a </w:t>
      </w:r>
      <w:proofErr w:type="spellStart"/>
      <w:r w:rsidRPr="00B607B3">
        <w:rPr>
          <w:lang w:val="es-CO"/>
        </w:rPr>
        <w:t>tranves</w:t>
      </w:r>
      <w:proofErr w:type="spellEnd"/>
      <w:r w:rsidRPr="00B607B3">
        <w:rPr>
          <w:lang w:val="es-CO"/>
        </w:rPr>
        <w:t xml:space="preserve"> de lechos de carbón activado, ilmenita y grava. </w:t>
      </w:r>
      <w:proofErr w:type="spellStart"/>
      <w:r w:rsidRPr="00B607B3">
        <w:rPr>
          <w:lang w:val="es-CO"/>
        </w:rPr>
        <w:t>Finalemente</w:t>
      </w:r>
      <w:proofErr w:type="spellEnd"/>
      <w:r w:rsidRPr="00B607B3">
        <w:rPr>
          <w:lang w:val="es-CO"/>
        </w:rPr>
        <w:t xml:space="preserve"> se </w:t>
      </w:r>
      <w:r>
        <w:rPr>
          <w:lang w:val="es-CO"/>
        </w:rPr>
        <w:t xml:space="preserve">evalúan </w:t>
      </w:r>
      <w:r w:rsidRPr="00B607B3">
        <w:rPr>
          <w:lang w:val="es-CO"/>
        </w:rPr>
        <w:t xml:space="preserve">las características físicas y químicas del aceite tratado por </w:t>
      </w:r>
      <w:proofErr w:type="spellStart"/>
      <w:r w:rsidRPr="00B607B3">
        <w:rPr>
          <w:lang w:val="es-CO"/>
        </w:rPr>
        <w:t>lasd</w:t>
      </w:r>
      <w:proofErr w:type="spellEnd"/>
      <w:r w:rsidRPr="00B607B3">
        <w:rPr>
          <w:lang w:val="es-CO"/>
        </w:rPr>
        <w:t xml:space="preserve"> técnicas para determinar su posible uso industrial.  </w:t>
      </w:r>
    </w:p>
    <w:p w14:paraId="68CD7280" w14:textId="7BD26861" w:rsidR="00B607B3" w:rsidRPr="004762A2" w:rsidRDefault="00B607B3" w:rsidP="00B607B3">
      <w:pPr>
        <w:jc w:val="both"/>
        <w:rPr>
          <w:lang w:val="es-CO"/>
        </w:rPr>
      </w:pPr>
      <w:r w:rsidRPr="009F2E9C">
        <w:rPr>
          <w:noProof/>
          <w:lang w:val="es-CO" w:eastAsia="es-CO"/>
        </w:rPr>
        <w:drawing>
          <wp:inline distT="0" distB="0" distL="0" distR="0" wp14:anchorId="51FB5EA1" wp14:editId="6120DBCD">
            <wp:extent cx="6409055" cy="4839128"/>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16597" cy="4844823"/>
                    </a:xfrm>
                    <a:prstGeom prst="rect">
                      <a:avLst/>
                    </a:prstGeom>
                    <a:noFill/>
                    <a:ln>
                      <a:noFill/>
                    </a:ln>
                  </pic:spPr>
                </pic:pic>
              </a:graphicData>
            </a:graphic>
          </wp:inline>
        </w:drawing>
      </w:r>
    </w:p>
    <w:p w14:paraId="5D92D79B" w14:textId="77777777" w:rsidR="00B607B3" w:rsidRPr="00B607B3" w:rsidRDefault="00B607B3" w:rsidP="00B607B3">
      <w:pPr>
        <w:jc w:val="both"/>
        <w:rPr>
          <w:lang w:val="es-CO"/>
        </w:rPr>
      </w:pPr>
      <w:r w:rsidRPr="00B607B3">
        <w:rPr>
          <w:b/>
          <w:lang w:val="es-CO"/>
        </w:rPr>
        <w:t>Tabla 1.</w:t>
      </w:r>
      <w:r w:rsidRPr="00B607B3">
        <w:rPr>
          <w:lang w:val="es-CO"/>
        </w:rPr>
        <w:t xml:space="preserve"> Límites máximos permitidos para aceite lubricante usado de motor diésel </w:t>
      </w:r>
    </w:p>
    <w:p w14:paraId="5EBB96BE" w14:textId="1CF1ED8E" w:rsidR="00B607B3" w:rsidRPr="00B607B3" w:rsidRDefault="00B607B3" w:rsidP="00B607B3">
      <w:pPr>
        <w:jc w:val="both"/>
        <w:rPr>
          <w:b/>
          <w:sz w:val="28"/>
          <w:lang w:val="en-US"/>
        </w:rPr>
      </w:pPr>
      <w:r w:rsidRPr="00B607B3">
        <w:rPr>
          <w:b/>
          <w:lang w:val="en-US"/>
        </w:rPr>
        <w:t>Table 1</w:t>
      </w:r>
      <w:r w:rsidRPr="00B607B3">
        <w:rPr>
          <w:lang w:val="en-US"/>
        </w:rPr>
        <w:t xml:space="preserve">. Maximum permitted limits for used diesel engine lubricating </w:t>
      </w:r>
      <w:proofErr w:type="gramStart"/>
      <w:r w:rsidRPr="00B607B3">
        <w:rPr>
          <w:lang w:val="en-US"/>
        </w:rPr>
        <w:t>oil(</w:t>
      </w:r>
      <w:proofErr w:type="spellStart"/>
      <w:proofErr w:type="gramEnd"/>
      <w:r w:rsidRPr="00B607B3">
        <w:rPr>
          <w:lang w:val="en-US"/>
        </w:rPr>
        <w:t>Extensión</w:t>
      </w:r>
      <w:proofErr w:type="spellEnd"/>
      <w:r w:rsidRPr="00B607B3">
        <w:rPr>
          <w:lang w:val="en-US"/>
        </w:rPr>
        <w:t xml:space="preserve"> </w:t>
      </w:r>
      <w:proofErr w:type="spellStart"/>
      <w:r w:rsidRPr="00B607B3">
        <w:rPr>
          <w:lang w:val="en-US"/>
        </w:rPr>
        <w:t>máxima</w:t>
      </w:r>
      <w:proofErr w:type="spellEnd"/>
      <w:r w:rsidRPr="00B607B3">
        <w:rPr>
          <w:lang w:val="en-US"/>
        </w:rPr>
        <w:t xml:space="preserve"> </w:t>
      </w:r>
      <w:proofErr w:type="spellStart"/>
      <w:r w:rsidRPr="00B607B3">
        <w:rPr>
          <w:lang w:val="en-US"/>
        </w:rPr>
        <w:t>sugerida</w:t>
      </w:r>
      <w:proofErr w:type="spellEnd"/>
      <w:r w:rsidRPr="00B607B3">
        <w:rPr>
          <w:lang w:val="en-US"/>
        </w:rPr>
        <w:t xml:space="preserve"> 500 </w:t>
      </w:r>
      <w:proofErr w:type="spellStart"/>
      <w:r w:rsidRPr="00B607B3">
        <w:rPr>
          <w:lang w:val="en-US"/>
        </w:rPr>
        <w:t>caracteres</w:t>
      </w:r>
      <w:proofErr w:type="spellEnd"/>
      <w:r w:rsidRPr="00B607B3">
        <w:rPr>
          <w:lang w:val="en-US"/>
        </w:rPr>
        <w:t>)</w:t>
      </w:r>
    </w:p>
    <w:p w14:paraId="2CAE7EDB" w14:textId="77777777" w:rsidR="00B607B3" w:rsidRPr="00AC6918" w:rsidRDefault="00B607B3" w:rsidP="00B607B3">
      <w:pPr>
        <w:jc w:val="both"/>
        <w:rPr>
          <w:sz w:val="28"/>
          <w:lang w:val="es-CO"/>
        </w:rPr>
      </w:pPr>
      <w:r w:rsidRPr="00AC6918">
        <w:rPr>
          <w:b/>
          <w:sz w:val="28"/>
          <w:lang w:val="es-CO"/>
        </w:rPr>
        <w:t>CONCLUSIONES</w:t>
      </w:r>
      <w:r w:rsidRPr="00AC6918">
        <w:rPr>
          <w:sz w:val="28"/>
          <w:lang w:val="es-CO"/>
        </w:rPr>
        <w:t xml:space="preserve">: </w:t>
      </w:r>
    </w:p>
    <w:p w14:paraId="3D454FAE" w14:textId="48020A64" w:rsidR="00B607B3" w:rsidRPr="004762A2" w:rsidRDefault="00B607B3" w:rsidP="00B607B3">
      <w:pPr>
        <w:jc w:val="both"/>
        <w:rPr>
          <w:lang w:val="es-CO"/>
        </w:rPr>
      </w:pPr>
      <w:r w:rsidRPr="00B607B3">
        <w:rPr>
          <w:lang w:val="es-CO"/>
        </w:rPr>
        <w:t xml:space="preserve">Los resultados de la caracterización de los residuos sin tratamiento son de: Al 19 ppm, Cu 18 ppm, Fe 62 ppm, </w:t>
      </w:r>
      <w:proofErr w:type="spellStart"/>
      <w:r w:rsidRPr="00B607B3">
        <w:rPr>
          <w:lang w:val="es-CO"/>
        </w:rPr>
        <w:t>pb</w:t>
      </w:r>
      <w:proofErr w:type="spellEnd"/>
      <w:r w:rsidRPr="00B607B3">
        <w:rPr>
          <w:lang w:val="es-CO"/>
        </w:rPr>
        <w:t xml:space="preserve"> 2 ppm,  Zn 831 ppm, S 0.09 A/0.1mm.</w:t>
      </w:r>
    </w:p>
    <w:p w14:paraId="270EA1ED" w14:textId="77777777" w:rsidR="00B607B3" w:rsidRPr="00AC6918" w:rsidRDefault="00B607B3" w:rsidP="00B607B3">
      <w:pPr>
        <w:jc w:val="both"/>
        <w:rPr>
          <w:sz w:val="28"/>
          <w:lang w:val="es-CO"/>
        </w:rPr>
      </w:pPr>
      <w:r w:rsidRPr="00AC6918">
        <w:rPr>
          <w:b/>
          <w:sz w:val="28"/>
          <w:lang w:val="es-CO"/>
        </w:rPr>
        <w:t>LITERATURA CITADA</w:t>
      </w:r>
      <w:r w:rsidRPr="00AC6918">
        <w:rPr>
          <w:sz w:val="28"/>
          <w:lang w:val="es-CO"/>
        </w:rPr>
        <w:t xml:space="preserve">: </w:t>
      </w:r>
    </w:p>
    <w:p w14:paraId="579503C9" w14:textId="77777777" w:rsidR="00B607B3" w:rsidRPr="00B607B3" w:rsidRDefault="00B607B3" w:rsidP="00B607B3">
      <w:pPr>
        <w:jc w:val="both"/>
        <w:rPr>
          <w:lang w:val="es-CO"/>
        </w:rPr>
      </w:pPr>
      <w:r w:rsidRPr="00B607B3">
        <w:rPr>
          <w:lang w:val="es-CO"/>
        </w:rPr>
        <w:t>Delgado, Emilio y Parra, Jaime. (2007). Combustibles alternativos a partir de aceites usados con tratamientos de limpieza. AVANCE Investigación en Ingeniería, 6, 110-115.</w:t>
      </w:r>
    </w:p>
    <w:p w14:paraId="0ABF1F13" w14:textId="77777777" w:rsidR="00B607B3" w:rsidRPr="00B607B3" w:rsidRDefault="00B607B3" w:rsidP="00B607B3">
      <w:pPr>
        <w:jc w:val="both"/>
        <w:rPr>
          <w:lang w:val="es-CO"/>
        </w:rPr>
      </w:pPr>
      <w:proofErr w:type="spellStart"/>
      <w:r w:rsidRPr="00B607B3">
        <w:rPr>
          <w:lang w:val="es-CO"/>
        </w:rPr>
        <w:t>Fong</w:t>
      </w:r>
      <w:proofErr w:type="spellEnd"/>
      <w:r w:rsidRPr="00B607B3">
        <w:rPr>
          <w:lang w:val="es-CO"/>
        </w:rPr>
        <w:t xml:space="preserve">, </w:t>
      </w:r>
      <w:proofErr w:type="spellStart"/>
      <w:r w:rsidRPr="00B607B3">
        <w:rPr>
          <w:lang w:val="es-CO"/>
        </w:rPr>
        <w:t>Waldyr</w:t>
      </w:r>
      <w:proofErr w:type="spellEnd"/>
      <w:r w:rsidRPr="00B607B3">
        <w:rPr>
          <w:lang w:val="es-CO"/>
        </w:rPr>
        <w:t xml:space="preserve">; Quiñonez, Edgar y Tejada, Candelaria. </w:t>
      </w:r>
      <w:r w:rsidRPr="00B607B3">
        <w:rPr>
          <w:lang w:val="en-US"/>
        </w:rPr>
        <w:t xml:space="preserve">(2017). Physical-chemical </w:t>
      </w:r>
      <w:proofErr w:type="spellStart"/>
      <w:r w:rsidRPr="00B607B3">
        <w:rPr>
          <w:lang w:val="en-US"/>
        </w:rPr>
        <w:t>caracterization</w:t>
      </w:r>
      <w:proofErr w:type="spellEnd"/>
      <w:r w:rsidRPr="00B607B3">
        <w:rPr>
          <w:lang w:val="en-US"/>
        </w:rPr>
        <w:t xml:space="preserve"> of spent engine oils for its recycling. </w:t>
      </w:r>
      <w:r w:rsidRPr="00B607B3">
        <w:rPr>
          <w:lang w:val="es-CO"/>
        </w:rPr>
        <w:t xml:space="preserve">Prospectiva, 15(2), 135-144. </w:t>
      </w:r>
      <w:proofErr w:type="spellStart"/>
      <w:proofErr w:type="gramStart"/>
      <w:r w:rsidRPr="00B607B3">
        <w:rPr>
          <w:lang w:val="es-CO"/>
        </w:rPr>
        <w:t>doi</w:t>
      </w:r>
      <w:proofErr w:type="spellEnd"/>
      <w:proofErr w:type="gramEnd"/>
      <w:r w:rsidRPr="00B607B3">
        <w:rPr>
          <w:lang w:val="es-CO"/>
        </w:rPr>
        <w:t>: 10.15665/rp.v15i2.782</w:t>
      </w:r>
    </w:p>
    <w:p w14:paraId="6117C257" w14:textId="77777777" w:rsidR="00B607B3" w:rsidRPr="00B607B3" w:rsidRDefault="00B607B3" w:rsidP="00B607B3">
      <w:pPr>
        <w:jc w:val="both"/>
        <w:rPr>
          <w:lang w:val="en-US"/>
        </w:rPr>
      </w:pPr>
      <w:r w:rsidRPr="00B607B3">
        <w:rPr>
          <w:lang w:val="es-CO"/>
        </w:rPr>
        <w:t xml:space="preserve">Higuera, O., Arroyave, J., y </w:t>
      </w:r>
      <w:proofErr w:type="spellStart"/>
      <w:r w:rsidRPr="00B607B3">
        <w:rPr>
          <w:lang w:val="es-CO"/>
        </w:rPr>
        <w:t>Florez</w:t>
      </w:r>
      <w:proofErr w:type="spellEnd"/>
      <w:r w:rsidRPr="00B607B3">
        <w:rPr>
          <w:lang w:val="es-CO"/>
        </w:rPr>
        <w:t xml:space="preserve">, L. (2009). Diseño de un </w:t>
      </w:r>
      <w:proofErr w:type="spellStart"/>
      <w:r w:rsidRPr="00B607B3">
        <w:rPr>
          <w:lang w:val="es-CO"/>
        </w:rPr>
        <w:t>biofiltro</w:t>
      </w:r>
      <w:proofErr w:type="spellEnd"/>
      <w:r w:rsidRPr="00B607B3">
        <w:rPr>
          <w:lang w:val="es-CO"/>
        </w:rPr>
        <w:t xml:space="preserve"> para reducir el índice de contaminación por cromo generado en las industrias del curtido de cueros. </w:t>
      </w:r>
      <w:proofErr w:type="spellStart"/>
      <w:r w:rsidRPr="00B607B3">
        <w:rPr>
          <w:lang w:val="en-US"/>
        </w:rPr>
        <w:t>Dyna</w:t>
      </w:r>
      <w:proofErr w:type="spellEnd"/>
      <w:r w:rsidRPr="00B607B3">
        <w:rPr>
          <w:lang w:val="en-US"/>
        </w:rPr>
        <w:t xml:space="preserve">, 76(160). 107-119. ISSN 0012-7353. </w:t>
      </w:r>
    </w:p>
    <w:p w14:paraId="67876469" w14:textId="77777777" w:rsidR="00B607B3" w:rsidRPr="00B607B3" w:rsidRDefault="00B607B3" w:rsidP="00B607B3">
      <w:pPr>
        <w:jc w:val="both"/>
        <w:rPr>
          <w:lang w:val="es-CO"/>
        </w:rPr>
      </w:pPr>
      <w:proofErr w:type="spellStart"/>
      <w:r w:rsidRPr="00B607B3">
        <w:rPr>
          <w:lang w:val="en-US"/>
        </w:rPr>
        <w:t>Isah</w:t>
      </w:r>
      <w:proofErr w:type="spellEnd"/>
      <w:r w:rsidRPr="00B607B3">
        <w:rPr>
          <w:lang w:val="en-US"/>
        </w:rPr>
        <w:t xml:space="preserve"> et al. (2013). Regeneration of Used Engine Oil. Proceedings of the World Congress on Engineering, 1. </w:t>
      </w:r>
      <w:r w:rsidRPr="00B607B3">
        <w:rPr>
          <w:lang w:val="es-CO"/>
        </w:rPr>
        <w:t>4 p. ISBN: 978-988-19251-0-7.</w:t>
      </w:r>
    </w:p>
    <w:p w14:paraId="5024040F" w14:textId="77777777" w:rsidR="00B607B3" w:rsidRPr="00B607B3" w:rsidRDefault="00B607B3" w:rsidP="00B607B3">
      <w:pPr>
        <w:jc w:val="both"/>
        <w:rPr>
          <w:lang w:val="es-CO"/>
        </w:rPr>
      </w:pPr>
      <w:r w:rsidRPr="00B607B3">
        <w:rPr>
          <w:lang w:val="es-CO"/>
        </w:rPr>
        <w:t>Ministerio de Ambiente, Vivienda y Desarrollo Territorial. (2006).  Manual técnico para el manejo integral de aceites lubricantes usados. Bogotá, D.C, Colombia: Ministerio de Ambiente, Vivienda y Desarrollo Territorial. ISBN: 958-97878-8-6</w:t>
      </w:r>
    </w:p>
    <w:p w14:paraId="10BC8D37" w14:textId="77777777" w:rsidR="00B607B3" w:rsidRPr="00B607B3" w:rsidRDefault="00B607B3" w:rsidP="00B607B3">
      <w:pPr>
        <w:jc w:val="both"/>
        <w:rPr>
          <w:lang w:val="es-CO"/>
        </w:rPr>
      </w:pPr>
      <w:proofErr w:type="spellStart"/>
      <w:r w:rsidRPr="00B607B3">
        <w:rPr>
          <w:lang w:val="es-CO"/>
        </w:rPr>
        <w:t>Muñoz</w:t>
      </w:r>
      <w:proofErr w:type="gramStart"/>
      <w:r w:rsidRPr="00B607B3">
        <w:rPr>
          <w:lang w:val="es-CO"/>
        </w:rPr>
        <w:t>,É</w:t>
      </w:r>
      <w:proofErr w:type="spellEnd"/>
      <w:proofErr w:type="gramEnd"/>
      <w:r w:rsidRPr="00B607B3">
        <w:rPr>
          <w:lang w:val="es-CO"/>
        </w:rPr>
        <w:t xml:space="preserve">. Montoya, D y Muñoz, Al. (2017). Informe de investigación Fundación con Vida. Planteamiento y solución de la </w:t>
      </w:r>
      <w:proofErr w:type="spellStart"/>
      <w:r w:rsidRPr="00B607B3">
        <w:rPr>
          <w:lang w:val="es-CO"/>
        </w:rPr>
        <w:t>problematica</w:t>
      </w:r>
      <w:proofErr w:type="spellEnd"/>
      <w:r w:rsidRPr="00B607B3">
        <w:rPr>
          <w:lang w:val="es-CO"/>
        </w:rPr>
        <w:t xml:space="preserve"> de los aceites usados en Colombia</w:t>
      </w:r>
      <w:proofErr w:type="gramStart"/>
      <w:r w:rsidRPr="00B607B3">
        <w:rPr>
          <w:lang w:val="es-CO"/>
        </w:rPr>
        <w:t>..</w:t>
      </w:r>
      <w:proofErr w:type="gramEnd"/>
      <w:r w:rsidRPr="00B607B3">
        <w:rPr>
          <w:lang w:val="es-CO"/>
        </w:rPr>
        <w:t xml:space="preserve"> Recuperado de</w:t>
      </w:r>
      <w:proofErr w:type="gramStart"/>
      <w:r w:rsidRPr="00B607B3">
        <w:rPr>
          <w:lang w:val="es-CO"/>
        </w:rPr>
        <w:t>:  https</w:t>
      </w:r>
      <w:proofErr w:type="gramEnd"/>
      <w:r w:rsidRPr="00B607B3">
        <w:rPr>
          <w:lang w:val="es-CO"/>
        </w:rPr>
        <w:t>://issuu.com/fundacionconvida/docs/informe_aceites_usados_en_colombia_</w:t>
      </w:r>
    </w:p>
    <w:p w14:paraId="2C8241AF" w14:textId="77777777" w:rsidR="00B607B3" w:rsidRPr="00B607B3" w:rsidRDefault="00B607B3" w:rsidP="00B607B3">
      <w:pPr>
        <w:jc w:val="both"/>
        <w:rPr>
          <w:lang w:val="es-CO"/>
        </w:rPr>
      </w:pPr>
      <w:r w:rsidRPr="00B607B3">
        <w:rPr>
          <w:lang w:val="es-CO"/>
        </w:rPr>
        <w:t xml:space="preserve">RUNT. Registro </w:t>
      </w:r>
      <w:proofErr w:type="spellStart"/>
      <w:r w:rsidRPr="00B607B3">
        <w:rPr>
          <w:lang w:val="es-CO"/>
        </w:rPr>
        <w:t>unico</w:t>
      </w:r>
      <w:proofErr w:type="spellEnd"/>
      <w:r w:rsidRPr="00B607B3">
        <w:rPr>
          <w:lang w:val="es-CO"/>
        </w:rPr>
        <w:t xml:space="preserve"> de nacional de tránsito. (2017). Estadísticas del RUNT. Recuperado de: http://www.runt.com.co/cifras?field_fecha_de_la_norma_value%5Bvalue%5D%5Byear%5D=2017&amp;field_grafica_value=5</w:t>
      </w:r>
    </w:p>
    <w:p w14:paraId="1C1EB416" w14:textId="77777777" w:rsidR="00B607B3" w:rsidRPr="00B607B3" w:rsidRDefault="00B607B3" w:rsidP="00B607B3">
      <w:pPr>
        <w:jc w:val="both"/>
        <w:rPr>
          <w:lang w:val="es-CO"/>
        </w:rPr>
      </w:pPr>
      <w:r w:rsidRPr="00B607B3">
        <w:rPr>
          <w:lang w:val="es-CO"/>
        </w:rPr>
        <w:t xml:space="preserve">Stan, C. </w:t>
      </w:r>
      <w:proofErr w:type="spellStart"/>
      <w:r w:rsidRPr="00B607B3">
        <w:rPr>
          <w:lang w:val="es-CO"/>
        </w:rPr>
        <w:t>Andreescu</w:t>
      </w:r>
      <w:proofErr w:type="spellEnd"/>
      <w:r w:rsidRPr="00B607B3">
        <w:rPr>
          <w:lang w:val="es-CO"/>
        </w:rPr>
        <w:t xml:space="preserve">, C y Toma, M. (2018). </w:t>
      </w:r>
      <w:r w:rsidRPr="00B607B3">
        <w:rPr>
          <w:lang w:val="en-US"/>
        </w:rPr>
        <w:t xml:space="preserve">Some aspects of the regeneration of used motor oil. </w:t>
      </w:r>
      <w:proofErr w:type="spellStart"/>
      <w:r w:rsidRPr="00B607B3">
        <w:rPr>
          <w:lang w:val="es-CO"/>
        </w:rPr>
        <w:t>Procedia</w:t>
      </w:r>
      <w:proofErr w:type="spellEnd"/>
      <w:r w:rsidRPr="00B607B3">
        <w:rPr>
          <w:lang w:val="es-CO"/>
        </w:rPr>
        <w:t xml:space="preserve"> </w:t>
      </w:r>
      <w:proofErr w:type="spellStart"/>
      <w:r w:rsidRPr="00B607B3">
        <w:rPr>
          <w:lang w:val="es-CO"/>
        </w:rPr>
        <w:t>Manufacturing</w:t>
      </w:r>
      <w:proofErr w:type="spellEnd"/>
      <w:r w:rsidRPr="00B607B3">
        <w:rPr>
          <w:lang w:val="es-CO"/>
        </w:rPr>
        <w:t xml:space="preserve">, 22, 709-713. </w:t>
      </w:r>
      <w:proofErr w:type="spellStart"/>
      <w:proofErr w:type="gramStart"/>
      <w:r w:rsidRPr="00B607B3">
        <w:rPr>
          <w:lang w:val="es-CO"/>
        </w:rPr>
        <w:t>doi</w:t>
      </w:r>
      <w:proofErr w:type="spellEnd"/>
      <w:proofErr w:type="gramEnd"/>
      <w:r w:rsidRPr="00B607B3">
        <w:rPr>
          <w:lang w:val="es-CO"/>
        </w:rPr>
        <w:t xml:space="preserve">: 10.1016/j.promfg.2018.03.102     </w:t>
      </w:r>
    </w:p>
    <w:sectPr w:rsidR="00B607B3" w:rsidRPr="00B607B3"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57C7A6" w14:textId="77777777" w:rsidR="00344DB9" w:rsidRDefault="00344DB9" w:rsidP="00242B72">
      <w:pPr>
        <w:spacing w:after="0" w:line="240" w:lineRule="auto"/>
      </w:pPr>
      <w:r>
        <w:separator/>
      </w:r>
    </w:p>
  </w:endnote>
  <w:endnote w:type="continuationSeparator" w:id="0">
    <w:p w14:paraId="6C111B6E" w14:textId="77777777" w:rsidR="00344DB9" w:rsidRDefault="00344DB9"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F19183" w14:textId="77777777" w:rsidR="00344DB9" w:rsidRDefault="00344DB9" w:rsidP="00242B72">
      <w:pPr>
        <w:spacing w:after="0" w:line="240" w:lineRule="auto"/>
      </w:pPr>
      <w:r>
        <w:separator/>
      </w:r>
    </w:p>
  </w:footnote>
  <w:footnote w:type="continuationSeparator" w:id="0">
    <w:p w14:paraId="388A0B9A" w14:textId="77777777" w:rsidR="00344DB9" w:rsidRDefault="00344DB9"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B607B3"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B607B3"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14CA"/>
    <w:rsid w:val="001857FB"/>
    <w:rsid w:val="001A0E1B"/>
    <w:rsid w:val="001D0D5E"/>
    <w:rsid w:val="00205ECE"/>
    <w:rsid w:val="00232B71"/>
    <w:rsid w:val="00242B72"/>
    <w:rsid w:val="00284768"/>
    <w:rsid w:val="002D3EAC"/>
    <w:rsid w:val="00333AB8"/>
    <w:rsid w:val="00344DB9"/>
    <w:rsid w:val="00345CAC"/>
    <w:rsid w:val="003474F6"/>
    <w:rsid w:val="003606AA"/>
    <w:rsid w:val="003933C5"/>
    <w:rsid w:val="003C5E2C"/>
    <w:rsid w:val="00413950"/>
    <w:rsid w:val="004759C2"/>
    <w:rsid w:val="004C4625"/>
    <w:rsid w:val="00504D6E"/>
    <w:rsid w:val="005119C4"/>
    <w:rsid w:val="00566CF0"/>
    <w:rsid w:val="005B0608"/>
    <w:rsid w:val="005D1899"/>
    <w:rsid w:val="00613B64"/>
    <w:rsid w:val="00691E65"/>
    <w:rsid w:val="006960BB"/>
    <w:rsid w:val="0070217F"/>
    <w:rsid w:val="00780379"/>
    <w:rsid w:val="00781119"/>
    <w:rsid w:val="007C6797"/>
    <w:rsid w:val="008A3628"/>
    <w:rsid w:val="008F3FCF"/>
    <w:rsid w:val="00903629"/>
    <w:rsid w:val="009048D1"/>
    <w:rsid w:val="00911739"/>
    <w:rsid w:val="009120ED"/>
    <w:rsid w:val="00926F03"/>
    <w:rsid w:val="0094746A"/>
    <w:rsid w:val="009F2E9C"/>
    <w:rsid w:val="00A07EA6"/>
    <w:rsid w:val="00A3223A"/>
    <w:rsid w:val="00A43738"/>
    <w:rsid w:val="00A47C87"/>
    <w:rsid w:val="00A531D0"/>
    <w:rsid w:val="00A75DE5"/>
    <w:rsid w:val="00AC5292"/>
    <w:rsid w:val="00B607B3"/>
    <w:rsid w:val="00BB6351"/>
    <w:rsid w:val="00BC5316"/>
    <w:rsid w:val="00BD21BA"/>
    <w:rsid w:val="00C441BE"/>
    <w:rsid w:val="00CE26D0"/>
    <w:rsid w:val="00D146C8"/>
    <w:rsid w:val="00D6464A"/>
    <w:rsid w:val="00DB6C93"/>
    <w:rsid w:val="00DD47E1"/>
    <w:rsid w:val="00E901ED"/>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AFE9A-37FF-4C95-96D3-1CF122A23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1309</Words>
  <Characters>7205</Characters>
  <Application>Microsoft Office Word</Application>
  <DocSecurity>0</DocSecurity>
  <Lines>60</Lines>
  <Paragraphs>16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4</cp:revision>
  <dcterms:created xsi:type="dcterms:W3CDTF">2018-10-26T22:10:00Z</dcterms:created>
  <dcterms:modified xsi:type="dcterms:W3CDTF">2019-02-07T21:27:00Z</dcterms:modified>
</cp:coreProperties>
</file>